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hange-log"/>
    <w:p>
      <w:pPr>
        <w:pStyle w:val="Heading1"/>
      </w:pPr>
      <w:r>
        <w:t xml:space="preserve">12) Change 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96"/>
        <w:gridCol w:w="1344"/>
        <w:gridCol w:w="1942"/>
        <w:gridCol w:w="1942"/>
        <w:gridCol w:w="17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Change 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Updated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2026-06-15</w:t>
            </w:r>
          </w:p>
        </w:tc>
        <w:tc>
          <w:tcPr/>
          <w:p>
            <w:pPr>
              <w:pStyle w:val="Compact"/>
            </w:pPr>
            <w:r>
              <w:t xml:space="preserve">v1.0.1</w:t>
            </w:r>
          </w:p>
        </w:tc>
        <w:tc>
          <w:tcPr/>
          <w:p>
            <w:pPr>
              <w:pStyle w:val="Compact"/>
            </w:pPr>
            <w:r>
              <w:t xml:space="preserve">Feature/Refactor</w:t>
            </w:r>
          </w:p>
        </w:tc>
        <w:tc>
          <w:tcPr/>
          <w:p>
            <w:pPr>
              <w:pStyle w:val="Compact"/>
            </w:pPr>
            <w:r>
              <w:t xml:space="preserve">Admin credentials configurable via</w:t>
            </w:r>
            <w:r>
              <w:t xml:space="preserve"> </w:t>
            </w:r>
            <w:r>
              <w:rPr>
                <w:rStyle w:val="VerbatimChar"/>
              </w:rPr>
              <w:t xml:space="preserve">ADMIN_EMAIL</w:t>
            </w:r>
            <w:r>
              <w:t xml:space="preserve">/</w:t>
            </w:r>
            <w:r>
              <w:rPr>
                <w:rStyle w:val="VerbatimChar"/>
              </w:rPr>
              <w:t xml:space="preserve">ADMIN_PASSWORD</w:t>
            </w:r>
            <w:r>
              <w:t xml:space="preserve">. Team-matching similarity switched from embeddings to the</w:t>
            </w:r>
            <w:r>
              <w:t xml:space="preserve"> </w:t>
            </w:r>
            <w:r>
              <w:rPr>
                <w:rStyle w:val="VerbatimChar"/>
              </w:rPr>
              <w:t xml:space="preserve">gpt-4o-mini</w:t>
            </w:r>
            <w:r>
              <w:t xml:space="preserve"> </w:t>
            </w:r>
            <w:r>
              <w:t xml:space="preserve">chat model (</w:t>
            </w:r>
            <w:r>
              <w:rPr>
                <w:rStyle w:val="VerbatimChar"/>
              </w:rPr>
              <w:t xml:space="preserve">OPENAI_MODEL</w:t>
            </w:r>
            <w:r>
              <w:t xml:space="preserve">), bounded to 8 concurrent calls. Concurrency hardening: atomic score upsert (</w:t>
            </w:r>
            <w:r>
              <w:rPr>
                <w:rStyle w:val="VerbatimChar"/>
              </w:rPr>
              <w:t xml:space="preserve">ON CONFLICT</w:t>
            </w:r>
            <w:r>
              <w:t xml:space="preserve">), transactional-style rollback on the one-project-per-person race (no orphan projects), + 2 concurrency tests (42 total).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2026-06-15</w:t>
            </w:r>
          </w:p>
        </w:tc>
        <w:tc>
          <w:tcPr/>
          <w:p>
            <w:pPr>
              <w:pStyle w:val="Compact"/>
            </w:pPr>
            <w:r>
              <w:t xml:space="preserve">v1.0.0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Initial build: auth (register/login/JWT), admin account (</w:t>
            </w:r>
            <w:r>
              <w:rPr>
                <w:rStyle w:val="VerbatimChar"/>
              </w:rPr>
              <w:t xml:space="preserve">admin123</w:t>
            </w:r>
            <w:r>
              <w:t xml:space="preserve">), admin-managed hackathon config/tracks/sponsors, user management + view/judge access control, optional team matching (track/sponsor overlap + embedding similarity + role diversity, incremental runs), project submission with one-project-per-person, judging with 6-criteria rubric (total /100) and sponsor filtering. React frontend, Express backend, SQLite-local/Neon-prod via one adapter, OpenAI embeddings with offline fallback. 40 positive/negative tests; full §1–§13 docs.</w:t>
            </w:r>
          </w:p>
        </w:tc>
        <w:tc>
          <w:tcPr/>
          <w:p>
            <w:pPr>
              <w:pStyle w:val="Compact"/>
            </w:pPr>
            <w:r>
              <w:t xml:space="preserve">Initial author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2026-06-15T21:47:05Z</dcterms:created>
  <dcterms:modified xsi:type="dcterms:W3CDTF">2026-06-15T21:47:05Z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