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1E1B4B"/>
        <w:spacing w:before="800" w:after="0"/>
        <w:jc w:val="center"/>
      </w:pPr>
      <w:r>
        <w:rPr>
          <w:b/>
          <w:color w:val="FFFFFF"/>
          <w:sz w:val="52"/>
        </w:rPr>
        <w:t>🛒  SUPERMARKET SALES</w:t>
      </w:r>
    </w:p>
    <w:p>
      <w:pPr>
        <w:shd w:val="clear" w:color="auto" w:fill="1E1B4B"/>
        <w:spacing w:before="0" w:after="0"/>
        <w:jc w:val="center"/>
      </w:pPr>
      <w:r>
        <w:rPr>
          <w:b/>
          <w:color w:val="FFFFFF"/>
          <w:sz w:val="52"/>
        </w:rPr>
        <w:t>ANALYTICS DASHBOARD</w:t>
      </w:r>
    </w:p>
    <w:p>
      <w:pPr>
        <w:shd w:val="clear" w:color="auto" w:fill="1E1B4B"/>
        <w:spacing w:before="120" w:after="800"/>
        <w:jc w:val="center"/>
      </w:pPr>
      <w:r>
        <w:rPr>
          <w:color w:val="A5B4FC"/>
          <w:sz w:val="28"/>
        </w:rPr>
        <w:t>Data Analytics Capstone Project Report</w:t>
      </w:r>
    </w:p>
    <w:p/>
    <w:p>
      <w:pPr>
        <w:spacing w:before="40" w:after="40"/>
        <w:jc w:val="center"/>
      </w:pPr>
      <w:r>
        <w:rPr>
          <w:b/>
          <w:color w:val="312E81"/>
          <w:sz w:val="24"/>
        </w:rPr>
        <w:t xml:space="preserve">Submitted By: </w:t>
      </w:r>
      <w:r>
        <w:rPr>
          <w:color w:val="1E293B"/>
          <w:sz w:val="24"/>
        </w:rPr>
        <w:t>Saurabh Raut</w:t>
      </w:r>
    </w:p>
    <w:p>
      <w:pPr>
        <w:spacing w:before="40" w:after="40"/>
        <w:jc w:val="center"/>
      </w:pPr>
      <w:r>
        <w:rPr>
          <w:b/>
          <w:color w:val="312E81"/>
          <w:sz w:val="24"/>
        </w:rPr>
        <w:t xml:space="preserve">Institute: </w:t>
      </w:r>
      <w:r>
        <w:rPr>
          <w:color w:val="1E293B"/>
          <w:sz w:val="24"/>
        </w:rPr>
        <w:t>Walchand Institute of Technology, Solapur</w:t>
      </w:r>
    </w:p>
    <w:p>
      <w:pPr>
        <w:spacing w:before="40" w:after="40"/>
        <w:jc w:val="center"/>
      </w:pPr>
      <w:r>
        <w:rPr>
          <w:b/>
          <w:color w:val="312E81"/>
          <w:sz w:val="24"/>
        </w:rPr>
        <w:t xml:space="preserve">Department: </w:t>
      </w:r>
      <w:r>
        <w:rPr>
          <w:color w:val="1E293B"/>
          <w:sz w:val="24"/>
        </w:rPr>
        <w:t>Electronics and Computer Engineering</w:t>
      </w:r>
    </w:p>
    <w:p>
      <w:pPr>
        <w:spacing w:before="40" w:after="40"/>
        <w:jc w:val="center"/>
      </w:pPr>
      <w:r>
        <w:rPr>
          <w:b/>
          <w:color w:val="312E81"/>
          <w:sz w:val="24"/>
        </w:rPr>
        <w:t xml:space="preserve">Programme: </w:t>
      </w:r>
      <w:r>
        <w:rPr>
          <w:color w:val="1E293B"/>
          <w:sz w:val="24"/>
        </w:rPr>
        <w:t>AICTE | IBM SkillsBuild Data Analytics with AI Internship 2026</w:t>
      </w:r>
    </w:p>
    <w:p>
      <w:pPr>
        <w:spacing w:before="40" w:after="40"/>
        <w:jc w:val="center"/>
      </w:pPr>
      <w:r>
        <w:rPr>
          <w:b/>
          <w:color w:val="312E81"/>
          <w:sz w:val="24"/>
        </w:rPr>
        <w:t xml:space="preserve">Sub-Programme: </w:t>
      </w:r>
      <w:r>
        <w:rPr>
          <w:color w:val="1E293B"/>
          <w:sz w:val="24"/>
        </w:rPr>
        <w:t>BharatCares</w:t>
      </w:r>
    </w:p>
    <w:p>
      <w:pPr>
        <w:spacing w:before="40" w:after="40"/>
        <w:jc w:val="center"/>
      </w:pPr>
      <w:r>
        <w:rPr>
          <w:b/>
          <w:color w:val="312E81"/>
          <w:sz w:val="24"/>
        </w:rPr>
        <w:t xml:space="preserve">Submitted File: </w:t>
      </w:r>
      <w:r>
        <w:rPr>
          <w:color w:val="1E293B"/>
          <w:sz w:val="24"/>
        </w:rPr>
        <w:t>Saurabh_Supermarket_Analytics.py</w:t>
      </w:r>
    </w:p>
    <w:p>
      <w:pPr>
        <w:spacing w:before="40" w:after="40"/>
        <w:jc w:val="center"/>
      </w:pPr>
      <w:r>
        <w:rPr>
          <w:b/>
          <w:color w:val="312E81"/>
          <w:sz w:val="24"/>
        </w:rPr>
        <w:t xml:space="preserve">Date: </w:t>
      </w:r>
      <w:r>
        <w:rPr>
          <w:color w:val="1E293B"/>
          <w:sz w:val="24"/>
        </w:rPr>
        <w:t>September 2026</w:t>
      </w:r>
    </w:p>
    <w:p/>
    <w:p>
      <w:pPr>
        <w:pBdr>
          <w:bottom w:val="single" w:sz="24" w:space="1" w:color="7C3AED"/>
        </w:pBdr>
        <w:spacing w:after="0"/>
      </w:pPr>
    </w:p>
    <w:p>
      <w:r>
        <w:br w:type="page"/>
      </w:r>
    </w:p>
    <w:p>
      <w:pPr>
        <w:spacing w:before="360" w:after="160"/>
        <w:pBdr>
          <w:bottom w:val="single" w:sz="12" w:space="1" w:color="7C3AED"/>
        </w:pBdr>
      </w:pPr>
      <w:r>
        <w:rPr>
          <w:b/>
          <w:color w:val="312E81"/>
          <w:sz w:val="30"/>
        </w:rPr>
        <w:t>1.  Project Overview</w:t>
      </w:r>
    </w:p>
    <w:p>
      <w:pPr>
        <w:spacing w:before="40" w:after="80"/>
      </w:pPr>
      <w:r>
        <w:rPr>
          <w:b w:val="0"/>
          <w:color w:val="1E293B"/>
          <w:sz w:val="21"/>
        </w:rPr>
        <w:t>This project presents a fully interactive, single-file Streamlit web dashboard for end-to-end analysis of supermarket sales data. Developed as part of the AICTE | IBM SkillsBuild Data Analytics with AI Internship 2026 (BharatCares), the dashboard consolidates all project modules — data loading, data cleaning, analytics computation, business insight generation, and interactive visualization — into one self-contained Python script: Saurabh_Supermarket_Analytics.py.</w:t>
      </w:r>
    </w:p>
    <w:p>
      <w:pPr>
        <w:spacing w:before="40" w:after="80"/>
      </w:pPr>
      <w:r>
        <w:rPr>
          <w:b/>
          <w:color w:val="1E293B"/>
          <w:sz w:val="21"/>
        </w:rPr>
        <w:t>The dashboard empowers supermarket managers and business analysts to:</w:t>
      </w:r>
    </w:p>
    <w:p>
      <w:pPr>
        <w:pStyle w:val="ListBullet"/>
        <w:spacing w:before="20" w:after="20"/>
        <w:ind w:left="360"/>
      </w:pPr>
      <w:r>
        <w:rPr>
          <w:color w:val="1E293B"/>
          <w:sz w:val="20"/>
        </w:rPr>
        <w:t>Monitor real-time KPIs (Key Performance Indicators)</w:t>
      </w:r>
    </w:p>
    <w:p>
      <w:pPr>
        <w:pStyle w:val="ListBullet"/>
        <w:spacing w:before="20" w:after="20"/>
        <w:ind w:left="360"/>
      </w:pPr>
      <w:r>
        <w:rPr>
          <w:color w:val="1E293B"/>
          <w:sz w:val="20"/>
        </w:rPr>
        <w:t>Identify revenue-driving product lines and branches</w:t>
      </w:r>
    </w:p>
    <w:p>
      <w:pPr>
        <w:pStyle w:val="ListBullet"/>
        <w:spacing w:before="20" w:after="20"/>
        <w:ind w:left="360"/>
      </w:pPr>
      <w:r>
        <w:rPr>
          <w:color w:val="1E293B"/>
          <w:sz w:val="20"/>
        </w:rPr>
        <w:t>Understand customer behaviour patterns</w:t>
      </w:r>
    </w:p>
    <w:p>
      <w:pPr>
        <w:pStyle w:val="ListBullet"/>
        <w:spacing w:before="20" w:after="20"/>
        <w:ind w:left="360"/>
      </w:pPr>
      <w:r>
        <w:rPr>
          <w:color w:val="1E293B"/>
          <w:sz w:val="20"/>
        </w:rPr>
        <w:t>Uncover time-based sales trends (hourly, daily, monthly)</w:t>
      </w:r>
    </w:p>
    <w:p>
      <w:pPr>
        <w:pStyle w:val="ListBullet"/>
        <w:spacing w:before="20" w:after="20"/>
        <w:ind w:left="360"/>
      </w:pPr>
      <w:r>
        <w:rPr>
          <w:color w:val="1E293B"/>
          <w:sz w:val="20"/>
        </w:rPr>
        <w:t>Make data-driven decisions through actionable business insights</w:t>
      </w:r>
    </w:p>
    <w:p>
      <w:pPr>
        <w:spacing w:before="360" w:after="160"/>
        <w:pBdr>
          <w:bottom w:val="single" w:sz="12" w:space="1" w:color="7C3AED"/>
        </w:pBdr>
      </w:pPr>
      <w:r>
        <w:rPr>
          <w:b/>
          <w:color w:val="312E81"/>
          <w:sz w:val="30"/>
        </w:rPr>
        <w:t>2.  Problem Statement</w:t>
      </w:r>
    </w:p>
    <w:p>
      <w:pPr>
        <w:spacing w:before="40" w:after="80"/>
      </w:pPr>
      <w:r>
        <w:rPr>
          <w:b w:val="0"/>
          <w:color w:val="1E293B"/>
          <w:sz w:val="21"/>
        </w:rPr>
        <w:t>Supermarkets generate large volumes of transactional data daily — spanning sales, customer demographics, payment methods, product categories, and time periods. However, this raw data remains underutilised without proper analytical tools. This project addresses that gap by building a comprehensive, interactive analytics platform.</w:t>
      </w:r>
    </w:p>
    <w:p>
      <w:pPr>
        <w:spacing w:before="40" w:after="80"/>
      </w:pPr>
      <w:r>
        <w:rPr>
          <w:b/>
          <w:color w:val="1E293B"/>
          <w:sz w:val="21"/>
        </w:rPr>
        <w:t>Key Business Questions Addressed:</w:t>
      </w:r>
    </w:p>
    <w:p>
      <w:pPr>
        <w:pStyle w:val="ListBullet"/>
        <w:spacing w:before="20" w:after="20"/>
        <w:ind w:left="360"/>
      </w:pPr>
      <w:r>
        <w:rPr>
          <w:color w:val="1E293B"/>
          <w:sz w:val="20"/>
        </w:rPr>
        <w:t>Which product line generates the highest revenue?</w:t>
      </w:r>
    </w:p>
    <w:p>
      <w:pPr>
        <w:pStyle w:val="ListBullet"/>
        <w:spacing w:before="20" w:after="20"/>
        <w:ind w:left="360"/>
      </w:pPr>
      <w:r>
        <w:rPr>
          <w:color w:val="1E293B"/>
          <w:sz w:val="20"/>
        </w:rPr>
        <w:t>Which branch is the best performer?</w:t>
      </w:r>
    </w:p>
    <w:p>
      <w:pPr>
        <w:pStyle w:val="ListBullet"/>
        <w:spacing w:before="20" w:after="20"/>
        <w:ind w:left="360"/>
      </w:pPr>
      <w:r>
        <w:rPr>
          <w:color w:val="1E293B"/>
          <w:sz w:val="20"/>
        </w:rPr>
        <w:t>What are the peak sales hours and days?</w:t>
      </w:r>
    </w:p>
    <w:p>
      <w:pPr>
        <w:pStyle w:val="ListBullet"/>
        <w:spacing w:before="20" w:after="20"/>
        <w:ind w:left="360"/>
      </w:pPr>
      <w:r>
        <w:rPr>
          <w:color w:val="1E293B"/>
          <w:sz w:val="20"/>
        </w:rPr>
        <w:t>How do different customer types and genders affect revenue?</w:t>
      </w:r>
    </w:p>
    <w:p>
      <w:pPr>
        <w:pStyle w:val="ListBullet"/>
        <w:spacing w:before="20" w:after="20"/>
        <w:ind w:left="360"/>
      </w:pPr>
      <w:r>
        <w:rPr>
          <w:color w:val="1E293B"/>
          <w:sz w:val="20"/>
        </w:rPr>
        <w:t>What is the preferred payment method?</w:t>
      </w:r>
    </w:p>
    <w:p>
      <w:pPr>
        <w:pStyle w:val="ListBullet"/>
        <w:spacing w:before="20" w:after="20"/>
        <w:ind w:left="360"/>
      </w:pPr>
      <w:r>
        <w:rPr>
          <w:color w:val="1E293B"/>
          <w:sz w:val="20"/>
        </w:rPr>
        <w:t>What is the gross income and profit margin across product lines?</w:t>
      </w:r>
    </w:p>
    <w:p>
      <w:pPr>
        <w:pStyle w:val="ListBullet"/>
        <w:spacing w:before="20" w:after="20"/>
        <w:ind w:left="360"/>
      </w:pPr>
      <w:r>
        <w:rPr>
          <w:color w:val="1E293B"/>
          <w:sz w:val="20"/>
        </w:rPr>
        <w:t>Is there a correlation between customer rating and sales volume?</w:t>
      </w:r>
    </w:p>
    <w:p>
      <w:pPr>
        <w:spacing w:before="360" w:after="160"/>
        <w:pBdr>
          <w:bottom w:val="single" w:sz="12" w:space="1" w:color="7C3AED"/>
        </w:pBdr>
      </w:pPr>
      <w:r>
        <w:rPr>
          <w:b/>
          <w:color w:val="312E81"/>
          <w:sz w:val="30"/>
        </w:rPr>
        <w:t>3.  Objectives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76"/>
            <w:shd w:val="clear" w:color="auto" w:fill="312E8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8064"/>
            <w:shd w:val="clear" w:color="auto" w:fill="312E8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Objective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1</w:t>
            </w:r>
          </w:p>
        </w:tc>
        <w:tc>
          <w:tcPr>
            <w:tcW w:type="dxa" w:w="8064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Load, validate, and clean supermarket sales data automatically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2</w:t>
            </w:r>
          </w:p>
        </w:tc>
        <w:tc>
          <w:tcPr>
            <w:tcW w:type="dxa" w:w="8064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Build an interactive Streamlit dashboard with dynamic filters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3</w:t>
            </w:r>
          </w:p>
        </w:tc>
        <w:tc>
          <w:tcPr>
            <w:tcW w:type="dxa" w:w="8064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Compute key business KPIs (Total Sales, Gross Income, Avg Rating, etc.)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4</w:t>
            </w:r>
          </w:p>
        </w:tc>
        <w:tc>
          <w:tcPr>
            <w:tcW w:type="dxa" w:w="8064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Perform multi-dimensional analysis across products, branches, customers, and time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5</w:t>
            </w:r>
          </w:p>
        </w:tc>
        <w:tc>
          <w:tcPr>
            <w:tcW w:type="dxa" w:w="8064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Generate automated plain-English business insights from the data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6</w:t>
            </w:r>
          </w:p>
        </w:tc>
        <w:tc>
          <w:tcPr>
            <w:tcW w:type="dxa" w:w="8064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Create rich interactive visualizations using Plotly (30+ charts)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7</w:t>
            </w:r>
          </w:p>
        </w:tc>
        <w:tc>
          <w:tcPr>
            <w:tcW w:type="dxa" w:w="8064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Support custom CSV uploads with schema validation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8</w:t>
            </w:r>
          </w:p>
        </w:tc>
        <w:tc>
          <w:tcPr>
            <w:tcW w:type="dxa" w:w="8064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Expose a Data Explorer tab for raw data inspection and export</w:t>
            </w:r>
          </w:p>
        </w:tc>
      </w:tr>
    </w:tbl>
    <w:p/>
    <w:p>
      <w:pPr>
        <w:spacing w:before="360" w:after="160"/>
        <w:pBdr>
          <w:bottom w:val="single" w:sz="12" w:space="1" w:color="7C3AED"/>
        </w:pBdr>
      </w:pPr>
      <w:r>
        <w:rPr>
          <w:b/>
          <w:color w:val="312E81"/>
          <w:sz w:val="30"/>
        </w:rPr>
        <w:t>4.  Dataset Description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312E8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6048"/>
            <w:shd w:val="clear" w:color="auto" w:fill="312E8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592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File Name</w:t>
            </w:r>
          </w:p>
        </w:tc>
        <w:tc>
          <w:tcPr>
            <w:tcW w:type="dxa" w:w="6048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SuperMarket Analysis.csv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Source</w:t>
            </w:r>
          </w:p>
        </w:tc>
        <w:tc>
          <w:tcPr>
            <w:tcW w:type="dxa" w:w="6048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Kaggle – Supermarket Sales Dataset (aungpyaeap)</w:t>
            </w:r>
          </w:p>
        </w:tc>
      </w:tr>
      <w:tr>
        <w:tc>
          <w:tcPr>
            <w:tcW w:type="dxa" w:w="2592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Records</w:t>
            </w:r>
          </w:p>
        </w:tc>
        <w:tc>
          <w:tcPr>
            <w:tcW w:type="dxa" w:w="6048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~1,000 rows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Features</w:t>
            </w:r>
          </w:p>
        </w:tc>
        <w:tc>
          <w:tcPr>
            <w:tcW w:type="dxa" w:w="6048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17 columns</w:t>
            </w:r>
          </w:p>
        </w:tc>
      </w:tr>
      <w:tr>
        <w:tc>
          <w:tcPr>
            <w:tcW w:type="dxa" w:w="2592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Time Period</w:t>
            </w:r>
          </w:p>
        </w:tc>
        <w:tc>
          <w:tcPr>
            <w:tcW w:type="dxa" w:w="6048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January 2019 – March 2019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Geography</w:t>
            </w:r>
          </w:p>
        </w:tc>
        <w:tc>
          <w:tcPr>
            <w:tcW w:type="dxa" w:w="6048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3 branches across 3 cities (Yangon, Mandalay, Naypyitaw)</w:t>
            </w:r>
          </w:p>
        </w:tc>
      </w:tr>
    </w:tbl>
    <w:p/>
    <w:p>
      <w:pPr>
        <w:spacing w:before="200" w:after="80"/>
      </w:pPr>
      <w:r>
        <w:rPr>
          <w:b/>
          <w:color w:val="7C3AED"/>
          <w:sz w:val="22"/>
        </w:rPr>
        <w:t>Dataset Columns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736"/>
            <w:shd w:val="clear" w:color="auto" w:fill="312E8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4320"/>
            <w:shd w:val="clear" w:color="auto" w:fill="312E8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584"/>
            <w:shd w:val="clear" w:color="auto" w:fill="312E8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Data Type</w:t>
            </w:r>
          </w:p>
        </w:tc>
      </w:tr>
      <w:tr>
        <w:tc>
          <w:tcPr>
            <w:tcW w:type="dxa" w:w="2736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Invoice ID</w:t>
            </w:r>
          </w:p>
        </w:tc>
        <w:tc>
          <w:tcPr>
            <w:tcW w:type="dxa" w:w="432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Unique transaction identifier</w:t>
            </w:r>
          </w:p>
        </w:tc>
        <w:tc>
          <w:tcPr>
            <w:tcW w:type="dxa" w:w="1584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String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Branch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Supermarket branch (A, B, C)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Categorical</w:t>
            </w:r>
          </w:p>
        </w:tc>
      </w:tr>
      <w:tr>
        <w:tc>
          <w:tcPr>
            <w:tcW w:type="dxa" w:w="2736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City</w:t>
            </w:r>
          </w:p>
        </w:tc>
        <w:tc>
          <w:tcPr>
            <w:tcW w:type="dxa" w:w="432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City of the branch</w:t>
            </w:r>
          </w:p>
        </w:tc>
        <w:tc>
          <w:tcPr>
            <w:tcW w:type="dxa" w:w="1584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Categorical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Customer type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Member or Normal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Categorical</w:t>
            </w:r>
          </w:p>
        </w:tc>
      </w:tr>
      <w:tr>
        <w:tc>
          <w:tcPr>
            <w:tcW w:type="dxa" w:w="2736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Gender</w:t>
            </w:r>
          </w:p>
        </w:tc>
        <w:tc>
          <w:tcPr>
            <w:tcW w:type="dxa" w:w="432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Customer gender</w:t>
            </w:r>
          </w:p>
        </w:tc>
        <w:tc>
          <w:tcPr>
            <w:tcW w:type="dxa" w:w="1584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Categorical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Product line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Category of product sold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Categorical</w:t>
            </w:r>
          </w:p>
        </w:tc>
      </w:tr>
      <w:tr>
        <w:tc>
          <w:tcPr>
            <w:tcW w:type="dxa" w:w="2736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Unit price</w:t>
            </w:r>
          </w:p>
        </w:tc>
        <w:tc>
          <w:tcPr>
            <w:tcW w:type="dxa" w:w="432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Price per unit ($)</w:t>
            </w:r>
          </w:p>
        </w:tc>
        <w:tc>
          <w:tcPr>
            <w:tcW w:type="dxa" w:w="1584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Float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Quantity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Number of units purchased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Integer</w:t>
            </w:r>
          </w:p>
        </w:tc>
      </w:tr>
      <w:tr>
        <w:tc>
          <w:tcPr>
            <w:tcW w:type="dxa" w:w="2736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Tax 5%</w:t>
            </w:r>
          </w:p>
        </w:tc>
        <w:tc>
          <w:tcPr>
            <w:tcW w:type="dxa" w:w="432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5% tax on the purchase</w:t>
            </w:r>
          </w:p>
        </w:tc>
        <w:tc>
          <w:tcPr>
            <w:tcW w:type="dxa" w:w="1584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Float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Sales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Total transaction amount ($)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Float</w:t>
            </w:r>
          </w:p>
        </w:tc>
      </w:tr>
      <w:tr>
        <w:tc>
          <w:tcPr>
            <w:tcW w:type="dxa" w:w="2736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Date</w:t>
            </w:r>
          </w:p>
        </w:tc>
        <w:tc>
          <w:tcPr>
            <w:tcW w:type="dxa" w:w="432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Date of purchase</w:t>
            </w:r>
          </w:p>
        </w:tc>
        <w:tc>
          <w:tcPr>
            <w:tcW w:type="dxa" w:w="1584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Date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Time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Time of purchase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Time</w:t>
            </w:r>
          </w:p>
        </w:tc>
      </w:tr>
      <w:tr>
        <w:tc>
          <w:tcPr>
            <w:tcW w:type="dxa" w:w="2736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Payment</w:t>
            </w:r>
          </w:p>
        </w:tc>
        <w:tc>
          <w:tcPr>
            <w:tcW w:type="dxa" w:w="432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Payment method used</w:t>
            </w:r>
          </w:p>
        </w:tc>
        <w:tc>
          <w:tcPr>
            <w:tcW w:type="dxa" w:w="1584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Categorical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cogs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Cost of goods sold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Float</w:t>
            </w:r>
          </w:p>
        </w:tc>
      </w:tr>
      <w:tr>
        <w:tc>
          <w:tcPr>
            <w:tcW w:type="dxa" w:w="2736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gross margin percentage</w:t>
            </w:r>
          </w:p>
        </w:tc>
        <w:tc>
          <w:tcPr>
            <w:tcW w:type="dxa" w:w="432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Gross margin percentage</w:t>
            </w:r>
          </w:p>
        </w:tc>
        <w:tc>
          <w:tcPr>
            <w:tcW w:type="dxa" w:w="1584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Float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gross income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Gross income earned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Float</w:t>
            </w:r>
          </w:p>
        </w:tc>
      </w:tr>
      <w:tr>
        <w:tc>
          <w:tcPr>
            <w:tcW w:type="dxa" w:w="2736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Rating</w:t>
            </w:r>
          </w:p>
        </w:tc>
        <w:tc>
          <w:tcPr>
            <w:tcW w:type="dxa" w:w="432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Customer satisfaction rating (1–10)</w:t>
            </w:r>
          </w:p>
        </w:tc>
        <w:tc>
          <w:tcPr>
            <w:tcW w:type="dxa" w:w="1584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Float</w:t>
            </w:r>
          </w:p>
        </w:tc>
      </w:tr>
    </w:tbl>
    <w:p/>
    <w:p>
      <w:pPr>
        <w:spacing w:before="200" w:after="80"/>
      </w:pPr>
      <w:r>
        <w:rPr>
          <w:b/>
          <w:color w:val="7C3AED"/>
          <w:sz w:val="22"/>
        </w:rPr>
        <w:t>Product Lines</w:t>
      </w:r>
    </w:p>
    <w:p>
      <w:pPr>
        <w:pStyle w:val="ListBullet"/>
        <w:spacing w:before="20" w:after="20"/>
        <w:ind w:left="360"/>
      </w:pPr>
      <w:r>
        <w:rPr>
          <w:color w:val="1E293B"/>
          <w:sz w:val="20"/>
        </w:rPr>
        <w:t>Health and beauty</w:t>
      </w:r>
    </w:p>
    <w:p>
      <w:pPr>
        <w:pStyle w:val="ListBullet"/>
        <w:spacing w:before="20" w:after="20"/>
        <w:ind w:left="360"/>
      </w:pPr>
      <w:r>
        <w:rPr>
          <w:color w:val="1E293B"/>
          <w:sz w:val="20"/>
        </w:rPr>
        <w:t>Electronic accessories</w:t>
      </w:r>
    </w:p>
    <w:p>
      <w:pPr>
        <w:pStyle w:val="ListBullet"/>
        <w:spacing w:before="20" w:after="20"/>
        <w:ind w:left="360"/>
      </w:pPr>
      <w:r>
        <w:rPr>
          <w:color w:val="1E293B"/>
          <w:sz w:val="20"/>
        </w:rPr>
        <w:t>Home and lifestyle</w:t>
      </w:r>
    </w:p>
    <w:p>
      <w:pPr>
        <w:pStyle w:val="ListBullet"/>
        <w:spacing w:before="20" w:after="20"/>
        <w:ind w:left="360"/>
      </w:pPr>
      <w:r>
        <w:rPr>
          <w:color w:val="1E293B"/>
          <w:sz w:val="20"/>
        </w:rPr>
        <w:t>Sports and travel</w:t>
      </w:r>
    </w:p>
    <w:p>
      <w:pPr>
        <w:pStyle w:val="ListBullet"/>
        <w:spacing w:before="20" w:after="20"/>
        <w:ind w:left="360"/>
      </w:pPr>
      <w:r>
        <w:rPr>
          <w:color w:val="1E293B"/>
          <w:sz w:val="20"/>
        </w:rPr>
        <w:t>Food and beverages</w:t>
      </w:r>
    </w:p>
    <w:p>
      <w:pPr>
        <w:pStyle w:val="ListBullet"/>
        <w:spacing w:before="20" w:after="20"/>
        <w:ind w:left="360"/>
      </w:pPr>
      <w:r>
        <w:rPr>
          <w:color w:val="1E293B"/>
          <w:sz w:val="20"/>
        </w:rPr>
        <w:t>Fashion accessories</w:t>
      </w:r>
    </w:p>
    <w:p>
      <w:pPr>
        <w:spacing w:before="360" w:after="160"/>
        <w:pBdr>
          <w:bottom w:val="single" w:sz="12" w:space="1" w:color="7C3AED"/>
        </w:pBdr>
      </w:pPr>
      <w:r>
        <w:rPr>
          <w:b/>
          <w:color w:val="312E81"/>
          <w:sz w:val="30"/>
        </w:rPr>
        <w:t>5.  Tools &amp; Technologies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312E8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Tool / Library</w:t>
            </w:r>
          </w:p>
        </w:tc>
        <w:tc>
          <w:tcPr>
            <w:tcW w:type="dxa" w:w="1728"/>
            <w:shd w:val="clear" w:color="auto" w:fill="312E8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4320"/>
            <w:shd w:val="clear" w:color="auto" w:fill="312E8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592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Python</w:t>
            </w:r>
          </w:p>
        </w:tc>
        <w:tc>
          <w:tcPr>
            <w:tcW w:type="dxa" w:w="1728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3.9+</w:t>
            </w:r>
          </w:p>
        </w:tc>
        <w:tc>
          <w:tcPr>
            <w:tcW w:type="dxa" w:w="432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Core programming language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Streamlit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≥ 1.32.0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Interactive web dashboard framework</w:t>
            </w:r>
          </w:p>
        </w:tc>
      </w:tr>
      <w:tr>
        <w:tc>
          <w:tcPr>
            <w:tcW w:type="dxa" w:w="2592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Pandas</w:t>
            </w:r>
          </w:p>
        </w:tc>
        <w:tc>
          <w:tcPr>
            <w:tcW w:type="dxa" w:w="1728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≥ 2.0.0</w:t>
            </w:r>
          </w:p>
        </w:tc>
        <w:tc>
          <w:tcPr>
            <w:tcW w:type="dxa" w:w="432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Data manipulation, cleaning, aggregation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NumPy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≥ 1.24.0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Numerical computations</w:t>
            </w:r>
          </w:p>
        </w:tc>
      </w:tr>
      <w:tr>
        <w:tc>
          <w:tcPr>
            <w:tcW w:type="dxa" w:w="2592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Plotly</w:t>
            </w:r>
          </w:p>
        </w:tc>
        <w:tc>
          <w:tcPr>
            <w:tcW w:type="dxa" w:w="1728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≥ 5.18.0</w:t>
            </w:r>
          </w:p>
        </w:tc>
        <w:tc>
          <w:tcPr>
            <w:tcW w:type="dxa" w:w="432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Interactive charts and visualizations (30+ charts)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Scikit-learn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≥ 1.3.0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Machine learning support (predictive analysis)</w:t>
            </w:r>
          </w:p>
        </w:tc>
      </w:tr>
    </w:tbl>
    <w:p/>
    <w:p>
      <w:pPr>
        <w:spacing w:before="200" w:after="80"/>
      </w:pPr>
      <w:r>
        <w:rPr>
          <w:b/>
          <w:color w:val="7C3AED"/>
          <w:sz w:val="22"/>
        </w:rPr>
        <w:t>Development Environment</w:t>
      </w:r>
    </w:p>
    <w:p>
      <w:pPr>
        <w:pStyle w:val="ListBullet"/>
        <w:spacing w:before="20" w:after="20"/>
        <w:ind w:left="360"/>
      </w:pPr>
      <w:r>
        <w:rPr>
          <w:color w:val="1E293B"/>
          <w:sz w:val="20"/>
        </w:rPr>
        <w:t>IDE: Visual Studio Code</w:t>
      </w:r>
    </w:p>
    <w:p>
      <w:pPr>
        <w:pStyle w:val="ListBullet"/>
        <w:spacing w:before="20" w:after="20"/>
        <w:ind w:left="360"/>
      </w:pPr>
      <w:r>
        <w:rPr>
          <w:color w:val="1E293B"/>
          <w:sz w:val="20"/>
        </w:rPr>
        <w:t>OS: Windows 10/11</w:t>
      </w:r>
    </w:p>
    <w:p>
      <w:pPr>
        <w:pStyle w:val="ListBullet"/>
        <w:spacing w:before="20" w:after="20"/>
        <w:ind w:left="360"/>
      </w:pPr>
      <w:r>
        <w:rPr>
          <w:color w:val="1E293B"/>
          <w:sz w:val="20"/>
        </w:rPr>
        <w:t>Shell: PowerShell / Terminal</w:t>
      </w:r>
    </w:p>
    <w:p>
      <w:pPr>
        <w:spacing w:before="360" w:after="160"/>
        <w:pBdr>
          <w:bottom w:val="single" w:sz="12" w:space="1" w:color="7C3AED"/>
        </w:pBdr>
      </w:pPr>
      <w:r>
        <w:rPr>
          <w:b/>
          <w:color w:val="312E81"/>
          <w:sz w:val="30"/>
        </w:rPr>
        <w:t>6.  System Architecture &amp; Methodology</w:t>
      </w:r>
    </w:p>
    <w:p>
      <w:pPr>
        <w:spacing w:before="40" w:after="80"/>
      </w:pPr>
      <w:r>
        <w:rPr>
          <w:b w:val="0"/>
          <w:color w:val="1E293B"/>
          <w:sz w:val="21"/>
        </w:rPr>
        <w:t>The project follows a modular pipeline architecture where each stage feeds into the next. Starting from raw CSV data, the pipeline cleans, transforms, aggregates, and finally renders the data through an interactive web interface.</w:t>
      </w:r>
    </w:p>
    <w:p>
      <w:pPr>
        <w:spacing w:before="200" w:after="80"/>
      </w:pPr>
      <w:r>
        <w:rPr>
          <w:b/>
          <w:color w:val="7C3AED"/>
          <w:sz w:val="22"/>
        </w:rPr>
        <w:t>Pipeline Layers (Top to Bottom)</w:t>
      </w:r>
    </w:p>
    <w:p>
      <w:pPr>
        <w:pStyle w:val="ListBullet"/>
        <w:spacing w:before="20" w:after="20"/>
        <w:ind w:left="360"/>
      </w:pPr>
      <w:r>
        <w:rPr>
          <w:color w:val="1E293B"/>
          <w:sz w:val="20"/>
        </w:rPr>
        <w:t>User Interface (Streamlit) — Sidebar Filters, 11 Tabs, KPI Cards, Charts</w:t>
      </w:r>
    </w:p>
    <w:p>
      <w:pPr>
        <w:pStyle w:val="ListBullet"/>
        <w:spacing w:before="20" w:after="20"/>
        <w:ind w:left="360"/>
      </w:pPr>
      <w:r>
        <w:rPr>
          <w:color w:val="1E293B"/>
          <w:sz w:val="20"/>
        </w:rPr>
        <w:t>Analytics Functions — KPI Computation &amp; Aggregations</w:t>
      </w:r>
    </w:p>
    <w:p>
      <w:pPr>
        <w:pStyle w:val="ListBullet"/>
        <w:spacing w:before="20" w:after="20"/>
        <w:ind w:left="360"/>
      </w:pPr>
      <w:r>
        <w:rPr>
          <w:color w:val="1E293B"/>
          <w:sz w:val="20"/>
        </w:rPr>
        <w:t>Business Insights Generator — Auto-generated plain-English Insights</w:t>
      </w:r>
    </w:p>
    <w:p>
      <w:pPr>
        <w:pStyle w:val="ListBullet"/>
        <w:spacing w:before="20" w:after="20"/>
        <w:ind w:left="360"/>
      </w:pPr>
      <w:r>
        <w:rPr>
          <w:color w:val="1E293B"/>
          <w:sz w:val="20"/>
        </w:rPr>
        <w:t>Data Cleaning — Date parsing, Duplicate removal, Missing value handling</w:t>
      </w:r>
    </w:p>
    <w:p>
      <w:pPr>
        <w:pStyle w:val="ListBullet"/>
        <w:spacing w:before="20" w:after="20"/>
        <w:ind w:left="360"/>
      </w:pPr>
      <w:r>
        <w:rPr>
          <w:color w:val="1E293B"/>
          <w:sz w:val="20"/>
        </w:rPr>
        <w:t>Data Loading — CSV file reading, Schema normalisation, Column derivation</w:t>
      </w:r>
    </w:p>
    <w:p>
      <w:pPr>
        <w:spacing w:before="200" w:after="80"/>
      </w:pPr>
      <w:r>
        <w:rPr>
          <w:b/>
          <w:color w:val="7C3AED"/>
          <w:sz w:val="22"/>
        </w:rPr>
        <w:t>Methodology Steps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312E8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5760"/>
            <w:shd w:val="clear" w:color="auto" w:fill="312E8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Data Ingestion</w:t>
            </w:r>
          </w:p>
        </w:tc>
        <w:tc>
          <w:tcPr>
            <w:tcW w:type="dxa" w:w="576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Load bundled CSV or user-uploaded CSV file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Schema Normalisation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Rename column aliases to canonical names using COLUMN_ALIASES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Column Derivation</w:t>
            </w:r>
          </w:p>
        </w:tc>
        <w:tc>
          <w:tcPr>
            <w:tcW w:type="dxa" w:w="576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Auto-derive missing financial columns (Tax, COGS, Gross Income)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Data Validation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Verify presence of all required columns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Data Cleaning</w:t>
            </w:r>
          </w:p>
        </w:tc>
        <w:tc>
          <w:tcPr>
            <w:tcW w:type="dxa" w:w="576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Remove blanks, parse dates/times, drop duplicates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Dynamic Filtering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Apply user-selected sidebar filters on all dimensions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KPI Computation</w:t>
            </w:r>
          </w:p>
        </w:tc>
        <w:tc>
          <w:tcPr>
            <w:tcW w:type="dxa" w:w="576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Calculate 10+ business metrics on filtered data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Insight Generation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Auto-generate 12–15 plain-English business observations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Visualization</w:t>
            </w:r>
          </w:p>
        </w:tc>
        <w:tc>
          <w:tcPr>
            <w:tcW w:type="dxa" w:w="576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Render 30+ interactive Plotly charts in 11 themed tabs</w:t>
            </w:r>
          </w:p>
        </w:tc>
      </w:tr>
    </w:tbl>
    <w:p/>
    <w:p>
      <w:pPr>
        <w:spacing w:before="360" w:after="160"/>
        <w:pBdr>
          <w:bottom w:val="single" w:sz="12" w:space="1" w:color="7C3AED"/>
        </w:pBdr>
      </w:pPr>
      <w:r>
        <w:rPr>
          <w:b/>
          <w:color w:val="312E81"/>
          <w:sz w:val="30"/>
        </w:rPr>
        <w:t>7.  Module-Wise Implementation Details</w:t>
      </w:r>
    </w:p>
    <w:p>
      <w:pPr>
        <w:spacing w:before="200" w:after="80"/>
      </w:pPr>
      <w:r>
        <w:rPr>
          <w:b/>
          <w:color w:val="7C3AED"/>
          <w:sz w:val="22"/>
        </w:rPr>
        <w:t>Section 1: Imports</w:t>
      </w:r>
    </w:p>
    <w:p>
      <w:pPr>
        <w:spacing w:before="40" w:after="80"/>
      </w:pPr>
      <w:r>
        <w:rPr>
          <w:b w:val="0"/>
          <w:color w:val="1E293B"/>
          <w:sz w:val="21"/>
        </w:rPr>
        <w:t>Loads all required libraries: streamlit, pandas, numpy, plotly, scikit-learn, io, os, sys.</w:t>
      </w:r>
    </w:p>
    <w:p>
      <w:pPr>
        <w:spacing w:before="200" w:after="80"/>
      </w:pPr>
      <w:r>
        <w:rPr>
          <w:b/>
          <w:color w:val="7C3AED"/>
          <w:sz w:val="22"/>
        </w:rPr>
        <w:t>Section 2: Configuration</w:t>
      </w:r>
    </w:p>
    <w:p>
      <w:pPr>
        <w:spacing w:before="40" w:after="80"/>
      </w:pPr>
      <w:r>
        <w:rPr>
          <w:b w:val="0"/>
          <w:color w:val="1E293B"/>
          <w:sz w:val="21"/>
        </w:rPr>
        <w:t>Defines REQUIRED_COLUMNS, NUMERIC_COLS, COLUMN_ALIASES, and global chart colour palette (PALETTE, LAYOUT, BLUE_SEQ, etc.).</w:t>
      </w:r>
    </w:p>
    <w:p>
      <w:pPr>
        <w:spacing w:before="200" w:after="80"/>
      </w:pPr>
      <w:r>
        <w:rPr>
          <w:b/>
          <w:color w:val="7C3AED"/>
          <w:sz w:val="22"/>
        </w:rPr>
        <w:t>Section 3: Data Loading</w:t>
      </w:r>
    </w:p>
    <w:p>
      <w:pPr>
        <w:spacing w:before="40" w:after="80"/>
      </w:pPr>
      <w:r>
        <w:rPr>
          <w:b w:val="0"/>
          <w:color w:val="1E293B"/>
          <w:sz w:val="21"/>
        </w:rPr>
        <w:t>load_default_csv() — loads bundled dataset with @st.cache_data caching.</w:t>
        <w:br/>
        <w:t>load_uploaded_csv() — handles user-uploaded files.</w:t>
        <w:br/>
        <w:t>validate_schema() — checks for minimum required columns.</w:t>
        <w:br/>
        <w:t>_derive_missing_columns() — auto-derives Tax 5%, gross income, cogs if absent.</w:t>
      </w:r>
    </w:p>
    <w:p>
      <w:pPr>
        <w:spacing w:before="200" w:after="80"/>
      </w:pPr>
      <w:r>
        <w:rPr>
          <w:b/>
          <w:color w:val="7C3AED"/>
          <w:sz w:val="22"/>
        </w:rPr>
        <w:t>Section 4: Data Cleaning</w:t>
      </w:r>
    </w:p>
    <w:p>
      <w:pPr>
        <w:spacing w:before="40" w:after="80"/>
      </w:pPr>
      <w:r>
        <w:rPr>
          <w:b w:val="0"/>
          <w:color w:val="1E293B"/>
          <w:sz w:val="21"/>
        </w:rPr>
        <w:t>clean_dataframe() — 6-step cleaning pipeline returning (cleaned_df, report).</w:t>
        <w:br/>
        <w:t>get_quality_report() — returns missing cells, duplicates, dtypes metadata.</w:t>
      </w:r>
    </w:p>
    <w:p>
      <w:pPr>
        <w:spacing w:before="200" w:after="80"/>
      </w:pPr>
      <w:r>
        <w:rPr>
          <w:b/>
          <w:color w:val="7C3AED"/>
          <w:sz w:val="22"/>
        </w:rPr>
        <w:t>Section 5: Validation Helper</w:t>
      </w:r>
    </w:p>
    <w:p>
      <w:pPr>
        <w:spacing w:before="40" w:after="80"/>
      </w:pPr>
      <w:r>
        <w:rPr>
          <w:b w:val="0"/>
          <w:color w:val="1E293B"/>
          <w:sz w:val="21"/>
        </w:rPr>
        <w:t>safe_col(df, col) — utility to safely check column existence and non-nullness.</w:t>
      </w:r>
    </w:p>
    <w:p>
      <w:pPr>
        <w:spacing w:before="200" w:after="80"/>
      </w:pPr>
      <w:r>
        <w:rPr>
          <w:b/>
          <w:color w:val="7C3AED"/>
          <w:sz w:val="22"/>
        </w:rPr>
        <w:t>Section 6: Analytics Functions</w:t>
      </w:r>
    </w:p>
    <w:p>
      <w:pPr>
        <w:spacing w:before="40" w:after="80"/>
      </w:pPr>
      <w:r>
        <w:rPr>
          <w:b w:val="0"/>
          <w:color w:val="1E293B"/>
          <w:sz w:val="21"/>
        </w:rPr>
        <w:t>calc_kpis(), sales_over_time(), sales_by_col(), quantity_by_col(), avg_by_col(),</w:t>
        <w:br/>
        <w:t>sales_by_hour(), sales_by_day_name(), sales_by_month(), correlation_matrix(),</w:t>
        <w:br/>
        <w:t>payment_analysis(), customer_type_analysis(), branch_analysis(), product_line_analysis()</w:t>
      </w:r>
    </w:p>
    <w:p>
      <w:pPr>
        <w:spacing w:before="200" w:after="80"/>
      </w:pPr>
      <w:r>
        <w:rPr>
          <w:b/>
          <w:color w:val="7C3AED"/>
          <w:sz w:val="22"/>
        </w:rPr>
        <w:t>Section 7: Business Insights</w:t>
      </w:r>
    </w:p>
    <w:p>
      <w:pPr>
        <w:spacing w:before="40" w:after="80"/>
      </w:pPr>
      <w:r>
        <w:rPr>
          <w:b w:val="0"/>
          <w:color w:val="1E293B"/>
          <w:sz w:val="21"/>
        </w:rPr>
        <w:t>generate_insights(df) — dynamically generates 12–15 plain-English insight strings</w:t>
        <w:br/>
        <w:t>covering sales, time, customers, payments, pricing, ratings, and quantities.</w:t>
      </w:r>
    </w:p>
    <w:p>
      <w:pPr>
        <w:spacing w:before="200" w:after="80"/>
      </w:pPr>
      <w:r>
        <w:rPr>
          <w:b/>
          <w:color w:val="7C3AED"/>
          <w:sz w:val="22"/>
        </w:rPr>
        <w:t>Section 8: Visualization Functions</w:t>
      </w:r>
    </w:p>
    <w:p>
      <w:pPr>
        <w:spacing w:before="40" w:after="80"/>
      </w:pPr>
      <w:r>
        <w:rPr>
          <w:b w:val="0"/>
          <w:color w:val="1E293B"/>
          <w:sz w:val="21"/>
        </w:rPr>
        <w:t>16 chart functions building consistent dark-theme Plotly figures:</w:t>
        <w:br/>
        <w:t>area charts, bar charts (H &amp; V), line charts, scatter plots, histograms,</w:t>
        <w:br/>
        <w:t>donut/pie charts, correlation heatmaps, Pareto charts.</w:t>
      </w:r>
    </w:p>
    <w:p>
      <w:pPr>
        <w:spacing w:before="200" w:after="80"/>
      </w:pPr>
      <w:r>
        <w:rPr>
          <w:b/>
          <w:color w:val="7C3AED"/>
          <w:sz w:val="22"/>
        </w:rPr>
        <w:t>Section 9: UI Helpers</w:t>
      </w:r>
    </w:p>
    <w:p>
      <w:pPr>
        <w:spacing w:before="40" w:after="80"/>
      </w:pPr>
      <w:r>
        <w:rPr>
          <w:b w:val="0"/>
          <w:color w:val="1E293B"/>
          <w:sz w:val="21"/>
        </w:rPr>
        <w:t>Custom glassmorphism CSS injection, kpi_card() HTML generator, fmtfig() chart formatter.</w:t>
      </w:r>
    </w:p>
    <w:p>
      <w:pPr>
        <w:spacing w:before="200" w:after="80"/>
      </w:pPr>
      <w:r>
        <w:rPr>
          <w:b/>
          <w:color w:val="7C3AED"/>
          <w:sz w:val="22"/>
        </w:rPr>
        <w:t>Section 10: Main Application</w:t>
      </w:r>
    </w:p>
    <w:p>
      <w:pPr>
        <w:spacing w:before="40" w:after="80"/>
      </w:pPr>
      <w:r>
        <w:rPr>
          <w:b w:val="0"/>
          <w:color w:val="1E293B"/>
          <w:sz w:val="21"/>
        </w:rPr>
        <w:t>Page config, header, sidebar with 7 filter types, 11-tab layout,</w:t>
        <w:br/>
        <w:t>30+ chart renders, KPI cards, insight cards, Data Explorer with CSV export.</w:t>
      </w:r>
    </w:p>
    <w:p>
      <w:pPr>
        <w:spacing w:before="200" w:after="80"/>
      </w:pPr>
      <w:r>
        <w:rPr>
          <w:b/>
          <w:color w:val="7C3AED"/>
          <w:sz w:val="22"/>
        </w:rPr>
        <w:t>Analytics Functions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312"/>
            <w:shd w:val="clear" w:color="auto" w:fill="312E8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5328"/>
            <w:shd w:val="clear" w:color="auto" w:fill="312E8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312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calc_kpis(df)</w:t>
            </w:r>
          </w:p>
        </w:tc>
        <w:tc>
          <w:tcPr>
            <w:tcW w:type="dxa" w:w="5328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Computes 10+ KPIs: Total Sales, Gross Income, Avg Order Value, etc.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sales_over_time(df)</w:t>
            </w:r>
          </w:p>
        </w:tc>
        <w:tc>
          <w:tcPr>
            <w:tcW w:type="dxa" w:w="5328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Daily sales aggregation sorted by date</w:t>
            </w:r>
          </w:p>
        </w:tc>
      </w:tr>
      <w:tr>
        <w:tc>
          <w:tcPr>
            <w:tcW w:type="dxa" w:w="3312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sales_by_col(df, col)</w:t>
            </w:r>
          </w:p>
        </w:tc>
        <w:tc>
          <w:tcPr>
            <w:tcW w:type="dxa" w:w="5328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Sales aggregated by any categorical column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quantity_by_col(df, col)</w:t>
            </w:r>
          </w:p>
        </w:tc>
        <w:tc>
          <w:tcPr>
            <w:tcW w:type="dxa" w:w="5328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Quantity aggregated by category</w:t>
            </w:r>
          </w:p>
        </w:tc>
      </w:tr>
      <w:tr>
        <w:tc>
          <w:tcPr>
            <w:tcW w:type="dxa" w:w="3312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avg_by_col(df, col, value)</w:t>
            </w:r>
          </w:p>
        </w:tc>
        <w:tc>
          <w:tcPr>
            <w:tcW w:type="dxa" w:w="5328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Average of any value column by category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sales_by_hour(df)</w:t>
            </w:r>
          </w:p>
        </w:tc>
        <w:tc>
          <w:tcPr>
            <w:tcW w:type="dxa" w:w="5328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Hourly sales pattern (requires Time column)</w:t>
            </w:r>
          </w:p>
        </w:tc>
      </w:tr>
      <w:tr>
        <w:tc>
          <w:tcPr>
            <w:tcW w:type="dxa" w:w="3312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sales_by_day_name(df)</w:t>
            </w:r>
          </w:p>
        </w:tc>
        <w:tc>
          <w:tcPr>
            <w:tcW w:type="dxa" w:w="5328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Day-of-week sales with calendar ordering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sales_by_month(df)</w:t>
            </w:r>
          </w:p>
        </w:tc>
        <w:tc>
          <w:tcPr>
            <w:tcW w:type="dxa" w:w="5328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Monthly sales trend</w:t>
            </w:r>
          </w:p>
        </w:tc>
      </w:tr>
      <w:tr>
        <w:tc>
          <w:tcPr>
            <w:tcW w:type="dxa" w:w="3312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correlation_matrix(df)</w:t>
            </w:r>
          </w:p>
        </w:tc>
        <w:tc>
          <w:tcPr>
            <w:tcW w:type="dxa" w:w="5328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Pearson correlation of numeric features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payment_analysis(df)</w:t>
            </w:r>
          </w:p>
        </w:tc>
        <w:tc>
          <w:tcPr>
            <w:tcW w:type="dxa" w:w="5328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Payment method: Total Sales, Transactions, Avg</w:t>
            </w:r>
          </w:p>
        </w:tc>
      </w:tr>
      <w:tr>
        <w:tc>
          <w:tcPr>
            <w:tcW w:type="dxa" w:w="3312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customer_type_analysis(df)</w:t>
            </w:r>
          </w:p>
        </w:tc>
        <w:tc>
          <w:tcPr>
            <w:tcW w:type="dxa" w:w="5328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Customer segment metrics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branch_analysis(df)</w:t>
            </w:r>
          </w:p>
        </w:tc>
        <w:tc>
          <w:tcPr>
            <w:tcW w:type="dxa" w:w="5328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Branch-level performance metrics</w:t>
            </w:r>
          </w:p>
        </w:tc>
      </w:tr>
      <w:tr>
        <w:tc>
          <w:tcPr>
            <w:tcW w:type="dxa" w:w="3312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product_line_analysis(df)</w:t>
            </w:r>
          </w:p>
        </w:tc>
        <w:tc>
          <w:tcPr>
            <w:tcW w:type="dxa" w:w="5328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Product line: Sales, Gross Income, Quantity, Avg Price</w:t>
            </w:r>
          </w:p>
        </w:tc>
      </w:tr>
    </w:tbl>
    <w:p/>
    <w:p>
      <w:pPr>
        <w:spacing w:before="360" w:after="160"/>
        <w:pBdr>
          <w:bottom w:val="single" w:sz="12" w:space="1" w:color="7C3AED"/>
        </w:pBdr>
      </w:pPr>
      <w:r>
        <w:rPr>
          <w:b/>
          <w:color w:val="312E81"/>
          <w:sz w:val="30"/>
        </w:rPr>
        <w:t>8.  Dashboard Features</w:t>
      </w:r>
    </w:p>
    <w:p>
      <w:pPr>
        <w:spacing w:before="200" w:after="80"/>
      </w:pPr>
      <w:r>
        <w:rPr>
          <w:b/>
          <w:color w:val="7C3AED"/>
          <w:sz w:val="22"/>
        </w:rPr>
        <w:t>Interactive Sidebar Filters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312E8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Filter</w:t>
            </w:r>
          </w:p>
        </w:tc>
        <w:tc>
          <w:tcPr>
            <w:tcW w:type="dxa" w:w="5040"/>
            <w:shd w:val="clear" w:color="auto" w:fill="312E8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Widget Type</w:t>
            </w:r>
          </w:p>
        </w:tc>
      </w:tr>
      <w:tr>
        <w:tc>
          <w:tcPr>
            <w:tcW w:type="dxa" w:w="360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Upload CSV Dataset</w:t>
            </w:r>
          </w:p>
        </w:tc>
        <w:tc>
          <w:tcPr>
            <w:tcW w:type="dxa" w:w="504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File Uploader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Date Range</w:t>
            </w:r>
          </w:p>
        </w:tc>
        <w:tc>
          <w:tcPr>
            <w:tcW w:type="dxa" w:w="504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Date Range Picker</w:t>
            </w:r>
          </w:p>
        </w:tc>
      </w:tr>
      <w:tr>
        <w:tc>
          <w:tcPr>
            <w:tcW w:type="dxa" w:w="360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Branch</w:t>
            </w:r>
          </w:p>
        </w:tc>
        <w:tc>
          <w:tcPr>
            <w:tcW w:type="dxa" w:w="504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Multi-select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City</w:t>
            </w:r>
          </w:p>
        </w:tc>
        <w:tc>
          <w:tcPr>
            <w:tcW w:type="dxa" w:w="504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Multi-select</w:t>
            </w:r>
          </w:p>
        </w:tc>
      </w:tr>
      <w:tr>
        <w:tc>
          <w:tcPr>
            <w:tcW w:type="dxa" w:w="360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Customer Type</w:t>
            </w:r>
          </w:p>
        </w:tc>
        <w:tc>
          <w:tcPr>
            <w:tcW w:type="dxa" w:w="504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Multi-select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Gender</w:t>
            </w:r>
          </w:p>
        </w:tc>
        <w:tc>
          <w:tcPr>
            <w:tcW w:type="dxa" w:w="504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Multi-select</w:t>
            </w:r>
          </w:p>
        </w:tc>
      </w:tr>
      <w:tr>
        <w:tc>
          <w:tcPr>
            <w:tcW w:type="dxa" w:w="360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Product Line</w:t>
            </w:r>
          </w:p>
        </w:tc>
        <w:tc>
          <w:tcPr>
            <w:tcW w:type="dxa" w:w="504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Multi-select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Payment Method</w:t>
            </w:r>
          </w:p>
        </w:tc>
        <w:tc>
          <w:tcPr>
            <w:tcW w:type="dxa" w:w="504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Multi-select</w:t>
            </w:r>
          </w:p>
        </w:tc>
      </w:tr>
      <w:tr>
        <w:tc>
          <w:tcPr>
            <w:tcW w:type="dxa" w:w="360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Reset Filters</w:t>
            </w:r>
          </w:p>
        </w:tc>
        <w:tc>
          <w:tcPr>
            <w:tcW w:type="dxa" w:w="504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Button</w:t>
            </w:r>
          </w:p>
        </w:tc>
      </w:tr>
    </w:tbl>
    <w:p/>
    <w:p>
      <w:pPr>
        <w:spacing w:before="200" w:after="80"/>
      </w:pPr>
      <w:r>
        <w:rPr>
          <w:b/>
          <w:color w:val="7C3AED"/>
          <w:sz w:val="22"/>
        </w:rPr>
        <w:t>11 Analysis Tabs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312E8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Tab</w:t>
            </w:r>
          </w:p>
        </w:tc>
        <w:tc>
          <w:tcPr>
            <w:tcW w:type="dxa" w:w="6048"/>
            <w:shd w:val="clear" w:color="auto" w:fill="312E8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Content Summary</w:t>
            </w:r>
          </w:p>
        </w:tc>
      </w:tr>
      <w:tr>
        <w:tc>
          <w:tcPr>
            <w:tcW w:type="dxa" w:w="2592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Overview</w:t>
            </w:r>
          </w:p>
        </w:tc>
        <w:tc>
          <w:tcPr>
            <w:tcW w:type="dxa" w:w="6048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8 KPI cards, daily sales trend, product share donut, branch &amp; city bar charts, 12+ business insights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Sales Analytics</w:t>
            </w:r>
          </w:p>
        </w:tc>
        <w:tc>
          <w:tcPr>
            <w:tcW w:type="dxa" w:w="6048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Daily trend, product/branch/gender/customer type/payment/quantity breakdowns (9 charts)</w:t>
            </w:r>
          </w:p>
        </w:tc>
      </w:tr>
      <w:tr>
        <w:tc>
          <w:tcPr>
            <w:tcW w:type="dxa" w:w="2592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Product Analytics</w:t>
            </w:r>
          </w:p>
        </w:tc>
        <w:tc>
          <w:tcPr>
            <w:tcW w:type="dxa" w:w="6048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Sunburst donut, Pareto chart, top/bottom products, gross income, unit price comparison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Customer Analytics</w:t>
            </w:r>
          </w:p>
        </w:tc>
        <w:tc>
          <w:tcPr>
            <w:tcW w:type="dxa" w:w="6048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Gender &amp; customer type pies, avg transaction, gender × product cross-analysis, rating by segment</w:t>
            </w:r>
          </w:p>
        </w:tc>
      </w:tr>
      <w:tr>
        <w:tc>
          <w:tcPr>
            <w:tcW w:type="dxa" w:w="2592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Gross Income</w:t>
            </w:r>
          </w:p>
        </w:tc>
        <w:tc>
          <w:tcPr>
            <w:tcW w:type="dxa" w:w="6048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Gross income KPIs, product/branch breakdown, daily trend, COGS scatter, income vs sales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Time Analysis</w:t>
            </w:r>
          </w:p>
        </w:tc>
        <w:tc>
          <w:tcPr>
            <w:tcW w:type="dxa" w:w="6048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Peak hour KPI, best day, best month, hourly/daily/monthly sales and gross income charts</w:t>
            </w:r>
          </w:p>
        </w:tc>
      </w:tr>
      <w:tr>
        <w:tc>
          <w:tcPr>
            <w:tcW w:type="dxa" w:w="2592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Payment Analysis</w:t>
            </w:r>
          </w:p>
        </w:tc>
        <w:tc>
          <w:tcPr>
            <w:tcW w:type="dxa" w:w="6048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Payment donut, transaction count bar, avg transaction, summary data table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Branch &amp; Location</w:t>
            </w:r>
          </w:p>
        </w:tc>
        <w:tc>
          <w:tcPr>
            <w:tcW w:type="dxa" w:w="6048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Branch performance, product × branch grouped bar, city comparison, avg rating by branch</w:t>
            </w:r>
          </w:p>
        </w:tc>
      </w:tr>
      <w:tr>
        <w:tc>
          <w:tcPr>
            <w:tcW w:type="dxa" w:w="2592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Ratings</w:t>
            </w:r>
          </w:p>
        </w:tc>
        <w:tc>
          <w:tcPr>
            <w:tcW w:type="dxa" w:w="6048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Rating KPIs, distribution histogram, product/branch/gender rating comparison, rating vs sales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Advanced Analytics</w:t>
            </w:r>
          </w:p>
        </w:tc>
        <w:tc>
          <w:tcPr>
            <w:tcW w:type="dxa" w:w="6048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Price distribution, scatter plots, correlation heatmap, Pareto, sales contribution %</w:t>
            </w:r>
          </w:p>
        </w:tc>
      </w:tr>
      <w:tr>
        <w:tc>
          <w:tcPr>
            <w:tcW w:type="dxa" w:w="2592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Data Explorer</w:t>
            </w:r>
          </w:p>
        </w:tc>
        <w:tc>
          <w:tcPr>
            <w:tcW w:type="dxa" w:w="6048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Raw data table, quality report, cleaning log, column info, descriptive stats, CSV export</w:t>
            </w:r>
          </w:p>
        </w:tc>
      </w:tr>
    </w:tbl>
    <w:p/>
    <w:p>
      <w:pPr>
        <w:spacing w:before="360" w:after="160"/>
        <w:pBdr>
          <w:bottom w:val="single" w:sz="12" w:space="1" w:color="7C3AED"/>
        </w:pBdr>
      </w:pPr>
      <w:r>
        <w:rPr>
          <w:b/>
          <w:color w:val="312E81"/>
          <w:sz w:val="30"/>
        </w:rPr>
        <w:t>9.  Key Business Insights &amp; Findings</w:t>
      </w:r>
    </w:p>
    <w:p>
      <w:pPr>
        <w:spacing w:before="200" w:after="80"/>
      </w:pPr>
      <w:r>
        <w:rPr>
          <w:b/>
          <w:color w:val="7C3AED"/>
          <w:sz w:val="22"/>
        </w:rPr>
        <w:t>Sales Performance</w:t>
      </w:r>
    </w:p>
    <w:p>
      <w:pPr>
        <w:pStyle w:val="ListBullet"/>
        <w:spacing w:before="20" w:after="20"/>
        <w:ind w:left="360"/>
      </w:pPr>
      <w:r>
        <w:rPr>
          <w:color w:val="1E293B"/>
          <w:sz w:val="20"/>
        </w:rPr>
        <w:t>Food and Beverages is the highest-selling product line by total revenue.</w:t>
      </w:r>
    </w:p>
    <w:p>
      <w:pPr>
        <w:pStyle w:val="ListBullet"/>
        <w:spacing w:before="20" w:after="20"/>
        <w:ind w:left="360"/>
      </w:pPr>
      <w:r>
        <w:rPr>
          <w:color w:val="1E293B"/>
          <w:sz w:val="20"/>
        </w:rPr>
        <w:t>Branch C (Naypyitaw) generates the highest gross income among all branches.</w:t>
      </w:r>
    </w:p>
    <w:p>
      <w:pPr>
        <w:pStyle w:val="ListBullet"/>
        <w:spacing w:before="20" w:after="20"/>
        <w:ind w:left="360"/>
      </w:pPr>
      <w:r>
        <w:rPr>
          <w:color w:val="1E293B"/>
          <w:sz w:val="20"/>
        </w:rPr>
        <w:t>Naypyitaw is the top-performing city by total sales volume.</w:t>
      </w:r>
    </w:p>
    <w:p>
      <w:pPr>
        <w:spacing w:before="200" w:after="80"/>
      </w:pPr>
      <w:r>
        <w:rPr>
          <w:b/>
          <w:color w:val="7C3AED"/>
          <w:sz w:val="22"/>
        </w:rPr>
        <w:t>Time-Based Patterns</w:t>
      </w:r>
    </w:p>
    <w:p>
      <w:pPr>
        <w:pStyle w:val="ListBullet"/>
        <w:spacing w:before="20" w:after="20"/>
        <w:ind w:left="360"/>
      </w:pPr>
      <w:r>
        <w:rPr>
          <w:color w:val="1E293B"/>
          <w:sz w:val="20"/>
        </w:rPr>
        <w:t>Peak sales hours are between 7:00 PM – 9:00 PM (evening rush).</w:t>
      </w:r>
    </w:p>
    <w:p>
      <w:pPr>
        <w:pStyle w:val="ListBullet"/>
        <w:spacing w:before="20" w:after="20"/>
        <w:ind w:left="360"/>
      </w:pPr>
      <w:r>
        <w:rPr>
          <w:color w:val="1E293B"/>
          <w:sz w:val="20"/>
        </w:rPr>
        <w:t>Saturday is the best-performing day of the week by total sales.</w:t>
      </w:r>
    </w:p>
    <w:p>
      <w:pPr>
        <w:pStyle w:val="ListBullet"/>
        <w:spacing w:before="20" w:after="20"/>
        <w:ind w:left="360"/>
      </w:pPr>
      <w:r>
        <w:rPr>
          <w:color w:val="1E293B"/>
          <w:sz w:val="20"/>
        </w:rPr>
        <w:t>January recorded the highest monthly sales in Q1 2019.</w:t>
      </w:r>
    </w:p>
    <w:p>
      <w:pPr>
        <w:spacing w:before="200" w:after="80"/>
      </w:pPr>
      <w:r>
        <w:rPr>
          <w:b/>
          <w:color w:val="7C3AED"/>
          <w:sz w:val="22"/>
        </w:rPr>
        <w:t>Customer Behaviour</w:t>
      </w:r>
    </w:p>
    <w:p>
      <w:pPr>
        <w:pStyle w:val="ListBullet"/>
        <w:spacing w:before="20" w:after="20"/>
        <w:ind w:left="360"/>
      </w:pPr>
      <w:r>
        <w:rPr>
          <w:color w:val="1E293B"/>
          <w:sz w:val="20"/>
        </w:rPr>
        <w:t>Member customers generate a slightly higher average transaction value than Normal customers.</w:t>
      </w:r>
    </w:p>
    <w:p>
      <w:pPr>
        <w:pStyle w:val="ListBullet"/>
        <w:spacing w:before="20" w:after="20"/>
        <w:ind w:left="360"/>
      </w:pPr>
      <w:r>
        <w:rPr>
          <w:color w:val="1E293B"/>
          <w:sz w:val="20"/>
        </w:rPr>
        <w:t>Female customers account for a larger share of total sales in most product lines.</w:t>
      </w:r>
    </w:p>
    <w:p>
      <w:pPr>
        <w:pStyle w:val="ListBullet"/>
        <w:spacing w:before="20" w:after="20"/>
        <w:ind w:left="360"/>
      </w:pPr>
      <w:r>
        <w:rPr>
          <w:color w:val="1E293B"/>
          <w:sz w:val="20"/>
        </w:rPr>
        <w:t>E-wallet is the most preferred payment method (~34%), closely followed by Cash (~34%) and Credit Card (~32%).</w:t>
      </w:r>
    </w:p>
    <w:p>
      <w:pPr>
        <w:spacing w:before="200" w:after="80"/>
      </w:pPr>
      <w:r>
        <w:rPr>
          <w:b/>
          <w:color w:val="7C3AED"/>
          <w:sz w:val="22"/>
        </w:rPr>
        <w:t>Product &amp; Pricing</w:t>
      </w:r>
    </w:p>
    <w:p>
      <w:pPr>
        <w:pStyle w:val="ListBullet"/>
        <w:spacing w:before="20" w:after="20"/>
        <w:ind w:left="360"/>
      </w:pPr>
      <w:r>
        <w:rPr>
          <w:color w:val="1E293B"/>
          <w:sz w:val="20"/>
        </w:rPr>
        <w:t>Health and Beauty has the highest average unit price among all product lines.</w:t>
      </w:r>
    </w:p>
    <w:p>
      <w:pPr>
        <w:pStyle w:val="ListBullet"/>
        <w:spacing w:before="20" w:after="20"/>
        <w:ind w:left="360"/>
      </w:pPr>
      <w:r>
        <w:rPr>
          <w:color w:val="1E293B"/>
          <w:sz w:val="20"/>
        </w:rPr>
        <w:t>Electronic Accessories has the highest quantity sold.</w:t>
      </w:r>
    </w:p>
    <w:p>
      <w:pPr>
        <w:pStyle w:val="ListBullet"/>
        <w:spacing w:before="20" w:after="20"/>
        <w:ind w:left="360"/>
      </w:pPr>
      <w:r>
        <w:rPr>
          <w:color w:val="1E293B"/>
          <w:sz w:val="20"/>
        </w:rPr>
        <w:t>Customer ratings average 6.97 out of 10 across all branches and products.</w:t>
      </w:r>
    </w:p>
    <w:p>
      <w:pPr>
        <w:spacing w:before="200" w:after="80"/>
      </w:pPr>
      <w:r>
        <w:rPr>
          <w:b/>
          <w:color w:val="7C3AED"/>
          <w:sz w:val="22"/>
        </w:rPr>
        <w:t>Financial Metrics</w:t>
      </w:r>
    </w:p>
    <w:p>
      <w:pPr>
        <w:pStyle w:val="ListBullet"/>
        <w:spacing w:before="20" w:after="20"/>
        <w:ind w:left="360"/>
      </w:pPr>
      <w:r>
        <w:rPr>
          <w:color w:val="1E293B"/>
          <w:sz w:val="20"/>
        </w:rPr>
        <w:t>Gross Margin Percentage is consistently ~4.76% across all product lines (fixed 5% tax model).</w:t>
      </w:r>
    </w:p>
    <w:p>
      <w:pPr>
        <w:pStyle w:val="ListBullet"/>
        <w:spacing w:before="20" w:after="20"/>
        <w:ind w:left="360"/>
      </w:pPr>
      <w:r>
        <w:rPr>
          <w:color w:val="1E293B"/>
          <w:sz w:val="20"/>
        </w:rPr>
        <w:t>COGS and gross income show a strong positive linear correlation with total sales.</w:t>
      </w:r>
    </w:p>
    <w:p>
      <w:pPr>
        <w:pStyle w:val="ListBullet"/>
        <w:spacing w:before="20" w:after="20"/>
        <w:ind w:left="360"/>
      </w:pPr>
      <w:r>
        <w:rPr>
          <w:color w:val="1E293B"/>
          <w:sz w:val="20"/>
        </w:rPr>
        <w:t>Total tax revenue (5%) collected is proportional to the sales volume per product line.</w:t>
      </w:r>
    </w:p>
    <w:p>
      <w:pPr>
        <w:spacing w:before="360" w:after="160"/>
        <w:pBdr>
          <w:bottom w:val="single" w:sz="12" w:space="1" w:color="7C3AED"/>
        </w:pBdr>
      </w:pPr>
      <w:r>
        <w:rPr>
          <w:b/>
          <w:color w:val="312E81"/>
          <w:sz w:val="30"/>
        </w:rPr>
        <w:t>10.  Data Cleaning &amp; Preprocessing</w:t>
      </w:r>
    </w:p>
    <w:p>
      <w:pPr>
        <w:spacing w:before="200" w:after="80"/>
      </w:pPr>
      <w:r>
        <w:rPr>
          <w:b/>
          <w:color w:val="7C3AED"/>
          <w:sz w:val="22"/>
        </w:rPr>
        <w:t>Data Quality Assessment (Raw Dataset)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312E8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5040"/>
            <w:shd w:val="clear" w:color="auto" w:fill="312E8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Total Rows</w:t>
            </w:r>
          </w:p>
        </w:tc>
        <w:tc>
          <w:tcPr>
            <w:tcW w:type="dxa" w:w="504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~1,000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Total Columns</w:t>
            </w:r>
          </w:p>
        </w:tc>
        <w:tc>
          <w:tcPr>
            <w:tcW w:type="dxa" w:w="504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17</w:t>
            </w:r>
          </w:p>
        </w:tc>
      </w:tr>
      <w:tr>
        <w:tc>
          <w:tcPr>
            <w:tcW w:type="dxa" w:w="360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Missing Cells</w:t>
            </w:r>
          </w:p>
        </w:tc>
        <w:tc>
          <w:tcPr>
            <w:tcW w:type="dxa" w:w="504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Minimal (&lt; 1%)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Duplicate Invoice IDs</w:t>
            </w:r>
          </w:p>
        </w:tc>
        <w:tc>
          <w:tcPr>
            <w:tcW w:type="dxa" w:w="504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Date Format</w:t>
            </w:r>
          </w:p>
        </w:tc>
        <w:tc>
          <w:tcPr>
            <w:tcW w:type="dxa" w:w="504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MM/DD/YYYY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Time Format</w:t>
            </w:r>
          </w:p>
        </w:tc>
        <w:tc>
          <w:tcPr>
            <w:tcW w:type="dxa" w:w="504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HH:MM:SS AM/PM (12-hour)</w:t>
            </w:r>
          </w:p>
        </w:tc>
      </w:tr>
    </w:tbl>
    <w:p/>
    <w:p>
      <w:pPr>
        <w:spacing w:before="200" w:after="80"/>
      </w:pPr>
      <w:r>
        <w:rPr>
          <w:b/>
          <w:color w:val="7C3AED"/>
          <w:sz w:val="22"/>
        </w:rPr>
        <w:t>Cleaning Steps Applied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312E8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5760"/>
            <w:shd w:val="clear" w:color="auto" w:fill="312E8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1. Empty Row Removal</w:t>
            </w:r>
          </w:p>
        </w:tc>
        <w:tc>
          <w:tcPr>
            <w:tcW w:type="dxa" w:w="576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Dropped rows where all column values are NaN.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2. Date Parsing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Converted Date column to datetime64; derived Year, Month, Month_Name, Day, Day_Name, Week.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3. Time Parsing</w:t>
            </w:r>
          </w:p>
        </w:tc>
        <w:tc>
          <w:tcPr>
            <w:tcW w:type="dxa" w:w="576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Parsed Time (12-hr format %I:%M:%S %p) → extracted Hour.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4. Duplicate Removal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Removed duplicate Invoice ID rows, keeping the first occurrence.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5. Critical Column Check</w:t>
            </w:r>
          </w:p>
        </w:tc>
        <w:tc>
          <w:tcPr>
            <w:tcW w:type="dxa" w:w="576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Dropped rows where Sales or Unit price values are missing.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6. String Normalisation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Stripped leading/trailing whitespace from all object-type columns.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7. Numeric Coercion</w:t>
            </w:r>
          </w:p>
        </w:tc>
        <w:tc>
          <w:tcPr>
            <w:tcW w:type="dxa" w:w="576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Forced numeric conversion on all financial columns using errors='coerce'.</w:t>
            </w:r>
          </w:p>
        </w:tc>
      </w:tr>
    </w:tbl>
    <w:p/>
    <w:p>
      <w:pPr>
        <w:spacing w:before="200" w:after="80"/>
      </w:pPr>
      <w:r>
        <w:rPr>
          <w:b/>
          <w:color w:val="7C3AED"/>
          <w:sz w:val="22"/>
        </w:rPr>
        <w:t>Column Alias Normalisation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320"/>
            <w:shd w:val="clear" w:color="auto" w:fill="312E8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Alternate Name(s)</w:t>
            </w:r>
          </w:p>
        </w:tc>
        <w:tc>
          <w:tcPr>
            <w:tcW w:type="dxa" w:w="4320"/>
            <w:shd w:val="clear" w:color="auto" w:fill="312E8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Canonical Name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Total, Revenue, total_sales</w:t>
            </w:r>
          </w:p>
        </w:tc>
        <w:tc>
          <w:tcPr>
            <w:tcW w:type="dxa" w:w="432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Sales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Category, Product Line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Product line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Payment Method, payment_method</w:t>
            </w:r>
          </w:p>
        </w:tc>
        <w:tc>
          <w:tcPr>
            <w:tcW w:type="dxa" w:w="432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Payment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Unit Price, Price, UnitPrice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Unit price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Customer Type, customertype</w:t>
            </w:r>
          </w:p>
        </w:tc>
        <w:tc>
          <w:tcPr>
            <w:tcW w:type="dxa" w:w="432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Customer type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Qty, quantity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Quantity</w:t>
            </w:r>
          </w:p>
        </w:tc>
      </w:tr>
    </w:tbl>
    <w:p/>
    <w:p>
      <w:pPr>
        <w:spacing w:before="360" w:after="160"/>
        <w:pBdr>
          <w:bottom w:val="single" w:sz="12" w:space="1" w:color="7C3AED"/>
        </w:pBdr>
      </w:pPr>
      <w:r>
        <w:rPr>
          <w:b/>
          <w:color w:val="312E81"/>
          <w:sz w:val="30"/>
        </w:rPr>
        <w:t>11.  Visualizations Implemented (30+ Charts)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32"/>
            <w:shd w:val="clear" w:color="auto" w:fill="312E8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68"/>
            <w:shd w:val="clear" w:color="auto" w:fill="312E8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Chart</w:t>
            </w:r>
          </w:p>
        </w:tc>
        <w:tc>
          <w:tcPr>
            <w:tcW w:type="dxa" w:w="2448"/>
            <w:shd w:val="clear" w:color="auto" w:fill="312E8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Tab(s)</w:t>
            </w:r>
          </w:p>
        </w:tc>
        <w:tc>
          <w:tcPr>
            <w:tcW w:type="dxa" w:w="2592"/>
            <w:shd w:val="clear" w:color="auto" w:fill="312E8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32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1</w:t>
            </w:r>
          </w:p>
        </w:tc>
        <w:tc>
          <w:tcPr>
            <w:tcW w:type="dxa" w:w="3168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Daily Sales Area Chart</w:t>
            </w:r>
          </w:p>
        </w:tc>
        <w:tc>
          <w:tcPr>
            <w:tcW w:type="dxa" w:w="2448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Overview, Sales, Time</w:t>
            </w:r>
          </w:p>
        </w:tc>
        <w:tc>
          <w:tcPr>
            <w:tcW w:type="dxa" w:w="2592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Revenue trend over time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2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Product Line Donut Chart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Overview, Product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Revenue share by category</w:t>
            </w:r>
          </w:p>
        </w:tc>
      </w:tr>
      <w:tr>
        <w:tc>
          <w:tcPr>
            <w:tcW w:type="dxa" w:w="432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3</w:t>
            </w:r>
          </w:p>
        </w:tc>
        <w:tc>
          <w:tcPr>
            <w:tcW w:type="dxa" w:w="3168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Branch Bar Chart</w:t>
            </w:r>
          </w:p>
        </w:tc>
        <w:tc>
          <w:tcPr>
            <w:tcW w:type="dxa" w:w="2448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Overview, Sales, Branch</w:t>
            </w:r>
          </w:p>
        </w:tc>
        <w:tc>
          <w:tcPr>
            <w:tcW w:type="dxa" w:w="2592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Branch comparison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4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City Bar Chart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Overview, Sales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City performance</w:t>
            </w:r>
          </w:p>
        </w:tc>
      </w:tr>
      <w:tr>
        <w:tc>
          <w:tcPr>
            <w:tcW w:type="dxa" w:w="432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5</w:t>
            </w:r>
          </w:p>
        </w:tc>
        <w:tc>
          <w:tcPr>
            <w:tcW w:type="dxa" w:w="3168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Sales by Product Line (H-bar)</w:t>
            </w:r>
          </w:p>
        </w:tc>
        <w:tc>
          <w:tcPr>
            <w:tcW w:type="dxa" w:w="2448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Sales, Product</w:t>
            </w:r>
          </w:p>
        </w:tc>
        <w:tc>
          <w:tcPr>
            <w:tcW w:type="dxa" w:w="2592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Product ranking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6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Gender Pie Chart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Sales, Customer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Gender split</w:t>
            </w:r>
          </w:p>
        </w:tc>
      </w:tr>
      <w:tr>
        <w:tc>
          <w:tcPr>
            <w:tcW w:type="dxa" w:w="432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7</w:t>
            </w:r>
          </w:p>
        </w:tc>
        <w:tc>
          <w:tcPr>
            <w:tcW w:type="dxa" w:w="3168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Customer Type Bar</w:t>
            </w:r>
          </w:p>
        </w:tc>
        <w:tc>
          <w:tcPr>
            <w:tcW w:type="dxa" w:w="2448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Sales, Customer</w:t>
            </w:r>
          </w:p>
        </w:tc>
        <w:tc>
          <w:tcPr>
            <w:tcW w:type="dxa" w:w="2592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Segment comparison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8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Payment Bar / Donut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Sales, Payment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Payment preference</w:t>
            </w:r>
          </w:p>
        </w:tc>
      </w:tr>
      <w:tr>
        <w:tc>
          <w:tcPr>
            <w:tcW w:type="dxa" w:w="432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9</w:t>
            </w:r>
          </w:p>
        </w:tc>
        <w:tc>
          <w:tcPr>
            <w:tcW w:type="dxa" w:w="3168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Quantity by Product (H-bar)</w:t>
            </w:r>
          </w:p>
        </w:tc>
        <w:tc>
          <w:tcPr>
            <w:tcW w:type="dxa" w:w="2448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Sales, Product</w:t>
            </w:r>
          </w:p>
        </w:tc>
        <w:tc>
          <w:tcPr>
            <w:tcW w:type="dxa" w:w="2592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Volume analysis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10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Pareto Chart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Product, Advanced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80/20 rule</w:t>
            </w:r>
          </w:p>
        </w:tc>
      </w:tr>
      <w:tr>
        <w:tc>
          <w:tcPr>
            <w:tcW w:type="dxa" w:w="432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11</w:t>
            </w:r>
          </w:p>
        </w:tc>
        <w:tc>
          <w:tcPr>
            <w:tcW w:type="dxa" w:w="3168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Avg Unit Price by Product</w:t>
            </w:r>
          </w:p>
        </w:tc>
        <w:tc>
          <w:tcPr>
            <w:tcW w:type="dxa" w:w="2448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Sales, Product</w:t>
            </w:r>
          </w:p>
        </w:tc>
        <w:tc>
          <w:tcPr>
            <w:tcW w:type="dxa" w:w="2592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Pricing analysis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12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Avg Transaction by Customer Type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Customer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Customer value</w:t>
            </w:r>
          </w:p>
        </w:tc>
      </w:tr>
      <w:tr>
        <w:tc>
          <w:tcPr>
            <w:tcW w:type="dxa" w:w="432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13</w:t>
            </w:r>
          </w:p>
        </w:tc>
        <w:tc>
          <w:tcPr>
            <w:tcW w:type="dxa" w:w="3168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Gender × Product Line Bar</w:t>
            </w:r>
          </w:p>
        </w:tc>
        <w:tc>
          <w:tcPr>
            <w:tcW w:type="dxa" w:w="2448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Customer</w:t>
            </w:r>
          </w:p>
        </w:tc>
        <w:tc>
          <w:tcPr>
            <w:tcW w:type="dxa" w:w="2592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Cross-segment analysis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14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Rating by Customer Type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Customer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Satisfaction by segment</w:t>
            </w:r>
          </w:p>
        </w:tc>
      </w:tr>
      <w:tr>
        <w:tc>
          <w:tcPr>
            <w:tcW w:type="dxa" w:w="432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15</w:t>
            </w:r>
          </w:p>
        </w:tc>
        <w:tc>
          <w:tcPr>
            <w:tcW w:type="dxa" w:w="3168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Gross Income Trend (Area)</w:t>
            </w:r>
          </w:p>
        </w:tc>
        <w:tc>
          <w:tcPr>
            <w:tcW w:type="dxa" w:w="2448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Gross Income</w:t>
            </w:r>
          </w:p>
        </w:tc>
        <w:tc>
          <w:tcPr>
            <w:tcW w:type="dxa" w:w="2592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Income over time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16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Gross Income vs Sales (Scatter)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Gross Income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Correlation view</w:t>
            </w:r>
          </w:p>
        </w:tc>
      </w:tr>
      <w:tr>
        <w:tc>
          <w:tcPr>
            <w:tcW w:type="dxa" w:w="432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17</w:t>
            </w:r>
          </w:p>
        </w:tc>
        <w:tc>
          <w:tcPr>
            <w:tcW w:type="dxa" w:w="3168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COGS vs Gross Income (Scatter)</w:t>
            </w:r>
          </w:p>
        </w:tc>
        <w:tc>
          <w:tcPr>
            <w:tcW w:type="dxa" w:w="2448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Gross Income</w:t>
            </w:r>
          </w:p>
        </w:tc>
        <w:tc>
          <w:tcPr>
            <w:tcW w:type="dxa" w:w="2592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Cost-profit analysis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18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Hourly Sales Bar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Time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Peak hour identification</w:t>
            </w:r>
          </w:p>
        </w:tc>
      </w:tr>
      <w:tr>
        <w:tc>
          <w:tcPr>
            <w:tcW w:type="dxa" w:w="432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19</w:t>
            </w:r>
          </w:p>
        </w:tc>
        <w:tc>
          <w:tcPr>
            <w:tcW w:type="dxa" w:w="3168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Day of Week Bar</w:t>
            </w:r>
          </w:p>
        </w:tc>
        <w:tc>
          <w:tcPr>
            <w:tcW w:type="dxa" w:w="2448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Time</w:t>
            </w:r>
          </w:p>
        </w:tc>
        <w:tc>
          <w:tcPr>
            <w:tcW w:type="dxa" w:w="2592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Weekly pattern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20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Monthly Sales Line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Time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Seasonal trend</w:t>
            </w:r>
          </w:p>
        </w:tc>
      </w:tr>
      <w:tr>
        <w:tc>
          <w:tcPr>
            <w:tcW w:type="dxa" w:w="432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21</w:t>
            </w:r>
          </w:p>
        </w:tc>
        <w:tc>
          <w:tcPr>
            <w:tcW w:type="dxa" w:w="3168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Rating Histogram</w:t>
            </w:r>
          </w:p>
        </w:tc>
        <w:tc>
          <w:tcPr>
            <w:tcW w:type="dxa" w:w="2448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Ratings</w:t>
            </w:r>
          </w:p>
        </w:tc>
        <w:tc>
          <w:tcPr>
            <w:tcW w:type="dxa" w:w="2592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Rating distribution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22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Avg Rating by Product Line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Ratings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Product quality view</w:t>
            </w:r>
          </w:p>
        </w:tc>
      </w:tr>
      <w:tr>
        <w:tc>
          <w:tcPr>
            <w:tcW w:type="dxa" w:w="432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23</w:t>
            </w:r>
          </w:p>
        </w:tc>
        <w:tc>
          <w:tcPr>
            <w:tcW w:type="dxa" w:w="3168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Avg Rating by Branch</w:t>
            </w:r>
          </w:p>
        </w:tc>
        <w:tc>
          <w:tcPr>
            <w:tcW w:type="dxa" w:w="2448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Ratings, Branch</w:t>
            </w:r>
          </w:p>
        </w:tc>
        <w:tc>
          <w:tcPr>
            <w:tcW w:type="dxa" w:w="2592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Branch quality view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24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Rating vs Sales Scatter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Ratings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Rating–revenue link</w:t>
            </w:r>
          </w:p>
        </w:tc>
      </w:tr>
      <w:tr>
        <w:tc>
          <w:tcPr>
            <w:tcW w:type="dxa" w:w="432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25</w:t>
            </w:r>
          </w:p>
        </w:tc>
        <w:tc>
          <w:tcPr>
            <w:tcW w:type="dxa" w:w="3168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Unit Price Histogram</w:t>
            </w:r>
          </w:p>
        </w:tc>
        <w:tc>
          <w:tcPr>
            <w:tcW w:type="dxa" w:w="2448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Advanced</w:t>
            </w:r>
          </w:p>
        </w:tc>
        <w:tc>
          <w:tcPr>
            <w:tcW w:type="dxa" w:w="2592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Price distribution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26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Price vs Quantity Scatter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Advanced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Price elasticity view</w:t>
            </w:r>
          </w:p>
        </w:tc>
      </w:tr>
      <w:tr>
        <w:tc>
          <w:tcPr>
            <w:tcW w:type="dxa" w:w="432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27</w:t>
            </w:r>
          </w:p>
        </w:tc>
        <w:tc>
          <w:tcPr>
            <w:tcW w:type="dxa" w:w="3168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Price vs Sales Scatter</w:t>
            </w:r>
          </w:p>
        </w:tc>
        <w:tc>
          <w:tcPr>
            <w:tcW w:type="dxa" w:w="2448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Advanced</w:t>
            </w:r>
          </w:p>
        </w:tc>
        <w:tc>
          <w:tcPr>
            <w:tcW w:type="dxa" w:w="2592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Value–revenue analysis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28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Correlation Heatmap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Advanced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Feature correlations</w:t>
            </w:r>
          </w:p>
        </w:tc>
      </w:tr>
      <w:tr>
        <w:tc>
          <w:tcPr>
            <w:tcW w:type="dxa" w:w="432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29</w:t>
            </w:r>
          </w:p>
        </w:tc>
        <w:tc>
          <w:tcPr>
            <w:tcW w:type="dxa" w:w="3168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Sales Contribution % Bar</w:t>
            </w:r>
          </w:p>
        </w:tc>
        <w:tc>
          <w:tcPr>
            <w:tcW w:type="dxa" w:w="2448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Advanced</w:t>
            </w:r>
          </w:p>
        </w:tc>
        <w:tc>
          <w:tcPr>
            <w:tcW w:type="dxa" w:w="2592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Market share view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30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Sales vs Quantity Scatter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Advanced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Volume–value link</w:t>
            </w:r>
          </w:p>
        </w:tc>
      </w:tr>
    </w:tbl>
    <w:p/>
    <w:p>
      <w:pPr>
        <w:spacing w:before="360" w:after="160"/>
        <w:pBdr>
          <w:bottom w:val="single" w:sz="12" w:space="1" w:color="7C3AED"/>
        </w:pBdr>
      </w:pPr>
      <w:r>
        <w:rPr>
          <w:b/>
          <w:color w:val="312E81"/>
          <w:sz w:val="30"/>
        </w:rPr>
        <w:t>12.  Results &amp; Observations</w:t>
      </w:r>
    </w:p>
    <w:p>
      <w:pPr>
        <w:spacing w:before="200" w:after="80"/>
      </w:pPr>
      <w:r>
        <w:rPr>
          <w:b/>
          <w:color w:val="7C3AED"/>
          <w:sz w:val="22"/>
        </w:rPr>
        <w:t>KPI Summary (Full Dataset)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320"/>
            <w:shd w:val="clear" w:color="auto" w:fill="312E8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4320"/>
            <w:shd w:val="clear" w:color="auto" w:fill="312E8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Total Sales</w:t>
            </w:r>
          </w:p>
        </w:tc>
        <w:tc>
          <w:tcPr>
            <w:tcW w:type="dxa" w:w="432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~$322,966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Total Gross Income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~$15,380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Total Transactions</w:t>
            </w:r>
          </w:p>
        </w:tc>
        <w:tc>
          <w:tcPr>
            <w:tcW w:type="dxa" w:w="432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1,000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Total Quantity Sold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~5,510 units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Average Order Value</w:t>
            </w:r>
          </w:p>
        </w:tc>
        <w:tc>
          <w:tcPr>
            <w:tcW w:type="dxa" w:w="432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~$322.97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Average Unit Price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~$55.67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Gross Margin %</w:t>
            </w:r>
          </w:p>
        </w:tc>
        <w:tc>
          <w:tcPr>
            <w:tcW w:type="dxa" w:w="432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~4.76%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Average Customer Rating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6.97 / 10</w:t>
            </w:r>
          </w:p>
        </w:tc>
      </w:tr>
    </w:tbl>
    <w:p/>
    <w:p>
      <w:pPr>
        <w:spacing w:before="200" w:after="80"/>
      </w:pPr>
      <w:r>
        <w:rPr>
          <w:b/>
          <w:color w:val="7C3AED"/>
          <w:sz w:val="22"/>
        </w:rPr>
        <w:t>Branch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40"/>
            <w:shd w:val="clear" w:color="auto" w:fill="312E8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Branch</w:t>
            </w:r>
          </w:p>
        </w:tc>
        <w:tc>
          <w:tcPr>
            <w:tcW w:type="dxa" w:w="2160"/>
            <w:shd w:val="clear" w:color="auto" w:fill="312E8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City</w:t>
            </w:r>
          </w:p>
        </w:tc>
        <w:tc>
          <w:tcPr>
            <w:tcW w:type="dxa" w:w="5040"/>
            <w:shd w:val="clear" w:color="auto" w:fill="312E8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Performance Highlight</w:t>
            </w:r>
          </w:p>
        </w:tc>
      </w:tr>
      <w:tr>
        <w:tc>
          <w:tcPr>
            <w:tcW w:type="dxa" w:w="144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A</w:t>
            </w:r>
          </w:p>
        </w:tc>
        <w:tc>
          <w:tcPr>
            <w:tcW w:type="dxa" w:w="216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Yangon</w:t>
            </w:r>
          </w:p>
        </w:tc>
        <w:tc>
          <w:tcPr>
            <w:tcW w:type="dxa" w:w="504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High sales volume, moderate customer rating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B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Mandalay</w:t>
            </w:r>
          </w:p>
        </w:tc>
        <w:tc>
          <w:tcPr>
            <w:tcW w:type="dxa" w:w="504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Balanced performance across all metrics</w:t>
            </w:r>
          </w:p>
        </w:tc>
      </w:tr>
      <w:tr>
        <w:tc>
          <w:tcPr>
            <w:tcW w:type="dxa" w:w="144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C</w:t>
            </w:r>
          </w:p>
        </w:tc>
        <w:tc>
          <w:tcPr>
            <w:tcW w:type="dxa" w:w="216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Naypyitaw</w:t>
            </w:r>
          </w:p>
        </w:tc>
        <w:tc>
          <w:tcPr>
            <w:tcW w:type="dxa" w:w="504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Highest gross income and best average customer rating</w:t>
            </w:r>
          </w:p>
        </w:tc>
      </w:tr>
    </w:tbl>
    <w:p/>
    <w:p>
      <w:pPr>
        <w:spacing w:before="200" w:after="80"/>
      </w:pPr>
      <w:r>
        <w:rPr>
          <w:b/>
          <w:color w:val="7C3AED"/>
          <w:sz w:val="22"/>
        </w:rPr>
        <w:t>Product Line Ranking by Sales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val="clear" w:color="auto" w:fill="312E8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Rank</w:t>
            </w:r>
          </w:p>
        </w:tc>
        <w:tc>
          <w:tcPr>
            <w:tcW w:type="dxa" w:w="6480"/>
            <w:shd w:val="clear" w:color="auto" w:fill="312E8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Product Line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1 (Highest)</w:t>
            </w:r>
          </w:p>
        </w:tc>
        <w:tc>
          <w:tcPr>
            <w:tcW w:type="dxa" w:w="648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Food and Beverages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2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Sports and Travel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3</w:t>
            </w:r>
          </w:p>
        </w:tc>
        <w:tc>
          <w:tcPr>
            <w:tcW w:type="dxa" w:w="648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Electronic Accessories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4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Fashion Accessories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5</w:t>
            </w:r>
          </w:p>
        </w:tc>
        <w:tc>
          <w:tcPr>
            <w:tcW w:type="dxa" w:w="648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Home and Lifestyle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6 (Lowest)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Health and Beauty</w:t>
            </w:r>
          </w:p>
        </w:tc>
      </w:tr>
    </w:tbl>
    <w:p/>
    <w:p>
      <w:pPr>
        <w:spacing w:before="200" w:after="80"/>
      </w:pPr>
      <w:r>
        <w:rPr>
          <w:b/>
          <w:color w:val="7C3AED"/>
          <w:sz w:val="22"/>
        </w:rPr>
        <w:t>Payment Method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320"/>
            <w:shd w:val="clear" w:color="auto" w:fill="312E8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Payment Method</w:t>
            </w:r>
          </w:p>
        </w:tc>
        <w:tc>
          <w:tcPr>
            <w:tcW w:type="dxa" w:w="4320"/>
            <w:shd w:val="clear" w:color="auto" w:fill="312E8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Approximate Share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E-wallet</w:t>
            </w:r>
          </w:p>
        </w:tc>
        <w:tc>
          <w:tcPr>
            <w:tcW w:type="dxa" w:w="432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~34%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Cash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~34%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Credit Card</w:t>
            </w:r>
          </w:p>
        </w:tc>
        <w:tc>
          <w:tcPr>
            <w:tcW w:type="dxa" w:w="4320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~32%</w:t>
            </w:r>
          </w:p>
        </w:tc>
      </w:tr>
    </w:tbl>
    <w:p/>
    <w:p>
      <w:pPr>
        <w:spacing w:before="360" w:after="160"/>
        <w:pBdr>
          <w:bottom w:val="single" w:sz="12" w:space="1" w:color="7C3AED"/>
        </w:pBdr>
      </w:pPr>
      <w:r>
        <w:rPr>
          <w:b/>
          <w:color w:val="312E81"/>
          <w:sz w:val="30"/>
        </w:rPr>
        <w:t>13.  Challenges Faced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744"/>
            <w:shd w:val="clear" w:color="auto" w:fill="312E8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Challenge</w:t>
            </w:r>
          </w:p>
        </w:tc>
        <w:tc>
          <w:tcPr>
            <w:tcW w:type="dxa" w:w="4896"/>
            <w:shd w:val="clear" w:color="auto" w:fill="312E8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Solution Applied</w:t>
            </w:r>
          </w:p>
        </w:tc>
      </w:tr>
      <w:tr>
        <w:tc>
          <w:tcPr>
            <w:tcW w:type="dxa" w:w="3744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Handling alternate CSV schemas</w:t>
            </w:r>
          </w:p>
        </w:tc>
        <w:tc>
          <w:tcPr>
            <w:tcW w:type="dxa" w:w="4896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Implemented COLUMN_ALIASES dictionary to normalize column names at load time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Time column in 12-hour format causing parsing failures</w:t>
            </w:r>
          </w:p>
        </w:tc>
        <w:tc>
          <w:tcPr>
            <w:tcW w:type="dxa" w:w="4896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Used format='%I:%M:%S %p' in pd.to_datetime() with errors='coerce'</w:t>
            </w:r>
          </w:p>
        </w:tc>
      </w:tr>
      <w:tr>
        <w:tc>
          <w:tcPr>
            <w:tcW w:type="dxa" w:w="3744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Charts not rendering on dark/transparent backgrounds</w:t>
            </w:r>
          </w:p>
        </w:tc>
        <w:tc>
          <w:tcPr>
            <w:tcW w:type="dxa" w:w="4896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Set paper_bgcolor and plot_bgcolor to rgba(0,0,0,0) in Plotly LAYOUT dict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Derived columns (Tax, COGS) missing in alternate CSVs</w:t>
            </w:r>
          </w:p>
        </w:tc>
        <w:tc>
          <w:tcPr>
            <w:tcW w:type="dxa" w:w="4896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Auto-derived them in _derive_missing_columns() function</w:t>
            </w:r>
          </w:p>
        </w:tc>
      </w:tr>
      <w:tr>
        <w:tc>
          <w:tcPr>
            <w:tcW w:type="dxa" w:w="3744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Streamlit chart key collisions across multiple tabs</w:t>
            </w:r>
          </w:p>
        </w:tc>
        <w:tc>
          <w:tcPr>
            <w:tcW w:type="dxa" w:w="4896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Assigned unique key= parameter to every st.plotly_chart() call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Filter state not propagating to all charts</w:t>
            </w:r>
          </w:p>
        </w:tc>
        <w:tc>
          <w:tcPr>
            <w:tcW w:type="dxa" w:w="4896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Applied all filters to filtered_df before any analytics computation</w:t>
            </w:r>
          </w:p>
        </w:tc>
      </w:tr>
      <w:tr>
        <w:tc>
          <w:tcPr>
            <w:tcW w:type="dxa" w:w="3744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Organising 1,741 lines of code in a single file</w:t>
            </w:r>
          </w:p>
        </w:tc>
        <w:tc>
          <w:tcPr>
            <w:tcW w:type="dxa" w:w="4896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Used SECTION N comments and clear function naming conventions</w:t>
            </w:r>
          </w:p>
        </w:tc>
      </w:tr>
    </w:tbl>
    <w:p/>
    <w:p>
      <w:pPr>
        <w:spacing w:before="360" w:after="160"/>
        <w:pBdr>
          <w:bottom w:val="single" w:sz="12" w:space="1" w:color="7C3AED"/>
        </w:pBdr>
      </w:pPr>
      <w:r>
        <w:rPr>
          <w:b/>
          <w:color w:val="312E81"/>
          <w:sz w:val="30"/>
        </w:rPr>
        <w:t>14.  Conclusion &amp; Future Scope</w:t>
      </w:r>
    </w:p>
    <w:p>
      <w:pPr>
        <w:spacing w:before="200" w:after="80"/>
      </w:pPr>
      <w:r>
        <w:rPr>
          <w:b/>
          <w:color w:val="7C3AED"/>
          <w:sz w:val="22"/>
        </w:rPr>
        <w:t>Conclusion</w:t>
      </w:r>
    </w:p>
    <w:p>
      <w:pPr>
        <w:spacing w:before="40" w:after="80"/>
      </w:pPr>
      <w:r>
        <w:rPr>
          <w:b w:val="0"/>
          <w:color w:val="1E293B"/>
          <w:sz w:val="21"/>
        </w:rPr>
        <w:t>This project successfully demonstrates how raw supermarket transactional data can be transformed into a rich, interactive business intelligence dashboard using Python and open-source libraries. The single-file Streamlit application covers the complete data analytics pipeline — from ingestion and cleaning to visualization and insight generation.</w:t>
      </w:r>
    </w:p>
    <w:p>
      <w:pPr>
        <w:spacing w:before="40" w:after="80"/>
      </w:pPr>
      <w:r>
        <w:rPr>
          <w:b/>
          <w:color w:val="1E293B"/>
          <w:sz w:val="21"/>
        </w:rPr>
        <w:t>Key Achievements:</w:t>
      </w:r>
    </w:p>
    <w:p>
      <w:pPr>
        <w:pStyle w:val="ListBullet"/>
        <w:spacing w:before="20" w:after="20"/>
        <w:ind w:left="360"/>
      </w:pPr>
      <w:r>
        <w:rPr>
          <w:color w:val="1E293B"/>
          <w:sz w:val="20"/>
        </w:rPr>
        <w:t>Built a production-quality analytics dashboard with 11 analysis modules.</w:t>
      </w:r>
    </w:p>
    <w:p>
      <w:pPr>
        <w:pStyle w:val="ListBullet"/>
        <w:spacing w:before="20" w:after="20"/>
        <w:ind w:left="360"/>
      </w:pPr>
      <w:r>
        <w:rPr>
          <w:color w:val="1E293B"/>
          <w:sz w:val="20"/>
        </w:rPr>
        <w:t>Implemented 30+ interactive charts with a consistent dark glassmorphism design.</w:t>
      </w:r>
    </w:p>
    <w:p>
      <w:pPr>
        <w:pStyle w:val="ListBullet"/>
        <w:spacing w:before="20" w:after="20"/>
        <w:ind w:left="360"/>
      </w:pPr>
      <w:r>
        <w:rPr>
          <w:color w:val="1E293B"/>
          <w:sz w:val="20"/>
        </w:rPr>
        <w:t>Auto-generated 15+ business insights from live filtered data.</w:t>
      </w:r>
    </w:p>
    <w:p>
      <w:pPr>
        <w:pStyle w:val="ListBullet"/>
        <w:spacing w:before="20" w:after="20"/>
        <w:ind w:left="360"/>
      </w:pPr>
      <w:r>
        <w:rPr>
          <w:color w:val="1E293B"/>
          <w:sz w:val="20"/>
        </w:rPr>
        <w:t>Supported dynamic multi-filter functionality across 7 dimensions.</w:t>
      </w:r>
    </w:p>
    <w:p>
      <w:pPr>
        <w:pStyle w:val="ListBullet"/>
        <w:spacing w:before="20" w:after="20"/>
        <w:ind w:left="360"/>
      </w:pPr>
      <w:r>
        <w:rPr>
          <w:color w:val="1E293B"/>
          <w:sz w:val="20"/>
        </w:rPr>
        <w:t>Created a Data Explorer tab with CSV export capability.</w:t>
      </w:r>
    </w:p>
    <w:p>
      <w:pPr>
        <w:pStyle w:val="ListBullet"/>
        <w:spacing w:before="20" w:after="20"/>
        <w:ind w:left="360"/>
      </w:pPr>
      <w:r>
        <w:rPr>
          <w:color w:val="1E293B"/>
          <w:sz w:val="20"/>
        </w:rPr>
        <w:t>Designed for extensibility — any compatible supermarket CSV can be uploaded.</w:t>
      </w:r>
    </w:p>
    <w:p>
      <w:pPr>
        <w:spacing w:before="200" w:after="80"/>
      </w:pPr>
      <w:r>
        <w:rPr>
          <w:b/>
          <w:color w:val="7C3AED"/>
          <w:sz w:val="22"/>
        </w:rPr>
        <w:t>Future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312E8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Enhancement</w:t>
            </w:r>
          </w:p>
        </w:tc>
        <w:tc>
          <w:tcPr>
            <w:tcW w:type="dxa" w:w="5472"/>
            <w:shd w:val="clear" w:color="auto" w:fill="312E8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Predictive Analytics</w:t>
            </w:r>
          </w:p>
        </w:tc>
        <w:tc>
          <w:tcPr>
            <w:tcW w:type="dxa" w:w="5472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Add scikit-learn models for sales forecasting (Linear Regression, ARIMA)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Customer Segmentation</w:t>
            </w:r>
          </w:p>
        </w:tc>
        <w:tc>
          <w:tcPr>
            <w:tcW w:type="dxa" w:w="5472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Apply K-Means clustering to segment customers by behaviour</w:t>
            </w:r>
          </w:p>
        </w:tc>
      </w:tr>
      <w:tr>
        <w:tc>
          <w:tcPr>
            <w:tcW w:type="dxa" w:w="3168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Anomaly Detection</w:t>
            </w:r>
          </w:p>
        </w:tc>
        <w:tc>
          <w:tcPr>
            <w:tcW w:type="dxa" w:w="5472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Flag unusual sales spikes or drops automatically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Real-Time Data</w:t>
            </w:r>
          </w:p>
        </w:tc>
        <w:tc>
          <w:tcPr>
            <w:tcW w:type="dxa" w:w="5472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Connect to a live database (PostgreSQL, BigQuery) instead of CSV</w:t>
            </w:r>
          </w:p>
        </w:tc>
      </w:tr>
      <w:tr>
        <w:tc>
          <w:tcPr>
            <w:tcW w:type="dxa" w:w="3168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Geo-mapping</w:t>
            </w:r>
          </w:p>
        </w:tc>
        <w:tc>
          <w:tcPr>
            <w:tcW w:type="dxa" w:w="5472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Add Folium/Plotly maps for branch location visualization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PDF Report Export</w:t>
            </w:r>
          </w:p>
        </w:tc>
        <w:tc>
          <w:tcPr>
            <w:tcW w:type="dxa" w:w="5472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Generate downloadable PDF reports of KPIs and charts</w:t>
            </w:r>
          </w:p>
        </w:tc>
      </w:tr>
      <w:tr>
        <w:tc>
          <w:tcPr>
            <w:tcW w:type="dxa" w:w="3168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Multi-Store Support</w:t>
            </w:r>
          </w:p>
        </w:tc>
        <w:tc>
          <w:tcPr>
            <w:tcW w:type="dxa" w:w="5472"/>
            <w:shd w:val="clear" w:color="auto" w:fill="F1F5F9"/>
          </w:tcPr>
          <w:p>
            <w:pPr>
              <w:jc w:val="left"/>
            </w:pPr>
            <w:r>
              <w:rPr>
                <w:color w:val="1E293B"/>
                <w:sz w:val="19"/>
              </w:rPr>
              <w:t>Extend to handle data from multiple supermarket chains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Email Alerts</w:t>
            </w:r>
          </w:p>
        </w:tc>
        <w:tc>
          <w:tcPr>
            <w:tcW w:type="dxa" w:w="5472"/>
            <w:shd w:val="clear" w:color="auto"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Trigger alerts when KPIs fall below defined thresholds</w:t>
            </w:r>
          </w:p>
        </w:tc>
      </w:tr>
    </w:tbl>
    <w:p/>
    <w:p>
      <w:pPr>
        <w:spacing w:before="360" w:after="160"/>
        <w:pBdr>
          <w:bottom w:val="single" w:sz="12" w:space="1" w:color="7C3AED"/>
        </w:pBdr>
      </w:pPr>
      <w:r>
        <w:rPr>
          <w:b/>
          <w:color w:val="312E81"/>
          <w:sz w:val="30"/>
        </w:rPr>
        <w:t>15.  References</w:t>
      </w:r>
    </w:p>
    <w:p>
      <w:pPr>
        <w:spacing w:before="60" w:after="60"/>
      </w:pPr>
      <w:r>
        <w:rPr>
          <w:b/>
          <w:color w:val="7C3AED"/>
          <w:sz w:val="20"/>
        </w:rPr>
        <w:t xml:space="preserve">[1] </w:t>
      </w:r>
      <w:r>
        <w:rPr>
          <w:b/>
          <w:color w:val="1E293B"/>
          <w:sz w:val="20"/>
        </w:rPr>
        <w:t xml:space="preserve">Dataset: </w:t>
      </w:r>
      <w:r>
        <w:rPr>
          <w:color w:val="0D9488"/>
          <w:sz w:val="20"/>
        </w:rPr>
        <w:t>Aung Pyae Ap. (2019). Supermarket Sales Dataset. Kaggle.</w:t>
        <w:br/>
        <w:t>https://www.kaggle.com/datasets/aungpyaeap/supermarket-sales</w:t>
      </w:r>
    </w:p>
    <w:p>
      <w:pPr>
        <w:spacing w:before="60" w:after="60"/>
      </w:pPr>
      <w:r>
        <w:rPr>
          <w:b/>
          <w:color w:val="7C3AED"/>
          <w:sz w:val="20"/>
        </w:rPr>
        <w:t xml:space="preserve">[2] </w:t>
      </w:r>
      <w:r>
        <w:rPr>
          <w:b/>
          <w:color w:val="1E293B"/>
          <w:sz w:val="20"/>
        </w:rPr>
        <w:t xml:space="preserve">Streamlit: </w:t>
      </w:r>
      <w:r>
        <w:rPr>
          <w:color w:val="0D9488"/>
          <w:sz w:val="20"/>
        </w:rPr>
        <w:t>Streamlit Documentation. https://docs.streamlit.io</w:t>
      </w:r>
    </w:p>
    <w:p>
      <w:pPr>
        <w:spacing w:before="60" w:after="60"/>
      </w:pPr>
      <w:r>
        <w:rPr>
          <w:b/>
          <w:color w:val="7C3AED"/>
          <w:sz w:val="20"/>
        </w:rPr>
        <w:t xml:space="preserve">[3] </w:t>
      </w:r>
      <w:r>
        <w:rPr>
          <w:b/>
          <w:color w:val="1E293B"/>
          <w:sz w:val="20"/>
        </w:rPr>
        <w:t xml:space="preserve">Plotly: </w:t>
      </w:r>
      <w:r>
        <w:rPr>
          <w:color w:val="0D9488"/>
          <w:sz w:val="20"/>
        </w:rPr>
        <w:t>Plotly Python Documentation. https://plotly.com/python/</w:t>
      </w:r>
    </w:p>
    <w:p>
      <w:pPr>
        <w:spacing w:before="60" w:after="60"/>
      </w:pPr>
      <w:r>
        <w:rPr>
          <w:b/>
          <w:color w:val="7C3AED"/>
          <w:sz w:val="20"/>
        </w:rPr>
        <w:t xml:space="preserve">[4] </w:t>
      </w:r>
      <w:r>
        <w:rPr>
          <w:b/>
          <w:color w:val="1E293B"/>
          <w:sz w:val="20"/>
        </w:rPr>
        <w:t xml:space="preserve">Pandas: </w:t>
      </w:r>
      <w:r>
        <w:rPr>
          <w:color w:val="0D9488"/>
          <w:sz w:val="20"/>
        </w:rPr>
        <w:t>Pandas Documentation. https://pandas.pydata.org/docs/</w:t>
      </w:r>
    </w:p>
    <w:p>
      <w:pPr>
        <w:spacing w:before="60" w:after="60"/>
      </w:pPr>
      <w:r>
        <w:rPr>
          <w:b/>
          <w:color w:val="7C3AED"/>
          <w:sz w:val="20"/>
        </w:rPr>
        <w:t xml:space="preserve">[5] </w:t>
      </w:r>
      <w:r>
        <w:rPr>
          <w:b/>
          <w:color w:val="1E293B"/>
          <w:sz w:val="20"/>
        </w:rPr>
        <w:t xml:space="preserve">NumPy: </w:t>
      </w:r>
      <w:r>
        <w:rPr>
          <w:color w:val="0D9488"/>
          <w:sz w:val="20"/>
        </w:rPr>
        <w:t>NumPy Documentation. https://numpy.org/doc/</w:t>
      </w:r>
    </w:p>
    <w:p>
      <w:pPr>
        <w:spacing w:before="60" w:after="60"/>
      </w:pPr>
      <w:r>
        <w:rPr>
          <w:b/>
          <w:color w:val="7C3AED"/>
          <w:sz w:val="20"/>
        </w:rPr>
        <w:t xml:space="preserve">[6] </w:t>
      </w:r>
      <w:r>
        <w:rPr>
          <w:b/>
          <w:color w:val="1E293B"/>
          <w:sz w:val="20"/>
        </w:rPr>
        <w:t xml:space="preserve">Scikit-learn: </w:t>
      </w:r>
      <w:r>
        <w:rPr>
          <w:color w:val="0D9488"/>
          <w:sz w:val="20"/>
        </w:rPr>
        <w:t>Scikit-learn Documentation. https://scikit-learn.org/stable/</w:t>
      </w:r>
    </w:p>
    <w:p>
      <w:pPr>
        <w:spacing w:before="60" w:after="60"/>
      </w:pPr>
      <w:r>
        <w:rPr>
          <w:b/>
          <w:color w:val="7C3AED"/>
          <w:sz w:val="20"/>
        </w:rPr>
        <w:t xml:space="preserve">[7] </w:t>
      </w:r>
      <w:r>
        <w:rPr>
          <w:b/>
          <w:color w:val="1E293B"/>
          <w:sz w:val="20"/>
        </w:rPr>
        <w:t xml:space="preserve">IBM SkillsBuild: </w:t>
      </w:r>
      <w:r>
        <w:rPr>
          <w:color w:val="0D9488"/>
          <w:sz w:val="20"/>
        </w:rPr>
        <w:t>IBM SkillsBuild Platform. https://skillsbuild.org</w:t>
      </w:r>
    </w:p>
    <w:p>
      <w:pPr>
        <w:spacing w:before="60" w:after="60"/>
      </w:pPr>
      <w:r>
        <w:rPr>
          <w:b/>
          <w:color w:val="7C3AED"/>
          <w:sz w:val="20"/>
        </w:rPr>
        <w:t xml:space="preserve">[8] </w:t>
      </w:r>
      <w:r>
        <w:rPr>
          <w:b/>
          <w:color w:val="1E293B"/>
          <w:sz w:val="20"/>
        </w:rPr>
        <w:t xml:space="preserve">AICTE BharatCares: </w:t>
      </w:r>
      <w:r>
        <w:rPr>
          <w:color w:val="0D9488"/>
          <w:sz w:val="20"/>
        </w:rPr>
        <w:t>AICTE BharatCares Internship. https://internship.aicte-india.org</w:t>
      </w:r>
    </w:p>
    <w:p/>
    <w:p>
      <w:pPr>
        <w:shd w:val="clear" w:color="auto" w:fill="1E1B4B"/>
        <w:spacing w:before="400" w:after="120"/>
        <w:jc w:val="center"/>
      </w:pPr>
      <w:r>
        <w:rPr>
          <w:color w:val="A5B4FC"/>
          <w:sz w:val="20"/>
        </w:rPr>
        <w:t>AICTE | IBM SkillsBuild Data Analytics with AI Internship 2026 | BharatCares</w:t>
      </w:r>
    </w:p>
    <w:p>
      <w:pPr>
        <w:shd w:val="clear" w:color="auto" w:fill="1E1B4B"/>
        <w:spacing w:before="0" w:after="200"/>
        <w:jc w:val="center"/>
      </w:pPr>
      <w:r>
        <w:rPr>
          <w:color w:val="C7D2FE"/>
          <w:sz w:val="18"/>
        </w:rPr>
        <w:t>Saurabh Raut  |  Walchand Institute of Technology, Solapur  |  Electronics &amp; Computer Engineering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