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7D9EF" w14:textId="77777777" w:rsidR="000216C7" w:rsidRDefault="000216C7">
      <w:pPr>
        <w:pStyle w:val="BodyText"/>
        <w:rPr>
          <w:sz w:val="20"/>
        </w:rPr>
      </w:pPr>
    </w:p>
    <w:p w14:paraId="6D605BFF" w14:textId="77777777" w:rsidR="000216C7" w:rsidRDefault="000216C7">
      <w:pPr>
        <w:pStyle w:val="BodyText"/>
        <w:rPr>
          <w:sz w:val="20"/>
        </w:rPr>
      </w:pPr>
    </w:p>
    <w:p w14:paraId="24B62BFE" w14:textId="77777777" w:rsidR="000216C7" w:rsidRDefault="000216C7">
      <w:pPr>
        <w:pStyle w:val="BodyText"/>
        <w:rPr>
          <w:sz w:val="20"/>
        </w:rPr>
      </w:pPr>
    </w:p>
    <w:p w14:paraId="7BC2678B" w14:textId="77777777" w:rsidR="000216C7" w:rsidRDefault="000216C7">
      <w:pPr>
        <w:pStyle w:val="BodyText"/>
        <w:rPr>
          <w:sz w:val="20"/>
        </w:rPr>
      </w:pPr>
    </w:p>
    <w:p w14:paraId="6C0B2925" w14:textId="77777777" w:rsidR="000216C7" w:rsidRDefault="000216C7">
      <w:pPr>
        <w:pStyle w:val="BodyText"/>
        <w:rPr>
          <w:sz w:val="20"/>
        </w:rPr>
      </w:pPr>
    </w:p>
    <w:p w14:paraId="03364EC8" w14:textId="77777777" w:rsidR="000216C7" w:rsidRDefault="000216C7">
      <w:pPr>
        <w:pStyle w:val="BodyText"/>
        <w:rPr>
          <w:sz w:val="20"/>
        </w:rPr>
      </w:pPr>
    </w:p>
    <w:p w14:paraId="5578F624" w14:textId="77777777" w:rsidR="000216C7" w:rsidRDefault="000216C7">
      <w:pPr>
        <w:pStyle w:val="BodyText"/>
        <w:rPr>
          <w:sz w:val="20"/>
        </w:rPr>
      </w:pPr>
    </w:p>
    <w:p w14:paraId="1C87B8B8" w14:textId="77777777" w:rsidR="000216C7" w:rsidRDefault="000216C7">
      <w:pPr>
        <w:pStyle w:val="BodyText"/>
        <w:rPr>
          <w:sz w:val="20"/>
        </w:rPr>
      </w:pPr>
    </w:p>
    <w:p w14:paraId="1DC63C12" w14:textId="77777777" w:rsidR="000216C7" w:rsidRDefault="000216C7">
      <w:pPr>
        <w:pStyle w:val="BodyText"/>
        <w:rPr>
          <w:sz w:val="20"/>
        </w:rPr>
      </w:pPr>
    </w:p>
    <w:p w14:paraId="58FB2E1E" w14:textId="77777777" w:rsidR="000216C7" w:rsidRDefault="000216C7">
      <w:pPr>
        <w:pStyle w:val="BodyText"/>
        <w:rPr>
          <w:sz w:val="20"/>
        </w:rPr>
      </w:pPr>
    </w:p>
    <w:p w14:paraId="37251BDA" w14:textId="77777777" w:rsidR="000216C7" w:rsidRDefault="000216C7">
      <w:pPr>
        <w:pStyle w:val="BodyText"/>
        <w:rPr>
          <w:sz w:val="20"/>
        </w:rPr>
      </w:pPr>
    </w:p>
    <w:p w14:paraId="25AA43B4" w14:textId="77777777" w:rsidR="000216C7" w:rsidRDefault="000216C7">
      <w:pPr>
        <w:pStyle w:val="BodyText"/>
        <w:rPr>
          <w:sz w:val="20"/>
        </w:rPr>
      </w:pPr>
    </w:p>
    <w:p w14:paraId="0FF40B23" w14:textId="77777777" w:rsidR="000216C7" w:rsidRDefault="000216C7">
      <w:pPr>
        <w:pStyle w:val="BodyText"/>
        <w:rPr>
          <w:sz w:val="20"/>
        </w:rPr>
      </w:pPr>
    </w:p>
    <w:p w14:paraId="205C00C7" w14:textId="77777777" w:rsidR="000216C7" w:rsidRDefault="000216C7">
      <w:pPr>
        <w:pStyle w:val="BodyText"/>
        <w:rPr>
          <w:sz w:val="20"/>
        </w:rPr>
      </w:pPr>
    </w:p>
    <w:p w14:paraId="04969B94" w14:textId="77777777" w:rsidR="000216C7" w:rsidRDefault="000216C7">
      <w:pPr>
        <w:pStyle w:val="BodyText"/>
        <w:rPr>
          <w:sz w:val="20"/>
        </w:rPr>
      </w:pPr>
    </w:p>
    <w:p w14:paraId="20DB229B" w14:textId="77777777" w:rsidR="000216C7" w:rsidRDefault="000216C7">
      <w:pPr>
        <w:pStyle w:val="BodyText"/>
        <w:rPr>
          <w:sz w:val="20"/>
        </w:rPr>
      </w:pPr>
    </w:p>
    <w:p w14:paraId="11CB63BC" w14:textId="77777777" w:rsidR="000216C7" w:rsidRDefault="000216C7">
      <w:pPr>
        <w:pStyle w:val="BodyText"/>
        <w:spacing w:before="6"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0216C7" w14:paraId="64168628" w14:textId="77777777">
        <w:trPr>
          <w:trHeight w:val="422"/>
        </w:trPr>
        <w:tc>
          <w:tcPr>
            <w:tcW w:w="2809" w:type="dxa"/>
          </w:tcPr>
          <w:p w14:paraId="42BDEB74" w14:textId="77777777" w:rsidR="000216C7" w:rsidRDefault="00000000">
            <w:pPr>
              <w:pStyle w:val="TableParagraph"/>
              <w:spacing w:line="315" w:lineRule="exact"/>
              <w:rPr>
                <w:b/>
                <w:sz w:val="28"/>
              </w:rPr>
            </w:pPr>
            <w:r>
              <w:rPr>
                <w:b/>
                <w:spacing w:val="-2"/>
                <w:sz w:val="28"/>
              </w:rPr>
              <w:t>Name:</w:t>
            </w:r>
          </w:p>
        </w:tc>
        <w:tc>
          <w:tcPr>
            <w:tcW w:w="6674" w:type="dxa"/>
          </w:tcPr>
          <w:p w14:paraId="0AFE97E9" w14:textId="14B95A97" w:rsidR="000216C7" w:rsidRDefault="00C34413">
            <w:pPr>
              <w:pStyle w:val="TableParagraph"/>
              <w:spacing w:line="240" w:lineRule="auto"/>
              <w:ind w:left="0"/>
              <w:rPr>
                <w:sz w:val="26"/>
              </w:rPr>
            </w:pPr>
            <w:r>
              <w:rPr>
                <w:sz w:val="26"/>
              </w:rPr>
              <w:t>SAURABHSING DIPAKSING PARDESHI</w:t>
            </w:r>
          </w:p>
        </w:tc>
      </w:tr>
      <w:tr w:rsidR="000216C7" w14:paraId="5FA9547C" w14:textId="77777777">
        <w:trPr>
          <w:trHeight w:val="422"/>
        </w:trPr>
        <w:tc>
          <w:tcPr>
            <w:tcW w:w="2809" w:type="dxa"/>
          </w:tcPr>
          <w:p w14:paraId="4F25956E" w14:textId="77777777" w:rsidR="000216C7" w:rsidRDefault="00000000">
            <w:pPr>
              <w:pStyle w:val="TableParagraph"/>
              <w:rPr>
                <w:b/>
                <w:sz w:val="28"/>
              </w:rPr>
            </w:pPr>
            <w:r>
              <w:rPr>
                <w:b/>
                <w:sz w:val="28"/>
              </w:rPr>
              <w:t>Roll</w:t>
            </w:r>
            <w:r>
              <w:rPr>
                <w:b/>
                <w:spacing w:val="-6"/>
                <w:sz w:val="28"/>
              </w:rPr>
              <w:t xml:space="preserve"> </w:t>
            </w:r>
            <w:r>
              <w:rPr>
                <w:b/>
                <w:spacing w:val="-5"/>
                <w:sz w:val="28"/>
              </w:rPr>
              <w:t>No:</w:t>
            </w:r>
          </w:p>
        </w:tc>
        <w:tc>
          <w:tcPr>
            <w:tcW w:w="6674" w:type="dxa"/>
          </w:tcPr>
          <w:p w14:paraId="6FE28230" w14:textId="3098B239" w:rsidR="000216C7" w:rsidRDefault="00C34413">
            <w:pPr>
              <w:pStyle w:val="TableParagraph"/>
              <w:spacing w:line="240" w:lineRule="auto"/>
              <w:ind w:left="0"/>
              <w:rPr>
                <w:sz w:val="26"/>
              </w:rPr>
            </w:pPr>
            <w:r>
              <w:rPr>
                <w:sz w:val="26"/>
              </w:rPr>
              <w:t>37</w:t>
            </w:r>
          </w:p>
        </w:tc>
      </w:tr>
      <w:tr w:rsidR="000216C7" w14:paraId="5A307B14" w14:textId="77777777">
        <w:trPr>
          <w:trHeight w:val="369"/>
        </w:trPr>
        <w:tc>
          <w:tcPr>
            <w:tcW w:w="2809" w:type="dxa"/>
          </w:tcPr>
          <w:p w14:paraId="7E1B0C5C" w14:textId="77777777" w:rsidR="000216C7" w:rsidRDefault="00000000">
            <w:pPr>
              <w:pStyle w:val="TableParagraph"/>
              <w:rPr>
                <w:b/>
                <w:sz w:val="28"/>
              </w:rPr>
            </w:pPr>
            <w:r>
              <w:rPr>
                <w:b/>
                <w:spacing w:val="-2"/>
                <w:sz w:val="28"/>
              </w:rPr>
              <w:t>Class/Sem:</w:t>
            </w:r>
          </w:p>
        </w:tc>
        <w:tc>
          <w:tcPr>
            <w:tcW w:w="6674" w:type="dxa"/>
          </w:tcPr>
          <w:p w14:paraId="6EB6142A" w14:textId="77777777" w:rsidR="000216C7" w:rsidRDefault="00000000">
            <w:pPr>
              <w:pStyle w:val="TableParagraph"/>
              <w:spacing w:line="315" w:lineRule="exact"/>
              <w:ind w:left="14"/>
              <w:rPr>
                <w:sz w:val="28"/>
              </w:rPr>
            </w:pPr>
            <w:r>
              <w:rPr>
                <w:spacing w:val="-2"/>
                <w:sz w:val="28"/>
              </w:rPr>
              <w:t>SE/IV</w:t>
            </w:r>
          </w:p>
        </w:tc>
      </w:tr>
      <w:tr w:rsidR="000216C7" w14:paraId="3CA76BA5" w14:textId="77777777">
        <w:trPr>
          <w:trHeight w:val="369"/>
        </w:trPr>
        <w:tc>
          <w:tcPr>
            <w:tcW w:w="2809" w:type="dxa"/>
          </w:tcPr>
          <w:p w14:paraId="10EE96CB" w14:textId="77777777" w:rsidR="000216C7" w:rsidRDefault="00000000">
            <w:pPr>
              <w:pStyle w:val="TableParagraph"/>
              <w:rPr>
                <w:b/>
                <w:sz w:val="28"/>
              </w:rPr>
            </w:pPr>
            <w:r>
              <w:rPr>
                <w:b/>
                <w:sz w:val="28"/>
              </w:rPr>
              <w:t>Experiment</w:t>
            </w:r>
            <w:r>
              <w:rPr>
                <w:b/>
                <w:spacing w:val="-14"/>
                <w:sz w:val="28"/>
              </w:rPr>
              <w:t xml:space="preserve"> </w:t>
            </w:r>
            <w:r>
              <w:rPr>
                <w:b/>
                <w:spacing w:val="-4"/>
                <w:sz w:val="28"/>
              </w:rPr>
              <w:t>No.:</w:t>
            </w:r>
          </w:p>
        </w:tc>
        <w:tc>
          <w:tcPr>
            <w:tcW w:w="6674" w:type="dxa"/>
          </w:tcPr>
          <w:p w14:paraId="2C1BAC22" w14:textId="77777777" w:rsidR="000216C7" w:rsidRDefault="00000000">
            <w:pPr>
              <w:pStyle w:val="TableParagraph"/>
              <w:spacing w:line="315" w:lineRule="exact"/>
              <w:ind w:left="81"/>
              <w:rPr>
                <w:sz w:val="28"/>
              </w:rPr>
            </w:pPr>
            <w:r>
              <w:rPr>
                <w:w w:val="99"/>
                <w:sz w:val="28"/>
              </w:rPr>
              <w:t>8</w:t>
            </w:r>
          </w:p>
        </w:tc>
      </w:tr>
      <w:tr w:rsidR="000216C7" w14:paraId="01C903BE" w14:textId="77777777">
        <w:trPr>
          <w:trHeight w:val="417"/>
        </w:trPr>
        <w:tc>
          <w:tcPr>
            <w:tcW w:w="2809" w:type="dxa"/>
          </w:tcPr>
          <w:p w14:paraId="7DD963DE" w14:textId="77777777" w:rsidR="000216C7" w:rsidRDefault="00000000">
            <w:pPr>
              <w:pStyle w:val="TableParagraph"/>
              <w:rPr>
                <w:b/>
                <w:sz w:val="28"/>
              </w:rPr>
            </w:pPr>
            <w:r>
              <w:rPr>
                <w:b/>
                <w:spacing w:val="-2"/>
                <w:sz w:val="28"/>
              </w:rPr>
              <w:t>Title:</w:t>
            </w:r>
          </w:p>
        </w:tc>
        <w:tc>
          <w:tcPr>
            <w:tcW w:w="6674" w:type="dxa"/>
          </w:tcPr>
          <w:p w14:paraId="17D92E11" w14:textId="77777777" w:rsidR="000216C7" w:rsidRDefault="00000000">
            <w:pPr>
              <w:pStyle w:val="TableParagraph"/>
              <w:spacing w:before="131" w:line="266" w:lineRule="exact"/>
              <w:ind w:left="0"/>
              <w:rPr>
                <w:sz w:val="24"/>
              </w:rPr>
            </w:pPr>
            <w:r>
              <w:rPr>
                <w:sz w:val="24"/>
              </w:rPr>
              <w:t xml:space="preserve">Mixed language program to add two numbers </w:t>
            </w:r>
          </w:p>
        </w:tc>
      </w:tr>
      <w:tr w:rsidR="000216C7" w14:paraId="17B47CFD" w14:textId="77777777">
        <w:trPr>
          <w:trHeight w:val="421"/>
        </w:trPr>
        <w:tc>
          <w:tcPr>
            <w:tcW w:w="2809" w:type="dxa"/>
          </w:tcPr>
          <w:p w14:paraId="17A14108" w14:textId="77777777" w:rsidR="000216C7"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14:paraId="20487B72" w14:textId="77777777" w:rsidR="000216C7" w:rsidRDefault="000216C7">
            <w:pPr>
              <w:pStyle w:val="TableParagraph"/>
              <w:spacing w:line="240" w:lineRule="auto"/>
              <w:ind w:left="0"/>
              <w:rPr>
                <w:sz w:val="26"/>
              </w:rPr>
            </w:pPr>
          </w:p>
        </w:tc>
      </w:tr>
      <w:tr w:rsidR="000216C7" w14:paraId="2B8F00D8" w14:textId="77777777">
        <w:trPr>
          <w:trHeight w:val="422"/>
        </w:trPr>
        <w:tc>
          <w:tcPr>
            <w:tcW w:w="2809" w:type="dxa"/>
          </w:tcPr>
          <w:p w14:paraId="022BAEB6" w14:textId="77777777" w:rsidR="000216C7"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14:paraId="60DA2374" w14:textId="77777777" w:rsidR="000216C7" w:rsidRDefault="000216C7">
            <w:pPr>
              <w:pStyle w:val="TableParagraph"/>
              <w:spacing w:line="240" w:lineRule="auto"/>
              <w:ind w:left="0"/>
              <w:rPr>
                <w:sz w:val="26"/>
              </w:rPr>
            </w:pPr>
          </w:p>
        </w:tc>
      </w:tr>
      <w:tr w:rsidR="000216C7" w14:paraId="07440474" w14:textId="77777777">
        <w:trPr>
          <w:trHeight w:val="426"/>
        </w:trPr>
        <w:tc>
          <w:tcPr>
            <w:tcW w:w="2809" w:type="dxa"/>
          </w:tcPr>
          <w:p w14:paraId="282037EF" w14:textId="77777777" w:rsidR="000216C7" w:rsidRDefault="00000000">
            <w:pPr>
              <w:pStyle w:val="TableParagraph"/>
              <w:rPr>
                <w:b/>
                <w:sz w:val="28"/>
              </w:rPr>
            </w:pPr>
            <w:r>
              <w:rPr>
                <w:b/>
                <w:spacing w:val="-2"/>
                <w:sz w:val="28"/>
              </w:rPr>
              <w:t>Marks:</w:t>
            </w:r>
          </w:p>
        </w:tc>
        <w:tc>
          <w:tcPr>
            <w:tcW w:w="6674" w:type="dxa"/>
          </w:tcPr>
          <w:p w14:paraId="770EA104" w14:textId="77777777" w:rsidR="000216C7" w:rsidRDefault="000216C7">
            <w:pPr>
              <w:pStyle w:val="TableParagraph"/>
              <w:spacing w:line="240" w:lineRule="auto"/>
              <w:ind w:left="0"/>
              <w:rPr>
                <w:sz w:val="26"/>
              </w:rPr>
            </w:pPr>
          </w:p>
        </w:tc>
      </w:tr>
      <w:tr w:rsidR="000216C7" w14:paraId="173CCB9D" w14:textId="77777777">
        <w:trPr>
          <w:trHeight w:val="422"/>
        </w:trPr>
        <w:tc>
          <w:tcPr>
            <w:tcW w:w="2809" w:type="dxa"/>
          </w:tcPr>
          <w:p w14:paraId="576B7C21" w14:textId="77777777" w:rsidR="000216C7" w:rsidRDefault="00000000">
            <w:pPr>
              <w:pStyle w:val="TableParagraph"/>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14:paraId="5185DB59" w14:textId="77777777" w:rsidR="000216C7" w:rsidRDefault="000216C7">
            <w:pPr>
              <w:pStyle w:val="TableParagraph"/>
              <w:spacing w:line="240" w:lineRule="auto"/>
              <w:ind w:left="0"/>
              <w:rPr>
                <w:sz w:val="26"/>
              </w:rPr>
            </w:pPr>
          </w:p>
        </w:tc>
      </w:tr>
    </w:tbl>
    <w:p w14:paraId="125BF731" w14:textId="77777777" w:rsidR="000216C7" w:rsidRDefault="000216C7">
      <w:pPr>
        <w:rPr>
          <w:sz w:val="26"/>
        </w:rPr>
        <w:sectPr w:rsidR="000216C7" w:rsidSect="00C3505E">
          <w:headerReference w:type="default" r:id="rId8"/>
          <w:type w:val="continuous"/>
          <w:pgSz w:w="12240" w:h="15840"/>
          <w:pgMar w:top="1700" w:right="1420" w:bottom="280" w:left="1100" w:header="540" w:footer="0" w:gutter="0"/>
          <w:pgNumType w:start="1"/>
          <w:cols w:space="720"/>
        </w:sectPr>
      </w:pPr>
    </w:p>
    <w:p w14:paraId="6D26CC45" w14:textId="77777777" w:rsidR="000216C7" w:rsidRDefault="000216C7">
      <w:pPr>
        <w:pStyle w:val="BodyText"/>
        <w:rPr>
          <w:sz w:val="20"/>
        </w:rPr>
      </w:pPr>
    </w:p>
    <w:p w14:paraId="0477591F" w14:textId="77777777" w:rsidR="000216C7" w:rsidRDefault="000216C7">
      <w:pPr>
        <w:pStyle w:val="BodyText"/>
        <w:spacing w:before="2"/>
        <w:rPr>
          <w:sz w:val="16"/>
        </w:rPr>
      </w:pPr>
      <w:bookmarkStart w:id="0" w:name="Theory:"/>
      <w:bookmarkEnd w:id="0"/>
    </w:p>
    <w:p w14:paraId="71A2BD05" w14:textId="77777777" w:rsidR="000216C7" w:rsidRDefault="00000000">
      <w:pPr>
        <w:pStyle w:val="BodyText"/>
        <w:spacing w:before="92" w:line="242" w:lineRule="auto"/>
        <w:ind w:left="340"/>
        <w:rPr>
          <w:bCs/>
        </w:rPr>
      </w:pPr>
      <w:r>
        <w:rPr>
          <w:b/>
          <w:u w:val="single"/>
        </w:rPr>
        <w:t>Aim</w:t>
      </w:r>
      <w:r>
        <w:rPr>
          <w:b/>
        </w:rPr>
        <w:t>:</w:t>
      </w:r>
      <w:r>
        <w:rPr>
          <w:b/>
          <w:spacing w:val="-4"/>
        </w:rPr>
        <w:t xml:space="preserve"> </w:t>
      </w:r>
      <w:r>
        <w:rPr>
          <w:bCs/>
          <w:spacing w:val="-4"/>
        </w:rPr>
        <w:t>Mixed language program for adding two numbers.</w:t>
      </w:r>
    </w:p>
    <w:p w14:paraId="0B3A62F4" w14:textId="77777777" w:rsidR="000216C7" w:rsidRDefault="00000000">
      <w:pPr>
        <w:spacing w:before="132"/>
        <w:ind w:left="340"/>
        <w:rPr>
          <w:b/>
          <w:spacing w:val="-2"/>
        </w:rPr>
      </w:pPr>
      <w:r>
        <w:rPr>
          <w:b/>
          <w:spacing w:val="-2"/>
          <w:u w:val="single"/>
        </w:rPr>
        <w:t>Theory</w:t>
      </w:r>
      <w:r>
        <w:rPr>
          <w:b/>
          <w:spacing w:val="-2"/>
        </w:rPr>
        <w:t>:</w:t>
      </w:r>
    </w:p>
    <w:p w14:paraId="59F2E11D" w14:textId="77777777" w:rsidR="000216C7" w:rsidRDefault="00000000">
      <w:pPr>
        <w:spacing w:before="132"/>
        <w:ind w:left="340"/>
        <w:rPr>
          <w:bCs/>
          <w:spacing w:val="-2"/>
        </w:rPr>
      </w:pPr>
      <w:r>
        <w:rPr>
          <w:bCs/>
          <w:spacing w:val="-2"/>
        </w:rPr>
        <w:t>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14:paraId="55B2F165" w14:textId="77777777" w:rsidR="000216C7" w:rsidRDefault="00000000">
      <w:pPr>
        <w:spacing w:before="132"/>
        <w:ind w:left="340"/>
        <w:rPr>
          <w:bCs/>
          <w:spacing w:val="-2"/>
        </w:rPr>
      </w:pPr>
      <w:r>
        <w:rPr>
          <w:bCs/>
          <w:spacing w:val="-2"/>
        </w:rPr>
        <w:t>However, there are special cases wher a function is coded in assembly language to reduce the execution time.</w:t>
      </w:r>
    </w:p>
    <w:p w14:paraId="4CE3A40E" w14:textId="77777777" w:rsidR="000216C7" w:rsidRDefault="00000000">
      <w:pPr>
        <w:spacing w:before="132"/>
        <w:ind w:left="340"/>
        <w:rPr>
          <w:bCs/>
          <w:spacing w:val="-2"/>
        </w:rPr>
      </w:pPr>
      <w:r>
        <w:rPr>
          <w:bCs/>
          <w:spacing w:val="-2"/>
        </w:rPr>
        <w:t>Eg: The floating point math package must be loaded assembly language as it is used frequently and its execution speed will have great effect on the overall speed of the program that uses it.</w:t>
      </w:r>
    </w:p>
    <w:p w14:paraId="54198A4C" w14:textId="77777777" w:rsidR="000216C7" w:rsidRDefault="00000000">
      <w:pPr>
        <w:spacing w:before="132"/>
        <w:ind w:left="340"/>
        <w:rPr>
          <w:bCs/>
          <w:spacing w:val="-2"/>
        </w:rPr>
      </w:pPr>
      <w:r>
        <w:rPr>
          <w:bCs/>
          <w:spacing w:val="-2"/>
        </w:rPr>
        <w:t xml:space="preserve">There are  also situations in which special hardware devices need exact timing and it is must to write a program in assembly language to meet this strict timing requirement. Certain instructions cannot be executed by a C program </w:t>
      </w:r>
    </w:p>
    <w:p w14:paraId="72DB5DF2" w14:textId="77777777" w:rsidR="000216C7" w:rsidRDefault="00000000">
      <w:pPr>
        <w:spacing w:before="132"/>
        <w:ind w:left="340"/>
        <w:rPr>
          <w:bCs/>
          <w:spacing w:val="-2"/>
        </w:rPr>
      </w:pPr>
      <w:r>
        <w:rPr>
          <w:bCs/>
          <w:spacing w:val="-2"/>
        </w:rPr>
        <w:t>Eg: There is no built in bit wise rotate operation in C. To efficiently perform this it is necessary to use assembly language routine.</w:t>
      </w:r>
    </w:p>
    <w:p w14:paraId="64B01309" w14:textId="77777777" w:rsidR="000216C7" w:rsidRDefault="00000000">
      <w:pPr>
        <w:spacing w:before="132"/>
        <w:ind w:left="340"/>
        <w:rPr>
          <w:bCs/>
          <w:spacing w:val="-2"/>
        </w:rPr>
      </w:pPr>
      <w:r>
        <w:rPr>
          <w:bCs/>
          <w:spacing w:val="-2"/>
        </w:rPr>
        <w:t>Inspite  of C being very powerful , routines must be written in assembly language to:</w:t>
      </w:r>
    </w:p>
    <w:p w14:paraId="51D71F81" w14:textId="77777777" w:rsidR="000216C7" w:rsidRDefault="00000000">
      <w:pPr>
        <w:spacing w:before="132"/>
        <w:ind w:left="340"/>
        <w:rPr>
          <w:bCs/>
          <w:spacing w:val="-2"/>
        </w:rPr>
      </w:pPr>
      <w:r>
        <w:rPr>
          <w:bCs/>
          <w:spacing w:val="-2"/>
        </w:rPr>
        <w:t>1.Increase the speed and efficiency of the routine</w:t>
      </w:r>
    </w:p>
    <w:p w14:paraId="44E06C88" w14:textId="77777777" w:rsidR="000216C7" w:rsidRDefault="00000000">
      <w:pPr>
        <w:spacing w:before="132"/>
        <w:ind w:left="340"/>
        <w:rPr>
          <w:bCs/>
          <w:spacing w:val="-2"/>
        </w:rPr>
      </w:pPr>
      <w:r>
        <w:rPr>
          <w:bCs/>
          <w:spacing w:val="-2"/>
        </w:rPr>
        <w:t>2.Perform machine specific function not available in Microsoft C or Turbo C.</w:t>
      </w:r>
    </w:p>
    <w:p w14:paraId="70B080FC" w14:textId="77777777" w:rsidR="000216C7" w:rsidRDefault="00000000">
      <w:pPr>
        <w:spacing w:before="132"/>
        <w:ind w:left="340"/>
      </w:pPr>
      <w:r>
        <w:rPr>
          <w:bCs/>
          <w:spacing w:val="-2"/>
        </w:rPr>
        <w:t>3. Use third party routines</w:t>
      </w:r>
      <w:r>
        <w:t xml:space="preserve"> </w:t>
      </w:r>
    </w:p>
    <w:p w14:paraId="3E512CBF" w14:textId="77777777" w:rsidR="000216C7" w:rsidRDefault="00000000">
      <w:pPr>
        <w:spacing w:before="132"/>
        <w:ind w:left="340"/>
        <w:rPr>
          <w:bCs/>
          <w:spacing w:val="-2"/>
        </w:rPr>
      </w:pPr>
      <w:r>
        <w:rPr>
          <w:bCs/>
          <w:spacing w:val="-2"/>
        </w:rPr>
        <w:t>Combining C and assembly:</w:t>
      </w:r>
    </w:p>
    <w:p w14:paraId="4B2E7620" w14:textId="77777777" w:rsidR="000216C7" w:rsidRDefault="00000000">
      <w:pPr>
        <w:spacing w:before="132"/>
        <w:ind w:left="340"/>
        <w:rPr>
          <w:bCs/>
          <w:spacing w:val="-2"/>
        </w:rPr>
      </w:pPr>
      <w:r>
        <w:rPr>
          <w:bCs/>
          <w:spacing w:val="-2"/>
        </w:rPr>
        <w:t xml:space="preserve"> Built-In-Inline assembles is used to include assembly language routines in C program without any need for a specific assembler.</w:t>
      </w:r>
    </w:p>
    <w:p w14:paraId="50768231" w14:textId="77777777" w:rsidR="000216C7" w:rsidRDefault="00000000">
      <w:pPr>
        <w:spacing w:before="132"/>
        <w:ind w:left="340"/>
        <w:rPr>
          <w:bCs/>
          <w:spacing w:val="-2"/>
        </w:rPr>
      </w:pPr>
      <w:r>
        <w:rPr>
          <w:bCs/>
          <w:spacing w:val="-2"/>
        </w:rPr>
        <w:t>Such assembly language routines are called in-line assembly.</w:t>
      </w:r>
    </w:p>
    <w:p w14:paraId="6D6D6019" w14:textId="77777777" w:rsidR="000216C7" w:rsidRDefault="00000000">
      <w:pPr>
        <w:spacing w:before="132"/>
        <w:ind w:left="340"/>
        <w:rPr>
          <w:bCs/>
          <w:spacing w:val="-2"/>
        </w:rPr>
      </w:pPr>
      <w:r>
        <w:rPr>
          <w:bCs/>
          <w:spacing w:val="-2"/>
        </w:rPr>
        <w:t>They are compiled right along with C routines rather than being assembled separately and then linked together using linker modules  provided by the C compiler.</w:t>
      </w:r>
    </w:p>
    <w:p w14:paraId="180C982B" w14:textId="77777777" w:rsidR="000216C7" w:rsidRDefault="00000000">
      <w:pPr>
        <w:spacing w:before="132"/>
        <w:ind w:left="340"/>
        <w:rPr>
          <w:bCs/>
          <w:spacing w:val="-2"/>
        </w:rPr>
      </w:pPr>
      <w:r>
        <w:rPr>
          <w:bCs/>
          <w:spacing w:val="-2"/>
        </w:rPr>
        <w:t>Turbo C has inline assembles.</w:t>
      </w:r>
    </w:p>
    <w:p w14:paraId="3636717A" w14:textId="77777777" w:rsidR="000216C7" w:rsidRDefault="00000000">
      <w:pPr>
        <w:spacing w:before="132"/>
        <w:ind w:left="340"/>
        <w:rPr>
          <w:bCs/>
          <w:spacing w:val="-2"/>
        </w:rPr>
      </w:pPr>
      <w:r>
        <w:rPr>
          <w:bCs/>
          <w:spacing w:val="-2"/>
        </w:rPr>
        <w:t>In mixed  language program, prefix the keyword asm for a function    and write Assembly  instruction in the curly braces in   a C program</w:t>
      </w:r>
    </w:p>
    <w:p w14:paraId="61AC3693" w14:textId="77777777" w:rsidR="000216C7" w:rsidRDefault="00000000">
      <w:pPr>
        <w:spacing w:before="132"/>
        <w:jc w:val="both"/>
        <w:rPr>
          <w:bCs/>
          <w:spacing w:val="-2"/>
        </w:rPr>
      </w:pPr>
      <w:r>
        <w:rPr>
          <w:bCs/>
          <w:spacing w:val="-2"/>
        </w:rPr>
        <w:t xml:space="preserve">     </w:t>
      </w:r>
    </w:p>
    <w:p w14:paraId="26B69CC4" w14:textId="77777777" w:rsidR="000216C7" w:rsidRDefault="00000000">
      <w:pPr>
        <w:pStyle w:val="BodyText"/>
        <w:ind w:left="340"/>
        <w:rPr>
          <w:b/>
          <w:bCs/>
          <w:spacing w:val="-2"/>
          <w:u w:val="single"/>
        </w:rPr>
      </w:pPr>
      <w:r>
        <w:rPr>
          <w:b/>
          <w:bCs/>
          <w:spacing w:val="-2"/>
          <w:u w:val="single"/>
          <w:lang w:val="en-IN"/>
        </w:rPr>
        <w:t>Assembly Code</w:t>
      </w:r>
      <w:r>
        <w:rPr>
          <w:b/>
          <w:bCs/>
          <w:spacing w:val="-2"/>
          <w:u w:val="single"/>
        </w:rPr>
        <w:t>:</w:t>
      </w:r>
    </w:p>
    <w:p w14:paraId="46A8CC3E" w14:textId="77777777" w:rsidR="000216C7" w:rsidRDefault="000216C7">
      <w:pPr>
        <w:pStyle w:val="BodyText"/>
        <w:ind w:left="340"/>
        <w:rPr>
          <w:b/>
          <w:bCs/>
          <w:spacing w:val="-2"/>
          <w:u w:val="single"/>
        </w:rPr>
      </w:pPr>
    </w:p>
    <w:p w14:paraId="54B03379"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#include &lt;stdio.h&gt;</w:t>
      </w:r>
    </w:p>
    <w:p w14:paraId="06B397B4"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#include &lt;conio.h&gt;</w:t>
      </w:r>
    </w:p>
    <w:p w14:paraId="32CF99B3"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int main(){</w:t>
      </w:r>
    </w:p>
    <w:p w14:paraId="6148428A"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int a,b,c;</w:t>
      </w:r>
    </w:p>
    <w:p w14:paraId="2C2D9228"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clrscr();</w:t>
      </w:r>
    </w:p>
    <w:p w14:paraId="6B4CE331"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printf("Enter a 1st value:");</w:t>
      </w:r>
    </w:p>
    <w:p w14:paraId="7FB4C6C2" w14:textId="77777777" w:rsidR="000216C7" w:rsidRDefault="00000000">
      <w:pPr>
        <w:widowControl/>
        <w:spacing w:after="200" w:line="273" w:lineRule="auto"/>
        <w:ind w:left="720"/>
        <w:rPr>
          <w:rFonts w:ascii="Calibri" w:hAnsi="Calibri" w:cs="Calibri"/>
          <w:lang w:eastAsia="zh-CN" w:bidi="ar"/>
        </w:rPr>
      </w:pPr>
      <w:r>
        <w:rPr>
          <w:rFonts w:ascii="Calibri" w:hAnsi="Calibri" w:cs="Calibri"/>
          <w:lang w:eastAsia="zh-CN" w:bidi="ar"/>
        </w:rPr>
        <w:t>scanf("%d",&amp;a);</w:t>
      </w:r>
    </w:p>
    <w:p w14:paraId="5539F956" w14:textId="77777777" w:rsidR="000216C7" w:rsidRDefault="000216C7">
      <w:pPr>
        <w:widowControl/>
        <w:spacing w:after="200" w:line="273" w:lineRule="auto"/>
        <w:ind w:left="720"/>
        <w:rPr>
          <w:rFonts w:ascii="Calibri" w:hAnsi="Calibri" w:cs="Calibri"/>
          <w:lang w:eastAsia="zh-CN" w:bidi="ar"/>
        </w:rPr>
      </w:pPr>
    </w:p>
    <w:p w14:paraId="2C1F31A2"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printf("\nEnter a 2nd value:");</w:t>
      </w:r>
    </w:p>
    <w:p w14:paraId="43BFE214"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scanf("%d",&amp;b);</w:t>
      </w:r>
    </w:p>
    <w:p w14:paraId="3350E505"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asm{</w:t>
      </w:r>
    </w:p>
    <w:p w14:paraId="416EBCCB"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mov ax,a</w:t>
      </w:r>
    </w:p>
    <w:p w14:paraId="504D98A1"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mov bx,b</w:t>
      </w:r>
    </w:p>
    <w:p w14:paraId="4BE52D02"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SUB ax,bx</w:t>
      </w:r>
    </w:p>
    <w:p w14:paraId="31FC7B5F"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mov c,ax</w:t>
      </w:r>
    </w:p>
    <w:p w14:paraId="3E15B697"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w:t>
      </w:r>
    </w:p>
    <w:p w14:paraId="620A98D8"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printf("result :%d",c);</w:t>
      </w:r>
    </w:p>
    <w:p w14:paraId="4B967614"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return 0;</w:t>
      </w:r>
    </w:p>
    <w:p w14:paraId="663CAE69" w14:textId="77777777" w:rsidR="000216C7" w:rsidRDefault="00000000">
      <w:pPr>
        <w:widowControl/>
        <w:spacing w:after="200" w:line="273" w:lineRule="auto"/>
        <w:ind w:left="720"/>
        <w:rPr>
          <w:rFonts w:ascii="Calibri" w:hAnsi="Calibri" w:cs="Calibri"/>
        </w:rPr>
      </w:pPr>
      <w:r>
        <w:rPr>
          <w:rFonts w:ascii="Calibri" w:hAnsi="Calibri" w:cs="Calibri"/>
          <w:lang w:eastAsia="zh-CN" w:bidi="ar"/>
        </w:rPr>
        <w:t>}</w:t>
      </w:r>
    </w:p>
    <w:p w14:paraId="40FBE77C" w14:textId="77777777" w:rsidR="000216C7" w:rsidRDefault="000216C7">
      <w:pPr>
        <w:spacing w:before="132"/>
        <w:ind w:left="720"/>
      </w:pPr>
    </w:p>
    <w:p w14:paraId="1AEC44C2" w14:textId="77777777" w:rsidR="000216C7" w:rsidRDefault="000216C7">
      <w:pPr>
        <w:spacing w:before="132"/>
        <w:ind w:left="340"/>
      </w:pPr>
    </w:p>
    <w:p w14:paraId="75168F9B" w14:textId="77777777" w:rsidR="000216C7" w:rsidRDefault="00000000">
      <w:pPr>
        <w:pStyle w:val="BodyText"/>
        <w:ind w:left="340"/>
        <w:rPr>
          <w:b/>
          <w:bCs/>
        </w:rPr>
      </w:pPr>
      <w:r>
        <w:rPr>
          <w:b/>
          <w:bCs/>
          <w:spacing w:val="-2"/>
          <w:u w:val="single"/>
          <w:lang w:val="en-IN"/>
        </w:rPr>
        <w:t>Output</w:t>
      </w:r>
      <w:r>
        <w:rPr>
          <w:b/>
          <w:bCs/>
          <w:spacing w:val="-2"/>
          <w:u w:val="single"/>
        </w:rPr>
        <w:t>:</w:t>
      </w:r>
    </w:p>
    <w:p w14:paraId="7D9011EF" w14:textId="77777777" w:rsidR="000216C7" w:rsidRDefault="00000000">
      <w:pPr>
        <w:spacing w:before="132"/>
        <w:ind w:left="340"/>
        <w:rPr>
          <w:b/>
        </w:rPr>
      </w:pPr>
      <w:r>
        <w:t xml:space="preserve">    </w:t>
      </w:r>
      <w:r>
        <w:object w:dxaOrig="5670" w:dyaOrig="2848" w14:anchorId="0FFFF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8pt;height:142.2pt" o:ole="">
            <v:imagedata r:id="rId9" o:title="" cropbottom="18403f"/>
          </v:shape>
          <o:OLEObject Type="Embed" ProgID="StaticDib" ShapeID="_x0000_i1025" DrawAspect="Content" ObjectID="_1775474524" r:id="rId10"/>
        </w:object>
      </w:r>
    </w:p>
    <w:p w14:paraId="1B0CFBEE" w14:textId="77777777" w:rsidR="000216C7" w:rsidRDefault="000216C7">
      <w:pPr>
        <w:pStyle w:val="BodyText"/>
        <w:ind w:left="340"/>
        <w:rPr>
          <w:b/>
          <w:bCs/>
          <w:spacing w:val="-2"/>
          <w:u w:val="single"/>
        </w:rPr>
      </w:pPr>
    </w:p>
    <w:p w14:paraId="5C29A7E9" w14:textId="77777777" w:rsidR="000216C7" w:rsidRDefault="000216C7">
      <w:pPr>
        <w:pStyle w:val="BodyText"/>
        <w:ind w:left="340"/>
        <w:rPr>
          <w:b/>
          <w:bCs/>
          <w:spacing w:val="-2"/>
          <w:u w:val="single"/>
        </w:rPr>
      </w:pPr>
    </w:p>
    <w:p w14:paraId="451B764D" w14:textId="77777777" w:rsidR="000216C7" w:rsidRDefault="00000000">
      <w:pPr>
        <w:pStyle w:val="BodyText"/>
        <w:ind w:left="340"/>
      </w:pPr>
      <w:r>
        <w:rPr>
          <w:b/>
          <w:bCs/>
          <w:spacing w:val="-2"/>
          <w:u w:val="single"/>
        </w:rPr>
        <w:t>Conclusion:</w:t>
      </w:r>
    </w:p>
    <w:p w14:paraId="49964DF3" w14:textId="77777777" w:rsidR="000216C7" w:rsidRDefault="000216C7"/>
    <w:p w14:paraId="26394549" w14:textId="77777777" w:rsidR="000216C7" w:rsidRDefault="00000000">
      <w:pPr>
        <w:pStyle w:val="ListParagraph"/>
        <w:numPr>
          <w:ilvl w:val="0"/>
          <w:numId w:val="1"/>
        </w:numPr>
      </w:pPr>
      <w:r>
        <w:t>Explain any 2 branch instructions.</w:t>
      </w:r>
    </w:p>
    <w:p w14:paraId="7E23CB78" w14:textId="77777777" w:rsidR="000216C7" w:rsidRDefault="00000000">
      <w:pPr>
        <w:ind w:left="360"/>
      </w:pPr>
      <w:r>
        <w:t>Ans. Branch instructions are crucial in assembly language programming as they enable conditional and unconditional branching, altering the program flow based on certain conditions or criteria. Here are explanations of two commonly used branch instructions:</w:t>
      </w:r>
    </w:p>
    <w:p w14:paraId="3E41C583" w14:textId="77777777" w:rsidR="000216C7" w:rsidRDefault="00000000">
      <w:pPr>
        <w:pStyle w:val="ListParagraph"/>
        <w:numPr>
          <w:ilvl w:val="0"/>
          <w:numId w:val="2"/>
        </w:numPr>
        <w:ind w:left="720"/>
      </w:pPr>
      <w:r>
        <w:t>JMP (Jump):</w:t>
      </w:r>
    </w:p>
    <w:p w14:paraId="7C43036F" w14:textId="77777777" w:rsidR="000216C7" w:rsidRDefault="00000000">
      <w:pPr>
        <w:pStyle w:val="ListParagraph"/>
        <w:numPr>
          <w:ilvl w:val="1"/>
          <w:numId w:val="2"/>
        </w:numPr>
        <w:ind w:left="1440"/>
      </w:pPr>
      <w:r>
        <w:t>JMP is an unconditional branch instruction that directs the CPU to jump to a specified memory location without any condition evaluation.</w:t>
      </w:r>
    </w:p>
    <w:p w14:paraId="31E7B927" w14:textId="77777777" w:rsidR="000216C7" w:rsidRDefault="00000000">
      <w:pPr>
        <w:pStyle w:val="ListParagraph"/>
        <w:numPr>
          <w:ilvl w:val="1"/>
          <w:numId w:val="2"/>
        </w:numPr>
        <w:ind w:left="1440"/>
      </w:pPr>
      <w:r>
        <w:t>It allows altering the program flow unconditionally, transferring control to the target instruction specified by the operand.</w:t>
      </w:r>
    </w:p>
    <w:p w14:paraId="21B6E283" w14:textId="77777777" w:rsidR="000216C7" w:rsidRDefault="000216C7">
      <w:pPr>
        <w:pStyle w:val="ListParagraph"/>
        <w:ind w:left="0" w:firstLine="0"/>
      </w:pPr>
    </w:p>
    <w:p w14:paraId="001C912A" w14:textId="77777777" w:rsidR="000216C7" w:rsidRDefault="000216C7">
      <w:pPr>
        <w:pStyle w:val="ListParagraph"/>
        <w:ind w:left="0" w:firstLine="0"/>
      </w:pPr>
    </w:p>
    <w:p w14:paraId="62F99601" w14:textId="77777777" w:rsidR="000216C7" w:rsidRDefault="00000000">
      <w:pPr>
        <w:pStyle w:val="ListParagraph"/>
        <w:numPr>
          <w:ilvl w:val="1"/>
          <w:numId w:val="2"/>
        </w:numPr>
        <w:ind w:left="1440"/>
      </w:pPr>
      <w:r>
        <w:t>Syntax: JMP destination</w:t>
      </w:r>
    </w:p>
    <w:p w14:paraId="1BFC827A" w14:textId="77777777" w:rsidR="000216C7" w:rsidRDefault="00000000">
      <w:pPr>
        <w:pStyle w:val="ListParagraph"/>
        <w:numPr>
          <w:ilvl w:val="1"/>
          <w:numId w:val="2"/>
        </w:numPr>
        <w:ind w:left="1440"/>
      </w:pPr>
      <w:r>
        <w:t>Example: JMP label directs the CPU to jump to the instruction labeled “label” without any condition evaluation.</w:t>
      </w:r>
    </w:p>
    <w:p w14:paraId="41264994" w14:textId="77777777" w:rsidR="000216C7" w:rsidRDefault="00000000">
      <w:pPr>
        <w:pStyle w:val="ListParagraph"/>
        <w:numPr>
          <w:ilvl w:val="0"/>
          <w:numId w:val="2"/>
        </w:numPr>
        <w:ind w:left="720"/>
      </w:pPr>
      <w:r>
        <w:t>JE (Jump if Equal):</w:t>
      </w:r>
    </w:p>
    <w:p w14:paraId="74E182A3" w14:textId="77777777" w:rsidR="000216C7" w:rsidRDefault="00000000">
      <w:pPr>
        <w:pStyle w:val="ListParagraph"/>
        <w:numPr>
          <w:ilvl w:val="1"/>
          <w:numId w:val="2"/>
        </w:numPr>
        <w:ind w:left="1440"/>
      </w:pPr>
      <w:r>
        <w:t>JE is a conditional branch instruction that performs a jump to a specified memory location if the Zero Flag (ZF) is set, indicating that the previous comparison resulted in equality.</w:t>
      </w:r>
    </w:p>
    <w:p w14:paraId="0A5D992F" w14:textId="77777777" w:rsidR="000216C7" w:rsidRDefault="00000000">
      <w:pPr>
        <w:pStyle w:val="ListParagraph"/>
        <w:numPr>
          <w:ilvl w:val="1"/>
          <w:numId w:val="2"/>
        </w:numPr>
        <w:ind w:left="1440"/>
      </w:pPr>
      <w:r>
        <w:t>It’s commonly used in conjunction with comparison operations to implement conditional branches based on equality.</w:t>
      </w:r>
    </w:p>
    <w:p w14:paraId="43CA5E31" w14:textId="77777777" w:rsidR="000216C7" w:rsidRDefault="00000000">
      <w:pPr>
        <w:pStyle w:val="ListParagraph"/>
        <w:numPr>
          <w:ilvl w:val="1"/>
          <w:numId w:val="2"/>
        </w:numPr>
        <w:ind w:left="1440"/>
      </w:pPr>
      <w:r>
        <w:t>Syntax: JE destination</w:t>
      </w:r>
    </w:p>
    <w:p w14:paraId="458C4788" w14:textId="77777777" w:rsidR="000216C7" w:rsidRDefault="00000000">
      <w:pPr>
        <w:pStyle w:val="ListParagraph"/>
        <w:numPr>
          <w:ilvl w:val="1"/>
          <w:numId w:val="2"/>
        </w:numPr>
        <w:ind w:left="1440"/>
      </w:pPr>
      <w:r>
        <w:t>Example: CMP AX, BX followed by JE label would jump to the instruction labeled “label” if the contents of AX and BX registers are equal.</w:t>
      </w:r>
    </w:p>
    <w:p w14:paraId="31A0FC0E" w14:textId="77777777" w:rsidR="000216C7" w:rsidRDefault="00000000">
      <w:pPr>
        <w:ind w:left="360"/>
      </w:pPr>
      <w:r>
        <w:t>These instructions are fundamental for implementing decision-making and loop constructs in assembly language programs, enabling efficient control flow management.</w:t>
      </w:r>
    </w:p>
    <w:p w14:paraId="07F28227" w14:textId="77777777" w:rsidR="000216C7" w:rsidRDefault="000216C7">
      <w:pPr>
        <w:ind w:left="360"/>
      </w:pPr>
    </w:p>
    <w:p w14:paraId="7D77B634" w14:textId="77777777" w:rsidR="000216C7" w:rsidRDefault="000216C7">
      <w:pPr>
        <w:ind w:left="360"/>
      </w:pPr>
    </w:p>
    <w:p w14:paraId="7495F740" w14:textId="77777777" w:rsidR="000216C7" w:rsidRDefault="00000000">
      <w:pPr>
        <w:pStyle w:val="ListParagraph"/>
        <w:numPr>
          <w:ilvl w:val="0"/>
          <w:numId w:val="1"/>
        </w:numPr>
      </w:pPr>
      <w:r>
        <w:t>Explain the syntax of loop.</w:t>
      </w:r>
    </w:p>
    <w:p w14:paraId="383B56F3" w14:textId="77777777" w:rsidR="000216C7" w:rsidRDefault="00000000">
      <w:pPr>
        <w:ind w:left="360"/>
      </w:pPr>
      <w:r>
        <w:t>Ans. The LOOP instruction is a handy construct in assembly language for implementing loops. Here’s the syntax of the LOOP instruction:</w:t>
      </w:r>
    </w:p>
    <w:p w14:paraId="57837620" w14:textId="77777777" w:rsidR="000216C7" w:rsidRDefault="00000000">
      <w:pPr>
        <w:pStyle w:val="ListParagraph"/>
        <w:numPr>
          <w:ilvl w:val="0"/>
          <w:numId w:val="3"/>
        </w:numPr>
        <w:ind w:left="720"/>
      </w:pPr>
      <w:r>
        <w:t>Syntax:</w:t>
      </w:r>
    </w:p>
    <w:p w14:paraId="69579F43" w14:textId="77777777" w:rsidR="000216C7" w:rsidRDefault="00000000">
      <w:pPr>
        <w:ind w:left="360"/>
      </w:pPr>
      <w:r>
        <w:t xml:space="preserve">      LOOP destination</w:t>
      </w:r>
    </w:p>
    <w:p w14:paraId="6185ADEC" w14:textId="77777777" w:rsidR="000216C7" w:rsidRDefault="00000000">
      <w:pPr>
        <w:pStyle w:val="ListParagraph"/>
        <w:numPr>
          <w:ilvl w:val="0"/>
          <w:numId w:val="3"/>
        </w:numPr>
        <w:ind w:left="720"/>
      </w:pPr>
      <w:r>
        <w:t>Explanation:</w:t>
      </w:r>
    </w:p>
    <w:p w14:paraId="606E15BE" w14:textId="77777777" w:rsidR="000216C7" w:rsidRDefault="00000000">
      <w:pPr>
        <w:pStyle w:val="ListParagraph"/>
        <w:numPr>
          <w:ilvl w:val="1"/>
          <w:numId w:val="3"/>
        </w:numPr>
        <w:ind w:left="1440"/>
      </w:pPr>
      <w:r>
        <w:t>LOOP: This is the mnemonic for the loop instruction. It’s followed by the destination, which is the label or memory address where the CPU should jump if the loop counter (CX register) is not zero.</w:t>
      </w:r>
    </w:p>
    <w:p w14:paraId="7A450026" w14:textId="77777777" w:rsidR="000216C7" w:rsidRDefault="00000000">
      <w:pPr>
        <w:pStyle w:val="ListParagraph"/>
        <w:numPr>
          <w:ilvl w:val="1"/>
          <w:numId w:val="3"/>
        </w:numPr>
        <w:ind w:left="1440"/>
      </w:pPr>
      <w:r>
        <w:t>Destination: This specifies the target location in the code where the CPU should jump if the loop counter (CX register) is not zero. It can be specified as a label or a memory address.</w:t>
      </w:r>
    </w:p>
    <w:p w14:paraId="4423A1BF" w14:textId="77777777" w:rsidR="000216C7" w:rsidRDefault="00000000">
      <w:pPr>
        <w:pStyle w:val="ListParagraph"/>
        <w:numPr>
          <w:ilvl w:val="0"/>
          <w:numId w:val="3"/>
        </w:numPr>
        <w:ind w:left="720"/>
      </w:pPr>
      <w:r>
        <w:t>Usage:</w:t>
      </w:r>
    </w:p>
    <w:p w14:paraId="2601049D" w14:textId="77777777" w:rsidR="000216C7" w:rsidRDefault="00000000">
      <w:pPr>
        <w:pStyle w:val="ListParagraph"/>
        <w:numPr>
          <w:ilvl w:val="1"/>
          <w:numId w:val="3"/>
        </w:numPr>
        <w:ind w:left="1440"/>
      </w:pPr>
      <w:r>
        <w:t>The LOOP instruction decrements the loop counter (CX register) by one and checks if it’s zero.</w:t>
      </w:r>
    </w:p>
    <w:p w14:paraId="101AC7EA" w14:textId="77777777" w:rsidR="000216C7" w:rsidRDefault="00000000">
      <w:pPr>
        <w:pStyle w:val="ListParagraph"/>
        <w:numPr>
          <w:ilvl w:val="1"/>
          <w:numId w:val="3"/>
        </w:numPr>
        <w:ind w:left="1440"/>
      </w:pPr>
      <w:r>
        <w:t>If the loop counter is not zero after decrementing, the CPU jumps to the destination specified by the label or memory address.</w:t>
      </w:r>
    </w:p>
    <w:p w14:paraId="6E741D6B" w14:textId="77777777" w:rsidR="000216C7" w:rsidRDefault="00000000">
      <w:pPr>
        <w:pStyle w:val="ListParagraph"/>
        <w:numPr>
          <w:ilvl w:val="1"/>
          <w:numId w:val="3"/>
        </w:numPr>
        <w:ind w:left="1440"/>
      </w:pPr>
      <w:r>
        <w:t>This process repeats until the loop counter becomes zero.</w:t>
      </w:r>
    </w:p>
    <w:p w14:paraId="779981A9" w14:textId="77777777" w:rsidR="000216C7" w:rsidRDefault="00000000">
      <w:pPr>
        <w:ind w:left="720"/>
      </w:pPr>
      <w:r>
        <w:t>Example:</w:t>
      </w:r>
    </w:p>
    <w:p w14:paraId="571030E5" w14:textId="77777777" w:rsidR="000216C7" w:rsidRDefault="00000000">
      <w:pPr>
        <w:ind w:left="720"/>
      </w:pPr>
      <w:r>
        <w:t>```assembly</w:t>
      </w:r>
    </w:p>
    <w:p w14:paraId="2330AED0" w14:textId="77777777" w:rsidR="000216C7" w:rsidRDefault="00000000">
      <w:pPr>
        <w:ind w:left="720"/>
      </w:pPr>
      <w:r>
        <w:t>MOV CX, 10         ; Initialize loop counter to 10</w:t>
      </w:r>
    </w:p>
    <w:p w14:paraId="1DAF3170" w14:textId="77777777" w:rsidR="000216C7" w:rsidRDefault="00000000">
      <w:pPr>
        <w:ind w:left="720"/>
      </w:pPr>
      <w:r>
        <w:t>L1:</w:t>
      </w:r>
    </w:p>
    <w:p w14:paraId="6508614A" w14:textId="77777777" w:rsidR="000216C7" w:rsidRDefault="00000000">
      <w:pPr>
        <w:ind w:left="720"/>
      </w:pPr>
      <w:r>
        <w:t>; Loop body instructions</w:t>
      </w:r>
    </w:p>
    <w:p w14:paraId="0D89384A" w14:textId="77777777" w:rsidR="000216C7" w:rsidRDefault="00000000">
      <w:pPr>
        <w:ind w:left="720"/>
      </w:pPr>
      <w:r>
        <w:t>DEC CX             ; Decrement loop counter</w:t>
      </w:r>
    </w:p>
    <w:p w14:paraId="644131A4" w14:textId="77777777" w:rsidR="000216C7" w:rsidRDefault="00000000">
      <w:pPr>
        <w:ind w:left="720"/>
      </w:pPr>
      <w:r>
        <w:t>LOOP L1            ; Jump back to L1 if CX is not zero</w:t>
      </w:r>
    </w:p>
    <w:p w14:paraId="341A5AB6" w14:textId="77777777" w:rsidR="000216C7" w:rsidRDefault="00000000">
      <w:pPr>
        <w:ind w:left="720"/>
      </w:pPr>
      <w:r>
        <w:t>```</w:t>
      </w:r>
    </w:p>
    <w:p w14:paraId="7216D4CD" w14:textId="77777777" w:rsidR="000216C7" w:rsidRDefault="00000000">
      <w:pPr>
        <w:ind w:left="360"/>
      </w:pPr>
      <w:r>
        <w:t>In this example, the LOOP instruction jumps back to label L1 if the loop counter CX is not zero, effectively creating a loop that iterates 10 times.</w:t>
      </w:r>
    </w:p>
    <w:p w14:paraId="70EEB0C2" w14:textId="77777777" w:rsidR="000216C7" w:rsidRDefault="000216C7">
      <w:pPr>
        <w:ind w:left="360"/>
      </w:pPr>
    </w:p>
    <w:sectPr w:rsidR="000216C7">
      <w:headerReference w:type="default" r:id="rId11"/>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CC2D" w14:textId="77777777" w:rsidR="00C3505E" w:rsidRDefault="00C3505E">
      <w:r>
        <w:separator/>
      </w:r>
    </w:p>
  </w:endnote>
  <w:endnote w:type="continuationSeparator" w:id="0">
    <w:p w14:paraId="2354C14B" w14:textId="77777777" w:rsidR="00C3505E" w:rsidRDefault="00C3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71BD2" w14:textId="77777777" w:rsidR="00C3505E" w:rsidRDefault="00C3505E">
      <w:r>
        <w:separator/>
      </w:r>
    </w:p>
  </w:footnote>
  <w:footnote w:type="continuationSeparator" w:id="0">
    <w:p w14:paraId="0AA26BC5" w14:textId="77777777" w:rsidR="00C3505E" w:rsidRDefault="00C35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72BCD" w14:textId="77777777" w:rsidR="000216C7" w:rsidRDefault="00000000">
    <w:pPr>
      <w:pStyle w:val="BodyText"/>
      <w:spacing w:line="14" w:lineRule="auto"/>
      <w:rPr>
        <w:sz w:val="20"/>
      </w:rPr>
    </w:pPr>
    <w:r>
      <w:rPr>
        <w:noProof/>
      </w:rPr>
      <mc:AlternateContent>
        <mc:Choice Requires="wpg">
          <w:drawing>
            <wp:anchor distT="0" distB="0" distL="114300" distR="114300" simplePos="0" relativeHeight="251656192" behindDoc="1" locked="0" layoutInCell="1" allowOverlap="1" wp14:anchorId="09225414" wp14:editId="0500328D">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7216" behindDoc="1" locked="0" layoutInCell="1" allowOverlap="1" wp14:anchorId="739FEFEF" wp14:editId="59C4A42D">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3C0C50AB" w14:textId="77777777" w:rsidR="000216C7" w:rsidRDefault="00000000">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3F7F8025" w14:textId="77777777" w:rsidR="000216C7"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1C222" w14:textId="77777777" w:rsidR="000216C7"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7DB3207" wp14:editId="5F1B3505">
              <wp:simplePos x="0" y="0"/>
              <wp:positionH relativeFrom="page">
                <wp:posOffset>1809115</wp:posOffset>
              </wp:positionH>
              <wp:positionV relativeFrom="page">
                <wp:posOffset>247650</wp:posOffset>
              </wp:positionV>
              <wp:extent cx="4505325" cy="514350"/>
              <wp:effectExtent l="0" t="0" r="9525" b="0"/>
              <wp:wrapNone/>
              <wp:docPr id="15215125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514350"/>
                      </a:xfrm>
                      <a:prstGeom prst="rect">
                        <a:avLst/>
                      </a:prstGeom>
                      <a:noFill/>
                      <a:ln>
                        <a:noFill/>
                      </a:ln>
                    </wps:spPr>
                    <wps:txbx>
                      <w:txbxContent>
                        <w:p w14:paraId="28544D59" w14:textId="77777777" w:rsidR="000216C7" w:rsidRDefault="00000000">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452812D8" w14:textId="77777777" w:rsidR="000216C7"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42.45pt;margin-top:19.5pt;height:40.5pt;width:354.75pt;mso-position-horizontal-relative:page;mso-position-vertical-relative:page;z-index:-251655168;mso-width-relative:page;mso-height-relative:page;" filled="f" stroked="f" coordsize="21600,21600" o:gfxdata="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Kdf/tgAAAAKAQAADwAAAAAAAAABACAAAAAiAAAAZHJzL2Rv&#10;d25yZXYueG1sUEsBAhQAFAAAAAgAh07iQB/jQEwBAgAACwQAAA4AAAAAAAAAAQAgAAAAJwEAAGRy&#10;cy9lMm9Eb2MueG1sUEsFBgAAAAAGAAYAWQEAAJoFA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r>
      <w:rPr>
        <w:noProof/>
      </w:rPr>
      <mc:AlternateContent>
        <mc:Choice Requires="wpg">
          <w:drawing>
            <wp:anchor distT="0" distB="0" distL="114300" distR="114300" simplePos="0" relativeHeight="251658240" behindDoc="1" locked="0" layoutInCell="1" allowOverlap="1" wp14:anchorId="31CDF209" wp14:editId="44CB085A">
              <wp:simplePos x="0" y="0"/>
              <wp:positionH relativeFrom="page">
                <wp:posOffset>857250</wp:posOffset>
              </wp:positionH>
              <wp:positionV relativeFrom="page">
                <wp:posOffset>152400</wp:posOffset>
              </wp:positionV>
              <wp:extent cx="5804535" cy="714375"/>
              <wp:effectExtent l="0" t="0" r="5715" b="9525"/>
              <wp:wrapNone/>
              <wp:docPr id="839811202" name="docshapegroup1"/>
              <wp:cNvGraphicFramePr/>
              <a:graphic xmlns:a="http://schemas.openxmlformats.org/drawingml/2006/main">
                <a:graphicData uri="http://schemas.microsoft.com/office/word/2010/wordprocessingGroup">
                  <wpg:wgp>
                    <wpg:cNvGrpSpPr/>
                    <wpg:grpSpPr>
                      <a:xfrm>
                        <a:off x="0" y="0"/>
                        <a:ext cx="5804535" cy="714375"/>
                        <a:chOff x="1440" y="540"/>
                        <a:chExt cx="9141" cy="1176"/>
                      </a:xfrm>
                    </wpg:grpSpPr>
                    <wps:wsp>
                      <wps:cNvPr id="1381983870"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9969417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67.5pt;margin-top:12pt;height:56.25pt;width:457.05pt;mso-position-horizontal-relative:page;mso-position-vertical-relative:page;z-index:-251656192;mso-width-relative:page;mso-height-relative:page;" coordorigin="1440,540" coordsize="9141,1176" o:gfxdata="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4TjtNdkAAAALAQAADwAAAAAAAAABACAA&#10;AAAiAAAAZHJzL2Rvd25yZXYueG1sUEsBAhQAFAAAAAgAh07iQFXFLXmsBQAAT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docshape2" o:spid="_x0000_s1026" o:spt="100" style="position:absolute;left:1440;top:1627;height:89;width:9141;" fillcolor="#000000" filled="t" stroked="f" coordsize="9141,89" o:gfxdata="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ugDjI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Mxo7XcQAAADj&#10;AAAADwAAAGRycy9kb3ducmV2LnhtbEWPQUvDQBCF70L/wzKCN7uJlKaJ3RYqCIL2YGMP3obsuAlm&#10;Z0N2TeO/dw4FjzPvzXvfbPez79VEY+wCG8iXGSjiJtiOnYGP+vl+AyomZIt9YDLwSxH2u8XNFisb&#10;LvxO0yk5JSEcKzTQpjRUWsemJY9xGQZi0b7C6DHJODptR7xIuO/1Q5attceOpaHFgZ5aar5PP97A&#10;Z3wjrlfHsztMdX1+dXMxbGZj7m7z7BFUojn9m6/XL1bwi7Jcl6u8EGj5SRagd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xo7XcQAAADjAAAADwAAAAAAAAABACAAAAAiAAAAZHJzL2Rvd25yZXYueG1sUEsBAhQAFAAAAAgA&#10;h07iQDMvBZ47AAAAOQAAABAAAAAAAAAAAQAgAAAAEwEAAGRycy9zaGFwZXhtbC54bWxQSwUGAAAA&#10;AAYABgBbAQAAvQM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61D15"/>
    <w:multiLevelType w:val="multilevel"/>
    <w:tmpl w:val="4F761D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AF6D42"/>
    <w:multiLevelType w:val="multilevel"/>
    <w:tmpl w:val="55AF6D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D17E8B"/>
    <w:multiLevelType w:val="multilevel"/>
    <w:tmpl w:val="55D17E8B"/>
    <w:lvl w:ilvl="0">
      <w:start w:val="1"/>
      <w:numFmt w:val="lowerLetter"/>
      <w:lvlText w:val="%1)"/>
      <w:lvlJc w:val="left"/>
      <w:pPr>
        <w:ind w:left="1080" w:hanging="360"/>
      </w:pPr>
    </w:lvl>
    <w:lvl w:ilvl="1">
      <w:start w:val="2"/>
      <w:numFmt w:val="bullet"/>
      <w:lvlText w:val="-"/>
      <w:lvlJc w:val="left"/>
      <w:pPr>
        <w:ind w:left="1800" w:hanging="360"/>
      </w:pPr>
      <w:rPr>
        <w:rFonts w:ascii="Times New Roman" w:eastAsia="Times New Roman" w:hAnsi="Times New Roman" w:cs="Times New Roman"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03741347">
    <w:abstractNumId w:val="0"/>
  </w:num>
  <w:num w:numId="2" w16cid:durableId="803082420">
    <w:abstractNumId w:val="1"/>
  </w:num>
  <w:num w:numId="3" w16cid:durableId="666783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C"/>
    <w:rsid w:val="000216C7"/>
    <w:rsid w:val="00061FB4"/>
    <w:rsid w:val="00066731"/>
    <w:rsid w:val="00071D3D"/>
    <w:rsid w:val="00082F80"/>
    <w:rsid w:val="000D67E4"/>
    <w:rsid w:val="00105CE2"/>
    <w:rsid w:val="00191BF8"/>
    <w:rsid w:val="001B4DF8"/>
    <w:rsid w:val="00250BC0"/>
    <w:rsid w:val="00251450"/>
    <w:rsid w:val="002B7741"/>
    <w:rsid w:val="002C3D73"/>
    <w:rsid w:val="002C5B9C"/>
    <w:rsid w:val="003504E6"/>
    <w:rsid w:val="003713D7"/>
    <w:rsid w:val="004239E4"/>
    <w:rsid w:val="00445E8C"/>
    <w:rsid w:val="005444F6"/>
    <w:rsid w:val="00693359"/>
    <w:rsid w:val="006E7BBD"/>
    <w:rsid w:val="00761F3F"/>
    <w:rsid w:val="008166E8"/>
    <w:rsid w:val="008570A6"/>
    <w:rsid w:val="009148B8"/>
    <w:rsid w:val="00914ADB"/>
    <w:rsid w:val="00946314"/>
    <w:rsid w:val="00965714"/>
    <w:rsid w:val="00A04360"/>
    <w:rsid w:val="00A77468"/>
    <w:rsid w:val="00A822CD"/>
    <w:rsid w:val="00A86459"/>
    <w:rsid w:val="00B2243E"/>
    <w:rsid w:val="00B36E47"/>
    <w:rsid w:val="00BD3D9D"/>
    <w:rsid w:val="00C30325"/>
    <w:rsid w:val="00C34413"/>
    <w:rsid w:val="00C3505E"/>
    <w:rsid w:val="00CE6FAB"/>
    <w:rsid w:val="00D24295"/>
    <w:rsid w:val="00F22D5F"/>
    <w:rsid w:val="00F23931"/>
    <w:rsid w:val="23CD1F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EBCF"/>
  <w15:docId w15:val="{8AD5150E-3467-4C4A-8E40-004A8D1E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ListParagraph">
    <w:name w:val="List Paragraph"/>
    <w:basedOn w:val="Normal"/>
    <w:uiPriority w:val="1"/>
    <w:qFormat/>
    <w:pPr>
      <w:spacing w:before="121"/>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2024-04-24T09:06:00Z</dcterms:created>
  <dcterms:modified xsi:type="dcterms:W3CDTF">2024-04-24T09:06:00Z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EB0915812A484F658D18256C4D87E400_13</vt:lpwstr>
  </property>
</Properties>
</file>