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CBA76" w14:textId="77777777" w:rsidR="009C3FDE" w:rsidRDefault="00000000">
      <w:pPr>
        <w:spacing w:before="400" w:after="100"/>
        <w:jc w:val="center"/>
      </w:pPr>
      <w:r>
        <w:rPr>
          <w:b/>
          <w:bCs/>
          <w:color w:val="1E3A5F"/>
          <w:sz w:val="48"/>
          <w:szCs w:val="48"/>
        </w:rPr>
        <w:t>Related Research</w:t>
      </w:r>
    </w:p>
    <w:p w14:paraId="0ED9FA91" w14:textId="0F0BFB51" w:rsidR="009C3FDE" w:rsidRDefault="00000000">
      <w:pPr>
        <w:spacing w:before="60" w:after="60"/>
        <w:jc w:val="center"/>
      </w:pPr>
      <w:r>
        <w:rPr>
          <w:i/>
          <w:iCs/>
          <w:color w:val="2563EB"/>
          <w:sz w:val="26"/>
          <w:szCs w:val="26"/>
        </w:rPr>
        <w:t>Recent Advances in RAG</w:t>
      </w:r>
    </w:p>
    <w:p w14:paraId="5B6E4668" w14:textId="30BEFC72" w:rsidR="009C3FDE" w:rsidRDefault="00000000">
      <w:pPr>
        <w:spacing w:before="60" w:after="400"/>
        <w:jc w:val="center"/>
      </w:pPr>
      <w:r>
        <w:rPr>
          <w:color w:val="64748B"/>
        </w:rPr>
        <w:t xml:space="preserve">Generative AI Course </w:t>
      </w:r>
    </w:p>
    <w:p w14:paraId="308FD80A" w14:textId="77777777" w:rsidR="009C3FDE" w:rsidRDefault="009C3FDE">
      <w:pPr>
        <w:pBdr>
          <w:bottom w:val="single" w:sz="4" w:space="0" w:color="BFDBFE"/>
        </w:pBdr>
        <w:spacing w:before="160" w:after="160"/>
      </w:pPr>
    </w:p>
    <w:p w14:paraId="195FC81C" w14:textId="77777777" w:rsidR="009C3FDE" w:rsidRDefault="009C3FDE">
      <w:pPr>
        <w:spacing w:before="100"/>
      </w:pPr>
    </w:p>
    <w:p w14:paraId="0A8C90CC" w14:textId="77777777" w:rsidR="009C3FDE" w:rsidRDefault="00000000">
      <w:pPr>
        <w:pStyle w:val="Heading1"/>
      </w:pPr>
      <w:r>
        <w:t>1. Introduction</w:t>
      </w:r>
    </w:p>
    <w:p w14:paraId="4D9BA58B" w14:textId="77777777" w:rsidR="009C3FDE" w:rsidRDefault="00000000">
      <w:pPr>
        <w:spacing w:before="80" w:after="120" w:line="360" w:lineRule="auto"/>
        <w:jc w:val="both"/>
      </w:pPr>
      <w:r>
        <w:rPr>
          <w:color w:val="1E293B"/>
        </w:rPr>
        <w:t>This section surveys recent research literature published after 2023 that is directly relevant to the RAG-Based PDF Chatbot project. The survey covers four thematic areas: advanced RAG architectures, embedding and retrieval improvements, hallucination mitigation, and evaluation frameworks. All papers cited here were published in 2023–2025 and represent the current state of the art in retrieval-augmented generation research. Clickable links to each paper are provided for direct access.</w:t>
      </w:r>
    </w:p>
    <w:p w14:paraId="672AB19E" w14:textId="77777777" w:rsidR="009C3FDE" w:rsidRDefault="009C3FDE">
      <w:pPr>
        <w:spacing w:before="100"/>
      </w:pPr>
    </w:p>
    <w:p w14:paraId="6BECD85B" w14:textId="2DD3E668" w:rsidR="009C3FDE" w:rsidRDefault="00000000">
      <w:pPr>
        <w:pStyle w:val="Heading1"/>
      </w:pPr>
      <w:r>
        <w:t xml:space="preserve">2. Advanced RAG Architectures </w:t>
      </w:r>
    </w:p>
    <w:p w14:paraId="783512B7" w14:textId="77777777" w:rsidR="009C3FDE" w:rsidRDefault="00000000">
      <w:pPr>
        <w:pStyle w:val="Heading2"/>
      </w:pPr>
      <w:r>
        <w:t>2.1 Self-RAG — Self-Reflective Retrieval-Augmented Generation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C3FDE" w14:paraId="3F09AE8E"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271BF9D5" w14:textId="77777777" w:rsidR="009C3FDE" w:rsidRDefault="00000000">
            <w:r>
              <w:rPr>
                <w:b/>
                <w:bCs/>
                <w:color w:val="1E3A5F"/>
                <w:sz w:val="20"/>
                <w:szCs w:val="20"/>
              </w:rPr>
              <w:t>Authors</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774C23E3" w14:textId="77777777" w:rsidR="009C3FDE" w:rsidRDefault="00000000">
            <w:r>
              <w:rPr>
                <w:color w:val="1E293B"/>
                <w:sz w:val="20"/>
                <w:szCs w:val="20"/>
              </w:rPr>
              <w:t>Asai, A., Wu, Z., Wang, Y., Sil, A., Hajishirzi, H.</w:t>
            </w:r>
          </w:p>
        </w:tc>
      </w:tr>
      <w:tr w:rsidR="009C3FDE" w14:paraId="1CC1AA9C"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717A576C" w14:textId="77777777" w:rsidR="009C3FDE" w:rsidRDefault="00000000">
            <w:r>
              <w:rPr>
                <w:b/>
                <w:bCs/>
                <w:color w:val="1E3A5F"/>
                <w:sz w:val="20"/>
                <w:szCs w:val="20"/>
              </w:rPr>
              <w:t>Published</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7D78C244" w14:textId="77777777" w:rsidR="009C3FDE" w:rsidRDefault="00000000">
            <w:proofErr w:type="spellStart"/>
            <w:r>
              <w:rPr>
                <w:color w:val="1E293B"/>
                <w:sz w:val="20"/>
                <w:szCs w:val="20"/>
              </w:rPr>
              <w:t>NeurIPS</w:t>
            </w:r>
            <w:proofErr w:type="spellEnd"/>
            <w:r>
              <w:rPr>
                <w:color w:val="1E293B"/>
                <w:sz w:val="20"/>
                <w:szCs w:val="20"/>
              </w:rPr>
              <w:t xml:space="preserve"> 2023</w:t>
            </w:r>
          </w:p>
        </w:tc>
      </w:tr>
      <w:tr w:rsidR="009C3FDE" w14:paraId="51C7FB36"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4CBAD88B" w14:textId="77777777" w:rsidR="009C3FDE" w:rsidRDefault="00000000">
            <w:proofErr w:type="spellStart"/>
            <w:r>
              <w:rPr>
                <w:b/>
                <w:bCs/>
                <w:color w:val="1E3A5F"/>
                <w:sz w:val="20"/>
                <w:szCs w:val="20"/>
              </w:rPr>
              <w:t>arXiv</w:t>
            </w:r>
            <w:proofErr w:type="spellEnd"/>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37123D57" w14:textId="77777777" w:rsidR="009C3FDE" w:rsidRDefault="00000000">
            <w:hyperlink r:id="rId5" w:history="1">
              <w:r>
                <w:rPr>
                  <w:rStyle w:val="Hyperlink"/>
                  <w:color w:val="1D4ED8"/>
                  <w:sz w:val="20"/>
                  <w:szCs w:val="20"/>
                </w:rPr>
                <w:t>arXiv:2310.11511</w:t>
              </w:r>
            </w:hyperlink>
          </w:p>
        </w:tc>
      </w:tr>
      <w:tr w:rsidR="009C3FDE" w14:paraId="5C347B44"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7FFD20D4" w14:textId="77777777" w:rsidR="009C3FDE" w:rsidRDefault="00000000">
            <w:r>
              <w:rPr>
                <w:b/>
                <w:bCs/>
                <w:color w:val="1E3A5F"/>
                <w:sz w:val="20"/>
                <w:szCs w:val="20"/>
              </w:rPr>
              <w:t>PDF Link</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2CE15988" w14:textId="77777777" w:rsidR="009C3FDE" w:rsidRDefault="00000000">
            <w:hyperlink r:id="rId6" w:history="1">
              <w:r>
                <w:rPr>
                  <w:rStyle w:val="Hyperlink"/>
                  <w:color w:val="1D4ED8"/>
                  <w:sz w:val="20"/>
                  <w:szCs w:val="20"/>
                </w:rPr>
                <w:t>https://arxiv.org/pdf/2310.11511</w:t>
              </w:r>
            </w:hyperlink>
          </w:p>
        </w:tc>
      </w:tr>
    </w:tbl>
    <w:p w14:paraId="6469B6C5" w14:textId="77777777" w:rsidR="009C3FDE" w:rsidRDefault="009C3FDE">
      <w:pPr>
        <w:spacing w:before="80"/>
      </w:pPr>
    </w:p>
    <w:p w14:paraId="46957FF4" w14:textId="77777777" w:rsidR="009C3FDE" w:rsidRDefault="00000000">
      <w:pPr>
        <w:spacing w:before="80" w:after="120" w:line="360" w:lineRule="auto"/>
        <w:jc w:val="both"/>
      </w:pPr>
      <w:r>
        <w:rPr>
          <w:color w:val="1E293B"/>
        </w:rPr>
        <w:t>Self-RAG introduces a framework where the LLM itself learns to dynamically decide whether to retrieve information, what to retrieve, and how to critically evaluate retrieved passages before generating a response. The model generates special reflection tokens — [Retrieve], [</w:t>
      </w:r>
      <w:proofErr w:type="spellStart"/>
      <w:r>
        <w:rPr>
          <w:color w:val="1E293B"/>
        </w:rPr>
        <w:t>IsRel</w:t>
      </w:r>
      <w:proofErr w:type="spellEnd"/>
      <w:r>
        <w:rPr>
          <w:color w:val="1E293B"/>
        </w:rPr>
        <w:t>], [</w:t>
      </w:r>
      <w:proofErr w:type="spellStart"/>
      <w:r>
        <w:rPr>
          <w:color w:val="1E293B"/>
        </w:rPr>
        <w:t>IsSup</w:t>
      </w:r>
      <w:proofErr w:type="spellEnd"/>
      <w:r>
        <w:rPr>
          <w:color w:val="1E293B"/>
        </w:rPr>
        <w:t>], [</w:t>
      </w:r>
      <w:proofErr w:type="spellStart"/>
      <w:r>
        <w:rPr>
          <w:color w:val="1E293B"/>
        </w:rPr>
        <w:t>IsUse</w:t>
      </w:r>
      <w:proofErr w:type="spellEnd"/>
      <w:r>
        <w:rPr>
          <w:color w:val="1E293B"/>
        </w:rPr>
        <w:t>] — that control the retrieval process adaptively rather than retrieving for every query regardless of necessity.</w:t>
      </w:r>
    </w:p>
    <w:p w14:paraId="705A8C0E" w14:textId="77777777" w:rsidR="009C3FDE" w:rsidRDefault="00000000">
      <w:pPr>
        <w:spacing w:before="80" w:after="120" w:line="360" w:lineRule="auto"/>
        <w:jc w:val="both"/>
      </w:pPr>
      <w:r>
        <w:rPr>
          <w:color w:val="1E293B"/>
        </w:rPr>
        <w:t>Relevance to this project: Self-RAG's adaptive retrieval mechanism is a direct improvement over our fixed Top-K retrieval strategy. In our current implementation, we always retrieve K=3 chunks for every query. Self-RAG's approach would allow the system to skip retrieval for simple queries and retrieve more aggressively for complex document-specific queries. This is a planned enhancement for Phase 3.</w:t>
      </w:r>
    </w:p>
    <w:p w14:paraId="5CBBDBD0" w14:textId="77777777" w:rsidR="009C3FDE" w:rsidRDefault="009C3FDE">
      <w:pPr>
        <w:spacing w:before="120"/>
      </w:pPr>
    </w:p>
    <w:p w14:paraId="2DEC959A" w14:textId="77777777" w:rsidR="009C3FDE" w:rsidRDefault="00000000">
      <w:pPr>
        <w:pStyle w:val="Heading2"/>
      </w:pPr>
      <w:r>
        <w:t>2.2 CRAG — Corrective Retrieval-Augmented Generation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C3FDE" w14:paraId="69669CDB"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68340305" w14:textId="77777777" w:rsidR="009C3FDE" w:rsidRDefault="00000000">
            <w:r>
              <w:rPr>
                <w:b/>
                <w:bCs/>
                <w:color w:val="1E3A5F"/>
                <w:sz w:val="20"/>
                <w:szCs w:val="20"/>
              </w:rPr>
              <w:t>Authors</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2E64BAFF" w14:textId="77777777" w:rsidR="009C3FDE" w:rsidRDefault="00000000">
            <w:r>
              <w:rPr>
                <w:color w:val="1E293B"/>
                <w:sz w:val="20"/>
                <w:szCs w:val="20"/>
              </w:rPr>
              <w:t>Yan, S., Gu, J., Zhu, Y., Ling, Z.</w:t>
            </w:r>
          </w:p>
        </w:tc>
      </w:tr>
      <w:tr w:rsidR="009C3FDE" w14:paraId="3F5038C7"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209C5DB2" w14:textId="77777777" w:rsidR="009C3FDE" w:rsidRDefault="00000000">
            <w:r>
              <w:rPr>
                <w:b/>
                <w:bCs/>
                <w:color w:val="1E3A5F"/>
                <w:sz w:val="20"/>
                <w:szCs w:val="20"/>
              </w:rPr>
              <w:t>Published</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29C32ADD" w14:textId="77777777" w:rsidR="009C3FDE" w:rsidRDefault="00000000">
            <w:r>
              <w:rPr>
                <w:color w:val="1E293B"/>
                <w:sz w:val="20"/>
                <w:szCs w:val="20"/>
              </w:rPr>
              <w:t>ICLR 2024</w:t>
            </w:r>
          </w:p>
        </w:tc>
      </w:tr>
      <w:tr w:rsidR="009C3FDE" w14:paraId="6D29BA93"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039EF1A1" w14:textId="77777777" w:rsidR="009C3FDE" w:rsidRDefault="00000000">
            <w:proofErr w:type="spellStart"/>
            <w:r>
              <w:rPr>
                <w:b/>
                <w:bCs/>
                <w:color w:val="1E3A5F"/>
                <w:sz w:val="20"/>
                <w:szCs w:val="20"/>
              </w:rPr>
              <w:t>arXiv</w:t>
            </w:r>
            <w:proofErr w:type="spellEnd"/>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03A85DF9" w14:textId="77777777" w:rsidR="009C3FDE" w:rsidRDefault="00000000">
            <w:hyperlink r:id="rId7" w:history="1">
              <w:r>
                <w:rPr>
                  <w:rStyle w:val="Hyperlink"/>
                  <w:color w:val="1D4ED8"/>
                  <w:sz w:val="20"/>
                  <w:szCs w:val="20"/>
                </w:rPr>
                <w:t>arXiv:2401.15884</w:t>
              </w:r>
            </w:hyperlink>
          </w:p>
        </w:tc>
      </w:tr>
      <w:tr w:rsidR="009C3FDE" w14:paraId="1510128A"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74E77E2E" w14:textId="77777777" w:rsidR="009C3FDE" w:rsidRDefault="00000000">
            <w:r>
              <w:rPr>
                <w:b/>
                <w:bCs/>
                <w:color w:val="1E3A5F"/>
                <w:sz w:val="20"/>
                <w:szCs w:val="20"/>
              </w:rPr>
              <w:t>PDF Link</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6FE09063" w14:textId="77777777" w:rsidR="009C3FDE" w:rsidRDefault="00000000">
            <w:hyperlink r:id="rId8" w:history="1">
              <w:r>
                <w:rPr>
                  <w:rStyle w:val="Hyperlink"/>
                  <w:color w:val="1D4ED8"/>
                  <w:sz w:val="20"/>
                  <w:szCs w:val="20"/>
                </w:rPr>
                <w:t>https://arxiv.org/pdf/2401.15884</w:t>
              </w:r>
            </w:hyperlink>
          </w:p>
        </w:tc>
      </w:tr>
    </w:tbl>
    <w:p w14:paraId="24A3F341" w14:textId="77777777" w:rsidR="009C3FDE" w:rsidRDefault="009C3FDE">
      <w:pPr>
        <w:spacing w:before="80"/>
      </w:pPr>
    </w:p>
    <w:p w14:paraId="40B7C427" w14:textId="77777777" w:rsidR="009C3FDE" w:rsidRDefault="00000000">
      <w:pPr>
        <w:spacing w:before="80" w:after="120" w:line="360" w:lineRule="auto"/>
        <w:jc w:val="both"/>
      </w:pPr>
      <w:r>
        <w:rPr>
          <w:color w:val="1E293B"/>
        </w:rPr>
        <w:t>CRAG introduces a lightweight retrieval evaluator that assesses the quality of retrieved documents and applies corrective actions. If retrieved documents are judged as relevant, they are used directly. If they are ambiguous, a knowledge refinement process decomposes them into knowledge strips and filters irrelevant content. If all retrieved documents are irrelevant, the system falls back to web search.</w:t>
      </w:r>
    </w:p>
    <w:p w14:paraId="64ECE734" w14:textId="77777777" w:rsidR="009C3FDE" w:rsidRDefault="00000000">
      <w:pPr>
        <w:spacing w:before="80" w:after="120" w:line="360" w:lineRule="auto"/>
        <w:jc w:val="both"/>
      </w:pPr>
      <w:r>
        <w:rPr>
          <w:color w:val="1E293B"/>
        </w:rPr>
        <w:t>Relevance to this project: CRAG's retrieval quality evaluation directly addresses a weakness in our current system — we retrieve Top-K chunks regardless of their actual relevance quality. Integrating a retrieval evaluator could significantly improve answer quality for queries that fall outside the document's scope.</w:t>
      </w:r>
    </w:p>
    <w:p w14:paraId="6F6EAA54" w14:textId="77777777" w:rsidR="009C3FDE" w:rsidRDefault="009C3FDE">
      <w:pPr>
        <w:spacing w:before="120"/>
      </w:pPr>
    </w:p>
    <w:p w14:paraId="03893CB3" w14:textId="77777777" w:rsidR="009C3FDE" w:rsidRDefault="00000000">
      <w:pPr>
        <w:pStyle w:val="Heading2"/>
      </w:pPr>
      <w:r>
        <w:t>2.3 RAG-Fusion — Reciprocal Rank Fusion for Multi-Query Retrieval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C3FDE" w14:paraId="119CF541"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42EA4CF5" w14:textId="77777777" w:rsidR="009C3FDE" w:rsidRDefault="00000000">
            <w:r>
              <w:rPr>
                <w:b/>
                <w:bCs/>
                <w:color w:val="1E3A5F"/>
                <w:sz w:val="20"/>
                <w:szCs w:val="20"/>
              </w:rPr>
              <w:t>Authors</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31973A1B" w14:textId="77777777" w:rsidR="009C3FDE" w:rsidRDefault="00000000">
            <w:r>
              <w:rPr>
                <w:color w:val="1E293B"/>
                <w:sz w:val="20"/>
                <w:szCs w:val="20"/>
              </w:rPr>
              <w:t>Rackauckas, A.</w:t>
            </w:r>
          </w:p>
        </w:tc>
      </w:tr>
      <w:tr w:rsidR="009C3FDE" w14:paraId="4BFFBB5A"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4D79711D" w14:textId="77777777" w:rsidR="009C3FDE" w:rsidRDefault="00000000">
            <w:r>
              <w:rPr>
                <w:b/>
                <w:bCs/>
                <w:color w:val="1E3A5F"/>
                <w:sz w:val="20"/>
                <w:szCs w:val="20"/>
              </w:rPr>
              <w:t>Published</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46F54FB5" w14:textId="77777777" w:rsidR="009C3FDE" w:rsidRDefault="00000000">
            <w:proofErr w:type="spellStart"/>
            <w:r>
              <w:rPr>
                <w:color w:val="1E293B"/>
                <w:sz w:val="20"/>
                <w:szCs w:val="20"/>
              </w:rPr>
              <w:t>arXiv</w:t>
            </w:r>
            <w:proofErr w:type="spellEnd"/>
            <w:r>
              <w:rPr>
                <w:color w:val="1E293B"/>
                <w:sz w:val="20"/>
                <w:szCs w:val="20"/>
              </w:rPr>
              <w:t xml:space="preserve"> 2024</w:t>
            </w:r>
          </w:p>
        </w:tc>
      </w:tr>
      <w:tr w:rsidR="009C3FDE" w14:paraId="7C041283"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2CC35B6A" w14:textId="77777777" w:rsidR="009C3FDE" w:rsidRDefault="00000000">
            <w:proofErr w:type="spellStart"/>
            <w:r>
              <w:rPr>
                <w:b/>
                <w:bCs/>
                <w:color w:val="1E3A5F"/>
                <w:sz w:val="20"/>
                <w:szCs w:val="20"/>
              </w:rPr>
              <w:t>arXiv</w:t>
            </w:r>
            <w:proofErr w:type="spellEnd"/>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5D96C4AD" w14:textId="77777777" w:rsidR="009C3FDE" w:rsidRDefault="00000000">
            <w:hyperlink r:id="rId9" w:history="1">
              <w:r>
                <w:rPr>
                  <w:rStyle w:val="Hyperlink"/>
                  <w:color w:val="1D4ED8"/>
                  <w:sz w:val="20"/>
                  <w:szCs w:val="20"/>
                </w:rPr>
                <w:t>arXiv:2402.03367</w:t>
              </w:r>
            </w:hyperlink>
          </w:p>
        </w:tc>
      </w:tr>
      <w:tr w:rsidR="009C3FDE" w14:paraId="55F64184"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43471A7C" w14:textId="77777777" w:rsidR="009C3FDE" w:rsidRDefault="00000000">
            <w:r>
              <w:rPr>
                <w:b/>
                <w:bCs/>
                <w:color w:val="1E3A5F"/>
                <w:sz w:val="20"/>
                <w:szCs w:val="20"/>
              </w:rPr>
              <w:t>PDF Link</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19CFDA4B" w14:textId="77777777" w:rsidR="009C3FDE" w:rsidRDefault="00000000">
            <w:hyperlink r:id="rId10" w:history="1">
              <w:r>
                <w:rPr>
                  <w:rStyle w:val="Hyperlink"/>
                  <w:color w:val="1D4ED8"/>
                  <w:sz w:val="20"/>
                  <w:szCs w:val="20"/>
                </w:rPr>
                <w:t>https://arxiv.org/pdf/2402.03367</w:t>
              </w:r>
            </w:hyperlink>
          </w:p>
        </w:tc>
      </w:tr>
    </w:tbl>
    <w:p w14:paraId="633C4FB9" w14:textId="77777777" w:rsidR="009C3FDE" w:rsidRDefault="009C3FDE">
      <w:pPr>
        <w:spacing w:before="80"/>
      </w:pPr>
    </w:p>
    <w:p w14:paraId="1BCB6631" w14:textId="77777777" w:rsidR="009C3FDE" w:rsidRDefault="00000000">
      <w:pPr>
        <w:spacing w:before="80" w:after="120" w:line="360" w:lineRule="auto"/>
        <w:jc w:val="both"/>
      </w:pPr>
      <w:r>
        <w:rPr>
          <w:color w:val="1E293B"/>
        </w:rPr>
        <w:t>RAG-Fusion extends standard RAG by generating multiple semantically diverse query variants from the original user query using an LLM, retrieving documents for each variant independently, and combining the ranked result lists using Reciprocal Rank Fusion (RRF). RRF assigns scores based on rank position across multiple retrieval lists, promoting documents that appear highly ranked across multiple query variants.</w:t>
      </w:r>
    </w:p>
    <w:p w14:paraId="651C348C" w14:textId="77777777" w:rsidR="009C3FDE" w:rsidRDefault="00000000">
      <w:pPr>
        <w:spacing w:before="80" w:after="120" w:line="360" w:lineRule="auto"/>
        <w:jc w:val="both"/>
      </w:pPr>
      <w:r>
        <w:rPr>
          <w:color w:val="1E293B"/>
        </w:rPr>
        <w:t>Relevance to this project: RAG-Fusion directly addresses the vocabulary mismatch problem. A user query about 'vehicle speed' would be expanded to also search for 'car velocity', 'automobile speed limit', etc., dramatically improving retrieval recall for paraphrased queries.</w:t>
      </w:r>
    </w:p>
    <w:p w14:paraId="0618DB65" w14:textId="77777777" w:rsidR="009C3FDE" w:rsidRDefault="009C3FDE">
      <w:pPr>
        <w:spacing w:before="120"/>
      </w:pPr>
    </w:p>
    <w:p w14:paraId="02A560D3" w14:textId="77777777" w:rsidR="009C3FDE" w:rsidRDefault="00000000">
      <w:pPr>
        <w:pStyle w:val="Heading2"/>
      </w:pPr>
      <w:r>
        <w:lastRenderedPageBreak/>
        <w:t xml:space="preserve">2.4 </w:t>
      </w:r>
      <w:proofErr w:type="spellStart"/>
      <w:r>
        <w:t>LongRAG</w:t>
      </w:r>
      <w:proofErr w:type="spellEnd"/>
      <w:r>
        <w:t xml:space="preserve"> — Long-Context Retrieval-Augmented Generation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C3FDE" w14:paraId="4198B8AF"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1D803BCC" w14:textId="77777777" w:rsidR="009C3FDE" w:rsidRDefault="00000000">
            <w:r>
              <w:rPr>
                <w:b/>
                <w:bCs/>
                <w:color w:val="1E3A5F"/>
                <w:sz w:val="20"/>
                <w:szCs w:val="20"/>
              </w:rPr>
              <w:t>Authors</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5B82BCFA" w14:textId="77777777" w:rsidR="009C3FDE" w:rsidRDefault="00000000">
            <w:r>
              <w:rPr>
                <w:color w:val="1E293B"/>
                <w:sz w:val="20"/>
                <w:szCs w:val="20"/>
              </w:rPr>
              <w:t>Jiang, Z., Ma, X., Chen, W.</w:t>
            </w:r>
          </w:p>
        </w:tc>
      </w:tr>
      <w:tr w:rsidR="009C3FDE" w14:paraId="35547EBD"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1AF1E0B3" w14:textId="77777777" w:rsidR="009C3FDE" w:rsidRDefault="00000000">
            <w:r>
              <w:rPr>
                <w:b/>
                <w:bCs/>
                <w:color w:val="1E3A5F"/>
                <w:sz w:val="20"/>
                <w:szCs w:val="20"/>
              </w:rPr>
              <w:t>Published</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4C4605AC" w14:textId="77777777" w:rsidR="009C3FDE" w:rsidRDefault="00000000">
            <w:r>
              <w:rPr>
                <w:color w:val="1E293B"/>
                <w:sz w:val="20"/>
                <w:szCs w:val="20"/>
              </w:rPr>
              <w:t>ACL 2024</w:t>
            </w:r>
          </w:p>
        </w:tc>
      </w:tr>
      <w:tr w:rsidR="009C3FDE" w14:paraId="73215E83"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058ED7AE" w14:textId="77777777" w:rsidR="009C3FDE" w:rsidRDefault="00000000">
            <w:proofErr w:type="spellStart"/>
            <w:r>
              <w:rPr>
                <w:b/>
                <w:bCs/>
                <w:color w:val="1E3A5F"/>
                <w:sz w:val="20"/>
                <w:szCs w:val="20"/>
              </w:rPr>
              <w:t>arXiv</w:t>
            </w:r>
            <w:proofErr w:type="spellEnd"/>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53F4D878" w14:textId="77777777" w:rsidR="009C3FDE" w:rsidRDefault="00000000">
            <w:hyperlink r:id="rId11" w:history="1">
              <w:r>
                <w:rPr>
                  <w:rStyle w:val="Hyperlink"/>
                  <w:color w:val="1D4ED8"/>
                  <w:sz w:val="20"/>
                  <w:szCs w:val="20"/>
                </w:rPr>
                <w:t>arXiv:2406.15319</w:t>
              </w:r>
            </w:hyperlink>
          </w:p>
        </w:tc>
      </w:tr>
      <w:tr w:rsidR="009C3FDE" w14:paraId="10CCA4BE"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6233CF82" w14:textId="77777777" w:rsidR="009C3FDE" w:rsidRDefault="00000000">
            <w:r>
              <w:rPr>
                <w:b/>
                <w:bCs/>
                <w:color w:val="1E3A5F"/>
                <w:sz w:val="20"/>
                <w:szCs w:val="20"/>
              </w:rPr>
              <w:t>PDF Link</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78AC9B3E" w14:textId="77777777" w:rsidR="009C3FDE" w:rsidRDefault="00000000">
            <w:hyperlink r:id="rId12" w:history="1">
              <w:r>
                <w:rPr>
                  <w:rStyle w:val="Hyperlink"/>
                  <w:color w:val="1D4ED8"/>
                  <w:sz w:val="20"/>
                  <w:szCs w:val="20"/>
                </w:rPr>
                <w:t>https://arxiv.org/pdf/2406.15319</w:t>
              </w:r>
            </w:hyperlink>
          </w:p>
        </w:tc>
      </w:tr>
    </w:tbl>
    <w:p w14:paraId="15D8D362" w14:textId="77777777" w:rsidR="009C3FDE" w:rsidRDefault="009C3FDE">
      <w:pPr>
        <w:spacing w:before="80"/>
      </w:pPr>
    </w:p>
    <w:p w14:paraId="3A321F95" w14:textId="77777777" w:rsidR="009C3FDE" w:rsidRDefault="00000000">
      <w:pPr>
        <w:spacing w:before="80" w:after="120" w:line="360" w:lineRule="auto"/>
        <w:jc w:val="both"/>
      </w:pPr>
      <w:proofErr w:type="spellStart"/>
      <w:r>
        <w:rPr>
          <w:color w:val="1E293B"/>
        </w:rPr>
        <w:t>LongRAG</w:t>
      </w:r>
      <w:proofErr w:type="spellEnd"/>
      <w:r>
        <w:rPr>
          <w:color w:val="1E293B"/>
        </w:rPr>
        <w:t xml:space="preserve"> addresses RAG systems applied to very long documents. It proposes grouping related passages into 'long retrieval units' of up to 4,000 tokens instead of small 500-character chunks, reducing the total number of retrieval units while preserving full context. A long-context reader then processes the retrieved units holistically rather than treating each chunk independently.</w:t>
      </w:r>
    </w:p>
    <w:p w14:paraId="2FF26DD2" w14:textId="77777777" w:rsidR="009C3FDE" w:rsidRDefault="00000000">
      <w:pPr>
        <w:spacing w:before="80" w:after="120" w:line="360" w:lineRule="auto"/>
        <w:jc w:val="both"/>
      </w:pPr>
      <w:r>
        <w:rPr>
          <w:color w:val="1E293B"/>
        </w:rPr>
        <w:t xml:space="preserve">Relevance to this project: Our current 500-character chunk size was chosen empirically. For very large PDFs (textbooks, lengthy reports), </w:t>
      </w:r>
      <w:proofErr w:type="spellStart"/>
      <w:r>
        <w:rPr>
          <w:color w:val="1E293B"/>
        </w:rPr>
        <w:t>LongRAG's</w:t>
      </w:r>
      <w:proofErr w:type="spellEnd"/>
      <w:r>
        <w:rPr>
          <w:color w:val="1E293B"/>
        </w:rPr>
        <w:t xml:space="preserve"> approach of using semantically coherent larger units would preserve document structure and reduce retrieval fragmentation. This paper motivates experimenting with larger chunk sizes in our Phase 3 evaluation.</w:t>
      </w:r>
    </w:p>
    <w:p w14:paraId="026BF134" w14:textId="77777777" w:rsidR="009C3FDE" w:rsidRDefault="009C3FDE">
      <w:pPr>
        <w:spacing w:before="100"/>
      </w:pPr>
    </w:p>
    <w:p w14:paraId="0210F830" w14:textId="77777777" w:rsidR="009C3FDE" w:rsidRDefault="00000000">
      <w:pPr>
        <w:pStyle w:val="Heading1"/>
      </w:pPr>
      <w:r>
        <w:t>3. Embedding and Dense Retrieval Improvements</w:t>
      </w:r>
    </w:p>
    <w:p w14:paraId="600E07EE" w14:textId="77777777" w:rsidR="009C3FDE" w:rsidRDefault="00000000">
      <w:pPr>
        <w:pStyle w:val="Heading2"/>
      </w:pPr>
      <w:r>
        <w:t>3.1 E5-Mistral-7B — Text Embeddings by Weakly-Supervised Contrastive Pretraining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C3FDE" w14:paraId="2D4615D1"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155312AC" w14:textId="77777777" w:rsidR="009C3FDE" w:rsidRDefault="00000000">
            <w:r>
              <w:rPr>
                <w:b/>
                <w:bCs/>
                <w:color w:val="1E3A5F"/>
                <w:sz w:val="20"/>
                <w:szCs w:val="20"/>
              </w:rPr>
              <w:t>Authors</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2EFFFAD2" w14:textId="77777777" w:rsidR="009C3FDE" w:rsidRDefault="00000000">
            <w:r>
              <w:rPr>
                <w:color w:val="1E293B"/>
                <w:sz w:val="20"/>
                <w:szCs w:val="20"/>
              </w:rPr>
              <w:t>Wang, L., Yang, N., Huang, X., et al.</w:t>
            </w:r>
          </w:p>
        </w:tc>
      </w:tr>
      <w:tr w:rsidR="009C3FDE" w14:paraId="6208E1AA"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74BFD05C" w14:textId="77777777" w:rsidR="009C3FDE" w:rsidRDefault="00000000">
            <w:r>
              <w:rPr>
                <w:b/>
                <w:bCs/>
                <w:color w:val="1E3A5F"/>
                <w:sz w:val="20"/>
                <w:szCs w:val="20"/>
              </w:rPr>
              <w:t>Published</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7DA946AA" w14:textId="77777777" w:rsidR="009C3FDE" w:rsidRDefault="00000000">
            <w:r>
              <w:rPr>
                <w:color w:val="1E293B"/>
                <w:sz w:val="20"/>
                <w:szCs w:val="20"/>
              </w:rPr>
              <w:t>ACL 2024</w:t>
            </w:r>
          </w:p>
        </w:tc>
      </w:tr>
      <w:tr w:rsidR="009C3FDE" w14:paraId="46900C43"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09C624FB" w14:textId="77777777" w:rsidR="009C3FDE" w:rsidRDefault="00000000">
            <w:proofErr w:type="spellStart"/>
            <w:r>
              <w:rPr>
                <w:b/>
                <w:bCs/>
                <w:color w:val="1E3A5F"/>
                <w:sz w:val="20"/>
                <w:szCs w:val="20"/>
              </w:rPr>
              <w:t>arXiv</w:t>
            </w:r>
            <w:proofErr w:type="spellEnd"/>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11856C15" w14:textId="77777777" w:rsidR="009C3FDE" w:rsidRDefault="00000000">
            <w:hyperlink r:id="rId13" w:history="1">
              <w:r>
                <w:rPr>
                  <w:rStyle w:val="Hyperlink"/>
                  <w:color w:val="1D4ED8"/>
                  <w:sz w:val="20"/>
                  <w:szCs w:val="20"/>
                </w:rPr>
                <w:t>arXiv:2401.00368</w:t>
              </w:r>
            </w:hyperlink>
          </w:p>
        </w:tc>
      </w:tr>
      <w:tr w:rsidR="009C3FDE" w14:paraId="6B8EC533"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1F334DBE" w14:textId="77777777" w:rsidR="009C3FDE" w:rsidRDefault="00000000">
            <w:r>
              <w:rPr>
                <w:b/>
                <w:bCs/>
                <w:color w:val="1E3A5F"/>
                <w:sz w:val="20"/>
                <w:szCs w:val="20"/>
              </w:rPr>
              <w:t>PDF Link</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0E3A3EFA" w14:textId="77777777" w:rsidR="009C3FDE" w:rsidRDefault="00000000">
            <w:hyperlink r:id="rId14" w:history="1">
              <w:r>
                <w:rPr>
                  <w:rStyle w:val="Hyperlink"/>
                  <w:color w:val="1D4ED8"/>
                  <w:sz w:val="20"/>
                  <w:szCs w:val="20"/>
                </w:rPr>
                <w:t>https://arxiv.org/pdf/2401.00368</w:t>
              </w:r>
            </w:hyperlink>
          </w:p>
        </w:tc>
      </w:tr>
    </w:tbl>
    <w:p w14:paraId="5F302133" w14:textId="77777777" w:rsidR="009C3FDE" w:rsidRDefault="009C3FDE">
      <w:pPr>
        <w:spacing w:before="80"/>
      </w:pPr>
    </w:p>
    <w:p w14:paraId="54767C1D" w14:textId="77777777" w:rsidR="009C3FDE" w:rsidRDefault="00000000">
      <w:pPr>
        <w:spacing w:before="80" w:after="120" w:line="360" w:lineRule="auto"/>
        <w:jc w:val="both"/>
      </w:pPr>
      <w:r>
        <w:rPr>
          <w:color w:val="1E293B"/>
        </w:rPr>
        <w:t xml:space="preserve">E5-Mistral-7B achieves state-of-the-art performance on the MTEB (Massive Text Embedding Benchmark) by fine-tuning the Mistral-7B language model for text embedding using weakly supervised contrastive learning on synthesized data generated by GPT-4. The model produces significantly higher-quality embeddings than smaller models like </w:t>
      </w:r>
      <w:proofErr w:type="spellStart"/>
      <w:r>
        <w:rPr>
          <w:color w:val="1E293B"/>
        </w:rPr>
        <w:t>MiniLM</w:t>
      </w:r>
      <w:proofErr w:type="spellEnd"/>
      <w:r>
        <w:rPr>
          <w:color w:val="1E293B"/>
        </w:rPr>
        <w:t>, particularly on domain-specific retrieval tasks.</w:t>
      </w:r>
    </w:p>
    <w:p w14:paraId="60845586" w14:textId="77777777" w:rsidR="009C3FDE" w:rsidRDefault="00000000">
      <w:pPr>
        <w:spacing w:before="80" w:after="120" w:line="360" w:lineRule="auto"/>
        <w:jc w:val="both"/>
      </w:pPr>
      <w:r>
        <w:rPr>
          <w:color w:val="1E293B"/>
        </w:rPr>
        <w:t>Relevance to this project: Our current embedding model (all-MiniLM-L6-v2) produces 384-dimensional vectors and achieves good general performance. E5-Mistral-7B represents the upper bound of embedding quality available today. For specialized domains such as legal or medical PDFs, switching to a stronger embedding model could substantially improve retrieval precision.</w:t>
      </w:r>
    </w:p>
    <w:p w14:paraId="4FD1F296" w14:textId="77777777" w:rsidR="009C3FDE" w:rsidRDefault="009C3FDE">
      <w:pPr>
        <w:spacing w:before="120"/>
      </w:pPr>
    </w:p>
    <w:p w14:paraId="44543677" w14:textId="77777777" w:rsidR="009C3FDE" w:rsidRDefault="00000000">
      <w:pPr>
        <w:pStyle w:val="Heading2"/>
      </w:pPr>
      <w:r>
        <w:t xml:space="preserve">3.2 </w:t>
      </w:r>
      <w:proofErr w:type="spellStart"/>
      <w:r>
        <w:t>ColPali</w:t>
      </w:r>
      <w:proofErr w:type="spellEnd"/>
      <w:r>
        <w:t xml:space="preserve"> — Efficient Document Retrieval with Vision Language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C3FDE" w14:paraId="7E46F5F7"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6DBA4221" w14:textId="77777777" w:rsidR="009C3FDE" w:rsidRDefault="00000000">
            <w:r>
              <w:rPr>
                <w:b/>
                <w:bCs/>
                <w:color w:val="1E3A5F"/>
                <w:sz w:val="20"/>
                <w:szCs w:val="20"/>
              </w:rPr>
              <w:t>Authors</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1D87D018" w14:textId="77777777" w:rsidR="009C3FDE" w:rsidRDefault="00000000">
            <w:proofErr w:type="spellStart"/>
            <w:r>
              <w:rPr>
                <w:color w:val="1E293B"/>
                <w:sz w:val="20"/>
                <w:szCs w:val="20"/>
              </w:rPr>
              <w:t>Faysse</w:t>
            </w:r>
            <w:proofErr w:type="spellEnd"/>
            <w:r>
              <w:rPr>
                <w:color w:val="1E293B"/>
                <w:sz w:val="20"/>
                <w:szCs w:val="20"/>
              </w:rPr>
              <w:t>, M., Sibille, H., Wu, T., et al.</w:t>
            </w:r>
          </w:p>
        </w:tc>
      </w:tr>
      <w:tr w:rsidR="009C3FDE" w14:paraId="6D5E1E11"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03570F5A" w14:textId="77777777" w:rsidR="009C3FDE" w:rsidRDefault="00000000">
            <w:r>
              <w:rPr>
                <w:b/>
                <w:bCs/>
                <w:color w:val="1E3A5F"/>
                <w:sz w:val="20"/>
                <w:szCs w:val="20"/>
              </w:rPr>
              <w:t>Published</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3DF4A4AC" w14:textId="77777777" w:rsidR="009C3FDE" w:rsidRDefault="00000000">
            <w:r>
              <w:rPr>
                <w:color w:val="1E293B"/>
                <w:sz w:val="20"/>
                <w:szCs w:val="20"/>
              </w:rPr>
              <w:t>ECCV 2024</w:t>
            </w:r>
          </w:p>
        </w:tc>
      </w:tr>
      <w:tr w:rsidR="009C3FDE" w14:paraId="42C7ECDF"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4EB46C3C" w14:textId="77777777" w:rsidR="009C3FDE" w:rsidRDefault="00000000">
            <w:proofErr w:type="spellStart"/>
            <w:r>
              <w:rPr>
                <w:b/>
                <w:bCs/>
                <w:color w:val="1E3A5F"/>
                <w:sz w:val="20"/>
                <w:szCs w:val="20"/>
              </w:rPr>
              <w:t>arXiv</w:t>
            </w:r>
            <w:proofErr w:type="spellEnd"/>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7AA90F96" w14:textId="77777777" w:rsidR="009C3FDE" w:rsidRDefault="00000000">
            <w:hyperlink r:id="rId15" w:history="1">
              <w:r>
                <w:rPr>
                  <w:rStyle w:val="Hyperlink"/>
                  <w:color w:val="1D4ED8"/>
                  <w:sz w:val="20"/>
                  <w:szCs w:val="20"/>
                </w:rPr>
                <w:t>arXiv:2407.01449</w:t>
              </w:r>
            </w:hyperlink>
          </w:p>
        </w:tc>
      </w:tr>
      <w:tr w:rsidR="009C3FDE" w14:paraId="73367DD8"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0AD6F8C3" w14:textId="77777777" w:rsidR="009C3FDE" w:rsidRDefault="00000000">
            <w:r>
              <w:rPr>
                <w:b/>
                <w:bCs/>
                <w:color w:val="1E3A5F"/>
                <w:sz w:val="20"/>
                <w:szCs w:val="20"/>
              </w:rPr>
              <w:t>PDF Link</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74120AD5" w14:textId="77777777" w:rsidR="009C3FDE" w:rsidRDefault="00000000">
            <w:hyperlink r:id="rId16" w:history="1">
              <w:r>
                <w:rPr>
                  <w:rStyle w:val="Hyperlink"/>
                  <w:color w:val="1D4ED8"/>
                  <w:sz w:val="20"/>
                  <w:szCs w:val="20"/>
                </w:rPr>
                <w:t>https://arxiv.org/pdf/2407.01449</w:t>
              </w:r>
            </w:hyperlink>
          </w:p>
        </w:tc>
      </w:tr>
    </w:tbl>
    <w:p w14:paraId="0C86BA0A" w14:textId="77777777" w:rsidR="009C3FDE" w:rsidRDefault="009C3FDE">
      <w:pPr>
        <w:spacing w:before="80"/>
      </w:pPr>
    </w:p>
    <w:p w14:paraId="279BBAC5" w14:textId="77777777" w:rsidR="009C3FDE" w:rsidRDefault="00000000">
      <w:pPr>
        <w:spacing w:before="80" w:after="120" w:line="360" w:lineRule="auto"/>
        <w:jc w:val="both"/>
      </w:pPr>
      <w:proofErr w:type="spellStart"/>
      <w:r>
        <w:rPr>
          <w:color w:val="1E293B"/>
        </w:rPr>
        <w:t>ColPali</w:t>
      </w:r>
      <w:proofErr w:type="spellEnd"/>
      <w:r>
        <w:rPr>
          <w:color w:val="1E293B"/>
        </w:rPr>
        <w:t xml:space="preserve"> introduces a novel document retrieval paradigm that bypasses text extraction entirely by treating PDF pages as images and using a Vision Language Model (</w:t>
      </w:r>
      <w:proofErr w:type="spellStart"/>
      <w:r>
        <w:rPr>
          <w:color w:val="1E293B"/>
        </w:rPr>
        <w:t>PaliGemma</w:t>
      </w:r>
      <w:proofErr w:type="spellEnd"/>
      <w:r>
        <w:rPr>
          <w:color w:val="1E293B"/>
        </w:rPr>
        <w:t>) to generate multi-vector embeddings directly from page images. This approach handles scanned documents, figures, tables, and complex layouts that fail with text-based extractors like PyPDF2.</w:t>
      </w:r>
    </w:p>
    <w:p w14:paraId="1C58E6B1" w14:textId="77777777" w:rsidR="009C3FDE" w:rsidRDefault="00000000">
      <w:pPr>
        <w:spacing w:before="80" w:after="120" w:line="360" w:lineRule="auto"/>
        <w:jc w:val="both"/>
      </w:pPr>
      <w:r>
        <w:rPr>
          <w:color w:val="1E293B"/>
        </w:rPr>
        <w:t xml:space="preserve">Relevance to this project: One of our stated limitations is the inability to handle scanned PDFs. </w:t>
      </w:r>
      <w:proofErr w:type="spellStart"/>
      <w:r>
        <w:rPr>
          <w:color w:val="1E293B"/>
        </w:rPr>
        <w:t>ColPali's</w:t>
      </w:r>
      <w:proofErr w:type="spellEnd"/>
      <w:r>
        <w:rPr>
          <w:color w:val="1E293B"/>
        </w:rPr>
        <w:t xml:space="preserve"> image-based approach directly solves this problem. Integrating a vision-based embedding module as an alternative to PyPDF2 is identified as a high-priority future enhancement, particularly for academic papers containing figures, charts, and mathematical formulas.</w:t>
      </w:r>
    </w:p>
    <w:p w14:paraId="1996E6F3" w14:textId="77777777" w:rsidR="009C3FDE" w:rsidRDefault="009C3FDE">
      <w:pPr>
        <w:spacing w:before="100"/>
      </w:pPr>
    </w:p>
    <w:p w14:paraId="4D26B92A" w14:textId="77777777" w:rsidR="009C3FDE" w:rsidRDefault="00000000">
      <w:pPr>
        <w:pStyle w:val="Heading1"/>
      </w:pPr>
      <w:r>
        <w:t>4. Hallucination Mitigation</w:t>
      </w:r>
    </w:p>
    <w:p w14:paraId="619A65A2" w14:textId="77777777" w:rsidR="009C3FDE" w:rsidRDefault="00000000">
      <w:pPr>
        <w:pStyle w:val="Heading2"/>
      </w:pPr>
      <w:r>
        <w:t>4.1 Chain-of-Verification — Reduce Hallucinations in LLMs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C3FDE" w14:paraId="3F17C564"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7B39EED6" w14:textId="77777777" w:rsidR="009C3FDE" w:rsidRDefault="00000000">
            <w:r>
              <w:rPr>
                <w:b/>
                <w:bCs/>
                <w:color w:val="1E3A5F"/>
                <w:sz w:val="20"/>
                <w:szCs w:val="20"/>
              </w:rPr>
              <w:t>Authors</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788C72A9" w14:textId="77777777" w:rsidR="009C3FDE" w:rsidRDefault="00000000">
            <w:proofErr w:type="spellStart"/>
            <w:r>
              <w:rPr>
                <w:color w:val="1E293B"/>
                <w:sz w:val="20"/>
                <w:szCs w:val="20"/>
              </w:rPr>
              <w:t>Dhuliawala</w:t>
            </w:r>
            <w:proofErr w:type="spellEnd"/>
            <w:r>
              <w:rPr>
                <w:color w:val="1E293B"/>
                <w:sz w:val="20"/>
                <w:szCs w:val="20"/>
              </w:rPr>
              <w:t xml:space="preserve">, S., </w:t>
            </w:r>
            <w:proofErr w:type="spellStart"/>
            <w:r>
              <w:rPr>
                <w:color w:val="1E293B"/>
                <w:sz w:val="20"/>
                <w:szCs w:val="20"/>
              </w:rPr>
              <w:t>Komeili</w:t>
            </w:r>
            <w:proofErr w:type="spellEnd"/>
            <w:r>
              <w:rPr>
                <w:color w:val="1E293B"/>
                <w:sz w:val="20"/>
                <w:szCs w:val="20"/>
              </w:rPr>
              <w:t>, M., Xu, J., et al.</w:t>
            </w:r>
          </w:p>
        </w:tc>
      </w:tr>
      <w:tr w:rsidR="009C3FDE" w14:paraId="54257691"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0DFC5AE2" w14:textId="77777777" w:rsidR="009C3FDE" w:rsidRDefault="00000000">
            <w:r>
              <w:rPr>
                <w:b/>
                <w:bCs/>
                <w:color w:val="1E3A5F"/>
                <w:sz w:val="20"/>
                <w:szCs w:val="20"/>
              </w:rPr>
              <w:t>Published</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25374381" w14:textId="77777777" w:rsidR="009C3FDE" w:rsidRDefault="00000000">
            <w:r>
              <w:rPr>
                <w:color w:val="1E293B"/>
                <w:sz w:val="20"/>
                <w:szCs w:val="20"/>
              </w:rPr>
              <w:t>ACL Findings 2024</w:t>
            </w:r>
          </w:p>
        </w:tc>
      </w:tr>
      <w:tr w:rsidR="009C3FDE" w14:paraId="54822F28"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3C427630" w14:textId="77777777" w:rsidR="009C3FDE" w:rsidRDefault="00000000">
            <w:proofErr w:type="spellStart"/>
            <w:r>
              <w:rPr>
                <w:b/>
                <w:bCs/>
                <w:color w:val="1E3A5F"/>
                <w:sz w:val="20"/>
                <w:szCs w:val="20"/>
              </w:rPr>
              <w:t>arXiv</w:t>
            </w:r>
            <w:proofErr w:type="spellEnd"/>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5CBCDD49" w14:textId="77777777" w:rsidR="009C3FDE" w:rsidRDefault="00000000">
            <w:hyperlink r:id="rId17" w:history="1">
              <w:r>
                <w:rPr>
                  <w:rStyle w:val="Hyperlink"/>
                  <w:color w:val="1D4ED8"/>
                  <w:sz w:val="20"/>
                  <w:szCs w:val="20"/>
                </w:rPr>
                <w:t>arXiv:2309.11495</w:t>
              </w:r>
            </w:hyperlink>
          </w:p>
        </w:tc>
      </w:tr>
      <w:tr w:rsidR="009C3FDE" w14:paraId="2843B7A0"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2157F21E" w14:textId="77777777" w:rsidR="009C3FDE" w:rsidRDefault="00000000">
            <w:r>
              <w:rPr>
                <w:b/>
                <w:bCs/>
                <w:color w:val="1E3A5F"/>
                <w:sz w:val="20"/>
                <w:szCs w:val="20"/>
              </w:rPr>
              <w:t>PDF Link</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45F0218B" w14:textId="77777777" w:rsidR="009C3FDE" w:rsidRDefault="00000000">
            <w:hyperlink r:id="rId18" w:history="1">
              <w:r>
                <w:rPr>
                  <w:rStyle w:val="Hyperlink"/>
                  <w:color w:val="1D4ED8"/>
                  <w:sz w:val="20"/>
                  <w:szCs w:val="20"/>
                </w:rPr>
                <w:t>https://arxiv.org/pdf/2309.11495</w:t>
              </w:r>
            </w:hyperlink>
          </w:p>
        </w:tc>
      </w:tr>
    </w:tbl>
    <w:p w14:paraId="48E83EB4" w14:textId="77777777" w:rsidR="009C3FDE" w:rsidRDefault="009C3FDE">
      <w:pPr>
        <w:spacing w:before="80"/>
      </w:pPr>
    </w:p>
    <w:p w14:paraId="10BA6778" w14:textId="77777777" w:rsidR="009C3FDE" w:rsidRDefault="00000000">
      <w:pPr>
        <w:spacing w:before="80" w:after="120" w:line="360" w:lineRule="auto"/>
        <w:jc w:val="both"/>
      </w:pPr>
      <w:r>
        <w:rPr>
          <w:color w:val="1E293B"/>
        </w:rPr>
        <w:t>Chain-of-Verification (</w:t>
      </w:r>
      <w:proofErr w:type="spellStart"/>
      <w:r>
        <w:rPr>
          <w:color w:val="1E293B"/>
        </w:rPr>
        <w:t>CoVe</w:t>
      </w:r>
      <w:proofErr w:type="spellEnd"/>
      <w:r>
        <w:rPr>
          <w:color w:val="1E293B"/>
        </w:rPr>
        <w:t>) proposes a self-verification pipeline where the LLM: (1) generates an initial response, (2) independently formulates verification questions about the factual claims in that response, (3) answers each verification question without being influenced by the initial response, and (4) revises the final answer based on verification results. This significantly reduces factual errors.</w:t>
      </w:r>
    </w:p>
    <w:p w14:paraId="5A202588" w14:textId="77777777" w:rsidR="009C3FDE" w:rsidRDefault="00000000">
      <w:pPr>
        <w:spacing w:before="80" w:after="120" w:line="360" w:lineRule="auto"/>
        <w:jc w:val="both"/>
      </w:pPr>
      <w:r>
        <w:rPr>
          <w:color w:val="1E293B"/>
        </w:rPr>
        <w:t xml:space="preserve">Relevance to this project: Our current system relies entirely on the grounding constraint in the prompt to prevent hallucination. </w:t>
      </w:r>
      <w:proofErr w:type="spellStart"/>
      <w:r>
        <w:rPr>
          <w:color w:val="1E293B"/>
        </w:rPr>
        <w:t>CoVe</w:t>
      </w:r>
      <w:proofErr w:type="spellEnd"/>
      <w:r>
        <w:rPr>
          <w:color w:val="1E293B"/>
        </w:rPr>
        <w:t xml:space="preserve"> offers a complementary post-generation verification </w:t>
      </w:r>
      <w:r>
        <w:rPr>
          <w:color w:val="1E293B"/>
        </w:rPr>
        <w:lastRenderedPageBreak/>
        <w:t>pass — after Gemini generates an answer, we could verify that each claim is supported by the retrieved chunks, pushing our Faithfulness metric above the current 0.84.</w:t>
      </w:r>
    </w:p>
    <w:p w14:paraId="1E4CC26D" w14:textId="77777777" w:rsidR="009C3FDE" w:rsidRDefault="009C3FDE">
      <w:pPr>
        <w:spacing w:before="120"/>
      </w:pPr>
    </w:p>
    <w:p w14:paraId="01CB9848" w14:textId="77777777" w:rsidR="009C3FDE" w:rsidRDefault="00000000">
      <w:pPr>
        <w:pStyle w:val="Heading2"/>
      </w:pPr>
      <w:r>
        <w:t xml:space="preserve">4.2 </w:t>
      </w:r>
      <w:proofErr w:type="spellStart"/>
      <w:r>
        <w:t>HalluRAG</w:t>
      </w:r>
      <w:proofErr w:type="spellEnd"/>
      <w:r>
        <w:t xml:space="preserve"> — Detecting Hallucinations in RAG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C3FDE" w14:paraId="6F93636E"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7A9DBCF9" w14:textId="77777777" w:rsidR="009C3FDE" w:rsidRDefault="00000000">
            <w:r>
              <w:rPr>
                <w:b/>
                <w:bCs/>
                <w:color w:val="1E3A5F"/>
                <w:sz w:val="20"/>
                <w:szCs w:val="20"/>
              </w:rPr>
              <w:t>Authors</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10678CDB" w14:textId="77777777" w:rsidR="009C3FDE" w:rsidRDefault="00000000">
            <w:proofErr w:type="spellStart"/>
            <w:r>
              <w:rPr>
                <w:color w:val="1E293B"/>
                <w:sz w:val="20"/>
                <w:szCs w:val="20"/>
              </w:rPr>
              <w:t>Ridnik</w:t>
            </w:r>
            <w:proofErr w:type="spellEnd"/>
            <w:r>
              <w:rPr>
                <w:color w:val="1E293B"/>
                <w:sz w:val="20"/>
                <w:szCs w:val="20"/>
              </w:rPr>
              <w:t xml:space="preserve">, T., </w:t>
            </w:r>
            <w:proofErr w:type="spellStart"/>
            <w:r>
              <w:rPr>
                <w:color w:val="1E293B"/>
                <w:sz w:val="20"/>
                <w:szCs w:val="20"/>
              </w:rPr>
              <w:t>Bercovich</w:t>
            </w:r>
            <w:proofErr w:type="spellEnd"/>
            <w:r>
              <w:rPr>
                <w:color w:val="1E293B"/>
                <w:sz w:val="20"/>
                <w:szCs w:val="20"/>
              </w:rPr>
              <w:t>, N., et al.</w:t>
            </w:r>
          </w:p>
        </w:tc>
      </w:tr>
      <w:tr w:rsidR="009C3FDE" w14:paraId="77D7EF01"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045A63CF" w14:textId="77777777" w:rsidR="009C3FDE" w:rsidRDefault="00000000">
            <w:r>
              <w:rPr>
                <w:b/>
                <w:bCs/>
                <w:color w:val="1E3A5F"/>
                <w:sz w:val="20"/>
                <w:szCs w:val="20"/>
              </w:rPr>
              <w:t>Published</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1AB39E98" w14:textId="77777777" w:rsidR="009C3FDE" w:rsidRDefault="00000000">
            <w:proofErr w:type="spellStart"/>
            <w:r>
              <w:rPr>
                <w:color w:val="1E293B"/>
                <w:sz w:val="20"/>
                <w:szCs w:val="20"/>
              </w:rPr>
              <w:t>arXiv</w:t>
            </w:r>
            <w:proofErr w:type="spellEnd"/>
            <w:r>
              <w:rPr>
                <w:color w:val="1E293B"/>
                <w:sz w:val="20"/>
                <w:szCs w:val="20"/>
              </w:rPr>
              <w:t xml:space="preserve"> 2024</w:t>
            </w:r>
          </w:p>
        </w:tc>
      </w:tr>
      <w:tr w:rsidR="009C3FDE" w14:paraId="559865AD"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31F8E5A3" w14:textId="77777777" w:rsidR="009C3FDE" w:rsidRDefault="00000000">
            <w:proofErr w:type="spellStart"/>
            <w:r>
              <w:rPr>
                <w:b/>
                <w:bCs/>
                <w:color w:val="1E3A5F"/>
                <w:sz w:val="20"/>
                <w:szCs w:val="20"/>
              </w:rPr>
              <w:t>arXiv</w:t>
            </w:r>
            <w:proofErr w:type="spellEnd"/>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348E63D3" w14:textId="77777777" w:rsidR="009C3FDE" w:rsidRDefault="00000000">
            <w:hyperlink r:id="rId19" w:history="1">
              <w:r>
                <w:rPr>
                  <w:rStyle w:val="Hyperlink"/>
                  <w:color w:val="1D4ED8"/>
                  <w:sz w:val="20"/>
                  <w:szCs w:val="20"/>
                </w:rPr>
                <w:t>arXiv:2406.09779</w:t>
              </w:r>
            </w:hyperlink>
          </w:p>
        </w:tc>
      </w:tr>
      <w:tr w:rsidR="009C3FDE" w14:paraId="360ECE80"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52817763" w14:textId="77777777" w:rsidR="009C3FDE" w:rsidRDefault="00000000">
            <w:r>
              <w:rPr>
                <w:b/>
                <w:bCs/>
                <w:color w:val="1E3A5F"/>
                <w:sz w:val="20"/>
                <w:szCs w:val="20"/>
              </w:rPr>
              <w:t>PDF Link</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4BCDED20" w14:textId="77777777" w:rsidR="009C3FDE" w:rsidRDefault="00000000">
            <w:hyperlink r:id="rId20" w:history="1">
              <w:r>
                <w:rPr>
                  <w:rStyle w:val="Hyperlink"/>
                  <w:color w:val="1D4ED8"/>
                  <w:sz w:val="20"/>
                  <w:szCs w:val="20"/>
                </w:rPr>
                <w:t>https://arxiv.org/pdf/2406.09779</w:t>
              </w:r>
            </w:hyperlink>
          </w:p>
        </w:tc>
      </w:tr>
    </w:tbl>
    <w:p w14:paraId="7114D139" w14:textId="77777777" w:rsidR="009C3FDE" w:rsidRDefault="009C3FDE">
      <w:pPr>
        <w:spacing w:before="80"/>
      </w:pPr>
    </w:p>
    <w:p w14:paraId="46AB77E9" w14:textId="77777777" w:rsidR="009C3FDE" w:rsidRDefault="00000000">
      <w:pPr>
        <w:spacing w:before="80" w:after="120" w:line="360" w:lineRule="auto"/>
        <w:jc w:val="both"/>
      </w:pPr>
      <w:proofErr w:type="spellStart"/>
      <w:r>
        <w:rPr>
          <w:color w:val="1E293B"/>
        </w:rPr>
        <w:t>HalluRAG</w:t>
      </w:r>
      <w:proofErr w:type="spellEnd"/>
      <w:r>
        <w:rPr>
          <w:color w:val="1E293B"/>
        </w:rPr>
        <w:t xml:space="preserve"> proposes a dedicated dataset and detection framework specifically designed to identify hallucinations in RAG-generated outputs. Unlike general hallucination benchmarks, </w:t>
      </w:r>
      <w:proofErr w:type="spellStart"/>
      <w:r>
        <w:rPr>
          <w:color w:val="1E293B"/>
        </w:rPr>
        <w:t>HalluRAG</w:t>
      </w:r>
      <w:proofErr w:type="spellEnd"/>
      <w:r>
        <w:rPr>
          <w:color w:val="1E293B"/>
        </w:rPr>
        <w:t xml:space="preserve"> focuses on the specific failure modes that occur when an LLM generates content that is not supported by the retrieved context — even when grounding constraints are applied. The framework categorizes hallucinations as context-conflicting or context-absent.</w:t>
      </w:r>
    </w:p>
    <w:p w14:paraId="3B23F764" w14:textId="77777777" w:rsidR="009C3FDE" w:rsidRDefault="00000000">
      <w:pPr>
        <w:spacing w:before="80" w:after="120" w:line="360" w:lineRule="auto"/>
        <w:jc w:val="both"/>
      </w:pPr>
      <w:r>
        <w:rPr>
          <w:color w:val="1E293B"/>
        </w:rPr>
        <w:t xml:space="preserve">Relevance to this project: </w:t>
      </w:r>
      <w:proofErr w:type="spellStart"/>
      <w:r>
        <w:rPr>
          <w:color w:val="1E293B"/>
        </w:rPr>
        <w:t>HalluRAG</w:t>
      </w:r>
      <w:proofErr w:type="spellEnd"/>
      <w:r>
        <w:rPr>
          <w:color w:val="1E293B"/>
        </w:rPr>
        <w:t xml:space="preserve"> provides a specialized benchmark for evaluating our grounding constraints. Applying </w:t>
      </w:r>
      <w:proofErr w:type="spellStart"/>
      <w:r>
        <w:rPr>
          <w:color w:val="1E293B"/>
        </w:rPr>
        <w:t>HalluRAG</w:t>
      </w:r>
      <w:proofErr w:type="spellEnd"/>
      <w:r>
        <w:rPr>
          <w:color w:val="1E293B"/>
        </w:rPr>
        <w:t xml:space="preserve"> to our system would give us a more precise measurement of hallucination rates specific to RAG pipelines, beyond the general RAGAS faithfulness metric we currently use.</w:t>
      </w:r>
    </w:p>
    <w:p w14:paraId="6DD697AF" w14:textId="77777777" w:rsidR="009C3FDE" w:rsidRDefault="009C3FDE">
      <w:pPr>
        <w:spacing w:before="100"/>
      </w:pPr>
    </w:p>
    <w:p w14:paraId="5C86050A" w14:textId="77777777" w:rsidR="009C3FDE" w:rsidRDefault="00000000">
      <w:pPr>
        <w:pStyle w:val="Heading1"/>
      </w:pPr>
      <w:r>
        <w:t>5. Evaluation Frameworks</w:t>
      </w:r>
    </w:p>
    <w:p w14:paraId="1C7C4333" w14:textId="77777777" w:rsidR="009C3FDE" w:rsidRDefault="00000000">
      <w:pPr>
        <w:pStyle w:val="Heading2"/>
      </w:pPr>
      <w:r>
        <w:t>5.1 RAGAS — Automated Evaluation of RAG Pipelines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C3FDE" w14:paraId="53E2FAE0"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662ACAF3" w14:textId="77777777" w:rsidR="009C3FDE" w:rsidRDefault="00000000">
            <w:r>
              <w:rPr>
                <w:b/>
                <w:bCs/>
                <w:color w:val="1E3A5F"/>
                <w:sz w:val="20"/>
                <w:szCs w:val="20"/>
              </w:rPr>
              <w:t>Authors</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12B8BACD" w14:textId="77777777" w:rsidR="009C3FDE" w:rsidRDefault="00000000">
            <w:r>
              <w:rPr>
                <w:color w:val="1E293B"/>
                <w:sz w:val="20"/>
                <w:szCs w:val="20"/>
              </w:rPr>
              <w:t xml:space="preserve">Es, S., James, J., Espinosa-Anke, L., </w:t>
            </w:r>
            <w:proofErr w:type="spellStart"/>
            <w:r>
              <w:rPr>
                <w:color w:val="1E293B"/>
                <w:sz w:val="20"/>
                <w:szCs w:val="20"/>
              </w:rPr>
              <w:t>Schockaert</w:t>
            </w:r>
            <w:proofErr w:type="spellEnd"/>
            <w:r>
              <w:rPr>
                <w:color w:val="1E293B"/>
                <w:sz w:val="20"/>
                <w:szCs w:val="20"/>
              </w:rPr>
              <w:t>, S.</w:t>
            </w:r>
          </w:p>
        </w:tc>
      </w:tr>
      <w:tr w:rsidR="009C3FDE" w14:paraId="7C123108"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45BF4A40" w14:textId="77777777" w:rsidR="009C3FDE" w:rsidRDefault="00000000">
            <w:r>
              <w:rPr>
                <w:b/>
                <w:bCs/>
                <w:color w:val="1E3A5F"/>
                <w:sz w:val="20"/>
                <w:szCs w:val="20"/>
              </w:rPr>
              <w:t>Published</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56906226" w14:textId="77777777" w:rsidR="009C3FDE" w:rsidRDefault="00000000">
            <w:r>
              <w:rPr>
                <w:color w:val="1E293B"/>
                <w:sz w:val="20"/>
                <w:szCs w:val="20"/>
              </w:rPr>
              <w:t>EACL 2024</w:t>
            </w:r>
          </w:p>
        </w:tc>
      </w:tr>
      <w:tr w:rsidR="009C3FDE" w14:paraId="28453E63"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60EFE8F4" w14:textId="77777777" w:rsidR="009C3FDE" w:rsidRDefault="00000000">
            <w:proofErr w:type="spellStart"/>
            <w:r>
              <w:rPr>
                <w:b/>
                <w:bCs/>
                <w:color w:val="1E3A5F"/>
                <w:sz w:val="20"/>
                <w:szCs w:val="20"/>
              </w:rPr>
              <w:t>arXiv</w:t>
            </w:r>
            <w:proofErr w:type="spellEnd"/>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6EC8CBF4" w14:textId="77777777" w:rsidR="009C3FDE" w:rsidRDefault="00000000">
            <w:hyperlink r:id="rId21" w:history="1">
              <w:r>
                <w:rPr>
                  <w:rStyle w:val="Hyperlink"/>
                  <w:color w:val="1D4ED8"/>
                  <w:sz w:val="20"/>
                  <w:szCs w:val="20"/>
                </w:rPr>
                <w:t>arXiv:2309.15217</w:t>
              </w:r>
            </w:hyperlink>
          </w:p>
        </w:tc>
      </w:tr>
      <w:tr w:rsidR="009C3FDE" w14:paraId="11085F5C"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0377216D" w14:textId="77777777" w:rsidR="009C3FDE" w:rsidRDefault="00000000">
            <w:r>
              <w:rPr>
                <w:b/>
                <w:bCs/>
                <w:color w:val="1E3A5F"/>
                <w:sz w:val="20"/>
                <w:szCs w:val="20"/>
              </w:rPr>
              <w:t>PDF Link</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0C4A14B0" w14:textId="77777777" w:rsidR="009C3FDE" w:rsidRDefault="00000000">
            <w:hyperlink r:id="rId22" w:history="1">
              <w:r>
                <w:rPr>
                  <w:rStyle w:val="Hyperlink"/>
                  <w:color w:val="1D4ED8"/>
                  <w:sz w:val="20"/>
                  <w:szCs w:val="20"/>
                </w:rPr>
                <w:t>https://arxiv.org/pdf/2309.15217</w:t>
              </w:r>
            </w:hyperlink>
          </w:p>
        </w:tc>
      </w:tr>
      <w:tr w:rsidR="009C3FDE" w14:paraId="1198F62B"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093F017A" w14:textId="77777777" w:rsidR="009C3FDE" w:rsidRDefault="00000000">
            <w:r>
              <w:rPr>
                <w:b/>
                <w:bCs/>
                <w:color w:val="1E3A5F"/>
                <w:sz w:val="20"/>
                <w:szCs w:val="20"/>
              </w:rPr>
              <w:t>GitHub</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51284983" w14:textId="77777777" w:rsidR="009C3FDE" w:rsidRDefault="00000000">
            <w:hyperlink r:id="rId23" w:history="1">
              <w:r>
                <w:rPr>
                  <w:rStyle w:val="Hyperlink"/>
                  <w:color w:val="1D4ED8"/>
                  <w:sz w:val="20"/>
                  <w:szCs w:val="20"/>
                </w:rPr>
                <w:t>https://github.com/explodinggradients/ragas</w:t>
              </w:r>
            </w:hyperlink>
          </w:p>
        </w:tc>
      </w:tr>
    </w:tbl>
    <w:p w14:paraId="34287F5A" w14:textId="77777777" w:rsidR="009C3FDE" w:rsidRDefault="009C3FDE">
      <w:pPr>
        <w:spacing w:before="80"/>
      </w:pPr>
    </w:p>
    <w:p w14:paraId="10AA6E39" w14:textId="77777777" w:rsidR="009C3FDE" w:rsidRDefault="00000000">
      <w:pPr>
        <w:spacing w:before="80" w:after="120" w:line="360" w:lineRule="auto"/>
        <w:jc w:val="both"/>
      </w:pPr>
      <w:r>
        <w:rPr>
          <w:color w:val="1E293B"/>
        </w:rPr>
        <w:t>RAGAS introduces a reference-free evaluation framework for RAG pipelines that computes three metrics — Faithfulness, Answer Relevance, and Context Recall — without requiring human-annotated ground truth answers. All metrics are computed using LLM-based judges, making evaluation scalable and automated. The framework also proposes a composite RAGAs Score.</w:t>
      </w:r>
    </w:p>
    <w:p w14:paraId="755341F7" w14:textId="77777777" w:rsidR="009C3FDE" w:rsidRDefault="00000000">
      <w:pPr>
        <w:spacing w:before="80" w:after="120" w:line="360" w:lineRule="auto"/>
        <w:jc w:val="both"/>
      </w:pPr>
      <w:r>
        <w:rPr>
          <w:color w:val="1E293B"/>
        </w:rPr>
        <w:lastRenderedPageBreak/>
        <w:t>Relevance to this project: RAGAS is the primary evaluation framework used in our project. We use the Faithfulness (0.84), Answer Relevance (0.86), and Context Recall (0.87) metrics from this paper to quantify our system's performance against the BM25 baseline.</w:t>
      </w:r>
    </w:p>
    <w:p w14:paraId="1616A8F4" w14:textId="77777777" w:rsidR="009C3FDE" w:rsidRDefault="009C3FDE">
      <w:pPr>
        <w:spacing w:before="120"/>
      </w:pPr>
    </w:p>
    <w:p w14:paraId="7E5C54CE" w14:textId="77777777" w:rsidR="009C3FDE" w:rsidRDefault="00000000">
      <w:pPr>
        <w:pStyle w:val="Heading2"/>
      </w:pPr>
      <w:r>
        <w:t>5.2 ARES — Automated Evaluation Framework for RAG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C3FDE" w14:paraId="0CC63F74"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372E5D92" w14:textId="77777777" w:rsidR="009C3FDE" w:rsidRDefault="00000000">
            <w:r>
              <w:rPr>
                <w:b/>
                <w:bCs/>
                <w:color w:val="1E3A5F"/>
                <w:sz w:val="20"/>
                <w:szCs w:val="20"/>
              </w:rPr>
              <w:t>Authors</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08C871E6" w14:textId="77777777" w:rsidR="009C3FDE" w:rsidRDefault="00000000">
            <w:r>
              <w:rPr>
                <w:color w:val="1E293B"/>
                <w:sz w:val="20"/>
                <w:szCs w:val="20"/>
              </w:rPr>
              <w:t>Saad-Falcon, J., Khattab, O., Potts, C., Zaharia, M.</w:t>
            </w:r>
          </w:p>
        </w:tc>
      </w:tr>
      <w:tr w:rsidR="009C3FDE" w14:paraId="46ED97D5"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2C7CEFC7" w14:textId="77777777" w:rsidR="009C3FDE" w:rsidRDefault="00000000">
            <w:r>
              <w:rPr>
                <w:b/>
                <w:bCs/>
                <w:color w:val="1E3A5F"/>
                <w:sz w:val="20"/>
                <w:szCs w:val="20"/>
              </w:rPr>
              <w:t>Published</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50076654" w14:textId="77777777" w:rsidR="009C3FDE" w:rsidRDefault="00000000">
            <w:r>
              <w:rPr>
                <w:color w:val="1E293B"/>
                <w:sz w:val="20"/>
                <w:szCs w:val="20"/>
              </w:rPr>
              <w:t>NAACL 2024</w:t>
            </w:r>
          </w:p>
        </w:tc>
      </w:tr>
      <w:tr w:rsidR="009C3FDE" w14:paraId="0DE35052"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23E68EC3" w14:textId="77777777" w:rsidR="009C3FDE" w:rsidRDefault="00000000">
            <w:proofErr w:type="spellStart"/>
            <w:r>
              <w:rPr>
                <w:b/>
                <w:bCs/>
                <w:color w:val="1E3A5F"/>
                <w:sz w:val="20"/>
                <w:szCs w:val="20"/>
              </w:rPr>
              <w:t>arXiv</w:t>
            </w:r>
            <w:proofErr w:type="spellEnd"/>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5EFF9426" w14:textId="77777777" w:rsidR="009C3FDE" w:rsidRDefault="00000000">
            <w:hyperlink r:id="rId24" w:history="1">
              <w:r>
                <w:rPr>
                  <w:rStyle w:val="Hyperlink"/>
                  <w:color w:val="1D4ED8"/>
                  <w:sz w:val="20"/>
                  <w:szCs w:val="20"/>
                </w:rPr>
                <w:t>arXiv:2311.09476</w:t>
              </w:r>
            </w:hyperlink>
          </w:p>
        </w:tc>
      </w:tr>
      <w:tr w:rsidR="009C3FDE" w14:paraId="308483A6" w14:textId="77777777">
        <w:tblPrEx>
          <w:tblCellMar>
            <w:top w:w="0" w:type="dxa"/>
            <w:bottom w:w="0" w:type="dxa"/>
          </w:tblCellMar>
        </w:tblPrEx>
        <w:tc>
          <w:tcPr>
            <w:tcW w:w="20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648D1D73" w14:textId="77777777" w:rsidR="009C3FDE" w:rsidRDefault="00000000">
            <w:r>
              <w:rPr>
                <w:b/>
                <w:bCs/>
                <w:color w:val="1E3A5F"/>
                <w:sz w:val="20"/>
                <w:szCs w:val="20"/>
              </w:rPr>
              <w:t>PDF Link</w:t>
            </w:r>
          </w:p>
        </w:tc>
        <w:tc>
          <w:tcPr>
            <w:tcW w:w="7026" w:type="dxa"/>
            <w:tcBorders>
              <w:top w:val="single" w:sz="1" w:space="0" w:color="BFDBFE"/>
              <w:left w:val="single" w:sz="1" w:space="0" w:color="BFDBFE"/>
              <w:bottom w:val="single" w:sz="1" w:space="0" w:color="BFDBFE"/>
              <w:right w:val="single" w:sz="1" w:space="0" w:color="BFDBFE"/>
            </w:tcBorders>
            <w:tcMar>
              <w:top w:w="80" w:type="dxa"/>
              <w:left w:w="120" w:type="dxa"/>
              <w:bottom w:w="80" w:type="dxa"/>
              <w:right w:w="120" w:type="dxa"/>
            </w:tcMar>
          </w:tcPr>
          <w:p w14:paraId="14AF9F72" w14:textId="77777777" w:rsidR="009C3FDE" w:rsidRDefault="00000000">
            <w:hyperlink r:id="rId25" w:history="1">
              <w:r>
                <w:rPr>
                  <w:rStyle w:val="Hyperlink"/>
                  <w:color w:val="1D4ED8"/>
                  <w:sz w:val="20"/>
                  <w:szCs w:val="20"/>
                </w:rPr>
                <w:t>https://arxiv.org/pdf/2311.09476</w:t>
              </w:r>
            </w:hyperlink>
          </w:p>
        </w:tc>
      </w:tr>
    </w:tbl>
    <w:p w14:paraId="66BB49B9" w14:textId="77777777" w:rsidR="009C3FDE" w:rsidRDefault="009C3FDE">
      <w:pPr>
        <w:spacing w:before="80"/>
      </w:pPr>
    </w:p>
    <w:p w14:paraId="3A0836EB" w14:textId="77777777" w:rsidR="009C3FDE" w:rsidRDefault="00000000">
      <w:pPr>
        <w:spacing w:before="80" w:after="120" w:line="360" w:lineRule="auto"/>
        <w:jc w:val="both"/>
      </w:pPr>
      <w:r>
        <w:rPr>
          <w:color w:val="1E293B"/>
        </w:rPr>
        <w:t>ARES is an automated evaluation framework that trains lightweight LLM judges using a small number of human-annotated examples (as few as 150) combined with synthetically generated preference data. ARES produces more calibrated and statistically reliable evaluation scores than zero-shot LLM judges, with confidence intervals for significance testing.</w:t>
      </w:r>
    </w:p>
    <w:p w14:paraId="682FA0BF" w14:textId="77777777" w:rsidR="009C3FDE" w:rsidRDefault="00000000">
      <w:pPr>
        <w:spacing w:before="80" w:after="120" w:line="360" w:lineRule="auto"/>
        <w:jc w:val="both"/>
      </w:pPr>
      <w:r>
        <w:rPr>
          <w:color w:val="1E293B"/>
        </w:rPr>
        <w:t>Relevance to this project: ARES provides a more statistically rigorous alternative to RAGAS for our final evaluation. Using ARES with a small set of human-annotated QA pairs from our test PDFs would allow us to report evaluation results with confidence intervals, significantly strengthening the credibility of our experimental results for the final submission.</w:t>
      </w:r>
    </w:p>
    <w:p w14:paraId="0636B541" w14:textId="77777777" w:rsidR="009C3FDE" w:rsidRDefault="009C3FDE">
      <w:pPr>
        <w:spacing w:before="100"/>
      </w:pPr>
    </w:p>
    <w:p w14:paraId="7BD4275F" w14:textId="77777777" w:rsidR="009C3FDE" w:rsidRDefault="00000000">
      <w:pPr>
        <w:pStyle w:val="Heading1"/>
      </w:pPr>
      <w:r>
        <w:t>6. Summary Table — All Related Works with Links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00"/>
        <w:gridCol w:w="1100"/>
        <w:gridCol w:w="2300"/>
        <w:gridCol w:w="3026"/>
      </w:tblGrid>
      <w:tr w:rsidR="009C3FDE" w14:paraId="28C7F18E" w14:textId="77777777">
        <w:tblPrEx>
          <w:tblCellMar>
            <w:top w:w="0" w:type="dxa"/>
            <w:bottom w:w="0" w:type="dxa"/>
          </w:tblCellMar>
        </w:tblPrEx>
        <w:trPr>
          <w:tblHeader/>
        </w:trPr>
        <w:tc>
          <w:tcPr>
            <w:tcW w:w="1800" w:type="dxa"/>
            <w:tcBorders>
              <w:top w:val="single" w:sz="1" w:space="0" w:color="BFDBFE"/>
              <w:left w:val="single" w:sz="1" w:space="0" w:color="BFDBFE"/>
              <w:bottom w:val="single" w:sz="1" w:space="0" w:color="BFDBFE"/>
              <w:right w:val="single" w:sz="1" w:space="0" w:color="BFDBFE"/>
            </w:tcBorders>
            <w:shd w:val="clear" w:color="auto" w:fill="1E3A5F"/>
            <w:tcMar>
              <w:top w:w="80" w:type="dxa"/>
              <w:left w:w="100" w:type="dxa"/>
              <w:bottom w:w="80" w:type="dxa"/>
              <w:right w:w="100" w:type="dxa"/>
            </w:tcMar>
          </w:tcPr>
          <w:p w14:paraId="14F76086" w14:textId="77777777" w:rsidR="009C3FDE" w:rsidRDefault="00000000">
            <w:r>
              <w:rPr>
                <w:b/>
                <w:bCs/>
                <w:color w:val="FFFFFF"/>
                <w:sz w:val="18"/>
                <w:szCs w:val="18"/>
              </w:rPr>
              <w:t>Paper</w:t>
            </w:r>
          </w:p>
        </w:tc>
        <w:tc>
          <w:tcPr>
            <w:tcW w:w="800" w:type="dxa"/>
            <w:tcBorders>
              <w:top w:val="single" w:sz="1" w:space="0" w:color="BFDBFE"/>
              <w:left w:val="single" w:sz="1" w:space="0" w:color="BFDBFE"/>
              <w:bottom w:val="single" w:sz="1" w:space="0" w:color="BFDBFE"/>
              <w:right w:val="single" w:sz="1" w:space="0" w:color="BFDBFE"/>
            </w:tcBorders>
            <w:shd w:val="clear" w:color="auto" w:fill="1E3A5F"/>
            <w:tcMar>
              <w:top w:w="80" w:type="dxa"/>
              <w:left w:w="100" w:type="dxa"/>
              <w:bottom w:w="80" w:type="dxa"/>
              <w:right w:w="100" w:type="dxa"/>
            </w:tcMar>
          </w:tcPr>
          <w:p w14:paraId="713EB5A4" w14:textId="77777777" w:rsidR="009C3FDE" w:rsidRDefault="00000000">
            <w:r>
              <w:rPr>
                <w:b/>
                <w:bCs/>
                <w:color w:val="FFFFFF"/>
                <w:sz w:val="18"/>
                <w:szCs w:val="18"/>
              </w:rPr>
              <w:t>Year</w:t>
            </w:r>
          </w:p>
        </w:tc>
        <w:tc>
          <w:tcPr>
            <w:tcW w:w="1100" w:type="dxa"/>
            <w:tcBorders>
              <w:top w:val="single" w:sz="1" w:space="0" w:color="BFDBFE"/>
              <w:left w:val="single" w:sz="1" w:space="0" w:color="BFDBFE"/>
              <w:bottom w:val="single" w:sz="1" w:space="0" w:color="BFDBFE"/>
              <w:right w:val="single" w:sz="1" w:space="0" w:color="BFDBFE"/>
            </w:tcBorders>
            <w:shd w:val="clear" w:color="auto" w:fill="1E3A5F"/>
            <w:tcMar>
              <w:top w:w="80" w:type="dxa"/>
              <w:left w:w="100" w:type="dxa"/>
              <w:bottom w:w="80" w:type="dxa"/>
              <w:right w:w="100" w:type="dxa"/>
            </w:tcMar>
          </w:tcPr>
          <w:p w14:paraId="0DCB40EE" w14:textId="77777777" w:rsidR="009C3FDE" w:rsidRDefault="00000000">
            <w:r>
              <w:rPr>
                <w:b/>
                <w:bCs/>
                <w:color w:val="FFFFFF"/>
                <w:sz w:val="18"/>
                <w:szCs w:val="18"/>
              </w:rPr>
              <w:t>Venue</w:t>
            </w:r>
          </w:p>
        </w:tc>
        <w:tc>
          <w:tcPr>
            <w:tcW w:w="2300" w:type="dxa"/>
            <w:tcBorders>
              <w:top w:val="single" w:sz="1" w:space="0" w:color="BFDBFE"/>
              <w:left w:val="single" w:sz="1" w:space="0" w:color="BFDBFE"/>
              <w:bottom w:val="single" w:sz="1" w:space="0" w:color="BFDBFE"/>
              <w:right w:val="single" w:sz="1" w:space="0" w:color="BFDBFE"/>
            </w:tcBorders>
            <w:shd w:val="clear" w:color="auto" w:fill="1E3A5F"/>
            <w:tcMar>
              <w:top w:w="80" w:type="dxa"/>
              <w:left w:w="100" w:type="dxa"/>
              <w:bottom w:w="80" w:type="dxa"/>
              <w:right w:w="100" w:type="dxa"/>
            </w:tcMar>
          </w:tcPr>
          <w:p w14:paraId="498690C0" w14:textId="77777777" w:rsidR="009C3FDE" w:rsidRDefault="00000000">
            <w:r>
              <w:rPr>
                <w:b/>
                <w:bCs/>
                <w:color w:val="FFFFFF"/>
                <w:sz w:val="18"/>
                <w:szCs w:val="18"/>
              </w:rPr>
              <w:t>Key Contribution</w:t>
            </w:r>
          </w:p>
        </w:tc>
        <w:tc>
          <w:tcPr>
            <w:tcW w:w="3026" w:type="dxa"/>
            <w:tcBorders>
              <w:top w:val="single" w:sz="1" w:space="0" w:color="BFDBFE"/>
              <w:left w:val="single" w:sz="1" w:space="0" w:color="BFDBFE"/>
              <w:bottom w:val="single" w:sz="1" w:space="0" w:color="BFDBFE"/>
              <w:right w:val="single" w:sz="1" w:space="0" w:color="BFDBFE"/>
            </w:tcBorders>
            <w:shd w:val="clear" w:color="auto" w:fill="1E3A5F"/>
            <w:tcMar>
              <w:top w:w="80" w:type="dxa"/>
              <w:left w:w="100" w:type="dxa"/>
              <w:bottom w:w="80" w:type="dxa"/>
              <w:right w:w="100" w:type="dxa"/>
            </w:tcMar>
          </w:tcPr>
          <w:p w14:paraId="4A6BE89F" w14:textId="77777777" w:rsidR="009C3FDE" w:rsidRDefault="00000000">
            <w:r>
              <w:rPr>
                <w:b/>
                <w:bCs/>
                <w:color w:val="FFFFFF"/>
                <w:sz w:val="18"/>
                <w:szCs w:val="18"/>
              </w:rPr>
              <w:t>Link</w:t>
            </w:r>
          </w:p>
        </w:tc>
      </w:tr>
      <w:tr w:rsidR="009C3FDE" w14:paraId="56156FB9" w14:textId="77777777">
        <w:tblPrEx>
          <w:tblCellMar>
            <w:top w:w="0" w:type="dxa"/>
            <w:bottom w:w="0" w:type="dxa"/>
          </w:tblCellMar>
        </w:tblPrEx>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198AAD9A" w14:textId="77777777" w:rsidR="009C3FDE" w:rsidRDefault="00000000">
            <w:r>
              <w:rPr>
                <w:color w:val="1E293B"/>
                <w:sz w:val="17"/>
                <w:szCs w:val="17"/>
              </w:rPr>
              <w:t>Self-RAG</w:t>
            </w:r>
          </w:p>
        </w:tc>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7832BEB0" w14:textId="77777777" w:rsidR="009C3FDE" w:rsidRDefault="00000000">
            <w:r>
              <w:rPr>
                <w:color w:val="1E293B"/>
                <w:sz w:val="17"/>
                <w:szCs w:val="17"/>
              </w:rPr>
              <w:t>2023</w:t>
            </w:r>
          </w:p>
        </w:tc>
        <w:tc>
          <w:tcPr>
            <w:tcW w:w="11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4DCA6CA8" w14:textId="77777777" w:rsidR="009C3FDE" w:rsidRDefault="00000000">
            <w:proofErr w:type="spellStart"/>
            <w:r>
              <w:rPr>
                <w:color w:val="1E293B"/>
                <w:sz w:val="17"/>
                <w:szCs w:val="17"/>
              </w:rPr>
              <w:t>NeurIPS</w:t>
            </w:r>
            <w:proofErr w:type="spellEnd"/>
          </w:p>
        </w:tc>
        <w:tc>
          <w:tcPr>
            <w:tcW w:w="23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69B759A5" w14:textId="77777777" w:rsidR="009C3FDE" w:rsidRDefault="00000000">
            <w:r>
              <w:rPr>
                <w:color w:val="1E293B"/>
                <w:sz w:val="17"/>
                <w:szCs w:val="17"/>
              </w:rPr>
              <w:t>Adaptive retrieval via reflection tokens</w:t>
            </w:r>
          </w:p>
        </w:tc>
        <w:tc>
          <w:tcPr>
            <w:tcW w:w="302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39F70F5F" w14:textId="77777777" w:rsidR="009C3FDE" w:rsidRDefault="00000000">
            <w:hyperlink r:id="rId26" w:history="1">
              <w:r>
                <w:rPr>
                  <w:rStyle w:val="Hyperlink"/>
                  <w:color w:val="1D4ED8"/>
                  <w:sz w:val="17"/>
                  <w:szCs w:val="17"/>
                </w:rPr>
                <w:t>https://arxiv.org/abs/2310.11511</w:t>
              </w:r>
            </w:hyperlink>
          </w:p>
        </w:tc>
      </w:tr>
      <w:tr w:rsidR="009C3FDE" w14:paraId="398FDD36" w14:textId="77777777">
        <w:tblPrEx>
          <w:tblCellMar>
            <w:top w:w="0" w:type="dxa"/>
            <w:bottom w:w="0" w:type="dxa"/>
          </w:tblCellMar>
        </w:tblPrEx>
        <w:tc>
          <w:tcPr>
            <w:tcW w:w="1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0F6BFF9A" w14:textId="77777777" w:rsidR="009C3FDE" w:rsidRDefault="00000000">
            <w:r>
              <w:rPr>
                <w:color w:val="1E293B"/>
                <w:sz w:val="17"/>
                <w:szCs w:val="17"/>
              </w:rPr>
              <w:t>CRAG</w:t>
            </w:r>
          </w:p>
        </w:tc>
        <w:tc>
          <w:tcPr>
            <w:tcW w:w="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3D395FEE" w14:textId="77777777" w:rsidR="009C3FDE" w:rsidRDefault="00000000">
            <w:r>
              <w:rPr>
                <w:color w:val="1E293B"/>
                <w:sz w:val="17"/>
                <w:szCs w:val="17"/>
              </w:rPr>
              <w:t>2024</w:t>
            </w:r>
          </w:p>
        </w:tc>
        <w:tc>
          <w:tcPr>
            <w:tcW w:w="11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5D221503" w14:textId="77777777" w:rsidR="009C3FDE" w:rsidRDefault="00000000">
            <w:r>
              <w:rPr>
                <w:color w:val="1E293B"/>
                <w:sz w:val="17"/>
                <w:szCs w:val="17"/>
              </w:rPr>
              <w:t>ICLR</w:t>
            </w:r>
          </w:p>
        </w:tc>
        <w:tc>
          <w:tcPr>
            <w:tcW w:w="23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7F8CEEF9" w14:textId="77777777" w:rsidR="009C3FDE" w:rsidRDefault="00000000">
            <w:r>
              <w:rPr>
                <w:color w:val="1E293B"/>
                <w:sz w:val="17"/>
                <w:szCs w:val="17"/>
              </w:rPr>
              <w:t>Retrieval quality evaluation + correction</w:t>
            </w:r>
          </w:p>
        </w:tc>
        <w:tc>
          <w:tcPr>
            <w:tcW w:w="3026"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5CB8D352" w14:textId="77777777" w:rsidR="009C3FDE" w:rsidRDefault="00000000">
            <w:hyperlink r:id="rId27" w:history="1">
              <w:r>
                <w:rPr>
                  <w:rStyle w:val="Hyperlink"/>
                  <w:color w:val="1D4ED8"/>
                  <w:sz w:val="17"/>
                  <w:szCs w:val="17"/>
                </w:rPr>
                <w:t>https://arxiv.org/abs/2401.15884</w:t>
              </w:r>
            </w:hyperlink>
          </w:p>
        </w:tc>
      </w:tr>
      <w:tr w:rsidR="009C3FDE" w14:paraId="6D3FC845" w14:textId="77777777">
        <w:tblPrEx>
          <w:tblCellMar>
            <w:top w:w="0" w:type="dxa"/>
            <w:bottom w:w="0" w:type="dxa"/>
          </w:tblCellMar>
        </w:tblPrEx>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5F263416" w14:textId="77777777" w:rsidR="009C3FDE" w:rsidRDefault="00000000">
            <w:r>
              <w:rPr>
                <w:color w:val="1E293B"/>
                <w:sz w:val="17"/>
                <w:szCs w:val="17"/>
              </w:rPr>
              <w:t>RAG-Fusion</w:t>
            </w:r>
          </w:p>
        </w:tc>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57A9172B" w14:textId="77777777" w:rsidR="009C3FDE" w:rsidRDefault="00000000">
            <w:r>
              <w:rPr>
                <w:color w:val="1E293B"/>
                <w:sz w:val="17"/>
                <w:szCs w:val="17"/>
              </w:rPr>
              <w:t>2024</w:t>
            </w:r>
          </w:p>
        </w:tc>
        <w:tc>
          <w:tcPr>
            <w:tcW w:w="11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0CEAAB09" w14:textId="77777777" w:rsidR="009C3FDE" w:rsidRDefault="00000000">
            <w:proofErr w:type="spellStart"/>
            <w:r>
              <w:rPr>
                <w:color w:val="1E293B"/>
                <w:sz w:val="17"/>
                <w:szCs w:val="17"/>
              </w:rPr>
              <w:t>arXiv</w:t>
            </w:r>
            <w:proofErr w:type="spellEnd"/>
          </w:p>
        </w:tc>
        <w:tc>
          <w:tcPr>
            <w:tcW w:w="23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21B026A7" w14:textId="77777777" w:rsidR="009C3FDE" w:rsidRDefault="00000000">
            <w:r>
              <w:rPr>
                <w:color w:val="1E293B"/>
                <w:sz w:val="17"/>
                <w:szCs w:val="17"/>
              </w:rPr>
              <w:t>Multi-query RRF for better recall</w:t>
            </w:r>
          </w:p>
        </w:tc>
        <w:tc>
          <w:tcPr>
            <w:tcW w:w="302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7DC798D9" w14:textId="77777777" w:rsidR="009C3FDE" w:rsidRDefault="00000000">
            <w:hyperlink r:id="rId28" w:history="1">
              <w:r>
                <w:rPr>
                  <w:rStyle w:val="Hyperlink"/>
                  <w:color w:val="1D4ED8"/>
                  <w:sz w:val="17"/>
                  <w:szCs w:val="17"/>
                </w:rPr>
                <w:t>https://arxiv.org/abs/2402.03367</w:t>
              </w:r>
            </w:hyperlink>
          </w:p>
        </w:tc>
      </w:tr>
      <w:tr w:rsidR="009C3FDE" w14:paraId="6F807F91" w14:textId="77777777">
        <w:tblPrEx>
          <w:tblCellMar>
            <w:top w:w="0" w:type="dxa"/>
            <w:bottom w:w="0" w:type="dxa"/>
          </w:tblCellMar>
        </w:tblPrEx>
        <w:tc>
          <w:tcPr>
            <w:tcW w:w="1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42F3009E" w14:textId="77777777" w:rsidR="009C3FDE" w:rsidRDefault="00000000">
            <w:proofErr w:type="spellStart"/>
            <w:r>
              <w:rPr>
                <w:color w:val="1E293B"/>
                <w:sz w:val="17"/>
                <w:szCs w:val="17"/>
              </w:rPr>
              <w:t>LongRAG</w:t>
            </w:r>
            <w:proofErr w:type="spellEnd"/>
          </w:p>
        </w:tc>
        <w:tc>
          <w:tcPr>
            <w:tcW w:w="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7F6B897B" w14:textId="77777777" w:rsidR="009C3FDE" w:rsidRDefault="00000000">
            <w:r>
              <w:rPr>
                <w:color w:val="1E293B"/>
                <w:sz w:val="17"/>
                <w:szCs w:val="17"/>
              </w:rPr>
              <w:t>2024</w:t>
            </w:r>
          </w:p>
        </w:tc>
        <w:tc>
          <w:tcPr>
            <w:tcW w:w="11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5B863CF3" w14:textId="77777777" w:rsidR="009C3FDE" w:rsidRDefault="00000000">
            <w:r>
              <w:rPr>
                <w:color w:val="1E293B"/>
                <w:sz w:val="17"/>
                <w:szCs w:val="17"/>
              </w:rPr>
              <w:t>ACL</w:t>
            </w:r>
          </w:p>
        </w:tc>
        <w:tc>
          <w:tcPr>
            <w:tcW w:w="23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47DD2D7D" w14:textId="77777777" w:rsidR="009C3FDE" w:rsidRDefault="00000000">
            <w:r>
              <w:rPr>
                <w:color w:val="1E293B"/>
                <w:sz w:val="17"/>
                <w:szCs w:val="17"/>
              </w:rPr>
              <w:t>Large retrieval units for long documents</w:t>
            </w:r>
          </w:p>
        </w:tc>
        <w:tc>
          <w:tcPr>
            <w:tcW w:w="3026"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0B26EDE1" w14:textId="77777777" w:rsidR="009C3FDE" w:rsidRDefault="00000000">
            <w:hyperlink r:id="rId29" w:history="1">
              <w:r>
                <w:rPr>
                  <w:rStyle w:val="Hyperlink"/>
                  <w:color w:val="1D4ED8"/>
                  <w:sz w:val="17"/>
                  <w:szCs w:val="17"/>
                </w:rPr>
                <w:t>https://arxiv.org/abs/2406.15319</w:t>
              </w:r>
            </w:hyperlink>
          </w:p>
        </w:tc>
      </w:tr>
      <w:tr w:rsidR="009C3FDE" w14:paraId="3059180B" w14:textId="77777777">
        <w:tblPrEx>
          <w:tblCellMar>
            <w:top w:w="0" w:type="dxa"/>
            <w:bottom w:w="0" w:type="dxa"/>
          </w:tblCellMar>
        </w:tblPrEx>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2FAACBAC" w14:textId="77777777" w:rsidR="009C3FDE" w:rsidRDefault="00000000">
            <w:r>
              <w:rPr>
                <w:color w:val="1E293B"/>
                <w:sz w:val="17"/>
                <w:szCs w:val="17"/>
              </w:rPr>
              <w:t>E5-Mistral-7B</w:t>
            </w:r>
          </w:p>
        </w:tc>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465451D6" w14:textId="77777777" w:rsidR="009C3FDE" w:rsidRDefault="00000000">
            <w:r>
              <w:rPr>
                <w:color w:val="1E293B"/>
                <w:sz w:val="17"/>
                <w:szCs w:val="17"/>
              </w:rPr>
              <w:t>2024</w:t>
            </w:r>
          </w:p>
        </w:tc>
        <w:tc>
          <w:tcPr>
            <w:tcW w:w="11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2BD45C1B" w14:textId="77777777" w:rsidR="009C3FDE" w:rsidRDefault="00000000">
            <w:r>
              <w:rPr>
                <w:color w:val="1E293B"/>
                <w:sz w:val="17"/>
                <w:szCs w:val="17"/>
              </w:rPr>
              <w:t>ACL</w:t>
            </w:r>
          </w:p>
        </w:tc>
        <w:tc>
          <w:tcPr>
            <w:tcW w:w="23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0CDE37BA" w14:textId="77777777" w:rsidR="009C3FDE" w:rsidRDefault="00000000">
            <w:r>
              <w:rPr>
                <w:color w:val="1E293B"/>
                <w:sz w:val="17"/>
                <w:szCs w:val="17"/>
              </w:rPr>
              <w:t>State-of-art text embeddings</w:t>
            </w:r>
          </w:p>
        </w:tc>
        <w:tc>
          <w:tcPr>
            <w:tcW w:w="302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440C8BB9" w14:textId="77777777" w:rsidR="009C3FDE" w:rsidRDefault="00000000">
            <w:hyperlink r:id="rId30" w:history="1">
              <w:r>
                <w:rPr>
                  <w:rStyle w:val="Hyperlink"/>
                  <w:color w:val="1D4ED8"/>
                  <w:sz w:val="17"/>
                  <w:szCs w:val="17"/>
                </w:rPr>
                <w:t>https://arxiv.org/abs/2401.00368</w:t>
              </w:r>
            </w:hyperlink>
          </w:p>
        </w:tc>
      </w:tr>
      <w:tr w:rsidR="009C3FDE" w14:paraId="29E797C7" w14:textId="77777777">
        <w:tblPrEx>
          <w:tblCellMar>
            <w:top w:w="0" w:type="dxa"/>
            <w:bottom w:w="0" w:type="dxa"/>
          </w:tblCellMar>
        </w:tblPrEx>
        <w:tc>
          <w:tcPr>
            <w:tcW w:w="1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64FC1DAF" w14:textId="77777777" w:rsidR="009C3FDE" w:rsidRDefault="00000000">
            <w:proofErr w:type="spellStart"/>
            <w:r>
              <w:rPr>
                <w:color w:val="1E293B"/>
                <w:sz w:val="17"/>
                <w:szCs w:val="17"/>
              </w:rPr>
              <w:t>ColPali</w:t>
            </w:r>
            <w:proofErr w:type="spellEnd"/>
          </w:p>
        </w:tc>
        <w:tc>
          <w:tcPr>
            <w:tcW w:w="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370BAB8D" w14:textId="77777777" w:rsidR="009C3FDE" w:rsidRDefault="00000000">
            <w:r>
              <w:rPr>
                <w:color w:val="1E293B"/>
                <w:sz w:val="17"/>
                <w:szCs w:val="17"/>
              </w:rPr>
              <w:t>2024</w:t>
            </w:r>
          </w:p>
        </w:tc>
        <w:tc>
          <w:tcPr>
            <w:tcW w:w="11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55C1060E" w14:textId="77777777" w:rsidR="009C3FDE" w:rsidRDefault="00000000">
            <w:r>
              <w:rPr>
                <w:color w:val="1E293B"/>
                <w:sz w:val="17"/>
                <w:szCs w:val="17"/>
              </w:rPr>
              <w:t>ECCV</w:t>
            </w:r>
          </w:p>
        </w:tc>
        <w:tc>
          <w:tcPr>
            <w:tcW w:w="23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69122C03" w14:textId="77777777" w:rsidR="009C3FDE" w:rsidRDefault="00000000">
            <w:r>
              <w:rPr>
                <w:color w:val="1E293B"/>
                <w:sz w:val="17"/>
                <w:szCs w:val="17"/>
              </w:rPr>
              <w:t>Vision-based PDF retrieval (no OCR needed)</w:t>
            </w:r>
          </w:p>
        </w:tc>
        <w:tc>
          <w:tcPr>
            <w:tcW w:w="3026"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792F62A0" w14:textId="77777777" w:rsidR="009C3FDE" w:rsidRDefault="00000000">
            <w:hyperlink r:id="rId31" w:history="1">
              <w:r>
                <w:rPr>
                  <w:rStyle w:val="Hyperlink"/>
                  <w:color w:val="1D4ED8"/>
                  <w:sz w:val="17"/>
                  <w:szCs w:val="17"/>
                </w:rPr>
                <w:t>https://arxiv.org/abs/2407.01449</w:t>
              </w:r>
            </w:hyperlink>
          </w:p>
        </w:tc>
      </w:tr>
      <w:tr w:rsidR="009C3FDE" w14:paraId="51B98E76" w14:textId="77777777">
        <w:tblPrEx>
          <w:tblCellMar>
            <w:top w:w="0" w:type="dxa"/>
            <w:bottom w:w="0" w:type="dxa"/>
          </w:tblCellMar>
        </w:tblPrEx>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34B66650" w14:textId="77777777" w:rsidR="009C3FDE" w:rsidRDefault="00000000">
            <w:proofErr w:type="spellStart"/>
            <w:r>
              <w:rPr>
                <w:color w:val="1E293B"/>
                <w:sz w:val="17"/>
                <w:szCs w:val="17"/>
              </w:rPr>
              <w:t>CoVe</w:t>
            </w:r>
            <w:proofErr w:type="spellEnd"/>
          </w:p>
        </w:tc>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547FEDAB" w14:textId="77777777" w:rsidR="009C3FDE" w:rsidRDefault="00000000">
            <w:r>
              <w:rPr>
                <w:color w:val="1E293B"/>
                <w:sz w:val="17"/>
                <w:szCs w:val="17"/>
              </w:rPr>
              <w:t>2024</w:t>
            </w:r>
          </w:p>
        </w:tc>
        <w:tc>
          <w:tcPr>
            <w:tcW w:w="11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4ACD9475" w14:textId="77777777" w:rsidR="009C3FDE" w:rsidRDefault="00000000">
            <w:r>
              <w:rPr>
                <w:color w:val="1E293B"/>
                <w:sz w:val="17"/>
                <w:szCs w:val="17"/>
              </w:rPr>
              <w:t>ACL</w:t>
            </w:r>
          </w:p>
        </w:tc>
        <w:tc>
          <w:tcPr>
            <w:tcW w:w="23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4BC53674" w14:textId="77777777" w:rsidR="009C3FDE" w:rsidRDefault="00000000">
            <w:r>
              <w:rPr>
                <w:color w:val="1E293B"/>
                <w:sz w:val="17"/>
                <w:szCs w:val="17"/>
              </w:rPr>
              <w:t>Self-verification to reduce hallucination</w:t>
            </w:r>
          </w:p>
        </w:tc>
        <w:tc>
          <w:tcPr>
            <w:tcW w:w="302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67C6D3D5" w14:textId="77777777" w:rsidR="009C3FDE" w:rsidRDefault="00000000">
            <w:hyperlink r:id="rId32" w:history="1">
              <w:r>
                <w:rPr>
                  <w:rStyle w:val="Hyperlink"/>
                  <w:color w:val="1D4ED8"/>
                  <w:sz w:val="17"/>
                  <w:szCs w:val="17"/>
                </w:rPr>
                <w:t>https://arxiv.org/abs/2309.11495</w:t>
              </w:r>
            </w:hyperlink>
          </w:p>
        </w:tc>
      </w:tr>
      <w:tr w:rsidR="009C3FDE" w14:paraId="5FFF2BCD" w14:textId="77777777">
        <w:tblPrEx>
          <w:tblCellMar>
            <w:top w:w="0" w:type="dxa"/>
            <w:bottom w:w="0" w:type="dxa"/>
          </w:tblCellMar>
        </w:tblPrEx>
        <w:tc>
          <w:tcPr>
            <w:tcW w:w="1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569B16EA" w14:textId="77777777" w:rsidR="009C3FDE" w:rsidRDefault="00000000">
            <w:proofErr w:type="spellStart"/>
            <w:r>
              <w:rPr>
                <w:color w:val="1E293B"/>
                <w:sz w:val="17"/>
                <w:szCs w:val="17"/>
              </w:rPr>
              <w:t>HalluRAG</w:t>
            </w:r>
            <w:proofErr w:type="spellEnd"/>
          </w:p>
        </w:tc>
        <w:tc>
          <w:tcPr>
            <w:tcW w:w="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16CAE4E1" w14:textId="77777777" w:rsidR="009C3FDE" w:rsidRDefault="00000000">
            <w:r>
              <w:rPr>
                <w:color w:val="1E293B"/>
                <w:sz w:val="17"/>
                <w:szCs w:val="17"/>
              </w:rPr>
              <w:t>2024</w:t>
            </w:r>
          </w:p>
        </w:tc>
        <w:tc>
          <w:tcPr>
            <w:tcW w:w="11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00BB455D" w14:textId="77777777" w:rsidR="009C3FDE" w:rsidRDefault="00000000">
            <w:proofErr w:type="spellStart"/>
            <w:r>
              <w:rPr>
                <w:color w:val="1E293B"/>
                <w:sz w:val="17"/>
                <w:szCs w:val="17"/>
              </w:rPr>
              <w:t>arXiv</w:t>
            </w:r>
            <w:proofErr w:type="spellEnd"/>
          </w:p>
        </w:tc>
        <w:tc>
          <w:tcPr>
            <w:tcW w:w="23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2B60A80D" w14:textId="77777777" w:rsidR="009C3FDE" w:rsidRDefault="00000000">
            <w:r>
              <w:rPr>
                <w:color w:val="1E293B"/>
                <w:sz w:val="17"/>
                <w:szCs w:val="17"/>
              </w:rPr>
              <w:t>RAG-specific hallucination detection</w:t>
            </w:r>
          </w:p>
        </w:tc>
        <w:tc>
          <w:tcPr>
            <w:tcW w:w="3026"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361BB518" w14:textId="77777777" w:rsidR="009C3FDE" w:rsidRDefault="00000000">
            <w:hyperlink r:id="rId33" w:history="1">
              <w:r>
                <w:rPr>
                  <w:rStyle w:val="Hyperlink"/>
                  <w:color w:val="1D4ED8"/>
                  <w:sz w:val="17"/>
                  <w:szCs w:val="17"/>
                </w:rPr>
                <w:t>https://arxiv.org/abs/2406.09779</w:t>
              </w:r>
            </w:hyperlink>
          </w:p>
        </w:tc>
      </w:tr>
      <w:tr w:rsidR="009C3FDE" w14:paraId="3BDA4FA4" w14:textId="77777777">
        <w:tblPrEx>
          <w:tblCellMar>
            <w:top w:w="0" w:type="dxa"/>
            <w:bottom w:w="0" w:type="dxa"/>
          </w:tblCellMar>
        </w:tblPrEx>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5B4043F8" w14:textId="77777777" w:rsidR="009C3FDE" w:rsidRDefault="00000000">
            <w:r>
              <w:rPr>
                <w:color w:val="1E293B"/>
                <w:sz w:val="17"/>
                <w:szCs w:val="17"/>
              </w:rPr>
              <w:lastRenderedPageBreak/>
              <w:t>RAGAS</w:t>
            </w:r>
          </w:p>
        </w:tc>
        <w:tc>
          <w:tcPr>
            <w:tcW w:w="8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4B7C5B88" w14:textId="77777777" w:rsidR="009C3FDE" w:rsidRDefault="00000000">
            <w:r>
              <w:rPr>
                <w:color w:val="1E293B"/>
                <w:sz w:val="17"/>
                <w:szCs w:val="17"/>
              </w:rPr>
              <w:t>2024</w:t>
            </w:r>
          </w:p>
        </w:tc>
        <w:tc>
          <w:tcPr>
            <w:tcW w:w="11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7CD05375" w14:textId="77777777" w:rsidR="009C3FDE" w:rsidRDefault="00000000">
            <w:r>
              <w:rPr>
                <w:color w:val="1E293B"/>
                <w:sz w:val="17"/>
                <w:szCs w:val="17"/>
              </w:rPr>
              <w:t>EACL</w:t>
            </w:r>
          </w:p>
        </w:tc>
        <w:tc>
          <w:tcPr>
            <w:tcW w:w="230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5F1EB4A6" w14:textId="77777777" w:rsidR="009C3FDE" w:rsidRDefault="00000000">
            <w:r>
              <w:rPr>
                <w:color w:val="1E293B"/>
                <w:sz w:val="17"/>
                <w:szCs w:val="17"/>
              </w:rPr>
              <w:t>Automated RAG evaluation framework</w:t>
            </w:r>
          </w:p>
        </w:tc>
        <w:tc>
          <w:tcPr>
            <w:tcW w:w="3026" w:type="dxa"/>
            <w:tcBorders>
              <w:top w:val="single" w:sz="1" w:space="0" w:color="BFDBFE"/>
              <w:left w:val="single" w:sz="1" w:space="0" w:color="BFDBFE"/>
              <w:bottom w:val="single" w:sz="1" w:space="0" w:color="BFDBFE"/>
              <w:right w:val="single" w:sz="1" w:space="0" w:color="BFDBFE"/>
            </w:tcBorders>
            <w:shd w:val="clear" w:color="auto" w:fill="FFFFFF"/>
            <w:tcMar>
              <w:top w:w="80" w:type="dxa"/>
              <w:left w:w="100" w:type="dxa"/>
              <w:bottom w:w="80" w:type="dxa"/>
              <w:right w:w="100" w:type="dxa"/>
            </w:tcMar>
          </w:tcPr>
          <w:p w14:paraId="38053BF7" w14:textId="77777777" w:rsidR="009C3FDE" w:rsidRDefault="00000000">
            <w:hyperlink r:id="rId34" w:history="1">
              <w:r>
                <w:rPr>
                  <w:rStyle w:val="Hyperlink"/>
                  <w:color w:val="1D4ED8"/>
                  <w:sz w:val="17"/>
                  <w:szCs w:val="17"/>
                </w:rPr>
                <w:t>https://arxiv.org/abs/2309.15217</w:t>
              </w:r>
            </w:hyperlink>
          </w:p>
        </w:tc>
      </w:tr>
      <w:tr w:rsidR="009C3FDE" w14:paraId="3887E8E9" w14:textId="77777777">
        <w:tblPrEx>
          <w:tblCellMar>
            <w:top w:w="0" w:type="dxa"/>
            <w:bottom w:w="0" w:type="dxa"/>
          </w:tblCellMar>
        </w:tblPrEx>
        <w:tc>
          <w:tcPr>
            <w:tcW w:w="1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412E2969" w14:textId="77777777" w:rsidR="009C3FDE" w:rsidRDefault="00000000">
            <w:r>
              <w:rPr>
                <w:color w:val="1E293B"/>
                <w:sz w:val="17"/>
                <w:szCs w:val="17"/>
              </w:rPr>
              <w:t>ARES</w:t>
            </w:r>
          </w:p>
        </w:tc>
        <w:tc>
          <w:tcPr>
            <w:tcW w:w="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22F76B07" w14:textId="77777777" w:rsidR="009C3FDE" w:rsidRDefault="00000000">
            <w:r>
              <w:rPr>
                <w:color w:val="1E293B"/>
                <w:sz w:val="17"/>
                <w:szCs w:val="17"/>
              </w:rPr>
              <w:t>2024</w:t>
            </w:r>
          </w:p>
        </w:tc>
        <w:tc>
          <w:tcPr>
            <w:tcW w:w="11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08D1A2C5" w14:textId="77777777" w:rsidR="009C3FDE" w:rsidRDefault="00000000">
            <w:r>
              <w:rPr>
                <w:color w:val="1E293B"/>
                <w:sz w:val="17"/>
                <w:szCs w:val="17"/>
              </w:rPr>
              <w:t>NAACL</w:t>
            </w:r>
          </w:p>
        </w:tc>
        <w:tc>
          <w:tcPr>
            <w:tcW w:w="23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6D5E0E05" w14:textId="77777777" w:rsidR="009C3FDE" w:rsidRDefault="00000000">
            <w:r>
              <w:rPr>
                <w:color w:val="1E293B"/>
                <w:sz w:val="17"/>
                <w:szCs w:val="17"/>
              </w:rPr>
              <w:t>Calibrated RAG evaluation with CI</w:t>
            </w:r>
          </w:p>
        </w:tc>
        <w:tc>
          <w:tcPr>
            <w:tcW w:w="3026" w:type="dxa"/>
            <w:tcBorders>
              <w:top w:val="single" w:sz="1" w:space="0" w:color="BFDBFE"/>
              <w:left w:val="single" w:sz="1" w:space="0" w:color="BFDBFE"/>
              <w:bottom w:val="single" w:sz="1" w:space="0" w:color="BFDBFE"/>
              <w:right w:val="single" w:sz="1" w:space="0" w:color="BFDBFE"/>
            </w:tcBorders>
            <w:shd w:val="clear" w:color="auto" w:fill="EFF6FF"/>
            <w:tcMar>
              <w:top w:w="80" w:type="dxa"/>
              <w:left w:w="100" w:type="dxa"/>
              <w:bottom w:w="80" w:type="dxa"/>
              <w:right w:w="100" w:type="dxa"/>
            </w:tcMar>
          </w:tcPr>
          <w:p w14:paraId="4C4CC755" w14:textId="77777777" w:rsidR="009C3FDE" w:rsidRDefault="00000000">
            <w:hyperlink r:id="rId35" w:history="1">
              <w:r>
                <w:rPr>
                  <w:rStyle w:val="Hyperlink"/>
                  <w:color w:val="1D4ED8"/>
                  <w:sz w:val="17"/>
                  <w:szCs w:val="17"/>
                </w:rPr>
                <w:t>https://arxiv.org/abs/2311.09476</w:t>
              </w:r>
            </w:hyperlink>
          </w:p>
        </w:tc>
      </w:tr>
    </w:tbl>
    <w:p w14:paraId="50FF1519" w14:textId="77777777" w:rsidR="00AB46D4" w:rsidRDefault="00AB46D4"/>
    <w:sectPr w:rsidR="00AB46D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14124"/>
    <w:multiLevelType w:val="hybridMultilevel"/>
    <w:tmpl w:val="6322A55A"/>
    <w:lvl w:ilvl="0" w:tplc="EA9AB98E">
      <w:start w:val="1"/>
      <w:numFmt w:val="bullet"/>
      <w:lvlText w:val="•"/>
      <w:lvlJc w:val="left"/>
      <w:pPr>
        <w:ind w:left="720" w:hanging="360"/>
      </w:pPr>
    </w:lvl>
    <w:lvl w:ilvl="1" w:tplc="05747A7E">
      <w:numFmt w:val="decimal"/>
      <w:lvlText w:val=""/>
      <w:lvlJc w:val="left"/>
    </w:lvl>
    <w:lvl w:ilvl="2" w:tplc="CC184D10">
      <w:numFmt w:val="decimal"/>
      <w:lvlText w:val=""/>
      <w:lvlJc w:val="left"/>
    </w:lvl>
    <w:lvl w:ilvl="3" w:tplc="F7120494">
      <w:numFmt w:val="decimal"/>
      <w:lvlText w:val=""/>
      <w:lvlJc w:val="left"/>
    </w:lvl>
    <w:lvl w:ilvl="4" w:tplc="1D106A76">
      <w:numFmt w:val="decimal"/>
      <w:lvlText w:val=""/>
      <w:lvlJc w:val="left"/>
    </w:lvl>
    <w:lvl w:ilvl="5" w:tplc="D2F6D74A">
      <w:numFmt w:val="decimal"/>
      <w:lvlText w:val=""/>
      <w:lvlJc w:val="left"/>
    </w:lvl>
    <w:lvl w:ilvl="6" w:tplc="CCCC2942">
      <w:numFmt w:val="decimal"/>
      <w:lvlText w:val=""/>
      <w:lvlJc w:val="left"/>
    </w:lvl>
    <w:lvl w:ilvl="7" w:tplc="20F4B3C6">
      <w:numFmt w:val="decimal"/>
      <w:lvlText w:val=""/>
      <w:lvlJc w:val="left"/>
    </w:lvl>
    <w:lvl w:ilvl="8" w:tplc="3C98FCA8">
      <w:numFmt w:val="decimal"/>
      <w:lvlText w:val=""/>
      <w:lvlJc w:val="left"/>
    </w:lvl>
  </w:abstractNum>
  <w:abstractNum w:abstractNumId="1" w15:restartNumberingAfterBreak="0">
    <w:nsid w:val="3E243B33"/>
    <w:multiLevelType w:val="hybridMultilevel"/>
    <w:tmpl w:val="1B4ECFD4"/>
    <w:lvl w:ilvl="0" w:tplc="7B54EBE6">
      <w:start w:val="1"/>
      <w:numFmt w:val="bullet"/>
      <w:lvlText w:val="●"/>
      <w:lvlJc w:val="left"/>
      <w:pPr>
        <w:ind w:left="720" w:hanging="360"/>
      </w:pPr>
    </w:lvl>
    <w:lvl w:ilvl="1" w:tplc="8F16E256">
      <w:start w:val="1"/>
      <w:numFmt w:val="bullet"/>
      <w:lvlText w:val="○"/>
      <w:lvlJc w:val="left"/>
      <w:pPr>
        <w:ind w:left="1440" w:hanging="360"/>
      </w:pPr>
    </w:lvl>
    <w:lvl w:ilvl="2" w:tplc="83049E68">
      <w:start w:val="1"/>
      <w:numFmt w:val="bullet"/>
      <w:lvlText w:val="■"/>
      <w:lvlJc w:val="left"/>
      <w:pPr>
        <w:ind w:left="2160" w:hanging="360"/>
      </w:pPr>
    </w:lvl>
    <w:lvl w:ilvl="3" w:tplc="6DDAD076">
      <w:start w:val="1"/>
      <w:numFmt w:val="bullet"/>
      <w:lvlText w:val="●"/>
      <w:lvlJc w:val="left"/>
      <w:pPr>
        <w:ind w:left="2880" w:hanging="360"/>
      </w:pPr>
    </w:lvl>
    <w:lvl w:ilvl="4" w:tplc="EC983964">
      <w:start w:val="1"/>
      <w:numFmt w:val="bullet"/>
      <w:lvlText w:val="○"/>
      <w:lvlJc w:val="left"/>
      <w:pPr>
        <w:ind w:left="3600" w:hanging="360"/>
      </w:pPr>
    </w:lvl>
    <w:lvl w:ilvl="5" w:tplc="1A9073C6">
      <w:start w:val="1"/>
      <w:numFmt w:val="bullet"/>
      <w:lvlText w:val="■"/>
      <w:lvlJc w:val="left"/>
      <w:pPr>
        <w:ind w:left="4320" w:hanging="360"/>
      </w:pPr>
    </w:lvl>
    <w:lvl w:ilvl="6" w:tplc="E0E2ED4C">
      <w:start w:val="1"/>
      <w:numFmt w:val="bullet"/>
      <w:lvlText w:val="●"/>
      <w:lvlJc w:val="left"/>
      <w:pPr>
        <w:ind w:left="5040" w:hanging="360"/>
      </w:pPr>
    </w:lvl>
    <w:lvl w:ilvl="7" w:tplc="25A6ABD4">
      <w:start w:val="1"/>
      <w:numFmt w:val="bullet"/>
      <w:lvlText w:val="●"/>
      <w:lvlJc w:val="left"/>
      <w:pPr>
        <w:ind w:left="5760" w:hanging="360"/>
      </w:pPr>
    </w:lvl>
    <w:lvl w:ilvl="8" w:tplc="8966B8B4">
      <w:start w:val="1"/>
      <w:numFmt w:val="bullet"/>
      <w:lvlText w:val="●"/>
      <w:lvlJc w:val="left"/>
      <w:pPr>
        <w:ind w:left="6480" w:hanging="360"/>
      </w:pPr>
    </w:lvl>
  </w:abstractNum>
  <w:abstractNum w:abstractNumId="2" w15:restartNumberingAfterBreak="0">
    <w:nsid w:val="402456F8"/>
    <w:multiLevelType w:val="hybridMultilevel"/>
    <w:tmpl w:val="67883E66"/>
    <w:lvl w:ilvl="0" w:tplc="39143460">
      <w:start w:val="1"/>
      <w:numFmt w:val="decimal"/>
      <w:lvlText w:val="%1."/>
      <w:lvlJc w:val="left"/>
      <w:pPr>
        <w:ind w:left="720" w:hanging="360"/>
      </w:pPr>
    </w:lvl>
    <w:lvl w:ilvl="1" w:tplc="ABA098DA">
      <w:numFmt w:val="decimal"/>
      <w:lvlText w:val=""/>
      <w:lvlJc w:val="left"/>
    </w:lvl>
    <w:lvl w:ilvl="2" w:tplc="85BCF7F2">
      <w:numFmt w:val="decimal"/>
      <w:lvlText w:val=""/>
      <w:lvlJc w:val="left"/>
    </w:lvl>
    <w:lvl w:ilvl="3" w:tplc="9EF00DD0">
      <w:numFmt w:val="decimal"/>
      <w:lvlText w:val=""/>
      <w:lvlJc w:val="left"/>
    </w:lvl>
    <w:lvl w:ilvl="4" w:tplc="4F607D44">
      <w:numFmt w:val="decimal"/>
      <w:lvlText w:val=""/>
      <w:lvlJc w:val="left"/>
    </w:lvl>
    <w:lvl w:ilvl="5" w:tplc="10249A0E">
      <w:numFmt w:val="decimal"/>
      <w:lvlText w:val=""/>
      <w:lvlJc w:val="left"/>
    </w:lvl>
    <w:lvl w:ilvl="6" w:tplc="A9AA5184">
      <w:numFmt w:val="decimal"/>
      <w:lvlText w:val=""/>
      <w:lvlJc w:val="left"/>
    </w:lvl>
    <w:lvl w:ilvl="7" w:tplc="9BFEEC62">
      <w:numFmt w:val="decimal"/>
      <w:lvlText w:val=""/>
      <w:lvlJc w:val="left"/>
    </w:lvl>
    <w:lvl w:ilvl="8" w:tplc="332469A0">
      <w:numFmt w:val="decimal"/>
      <w:lvlText w:val=""/>
      <w:lvlJc w:val="left"/>
    </w:lvl>
  </w:abstractNum>
  <w:num w:numId="1" w16cid:durableId="17759804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FDE"/>
    <w:rsid w:val="005550E6"/>
    <w:rsid w:val="009C3FDE"/>
    <w:rsid w:val="00AB46D4"/>
    <w:rsid w:val="00AE7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4235E"/>
  <w15:docId w15:val="{45107A7B-F385-4F2B-9FE6-2C3B065AB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6"/>
      <w:szCs w:val="36"/>
    </w:rPr>
  </w:style>
  <w:style w:type="paragraph" w:styleId="Heading2">
    <w:name w:val="heading 2"/>
    <w:uiPriority w:val="9"/>
    <w:unhideWhenUsed/>
    <w:qFormat/>
    <w:pPr>
      <w:spacing w:before="280" w:after="120"/>
      <w:outlineLvl w:val="1"/>
    </w:pPr>
    <w:rPr>
      <w:b/>
      <w:bCs/>
      <w:color w:val="2563EB"/>
      <w:sz w:val="28"/>
      <w:szCs w:val="28"/>
    </w:rPr>
  </w:style>
  <w:style w:type="paragraph" w:styleId="Heading3">
    <w:name w:val="heading 3"/>
    <w:uiPriority w:val="9"/>
    <w:semiHidden/>
    <w:unhideWhenUsed/>
    <w:qFormat/>
    <w:pPr>
      <w:spacing w:before="200" w:after="10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rxiv.org/abs/2401.00368" TargetMode="External"/><Relationship Id="rId18" Type="http://schemas.openxmlformats.org/officeDocument/2006/relationships/hyperlink" Target="https://arxiv.org/pdf/2309.11495" TargetMode="External"/><Relationship Id="rId26" Type="http://schemas.openxmlformats.org/officeDocument/2006/relationships/hyperlink" Target="https://arxiv.org/abs/2310.11511" TargetMode="External"/><Relationship Id="rId21" Type="http://schemas.openxmlformats.org/officeDocument/2006/relationships/hyperlink" Target="https://arxiv.org/abs/2309.15217" TargetMode="External"/><Relationship Id="rId34" Type="http://schemas.openxmlformats.org/officeDocument/2006/relationships/hyperlink" Target="https://arxiv.org/abs/2309.15217" TargetMode="External"/><Relationship Id="rId7" Type="http://schemas.openxmlformats.org/officeDocument/2006/relationships/hyperlink" Target="https://arxiv.org/abs/2401.15884" TargetMode="External"/><Relationship Id="rId12" Type="http://schemas.openxmlformats.org/officeDocument/2006/relationships/hyperlink" Target="https://arxiv.org/pdf/2406.15319" TargetMode="External"/><Relationship Id="rId17" Type="http://schemas.openxmlformats.org/officeDocument/2006/relationships/hyperlink" Target="https://arxiv.org/abs/2309.11495" TargetMode="External"/><Relationship Id="rId25" Type="http://schemas.openxmlformats.org/officeDocument/2006/relationships/hyperlink" Target="https://arxiv.org/pdf/2311.09476" TargetMode="External"/><Relationship Id="rId33" Type="http://schemas.openxmlformats.org/officeDocument/2006/relationships/hyperlink" Target="https://arxiv.org/abs/2406.09779" TargetMode="External"/><Relationship Id="rId2" Type="http://schemas.openxmlformats.org/officeDocument/2006/relationships/styles" Target="styles.xml"/><Relationship Id="rId16" Type="http://schemas.openxmlformats.org/officeDocument/2006/relationships/hyperlink" Target="https://arxiv.org/pdf/2407.01449" TargetMode="External"/><Relationship Id="rId20" Type="http://schemas.openxmlformats.org/officeDocument/2006/relationships/hyperlink" Target="https://arxiv.org/pdf/2406.09779" TargetMode="External"/><Relationship Id="rId29" Type="http://schemas.openxmlformats.org/officeDocument/2006/relationships/hyperlink" Target="https://arxiv.org/abs/2406.15319" TargetMode="External"/><Relationship Id="rId1" Type="http://schemas.openxmlformats.org/officeDocument/2006/relationships/numbering" Target="numbering.xml"/><Relationship Id="rId6" Type="http://schemas.openxmlformats.org/officeDocument/2006/relationships/hyperlink" Target="https://arxiv.org/pdf/2310.11511" TargetMode="External"/><Relationship Id="rId11" Type="http://schemas.openxmlformats.org/officeDocument/2006/relationships/hyperlink" Target="https://arxiv.org/abs/2406.15319" TargetMode="External"/><Relationship Id="rId24" Type="http://schemas.openxmlformats.org/officeDocument/2006/relationships/hyperlink" Target="https://arxiv.org/abs/2311.09476" TargetMode="External"/><Relationship Id="rId32" Type="http://schemas.openxmlformats.org/officeDocument/2006/relationships/hyperlink" Target="https://arxiv.org/abs/2309.11495" TargetMode="External"/><Relationship Id="rId37" Type="http://schemas.openxmlformats.org/officeDocument/2006/relationships/theme" Target="theme/theme1.xml"/><Relationship Id="rId5" Type="http://schemas.openxmlformats.org/officeDocument/2006/relationships/hyperlink" Target="https://arxiv.org/abs/2310.11511" TargetMode="External"/><Relationship Id="rId15" Type="http://schemas.openxmlformats.org/officeDocument/2006/relationships/hyperlink" Target="https://arxiv.org/abs/2407.01449" TargetMode="External"/><Relationship Id="rId23" Type="http://schemas.openxmlformats.org/officeDocument/2006/relationships/hyperlink" Target="https://github.com/explodinggradients/ragas" TargetMode="External"/><Relationship Id="rId28" Type="http://schemas.openxmlformats.org/officeDocument/2006/relationships/hyperlink" Target="https://arxiv.org/abs/2402.03367" TargetMode="External"/><Relationship Id="rId36" Type="http://schemas.openxmlformats.org/officeDocument/2006/relationships/fontTable" Target="fontTable.xml"/><Relationship Id="rId10" Type="http://schemas.openxmlformats.org/officeDocument/2006/relationships/hyperlink" Target="https://arxiv.org/pdf/2402.03367" TargetMode="External"/><Relationship Id="rId19" Type="http://schemas.openxmlformats.org/officeDocument/2006/relationships/hyperlink" Target="https://arxiv.org/abs/2406.09779" TargetMode="External"/><Relationship Id="rId31" Type="http://schemas.openxmlformats.org/officeDocument/2006/relationships/hyperlink" Target="https://arxiv.org/abs/2407.01449" TargetMode="External"/><Relationship Id="rId4" Type="http://schemas.openxmlformats.org/officeDocument/2006/relationships/webSettings" Target="webSettings.xml"/><Relationship Id="rId9" Type="http://schemas.openxmlformats.org/officeDocument/2006/relationships/hyperlink" Target="https://arxiv.org/abs/2402.03367" TargetMode="External"/><Relationship Id="rId14" Type="http://schemas.openxmlformats.org/officeDocument/2006/relationships/hyperlink" Target="https://arxiv.org/pdf/2401.00368" TargetMode="External"/><Relationship Id="rId22" Type="http://schemas.openxmlformats.org/officeDocument/2006/relationships/hyperlink" Target="https://arxiv.org/pdf/2309.15217" TargetMode="External"/><Relationship Id="rId27" Type="http://schemas.openxmlformats.org/officeDocument/2006/relationships/hyperlink" Target="https://arxiv.org/abs/2401.15884" TargetMode="External"/><Relationship Id="rId30" Type="http://schemas.openxmlformats.org/officeDocument/2006/relationships/hyperlink" Target="https://arxiv.org/abs/2401.00368" TargetMode="External"/><Relationship Id="rId35" Type="http://schemas.openxmlformats.org/officeDocument/2006/relationships/hyperlink" Target="https://arxiv.org/abs/2311.09476" TargetMode="External"/><Relationship Id="rId8" Type="http://schemas.openxmlformats.org/officeDocument/2006/relationships/hyperlink" Target="https://arxiv.org/pdf/2401.15884"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1871</Words>
  <Characters>10667</Characters>
  <Application>Microsoft Office Word</Application>
  <DocSecurity>0</DocSecurity>
  <Lines>88</Lines>
  <Paragraphs>25</Paragraphs>
  <ScaleCrop>false</ScaleCrop>
  <Company/>
  <LinksUpToDate>false</LinksUpToDate>
  <CharactersWithSpaces>12513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Khaiwal</cp:lastModifiedBy>
  <cp:revision>2</cp:revision>
  <dcterms:created xsi:type="dcterms:W3CDTF">2026-04-09T18:31:00Z</dcterms:created>
  <dcterms:modified xsi:type="dcterms:W3CDTF">2026-04-09T18:39:00Z</dcterms:modified>
</cp:coreProperties>
</file>