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98CD9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167D4FCE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606B45AF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0E5D3F17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2A4A1A24" w14:textId="77777777" w:rsidR="0084164A" w:rsidRPr="0080624A" w:rsidRDefault="007F386F" w:rsidP="0080624A">
      <w:pPr>
        <w:spacing w:after="200" w:line="360" w:lineRule="auto"/>
        <w:jc w:val="center"/>
        <w:rPr>
          <w:color w:val="auto"/>
        </w:rPr>
      </w:pPr>
      <w:r w:rsidRPr="0080624A">
        <w:rPr>
          <w:rFonts w:cs="Arial"/>
          <w:b/>
          <w:bCs/>
          <w:caps/>
          <w:color w:val="auto"/>
          <w:sz w:val="28"/>
          <w:szCs w:val="28"/>
        </w:rPr>
        <w:t>TECHNICAL DOCUMENTATION</w:t>
      </w:r>
    </w:p>
    <w:p w14:paraId="77D9A72C" w14:textId="512EDFBA" w:rsidR="0084164A" w:rsidRPr="0080624A" w:rsidRDefault="0080624A" w:rsidP="0080624A">
      <w:pPr>
        <w:spacing w:after="240" w:line="360" w:lineRule="auto"/>
        <w:jc w:val="center"/>
        <w:rPr>
          <w:color w:val="auto"/>
        </w:rPr>
      </w:pPr>
      <w:proofErr w:type="gramStart"/>
      <w:r w:rsidRPr="0080624A">
        <w:rPr>
          <w:rFonts w:cs="Arial"/>
          <w:b/>
          <w:bCs/>
          <w:color w:val="auto"/>
          <w:sz w:val="56"/>
          <w:szCs w:val="56"/>
        </w:rPr>
        <w:t xml:space="preserve">Educational  </w:t>
      </w:r>
      <w:r w:rsidR="007F386F" w:rsidRPr="0080624A">
        <w:rPr>
          <w:rFonts w:cs="Arial"/>
          <w:b/>
          <w:bCs/>
          <w:color w:val="auto"/>
          <w:sz w:val="56"/>
          <w:szCs w:val="56"/>
        </w:rPr>
        <w:t>PDF</w:t>
      </w:r>
      <w:proofErr w:type="gramEnd"/>
      <w:r w:rsidR="007F386F" w:rsidRPr="0080624A">
        <w:rPr>
          <w:rFonts w:cs="Arial"/>
          <w:b/>
          <w:bCs/>
          <w:color w:val="auto"/>
          <w:sz w:val="56"/>
          <w:szCs w:val="56"/>
        </w:rPr>
        <w:t xml:space="preserve"> RAG Chatbot</w:t>
      </w:r>
    </w:p>
    <w:p w14:paraId="73EF49DA" w14:textId="77777777" w:rsidR="0084164A" w:rsidRPr="0080624A" w:rsidRDefault="007F386F" w:rsidP="0080624A">
      <w:pPr>
        <w:spacing w:after="600" w:line="360" w:lineRule="auto"/>
        <w:jc w:val="center"/>
        <w:rPr>
          <w:color w:val="auto"/>
        </w:rPr>
      </w:pPr>
      <w:r w:rsidRPr="0080624A">
        <w:rPr>
          <w:rFonts w:cs="Arial"/>
          <w:i/>
          <w:iCs/>
          <w:color w:val="auto"/>
          <w:sz w:val="26"/>
          <w:szCs w:val="26"/>
        </w:rPr>
        <w:t>A Production-Grade Retrieval-Augmented Generation System</w:t>
      </w:r>
    </w:p>
    <w:p w14:paraId="3DF12E9A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68958DE7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7A454276" w14:textId="77777777" w:rsidR="0080624A" w:rsidRPr="0080624A" w:rsidRDefault="0080624A" w:rsidP="0080624A">
      <w:pPr>
        <w:spacing w:line="360" w:lineRule="auto"/>
        <w:rPr>
          <w:color w:val="auto"/>
        </w:rPr>
      </w:pPr>
      <w:r w:rsidRPr="0080624A">
        <w:rPr>
          <w:rFonts w:cs="Arial"/>
          <w:b/>
          <w:bCs/>
          <w:color w:val="auto"/>
          <w:sz w:val="24"/>
          <w:szCs w:val="24"/>
        </w:rPr>
        <w:t>Created by: Saurav Shinde</w:t>
      </w:r>
    </w:p>
    <w:p w14:paraId="574809A4" w14:textId="581723DD" w:rsidR="0084164A" w:rsidRPr="0080624A" w:rsidRDefault="0080624A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t xml:space="preserve">For hackathon </w:t>
      </w:r>
      <w:r w:rsidR="007F386F" w:rsidRPr="0080624A">
        <w:rPr>
          <w:color w:val="auto"/>
        </w:rPr>
        <w:br w:type="page"/>
      </w:r>
    </w:p>
    <w:p w14:paraId="01A6D03E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0" w:name="_Toc229836307"/>
      <w:r w:rsidRPr="0080624A">
        <w:rPr>
          <w:color w:val="auto"/>
          <w:sz w:val="32"/>
          <w:szCs w:val="32"/>
        </w:rPr>
        <w:lastRenderedPageBreak/>
        <w:t>Abstract</w:t>
      </w:r>
      <w:bookmarkEnd w:id="0"/>
    </w:p>
    <w:p w14:paraId="778F9111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59BD425F" w14:textId="77777777" w:rsidR="0084164A" w:rsidRPr="0080624A" w:rsidRDefault="007F386F" w:rsidP="0080624A">
      <w:pPr>
        <w:spacing w:after="20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This document presents the technical design, implementation, and evaluation of a production-grade Private PDF Retrieval-Augmented Generation (RAG) Chatbot. The system enables users to upload confidential PDF documents and pose natural-language queries, rec</w:t>
      </w:r>
      <w:r w:rsidRPr="0080624A">
        <w:rPr>
          <w:rFonts w:cs="Arial"/>
          <w:color w:val="auto"/>
        </w:rPr>
        <w:t xml:space="preserve">eiving accurate, cited answers generated entirely on local infrastructure — without transmitting any sensitive data to external APIs. The pipeline integrates </w:t>
      </w:r>
      <w:proofErr w:type="spellStart"/>
      <w:r w:rsidRPr="0080624A">
        <w:rPr>
          <w:rFonts w:cs="Arial"/>
          <w:color w:val="auto"/>
        </w:rPr>
        <w:t>PyMuPDF</w:t>
      </w:r>
      <w:proofErr w:type="spellEnd"/>
      <w:r w:rsidRPr="0080624A">
        <w:rPr>
          <w:rFonts w:cs="Arial"/>
          <w:color w:val="auto"/>
        </w:rPr>
        <w:t>-based text extraction with an OCR fallback (</w:t>
      </w:r>
      <w:proofErr w:type="spellStart"/>
      <w:r w:rsidRPr="0080624A">
        <w:rPr>
          <w:rFonts w:cs="Arial"/>
          <w:color w:val="auto"/>
        </w:rPr>
        <w:t>Pytesseract</w:t>
      </w:r>
      <w:proofErr w:type="spellEnd"/>
      <w:r w:rsidRPr="0080624A">
        <w:rPr>
          <w:rFonts w:cs="Arial"/>
          <w:color w:val="auto"/>
        </w:rPr>
        <w:t xml:space="preserve">), sentence-boundary chunking with </w:t>
      </w:r>
      <w:r w:rsidRPr="0080624A">
        <w:rPr>
          <w:rFonts w:cs="Arial"/>
          <w:color w:val="auto"/>
        </w:rPr>
        <w:t xml:space="preserve">deterministic SHA-256 content identifiers, BAAI/bge-m3 dense embeddings stored in a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vector database, and a two-stage retrieval system combining HNSW-indexed approximate nearest-</w:t>
      </w:r>
      <w:proofErr w:type="spellStart"/>
      <w:r w:rsidRPr="0080624A">
        <w:rPr>
          <w:rFonts w:cs="Arial"/>
          <w:color w:val="auto"/>
        </w:rPr>
        <w:t>neighbour</w:t>
      </w:r>
      <w:proofErr w:type="spellEnd"/>
      <w:r w:rsidRPr="0080624A">
        <w:rPr>
          <w:rFonts w:cs="Arial"/>
          <w:color w:val="auto"/>
        </w:rPr>
        <w:t xml:space="preserve"> search with cross-encoder reranking via </w:t>
      </w:r>
      <w:proofErr w:type="spellStart"/>
      <w:r w:rsidRPr="0080624A">
        <w:rPr>
          <w:rFonts w:cs="Arial"/>
          <w:color w:val="auto"/>
        </w:rPr>
        <w:t>bge</w:t>
      </w:r>
      <w:proofErr w:type="spellEnd"/>
      <w:r w:rsidRPr="0080624A">
        <w:rPr>
          <w:rFonts w:cs="Arial"/>
          <w:color w:val="auto"/>
        </w:rPr>
        <w:t>-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>-base. Ans</w:t>
      </w:r>
      <w:r w:rsidRPr="0080624A">
        <w:rPr>
          <w:rFonts w:cs="Arial"/>
          <w:color w:val="auto"/>
        </w:rPr>
        <w:t>wer generation is performed by Qwen2.5-3B-Instruct (Q4_K_M GGUF quantization) running via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 on CPU. Real-time token streaming through Server-Sent Events delivers a first-token latency of approximately 3–4 seconds. The system achieves end-to-</w:t>
      </w:r>
      <w:r w:rsidRPr="0080624A">
        <w:rPr>
          <w:rFonts w:cs="Arial"/>
          <w:color w:val="auto"/>
        </w:rPr>
        <w:t>end query latency of 7–11 seconds on commodity hardware, making it suitable for privacy-sensitive enterprise and academic document analysis workloads.</w:t>
      </w:r>
    </w:p>
    <w:p w14:paraId="4CA80C01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130DD7E2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sdt>
      <w:sdtPr>
        <w:rPr>
          <w:color w:val="auto"/>
        </w:rPr>
        <w:alias w:val="Table of Contents"/>
        <w:id w:val="291338819"/>
      </w:sdtPr>
      <w:sdtEndPr>
        <w:rPr>
          <w:szCs w:val="22"/>
        </w:rPr>
      </w:sdtEndPr>
      <w:sdtContent>
        <w:p w14:paraId="151FB19A" w14:textId="674E0B67" w:rsidR="0080624A" w:rsidRPr="0080624A" w:rsidRDefault="0080624A" w:rsidP="0080624A">
          <w:pPr>
            <w:pStyle w:val="TOC1"/>
            <w:tabs>
              <w:tab w:val="right" w:leader="dot" w:pos="9350"/>
            </w:tabs>
            <w:spacing w:line="360" w:lineRule="auto"/>
            <w:rPr>
              <w:color w:val="auto"/>
            </w:rPr>
          </w:pPr>
          <w:r w:rsidRPr="0080624A">
            <w:rPr>
              <w:color w:val="auto"/>
            </w:rPr>
            <w:drawing>
              <wp:inline distT="0" distB="0" distL="0" distR="0" wp14:anchorId="38185E23" wp14:editId="19EF8254">
                <wp:extent cx="5943600" cy="7553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553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B8B04D1" w14:textId="215B241C" w:rsidR="0084164A" w:rsidRPr="0080624A" w:rsidRDefault="007F386F" w:rsidP="0080624A">
          <w:pPr>
            <w:spacing w:line="360" w:lineRule="auto"/>
            <w:rPr>
              <w:color w:val="auto"/>
            </w:rPr>
          </w:pPr>
        </w:p>
      </w:sdtContent>
    </w:sdt>
    <w:p w14:paraId="0F44A29E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571F2EF6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1" w:name="_Toc229836309"/>
      <w:r w:rsidRPr="0080624A">
        <w:rPr>
          <w:color w:val="auto"/>
          <w:sz w:val="32"/>
          <w:szCs w:val="32"/>
        </w:rPr>
        <w:lastRenderedPageBreak/>
        <w:t>1. Introduction</w:t>
      </w:r>
      <w:bookmarkEnd w:id="1"/>
    </w:p>
    <w:p w14:paraId="6259699C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1B356223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" w:name="_Toc229836310"/>
      <w:r w:rsidRPr="0080624A">
        <w:rPr>
          <w:color w:val="auto"/>
        </w:rPr>
        <w:t>1.1 Problem Statement</w:t>
      </w:r>
      <w:bookmarkEnd w:id="2"/>
    </w:p>
    <w:p w14:paraId="6A0291BC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Modern </w:t>
      </w:r>
      <w:proofErr w:type="spellStart"/>
      <w:r w:rsidRPr="0080624A">
        <w:rPr>
          <w:rFonts w:cs="Arial"/>
          <w:color w:val="auto"/>
        </w:rPr>
        <w:t>organisations</w:t>
      </w:r>
      <w:proofErr w:type="spellEnd"/>
      <w:r w:rsidRPr="0080624A">
        <w:rPr>
          <w:rFonts w:cs="Arial"/>
          <w:color w:val="auto"/>
        </w:rPr>
        <w:t xml:space="preserve"> accumulate vast archives of PDF documents — legal contracts, research reports, technical manuals, and confidential memoranda. Querying this knowledge conventionally requires either manual search, which does not scale, or reliance on cl</w:t>
      </w:r>
      <w:r w:rsidRPr="0080624A">
        <w:rPr>
          <w:rFonts w:cs="Arial"/>
          <w:color w:val="auto"/>
        </w:rPr>
        <w:t>oud-based large language model (LLM) APIs, which introduce unacceptable privacy and compliance risks for sensitive content. Neither approach provides grounded, citation-backed answers derived directly from the source documents.</w:t>
      </w:r>
    </w:p>
    <w:p w14:paraId="7F9DBBE6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Retrieval-Augmented Generati</w:t>
      </w:r>
      <w:r w:rsidRPr="0080624A">
        <w:rPr>
          <w:rFonts w:cs="Arial"/>
          <w:color w:val="auto"/>
        </w:rPr>
        <w:t xml:space="preserve">on (RAG) addresses this gap by combining a semantic retrieval stage — which locates the most relevant passages from a document corpus — with a generative stage that </w:t>
      </w:r>
      <w:proofErr w:type="spellStart"/>
      <w:r w:rsidRPr="0080624A">
        <w:rPr>
          <w:rFonts w:cs="Arial"/>
          <w:color w:val="auto"/>
        </w:rPr>
        <w:t>synthesises</w:t>
      </w:r>
      <w:proofErr w:type="spellEnd"/>
      <w:r w:rsidRPr="0080624A">
        <w:rPr>
          <w:rFonts w:cs="Arial"/>
          <w:color w:val="auto"/>
        </w:rPr>
        <w:t xml:space="preserve"> a coherent, source-cited answer. When deployed entirely on local infrastructure</w:t>
      </w:r>
      <w:r w:rsidRPr="0080624A">
        <w:rPr>
          <w:rFonts w:cs="Arial"/>
          <w:color w:val="auto"/>
        </w:rPr>
        <w:t>, RAG enables document intelligence without data exfiltration.</w:t>
      </w:r>
    </w:p>
    <w:p w14:paraId="613E6841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" w:name="_Toc229836311"/>
      <w:r w:rsidRPr="0080624A">
        <w:rPr>
          <w:color w:val="auto"/>
        </w:rPr>
        <w:t>1.2 Motivation</w:t>
      </w:r>
      <w:bookmarkEnd w:id="3"/>
    </w:p>
    <w:p w14:paraId="32326FA3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motivation for this project arises from three converging trends: (1) the proliferation of capable open-source embedding models and quantized LLMs that run efficiently on comm</w:t>
      </w:r>
      <w:r w:rsidRPr="0080624A">
        <w:rPr>
          <w:rFonts w:cs="Arial"/>
          <w:color w:val="auto"/>
        </w:rPr>
        <w:t>odity CPU hardware; (2) the availability of production-ready vector databases deployable as Docker containers; and (3) growing enterprise demand for privacy-preserving AI tooling that does not depend on SaaS API subscriptions.</w:t>
      </w:r>
    </w:p>
    <w:p w14:paraId="53F19AE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By combining these elements, </w:t>
      </w:r>
      <w:r w:rsidRPr="0080624A">
        <w:rPr>
          <w:rFonts w:cs="Arial"/>
          <w:color w:val="auto"/>
        </w:rPr>
        <w:t>it is possible to build a system competitive in retrieval quality and response coherence with cloud-hosted alternatives, while retaining full data sovereignty.</w:t>
      </w:r>
    </w:p>
    <w:p w14:paraId="76CF7B55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4" w:name="_Toc229836312"/>
      <w:r w:rsidRPr="0080624A">
        <w:rPr>
          <w:color w:val="auto"/>
        </w:rPr>
        <w:t>1.3 Objectives</w:t>
      </w:r>
      <w:bookmarkEnd w:id="4"/>
    </w:p>
    <w:p w14:paraId="10BB64AB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Design and implement a complete end-to-end RAG pipeline for private PDF documents</w:t>
      </w:r>
      <w:r w:rsidRPr="0080624A">
        <w:rPr>
          <w:color w:val="auto"/>
        </w:rPr>
        <w:t>.</w:t>
      </w:r>
    </w:p>
    <w:p w14:paraId="0011A01C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Achieve sub-12-second end-to-end latency on CPU-only hardware with no GPU requirement.</w:t>
      </w:r>
    </w:p>
    <w:p w14:paraId="3F37F730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Support scanned PDFs through transparent OCR fallback.</w:t>
      </w:r>
    </w:p>
    <w:p w14:paraId="6112BBF0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Eliminate data leakage by keeping all computation local.</w:t>
      </w:r>
    </w:p>
    <w:p w14:paraId="26C0C2F3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Produce grounded answers with inline citations traceabl</w:t>
      </w:r>
      <w:r w:rsidRPr="0080624A">
        <w:rPr>
          <w:color w:val="auto"/>
        </w:rPr>
        <w:t>e to specific document chunks.</w:t>
      </w:r>
    </w:p>
    <w:p w14:paraId="4C03B92C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lastRenderedPageBreak/>
        <w:t xml:space="preserve">Apply systematic performance </w:t>
      </w:r>
      <w:proofErr w:type="spellStart"/>
      <w:r w:rsidRPr="0080624A">
        <w:rPr>
          <w:color w:val="auto"/>
        </w:rPr>
        <w:t>optimisations</w:t>
      </w:r>
      <w:proofErr w:type="spellEnd"/>
      <w:r w:rsidRPr="0080624A">
        <w:rPr>
          <w:color w:val="auto"/>
        </w:rPr>
        <w:t xml:space="preserve"> and quantify their impact.</w:t>
      </w:r>
    </w:p>
    <w:p w14:paraId="45E39F1B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485BABA5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7FD4B4CD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5" w:name="_Toc229836313"/>
      <w:r w:rsidRPr="0080624A">
        <w:rPr>
          <w:color w:val="auto"/>
          <w:sz w:val="32"/>
          <w:szCs w:val="32"/>
        </w:rPr>
        <w:lastRenderedPageBreak/>
        <w:t>2. Literature Review &amp; Background</w:t>
      </w:r>
      <w:bookmarkEnd w:id="5"/>
    </w:p>
    <w:p w14:paraId="1E2910D7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2877BF08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6" w:name="_Toc229836314"/>
      <w:r w:rsidRPr="0080624A">
        <w:rPr>
          <w:color w:val="auto"/>
        </w:rPr>
        <w:t>2.1 Retrieval-Augmented Generation</w:t>
      </w:r>
      <w:bookmarkEnd w:id="6"/>
    </w:p>
    <w:p w14:paraId="14E84EDB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RAG was </w:t>
      </w:r>
      <w:proofErr w:type="spellStart"/>
      <w:r w:rsidRPr="0080624A">
        <w:rPr>
          <w:rFonts w:cs="Arial"/>
          <w:color w:val="auto"/>
        </w:rPr>
        <w:t>formalised</w:t>
      </w:r>
      <w:proofErr w:type="spellEnd"/>
      <w:r w:rsidRPr="0080624A">
        <w:rPr>
          <w:rFonts w:cs="Arial"/>
          <w:color w:val="auto"/>
        </w:rPr>
        <w:t xml:space="preserve"> by Lewis et al. (2020) as a general-purpose framework combining</w:t>
      </w:r>
      <w:r w:rsidRPr="0080624A">
        <w:rPr>
          <w:rFonts w:cs="Arial"/>
          <w:color w:val="auto"/>
        </w:rPr>
        <w:t xml:space="preserve"> parametric (LLM) and non-parametric (retrieval index) memory. In the original formulation, a dense retriever fetches relevant passages from a document corpus, which are concatenated with the user query and passed to a sequence-to-sequence model for genera</w:t>
      </w:r>
      <w:r w:rsidRPr="0080624A">
        <w:rPr>
          <w:rFonts w:cs="Arial"/>
          <w:color w:val="auto"/>
        </w:rPr>
        <w:t>tion. Subsequent work has refined this architecture by introducing reranking stages, hybrid sparse-dense retrieval, and iterative retrieval loops.</w:t>
      </w:r>
    </w:p>
    <w:p w14:paraId="2F25DCD5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core insight of RAG — that grounding generation in retrieved evidence reduces hallucination and improves </w:t>
      </w:r>
      <w:r w:rsidRPr="0080624A">
        <w:rPr>
          <w:rFonts w:cs="Arial"/>
          <w:color w:val="auto"/>
        </w:rPr>
        <w:t>factual accuracy — has been validated across open-domain question answering, knowledge-intensive NLP tasks, and enterprise document Q&amp;A benchmarks.</w:t>
      </w:r>
    </w:p>
    <w:p w14:paraId="5A95B6D6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7" w:name="_Toc229836315"/>
      <w:r w:rsidRPr="0080624A">
        <w:rPr>
          <w:color w:val="auto"/>
        </w:rPr>
        <w:t>2.2 Vector Databases</w:t>
      </w:r>
      <w:bookmarkEnd w:id="7"/>
    </w:p>
    <w:p w14:paraId="3C94195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Vector databases provide efficient storage and approximate nearest-</w:t>
      </w:r>
      <w:proofErr w:type="spellStart"/>
      <w:r w:rsidRPr="0080624A">
        <w:rPr>
          <w:rFonts w:cs="Arial"/>
          <w:color w:val="auto"/>
        </w:rPr>
        <w:t>neighbour</w:t>
      </w:r>
      <w:proofErr w:type="spellEnd"/>
      <w:r w:rsidRPr="0080624A">
        <w:rPr>
          <w:rFonts w:cs="Arial"/>
          <w:color w:val="auto"/>
        </w:rPr>
        <w:t xml:space="preserve"> (ANN) retr</w:t>
      </w:r>
      <w:r w:rsidRPr="0080624A">
        <w:rPr>
          <w:rFonts w:cs="Arial"/>
          <w:color w:val="auto"/>
        </w:rPr>
        <w:t xml:space="preserve">ieval over high-dimensional embedding vectors. Modern systems such as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, </w:t>
      </w:r>
      <w:proofErr w:type="spellStart"/>
      <w:r w:rsidRPr="0080624A">
        <w:rPr>
          <w:rFonts w:cs="Arial"/>
          <w:color w:val="auto"/>
        </w:rPr>
        <w:t>Weaviate</w:t>
      </w:r>
      <w:proofErr w:type="spellEnd"/>
      <w:r w:rsidRPr="0080624A">
        <w:rPr>
          <w:rFonts w:cs="Arial"/>
          <w:color w:val="auto"/>
        </w:rPr>
        <w:t>, and Pinecone implement Hierarchical Navigable Small World (HNSW) graphs (</w:t>
      </w:r>
      <w:proofErr w:type="spellStart"/>
      <w:r w:rsidRPr="0080624A">
        <w:rPr>
          <w:rFonts w:cs="Arial"/>
          <w:color w:val="auto"/>
        </w:rPr>
        <w:t>Malkov</w:t>
      </w:r>
      <w:proofErr w:type="spellEnd"/>
      <w:r w:rsidRPr="0080624A">
        <w:rPr>
          <w:rFonts w:cs="Arial"/>
          <w:color w:val="auto"/>
        </w:rPr>
        <w:t xml:space="preserve"> &amp; </w:t>
      </w:r>
      <w:proofErr w:type="spellStart"/>
      <w:r w:rsidRPr="0080624A">
        <w:rPr>
          <w:rFonts w:cs="Arial"/>
          <w:color w:val="auto"/>
        </w:rPr>
        <w:t>Yashunin</w:t>
      </w:r>
      <w:proofErr w:type="spellEnd"/>
      <w:r w:rsidRPr="0080624A">
        <w:rPr>
          <w:rFonts w:cs="Arial"/>
          <w:color w:val="auto"/>
        </w:rPr>
        <w:t>, 2018), which achieve sub-millisecond retrieval over millions of vectors with</w:t>
      </w:r>
      <w:r w:rsidRPr="0080624A">
        <w:rPr>
          <w:rFonts w:cs="Arial"/>
          <w:color w:val="auto"/>
        </w:rPr>
        <w:t xml:space="preserve"> controllable recall-speed tradeoffs via the construction parameters m and </w:t>
      </w:r>
      <w:proofErr w:type="spellStart"/>
      <w:r w:rsidRPr="0080624A">
        <w:rPr>
          <w:rFonts w:cs="Arial"/>
          <w:color w:val="auto"/>
        </w:rPr>
        <w:t>ef_construct</w:t>
      </w:r>
      <w:proofErr w:type="spellEnd"/>
      <w:r w:rsidRPr="0080624A">
        <w:rPr>
          <w:rFonts w:cs="Arial"/>
          <w:color w:val="auto"/>
        </w:rPr>
        <w:t>.</w:t>
      </w:r>
    </w:p>
    <w:p w14:paraId="189C0FA5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8" w:name="_Toc229836316"/>
      <w:r w:rsidRPr="0080624A">
        <w:rPr>
          <w:color w:val="auto"/>
        </w:rPr>
        <w:t>2.3 Embedding Models</w:t>
      </w:r>
      <w:bookmarkEnd w:id="8"/>
    </w:p>
    <w:p w14:paraId="3610F0E7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BAAI/bge-m3 (Chen et al., 2024) is a state-of-the-art multilingual text embedding model that supports dense, sparse (BM25-style), and multi-vector (</w:t>
      </w:r>
      <w:proofErr w:type="spellStart"/>
      <w:r w:rsidRPr="0080624A">
        <w:rPr>
          <w:rFonts w:cs="Arial"/>
          <w:color w:val="auto"/>
        </w:rPr>
        <w:t>ColBERT</w:t>
      </w:r>
      <w:proofErr w:type="spellEnd"/>
      <w:r w:rsidRPr="0080624A">
        <w:rPr>
          <w:rFonts w:cs="Arial"/>
          <w:color w:val="auto"/>
        </w:rPr>
        <w:t>) retrieval within a single model. Its 1024-dimensional dense representations consistently top the MT</w:t>
      </w:r>
      <w:r w:rsidRPr="0080624A">
        <w:rPr>
          <w:rFonts w:cs="Arial"/>
          <w:color w:val="auto"/>
        </w:rPr>
        <w:t>EB leaderboard and exhibit strong cross-lingual transfer, making it well-suited for multilingual document corpora.</w:t>
      </w:r>
    </w:p>
    <w:p w14:paraId="42F69E17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9" w:name="_Toc229836317"/>
      <w:r w:rsidRPr="0080624A">
        <w:rPr>
          <w:color w:val="auto"/>
        </w:rPr>
        <w:t>2.4 Two-Stage Retrieval &amp; Cross-Encoder Reranking</w:t>
      </w:r>
      <w:bookmarkEnd w:id="9"/>
    </w:p>
    <w:p w14:paraId="0A1BBFD6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Two-stage retrieval pipelines decouple recall from precision. In stage one, a fast bi-encod</w:t>
      </w:r>
      <w:r w:rsidRPr="0080624A">
        <w:rPr>
          <w:rFonts w:cs="Arial"/>
          <w:color w:val="auto"/>
        </w:rPr>
        <w:t xml:space="preserve">er (embedding model) retrieves a candidate set via approximate vector search — </w:t>
      </w:r>
      <w:proofErr w:type="spellStart"/>
      <w:r w:rsidRPr="0080624A">
        <w:rPr>
          <w:rFonts w:cs="Arial"/>
          <w:color w:val="auto"/>
        </w:rPr>
        <w:t>optimised</w:t>
      </w:r>
      <w:proofErr w:type="spellEnd"/>
      <w:r w:rsidRPr="0080624A">
        <w:rPr>
          <w:rFonts w:cs="Arial"/>
          <w:color w:val="auto"/>
        </w:rPr>
        <w:t xml:space="preserve"> for speed over precision. In stage two, a cross-encoder (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>) scores each candidate by jointly encoding the query and passage, enabling richer attention-based int</w:t>
      </w:r>
      <w:r w:rsidRPr="0080624A">
        <w:rPr>
          <w:rFonts w:cs="Arial"/>
          <w:color w:val="auto"/>
        </w:rPr>
        <w:t xml:space="preserve">eraction at the cost of higher </w:t>
      </w:r>
      <w:r w:rsidRPr="0080624A">
        <w:rPr>
          <w:rFonts w:cs="Arial"/>
          <w:color w:val="auto"/>
        </w:rPr>
        <w:lastRenderedPageBreak/>
        <w:t>computation. Nogueira &amp; Cho (2019) demonstrated that this pattern substantially improves mean reciprocal rank on MS MARCO compared to single-stage retrieval.</w:t>
      </w:r>
    </w:p>
    <w:p w14:paraId="659B224C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0" w:name="_Toc229836318"/>
      <w:r w:rsidRPr="0080624A">
        <w:rPr>
          <w:color w:val="auto"/>
        </w:rPr>
        <w:t>2.5 Quantized LLMs</w:t>
      </w:r>
      <w:bookmarkEnd w:id="10"/>
    </w:p>
    <w:p w14:paraId="0B7FA83C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GGUF quantization, </w:t>
      </w:r>
      <w:proofErr w:type="spellStart"/>
      <w:r w:rsidRPr="0080624A">
        <w:rPr>
          <w:rFonts w:cs="Arial"/>
          <w:color w:val="auto"/>
        </w:rPr>
        <w:t>popularised</w:t>
      </w:r>
      <w:proofErr w:type="spellEnd"/>
      <w:r w:rsidRPr="0080624A">
        <w:rPr>
          <w:rFonts w:cs="Arial"/>
          <w:color w:val="auto"/>
        </w:rPr>
        <w:t xml:space="preserve"> by the llama.cpp </w:t>
      </w:r>
      <w:r w:rsidRPr="0080624A">
        <w:rPr>
          <w:rFonts w:cs="Arial"/>
          <w:color w:val="auto"/>
        </w:rPr>
        <w:t>project (</w:t>
      </w:r>
      <w:proofErr w:type="spellStart"/>
      <w:r w:rsidRPr="0080624A">
        <w:rPr>
          <w:rFonts w:cs="Arial"/>
          <w:color w:val="auto"/>
        </w:rPr>
        <w:t>Gerganov</w:t>
      </w:r>
      <w:proofErr w:type="spellEnd"/>
      <w:r w:rsidRPr="0080624A">
        <w:rPr>
          <w:rFonts w:cs="Arial"/>
          <w:color w:val="auto"/>
        </w:rPr>
        <w:t>, 2023), enables large language models to run efficiently on CPU by representing weights in reduced-precision formats (</w:t>
      </w:r>
      <w:proofErr w:type="gramStart"/>
      <w:r w:rsidRPr="0080624A">
        <w:rPr>
          <w:rFonts w:cs="Arial"/>
          <w:color w:val="auto"/>
        </w:rPr>
        <w:t>e.g.</w:t>
      </w:r>
      <w:proofErr w:type="gramEnd"/>
      <w:r w:rsidRPr="0080624A">
        <w:rPr>
          <w:rFonts w:cs="Arial"/>
          <w:color w:val="auto"/>
        </w:rPr>
        <w:t xml:space="preserve"> 4-bit, Q4_K_M). Q4_K_M applies a k-quant mixed-precision scheme that preserves accuracy in attention and feed-forwa</w:t>
      </w:r>
      <w:r w:rsidRPr="0080624A">
        <w:rPr>
          <w:rFonts w:cs="Arial"/>
          <w:color w:val="auto"/>
        </w:rPr>
        <w:t>rd layers while reducing memory footprint by ~4x relative to FP16. Qwen2.5-3B-Instruct (</w:t>
      </w:r>
      <w:proofErr w:type="spellStart"/>
      <w:r w:rsidRPr="0080624A">
        <w:rPr>
          <w:rFonts w:cs="Arial"/>
          <w:color w:val="auto"/>
        </w:rPr>
        <w:t>Qwen</w:t>
      </w:r>
      <w:proofErr w:type="spellEnd"/>
      <w:r w:rsidRPr="0080624A">
        <w:rPr>
          <w:rFonts w:cs="Arial"/>
          <w:color w:val="auto"/>
        </w:rPr>
        <w:t xml:space="preserve"> Team, 2024) in Q4_K_M format fits entirely within a 16 GB RAM budget with headroom for the retrieval stack.</w:t>
      </w:r>
    </w:p>
    <w:p w14:paraId="3B65CB7B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1" w:name="_Toc229836319"/>
      <w:r w:rsidRPr="0080624A">
        <w:rPr>
          <w:color w:val="auto"/>
        </w:rPr>
        <w:t>2.6 OCR in Document Processing</w:t>
      </w:r>
      <w:bookmarkEnd w:id="11"/>
    </w:p>
    <w:p w14:paraId="4B3C04A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Portable Document Format</w:t>
      </w:r>
      <w:r w:rsidRPr="0080624A">
        <w:rPr>
          <w:rFonts w:cs="Arial"/>
          <w:color w:val="auto"/>
        </w:rPr>
        <w:t xml:space="preserve"> files frequently contain </w:t>
      </w:r>
      <w:proofErr w:type="spellStart"/>
      <w:r w:rsidRPr="0080624A">
        <w:rPr>
          <w:rFonts w:cs="Arial"/>
          <w:color w:val="auto"/>
        </w:rPr>
        <w:t>rasterised</w:t>
      </w:r>
      <w:proofErr w:type="spellEnd"/>
      <w:r w:rsidRPr="0080624A">
        <w:rPr>
          <w:rFonts w:cs="Arial"/>
          <w:color w:val="auto"/>
        </w:rPr>
        <w:t xml:space="preserve"> page images rather than extractable text — particularly legacy scanned documents, fax-to-PDF conversions, and photograph-embedded reports. Optical Character Recognition (OCR) via Tesseract (Smith, 2007), operated at 300</w:t>
      </w:r>
      <w:r w:rsidRPr="0080624A">
        <w:rPr>
          <w:rFonts w:cs="Arial"/>
          <w:color w:val="auto"/>
        </w:rPr>
        <w:t xml:space="preserve"> DPI for optimal accuracy, recovers machine-readable text from such pages. Hybrid extraction pipelines that apply OCR only when native text extraction yields insufficient content </w:t>
      </w:r>
      <w:proofErr w:type="spellStart"/>
      <w:r w:rsidRPr="0080624A">
        <w:rPr>
          <w:rFonts w:cs="Arial"/>
          <w:color w:val="auto"/>
        </w:rPr>
        <w:t>minimise</w:t>
      </w:r>
      <w:proofErr w:type="spellEnd"/>
      <w:r w:rsidRPr="0080624A">
        <w:rPr>
          <w:rFonts w:cs="Arial"/>
          <w:color w:val="auto"/>
        </w:rPr>
        <w:t xml:space="preserve"> computational overhead while </w:t>
      </w:r>
      <w:proofErr w:type="spellStart"/>
      <w:r w:rsidRPr="0080624A">
        <w:rPr>
          <w:rFonts w:cs="Arial"/>
          <w:color w:val="auto"/>
        </w:rPr>
        <w:t>maximising</w:t>
      </w:r>
      <w:proofErr w:type="spellEnd"/>
      <w:r w:rsidRPr="0080624A">
        <w:rPr>
          <w:rFonts w:cs="Arial"/>
          <w:color w:val="auto"/>
        </w:rPr>
        <w:t xml:space="preserve"> coverage.</w:t>
      </w:r>
    </w:p>
    <w:p w14:paraId="588C3644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160AAB3E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12" w:name="_Toc229836320"/>
      <w:r w:rsidRPr="0080624A">
        <w:rPr>
          <w:color w:val="auto"/>
          <w:sz w:val="32"/>
          <w:szCs w:val="32"/>
        </w:rPr>
        <w:lastRenderedPageBreak/>
        <w:t>3. System Archit</w:t>
      </w:r>
      <w:r w:rsidRPr="0080624A">
        <w:rPr>
          <w:color w:val="auto"/>
          <w:sz w:val="32"/>
          <w:szCs w:val="32"/>
        </w:rPr>
        <w:t>ecture</w:t>
      </w:r>
      <w:bookmarkEnd w:id="12"/>
    </w:p>
    <w:p w14:paraId="32582983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7B3D6512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3" w:name="_Toc229836321"/>
      <w:r w:rsidRPr="0080624A">
        <w:rPr>
          <w:color w:val="auto"/>
        </w:rPr>
        <w:t>3.1 High-Level Architecture</w:t>
      </w:r>
      <w:bookmarkEnd w:id="13"/>
    </w:p>
    <w:p w14:paraId="7D5B659C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system is structured as two cooperating pipelines — an Ingestion Pipeline and a Query Pipeline — fronted by a </w:t>
      </w:r>
      <w:proofErr w:type="spellStart"/>
      <w:r w:rsidRPr="0080624A">
        <w:rPr>
          <w:rFonts w:cs="Arial"/>
          <w:color w:val="auto"/>
        </w:rPr>
        <w:t>Streamlit</w:t>
      </w:r>
      <w:proofErr w:type="spellEnd"/>
      <w:r w:rsidRPr="0080624A">
        <w:rPr>
          <w:rFonts w:cs="Arial"/>
          <w:color w:val="auto"/>
        </w:rPr>
        <w:t xml:space="preserve"> web UI and served by a </w:t>
      </w:r>
      <w:proofErr w:type="spellStart"/>
      <w:r w:rsidRPr="0080624A">
        <w:rPr>
          <w:rFonts w:cs="Arial"/>
          <w:color w:val="auto"/>
        </w:rPr>
        <w:t>FastAPI</w:t>
      </w:r>
      <w:proofErr w:type="spellEnd"/>
      <w:r w:rsidRPr="0080624A">
        <w:rPr>
          <w:rFonts w:cs="Arial"/>
          <w:color w:val="auto"/>
        </w:rPr>
        <w:t xml:space="preserve"> backend. A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vector database, running in a Docker container,</w:t>
      </w:r>
      <w:r w:rsidRPr="0080624A">
        <w:rPr>
          <w:rFonts w:cs="Arial"/>
          <w:color w:val="auto"/>
        </w:rPr>
        <w:t xml:space="preserve"> acts as the shared persistent store between both pipelines.</w:t>
      </w:r>
    </w:p>
    <w:p w14:paraId="36561E77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20DB7A66" w14:textId="77777777" w:rsidR="0084164A" w:rsidRPr="0080624A" w:rsidRDefault="007F386F" w:rsidP="0080624A">
      <w:pPr>
        <w:spacing w:after="160" w:line="360" w:lineRule="auto"/>
        <w:jc w:val="center"/>
        <w:rPr>
          <w:color w:val="auto"/>
        </w:rPr>
      </w:pPr>
      <w:r w:rsidRPr="0080624A">
        <w:rPr>
          <w:rFonts w:cs="Arial"/>
          <w:b/>
          <w:bCs/>
          <w:i/>
          <w:iCs/>
          <w:color w:val="auto"/>
          <w:sz w:val="20"/>
          <w:szCs w:val="20"/>
        </w:rPr>
        <w:t>Figure 1: System Component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624A" w:rsidRPr="0080624A" w14:paraId="26A3AC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5341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A0ED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Components</w:t>
            </w:r>
          </w:p>
        </w:tc>
      </w:tr>
      <w:tr w:rsidR="0080624A" w:rsidRPr="0080624A" w14:paraId="6BE20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C10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23F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Streamlit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App — Chat UI, file uploader, SSE token streaming</w:t>
            </w:r>
          </w:p>
        </w:tc>
      </w:tr>
      <w:tr w:rsidR="0080624A" w:rsidRPr="0080624A" w14:paraId="7A14D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3CF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API Layer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F8A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FastAPI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— REST endpoints (/upload, /query, /status, /docs)</w:t>
            </w:r>
          </w:p>
        </w:tc>
      </w:tr>
      <w:tr w:rsidR="0080624A" w:rsidRPr="0080624A" w14:paraId="7B159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418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Ingestion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A64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PyMuPDF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/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Pytesseract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→ Chunking → BGE-M3 Embedding →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Upsert</w:t>
            </w:r>
            <w:proofErr w:type="spellEnd"/>
          </w:p>
        </w:tc>
      </w:tr>
      <w:tr w:rsidR="0080624A" w:rsidRPr="0080624A" w14:paraId="5EF29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58A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Retrieval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3A8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BGE-M3 Query Embedding (cached) →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ANN Search → BGE-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Reranker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→ Top-k</w:t>
            </w:r>
          </w:p>
        </w:tc>
      </w:tr>
      <w:tr w:rsidR="0080624A" w:rsidRPr="0080624A" w14:paraId="5F01C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8DE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Generation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CF5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Qwen2.5-3B-Instruct </w:t>
            </w:r>
            <w:r w:rsidRPr="0080624A">
              <w:rPr>
                <w:rFonts w:cs="Arial"/>
                <w:color w:val="auto"/>
                <w:sz w:val="20"/>
                <w:szCs w:val="20"/>
              </w:rPr>
              <w:t>(GGUF/Q4_K_M) via llama-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cpp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-python → SSE Token Stream</w:t>
            </w:r>
          </w:p>
        </w:tc>
      </w:tr>
      <w:tr w:rsidR="0080624A" w:rsidRPr="0080624A" w14:paraId="7B0D9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B6F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Storage</w:t>
            </w:r>
          </w:p>
        </w:tc>
        <w:tc>
          <w:tcPr>
            <w:tcW w:w="7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96F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(HNSW, persistent volume) + local filesystem (PDF cache)</w:t>
            </w:r>
          </w:p>
        </w:tc>
      </w:tr>
    </w:tbl>
    <w:p w14:paraId="532CBDBE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7677FA10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4" w:name="_Toc229836322"/>
      <w:r w:rsidRPr="0080624A">
        <w:rPr>
          <w:color w:val="auto"/>
        </w:rPr>
        <w:t>3.2 Ingestion Data Flow</w:t>
      </w:r>
      <w:bookmarkEnd w:id="14"/>
    </w:p>
    <w:p w14:paraId="73C1220F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ingestion pipeline is triggered asynchronously via </w:t>
      </w:r>
      <w:proofErr w:type="spellStart"/>
      <w:r w:rsidRPr="0080624A">
        <w:rPr>
          <w:rFonts w:cs="Arial"/>
          <w:color w:val="auto"/>
        </w:rPr>
        <w:t>FastAPI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BackgroundTasks</w:t>
      </w:r>
      <w:proofErr w:type="spellEnd"/>
      <w:r w:rsidRPr="0080624A">
        <w:rPr>
          <w:rFonts w:cs="Arial"/>
          <w:color w:val="auto"/>
        </w:rPr>
        <w:t xml:space="preserve"> upon PDF upload:</w:t>
      </w:r>
    </w:p>
    <w:p w14:paraId="5344892B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1 — Upload: </w:t>
      </w:r>
    </w:p>
    <w:p w14:paraId="074F09DF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PDF file is received by the /upload endpoint, saved to disk, and a background task is dispatched. HTTP 202 is returned immediately.</w:t>
      </w:r>
    </w:p>
    <w:p w14:paraId="7E3A5BEB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>Step 2 — E</w:t>
      </w:r>
      <w:r w:rsidRPr="0080624A">
        <w:rPr>
          <w:b/>
          <w:bCs/>
          <w:color w:val="auto"/>
        </w:rPr>
        <w:t xml:space="preserve">xtraction: </w:t>
      </w:r>
    </w:p>
    <w:p w14:paraId="1FE53125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proofErr w:type="spellStart"/>
      <w:r w:rsidRPr="0080624A">
        <w:rPr>
          <w:color w:val="auto"/>
        </w:rPr>
        <w:lastRenderedPageBreak/>
        <w:t>PyMuPDF</w:t>
      </w:r>
      <w:proofErr w:type="spellEnd"/>
      <w:r w:rsidRPr="0080624A">
        <w:rPr>
          <w:color w:val="auto"/>
        </w:rPr>
        <w:t xml:space="preserve"> iterates each page. If extracted text length &lt; 50 characters, </w:t>
      </w:r>
      <w:proofErr w:type="spellStart"/>
      <w:r w:rsidRPr="0080624A">
        <w:rPr>
          <w:color w:val="auto"/>
        </w:rPr>
        <w:t>Pytesseract</w:t>
      </w:r>
      <w:proofErr w:type="spellEnd"/>
      <w:r w:rsidRPr="0080624A">
        <w:rPr>
          <w:color w:val="auto"/>
        </w:rPr>
        <w:t xml:space="preserve"> OCR is applied at 300 DPI. Metadata (filename, page number, </w:t>
      </w:r>
      <w:proofErr w:type="spellStart"/>
      <w:r w:rsidRPr="0080624A">
        <w:rPr>
          <w:color w:val="auto"/>
        </w:rPr>
        <w:t>extraction_mode</w:t>
      </w:r>
      <w:proofErr w:type="spellEnd"/>
      <w:r w:rsidRPr="0080624A">
        <w:rPr>
          <w:color w:val="auto"/>
        </w:rPr>
        <w:t>) is attached.</w:t>
      </w:r>
    </w:p>
    <w:p w14:paraId="369B2C23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3 — Chunking: </w:t>
      </w:r>
    </w:p>
    <w:p w14:paraId="79F9106E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 xml:space="preserve">Text is split into 1000-character chunks respecting </w:t>
      </w:r>
      <w:r w:rsidRPr="0080624A">
        <w:rPr>
          <w:color w:val="auto"/>
        </w:rPr>
        <w:t>sentence boundaries, with 200-character overlap. Each chunk receives a deterministic SHA-256 ID derived from filename + page + content.</w:t>
      </w:r>
    </w:p>
    <w:p w14:paraId="62F8445E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4 — Embedding: </w:t>
      </w:r>
    </w:p>
    <w:p w14:paraId="6963C674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BGE-M3 encodes each chunk into a 1024-dimensional dense vector using a query instruction prefix for</w:t>
      </w:r>
      <w:r w:rsidRPr="0080624A">
        <w:rPr>
          <w:color w:val="auto"/>
        </w:rPr>
        <w:t xml:space="preserve"> retrieval-</w:t>
      </w:r>
      <w:proofErr w:type="spellStart"/>
      <w:r w:rsidRPr="0080624A">
        <w:rPr>
          <w:color w:val="auto"/>
        </w:rPr>
        <w:t>optimised</w:t>
      </w:r>
      <w:proofErr w:type="spellEnd"/>
      <w:r w:rsidRPr="0080624A">
        <w:rPr>
          <w:color w:val="auto"/>
        </w:rPr>
        <w:t xml:space="preserve"> representations.</w:t>
      </w:r>
    </w:p>
    <w:p w14:paraId="33C13718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5 — Indexing: </w:t>
      </w:r>
    </w:p>
    <w:p w14:paraId="166B5D3A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200" w:line="360" w:lineRule="auto"/>
        <w:rPr>
          <w:color w:val="auto"/>
        </w:rPr>
      </w:pPr>
      <w:r w:rsidRPr="0080624A">
        <w:rPr>
          <w:color w:val="auto"/>
        </w:rPr>
        <w:t xml:space="preserve">Vectors and metadata payloads are </w:t>
      </w:r>
      <w:proofErr w:type="spellStart"/>
      <w:r w:rsidRPr="0080624A">
        <w:rPr>
          <w:color w:val="auto"/>
        </w:rPr>
        <w:t>upserted</w:t>
      </w:r>
      <w:proofErr w:type="spellEnd"/>
      <w:r w:rsidRPr="0080624A">
        <w:rPr>
          <w:color w:val="auto"/>
        </w:rPr>
        <w:t xml:space="preserve"> into </w:t>
      </w:r>
      <w:proofErr w:type="spellStart"/>
      <w:r w:rsidRPr="0080624A">
        <w:rPr>
          <w:color w:val="auto"/>
        </w:rPr>
        <w:t>Qdrant</w:t>
      </w:r>
      <w:proofErr w:type="spellEnd"/>
      <w:r w:rsidRPr="0080624A">
        <w:rPr>
          <w:color w:val="auto"/>
        </w:rPr>
        <w:t>. Deterministic IDs ensure idempotent re-ingestion — uploading the same PDF twice produces no duplicates.</w:t>
      </w:r>
    </w:p>
    <w:p w14:paraId="2FE434D1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5" w:name="_Toc229836323"/>
      <w:r w:rsidRPr="0080624A">
        <w:rPr>
          <w:color w:val="auto"/>
        </w:rPr>
        <w:t>3.3 Query Data Flow</w:t>
      </w:r>
      <w:bookmarkEnd w:id="15"/>
    </w:p>
    <w:p w14:paraId="60CAF8FC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query pipeline</w:t>
      </w:r>
      <w:r w:rsidRPr="0080624A">
        <w:rPr>
          <w:rFonts w:cs="Arial"/>
          <w:color w:val="auto"/>
        </w:rPr>
        <w:t xml:space="preserve"> executes synchronously within an SSE response stream:</w:t>
      </w:r>
    </w:p>
    <w:p w14:paraId="65BECB30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1 — Embed Query: </w:t>
      </w:r>
    </w:p>
    <w:p w14:paraId="6385E300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 xml:space="preserve">User question is encoded by BGE-M3 with LRU caching (128 entries). Cache hits return in 0 </w:t>
      </w:r>
      <w:proofErr w:type="spellStart"/>
      <w:r w:rsidRPr="0080624A">
        <w:rPr>
          <w:color w:val="auto"/>
        </w:rPr>
        <w:t>ms.</w:t>
      </w:r>
      <w:proofErr w:type="spellEnd"/>
    </w:p>
    <w:p w14:paraId="22626CCA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2 — Vector Search: </w:t>
      </w:r>
    </w:p>
    <w:p w14:paraId="34F4498A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proofErr w:type="spellStart"/>
      <w:r w:rsidRPr="0080624A">
        <w:rPr>
          <w:color w:val="auto"/>
        </w:rPr>
        <w:t>Qdrant</w:t>
      </w:r>
      <w:proofErr w:type="spellEnd"/>
      <w:r w:rsidRPr="0080624A">
        <w:rPr>
          <w:color w:val="auto"/>
        </w:rPr>
        <w:t xml:space="preserve"> performs HNSW-indexed ANN search, returning top-10 candidates with cosine scores above threshold 0.3.</w:t>
      </w:r>
    </w:p>
    <w:p w14:paraId="1AB609E7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3 — </w:t>
      </w:r>
      <w:proofErr w:type="spellStart"/>
      <w:r w:rsidRPr="0080624A">
        <w:rPr>
          <w:b/>
          <w:bCs/>
          <w:color w:val="auto"/>
        </w:rPr>
        <w:t>Rerank</w:t>
      </w:r>
      <w:proofErr w:type="spellEnd"/>
      <w:r w:rsidRPr="0080624A">
        <w:rPr>
          <w:b/>
          <w:bCs/>
          <w:color w:val="auto"/>
        </w:rPr>
        <w:t xml:space="preserve">: </w:t>
      </w:r>
    </w:p>
    <w:p w14:paraId="54A6A36E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BGE-</w:t>
      </w:r>
      <w:proofErr w:type="spellStart"/>
      <w:r w:rsidRPr="0080624A">
        <w:rPr>
          <w:color w:val="auto"/>
        </w:rPr>
        <w:t>rerank</w:t>
      </w:r>
      <w:r w:rsidRPr="0080624A">
        <w:rPr>
          <w:color w:val="auto"/>
        </w:rPr>
        <w:t>er</w:t>
      </w:r>
      <w:proofErr w:type="spellEnd"/>
      <w:r w:rsidRPr="0080624A">
        <w:rPr>
          <w:color w:val="auto"/>
        </w:rPr>
        <w:t>-base cross-encodes each (query, chunk) pair and scores relevance. Top-3 chunks are selected.</w:t>
      </w:r>
    </w:p>
    <w:p w14:paraId="17D89BDD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 xml:space="preserve">Step 4 — Generate: </w:t>
      </w:r>
    </w:p>
    <w:p w14:paraId="6BE02C26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Top-3 chunks (truncated to 500 chars each) are assembled into a compact prompt and passed to Qwen2.5-3B. The model streams tokens via SSE.</w:t>
      </w:r>
    </w:p>
    <w:p w14:paraId="120A96DB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b/>
          <w:bCs/>
          <w:color w:val="auto"/>
        </w:rPr>
        <w:t>S</w:t>
      </w:r>
      <w:r w:rsidRPr="0080624A">
        <w:rPr>
          <w:b/>
          <w:bCs/>
          <w:color w:val="auto"/>
        </w:rPr>
        <w:t xml:space="preserve">tep 5 — Display: </w:t>
      </w:r>
    </w:p>
    <w:p w14:paraId="3B4A1C83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200" w:line="360" w:lineRule="auto"/>
        <w:rPr>
          <w:color w:val="auto"/>
        </w:rPr>
      </w:pPr>
      <w:proofErr w:type="spellStart"/>
      <w:r w:rsidRPr="0080624A">
        <w:rPr>
          <w:color w:val="auto"/>
        </w:rPr>
        <w:lastRenderedPageBreak/>
        <w:t>Streamlit</w:t>
      </w:r>
      <w:proofErr w:type="spellEnd"/>
      <w:r w:rsidRPr="0080624A">
        <w:rPr>
          <w:color w:val="auto"/>
        </w:rPr>
        <w:t xml:space="preserve"> frontend consumes the SSE stream and renders tokens incrementally, with source citations appended on completion.</w:t>
      </w:r>
    </w:p>
    <w:p w14:paraId="253495F9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6D6A36C3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16" w:name="_Toc229836324"/>
      <w:r w:rsidRPr="0080624A">
        <w:rPr>
          <w:color w:val="auto"/>
          <w:sz w:val="32"/>
          <w:szCs w:val="32"/>
        </w:rPr>
        <w:lastRenderedPageBreak/>
        <w:t>4. Technology Stack &amp; Justification</w:t>
      </w:r>
      <w:bookmarkEnd w:id="16"/>
    </w:p>
    <w:p w14:paraId="1EC3D7B8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5A37718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Each technology component was selected through a systematic evaluation of alternatives. The table below </w:t>
      </w:r>
      <w:proofErr w:type="spellStart"/>
      <w:r w:rsidRPr="0080624A">
        <w:rPr>
          <w:rFonts w:cs="Arial"/>
          <w:color w:val="auto"/>
        </w:rPr>
        <w:t>summarises</w:t>
      </w:r>
      <w:proofErr w:type="spellEnd"/>
      <w:r w:rsidRPr="0080624A">
        <w:rPr>
          <w:rFonts w:cs="Arial"/>
          <w:color w:val="auto"/>
        </w:rPr>
        <w:t xml:space="preserve"> the decision rationale.</w:t>
      </w:r>
    </w:p>
    <w:p w14:paraId="1C0A3C87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60"/>
        <w:gridCol w:w="2600"/>
      </w:tblGrid>
      <w:tr w:rsidR="0080624A" w:rsidRPr="0080624A" w14:paraId="3B6A4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D8A4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DE00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Chosen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7859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Alternatives Considered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B9B6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Decision Rationale</w:t>
            </w:r>
          </w:p>
        </w:tc>
      </w:tr>
      <w:tr w:rsidR="0080624A" w:rsidRPr="0080624A" w14:paraId="4FDCE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5E8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API Framework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0D5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107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Flask, Django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04A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Async support, native SSE, auto-generated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OpenAPI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docs,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Pydantic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validation</w:t>
            </w:r>
          </w:p>
        </w:tc>
      </w:tr>
      <w:tr w:rsidR="0080624A" w:rsidRPr="0080624A" w14:paraId="67BE6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21F0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607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4D5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Gradio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, React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CED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Rapid prototyping, native file uploader, low boilerplate for ML demos</w:t>
            </w:r>
          </w:p>
        </w:tc>
      </w:tr>
      <w:tr w:rsidR="0080624A" w:rsidRPr="0080624A" w14:paraId="367D8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89C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Vector DB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604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2342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FAISS, Chroma,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Weaviate</w:t>
            </w:r>
            <w:proofErr w:type="spellEnd"/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692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Persistent Docker storage,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REST+gR</w:t>
            </w:r>
            <w:r w:rsidRPr="0080624A">
              <w:rPr>
                <w:rFonts w:cs="Arial"/>
                <w:color w:val="auto"/>
                <w:sz w:val="20"/>
                <w:szCs w:val="20"/>
              </w:rPr>
              <w:t>PC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API, production HNSW, payload filtering</w:t>
            </w:r>
          </w:p>
        </w:tc>
      </w:tr>
      <w:tr w:rsidR="0080624A" w:rsidRPr="0080624A" w14:paraId="3A8AA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0F6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Embedding Model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DB8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BAAI/bge-m3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D1D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OpenAI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ada-002, e5-large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F78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State-of-the-art MTEB scores, multilingual, local inference, 1024-dim density</w:t>
            </w:r>
          </w:p>
        </w:tc>
      </w:tr>
      <w:tr w:rsidR="0080624A" w:rsidRPr="0080624A" w14:paraId="51EC1B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EB2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274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bge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reranker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-base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2B2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Cohere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API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7F3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Local cross-encoder, strong MS MARCO MRR, no API cost</w:t>
            </w:r>
          </w:p>
        </w:tc>
      </w:tr>
      <w:tr w:rsidR="0080624A" w:rsidRPr="0080624A" w14:paraId="2E6FB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D7F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LLM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ADC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Qwen2.5-3B Q4_K_M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520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LLaMA-3 8B, Mistral 7B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AD2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3-5x faster on CPU vs 7B, fits 16 GB RAM, strong instruction following</w:t>
            </w:r>
          </w:p>
        </w:tc>
      </w:tr>
      <w:tr w:rsidR="0080624A" w:rsidRPr="0080624A" w14:paraId="2B5EC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362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LLM Runtime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3FF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llama-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cpp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-python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E3F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Ollama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, HF Transformers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EF7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GGUF support, CPU multi-threading, no GPU needed, Python binding</w:t>
            </w:r>
          </w:p>
        </w:tc>
      </w:tr>
      <w:tr w:rsidR="0080624A" w:rsidRPr="0080624A" w14:paraId="2B4841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B99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lastRenderedPageBreak/>
              <w:t>PDF Extraction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657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PyMuPDF</w:t>
            </w:r>
            <w:proofErr w:type="spellEnd"/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717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pdfplumber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pdfminer</w:t>
            </w:r>
            <w:proofErr w:type="spellEnd"/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FFF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Fastest extraction speed, reliable layout preservation, page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rasterisation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for OCR</w:t>
            </w:r>
          </w:p>
        </w:tc>
      </w:tr>
      <w:tr w:rsidR="0080624A" w:rsidRPr="0080624A" w14:paraId="38D6A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A659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OCR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5482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F78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EasyOCR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, Azure CV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1E5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Local inference, mature Tesseract backend, adequate accuracy at 300 DPI</w:t>
            </w:r>
          </w:p>
        </w:tc>
      </w:tr>
      <w:tr w:rsidR="0080624A" w:rsidRPr="0080624A" w14:paraId="78BCE9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F71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Streaming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CE0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SSE (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sse-starlette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C39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WebSockets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, polling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E6F3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Unidirectional push, HTTP-compatible, no WS upgrade overhead</w:t>
            </w:r>
          </w:p>
        </w:tc>
      </w:tr>
      <w:tr w:rsidR="0080624A" w:rsidRPr="0080624A" w14:paraId="52112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2039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Containerisation</w:t>
            </w:r>
            <w:proofErr w:type="spellEnd"/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DF3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Docker Compose</w:t>
            </w:r>
          </w:p>
        </w:tc>
        <w:tc>
          <w:tcPr>
            <w:tcW w:w="2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7C0F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Kubernetes, bare metal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943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Single-command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</w:t>
            </w:r>
            <w:r w:rsidRPr="0080624A">
              <w:rPr>
                <w:rFonts w:cs="Arial"/>
                <w:color w:val="auto"/>
                <w:sz w:val="20"/>
                <w:szCs w:val="20"/>
              </w:rPr>
              <w:t>drant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deployment, volume persistence, network isolation</w:t>
            </w:r>
          </w:p>
        </w:tc>
      </w:tr>
    </w:tbl>
    <w:p w14:paraId="76DE5FAA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4C090175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1089B35C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17" w:name="_Toc229836325"/>
      <w:r w:rsidRPr="0080624A">
        <w:rPr>
          <w:color w:val="auto"/>
          <w:sz w:val="32"/>
          <w:szCs w:val="32"/>
        </w:rPr>
        <w:lastRenderedPageBreak/>
        <w:t>5. Implementation Details</w:t>
      </w:r>
      <w:bookmarkEnd w:id="17"/>
    </w:p>
    <w:p w14:paraId="0DB27956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12E59277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8" w:name="_Toc229836326"/>
      <w:r w:rsidRPr="0080624A">
        <w:rPr>
          <w:color w:val="auto"/>
        </w:rPr>
        <w:t>5.1 PDF Ingestion Pipeline</w:t>
      </w:r>
      <w:bookmarkEnd w:id="18"/>
    </w:p>
    <w:p w14:paraId="0C3097E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ingestion service (app/services/ingestion.py) implements a two-path extraction strategy. For each page, </w:t>
      </w:r>
      <w:proofErr w:type="spellStart"/>
      <w:r w:rsidRPr="0080624A">
        <w:rPr>
          <w:rFonts w:cs="Arial"/>
          <w:color w:val="auto"/>
        </w:rPr>
        <w:t>PyMuPDF's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page.get_</w:t>
      </w:r>
      <w:proofErr w:type="gramStart"/>
      <w:r w:rsidRPr="0080624A">
        <w:rPr>
          <w:rFonts w:cs="Arial"/>
          <w:color w:val="auto"/>
        </w:rPr>
        <w:t>text</w:t>
      </w:r>
      <w:proofErr w:type="spellEnd"/>
      <w:r w:rsidRPr="0080624A">
        <w:rPr>
          <w:rFonts w:cs="Arial"/>
          <w:color w:val="auto"/>
        </w:rPr>
        <w:t>(</w:t>
      </w:r>
      <w:proofErr w:type="gramEnd"/>
      <w:r w:rsidRPr="0080624A">
        <w:rPr>
          <w:rFonts w:cs="Arial"/>
          <w:color w:val="auto"/>
        </w:rPr>
        <w:t>) method is invoked first. If the returned string contains fewer than 50 characters — indicating a scanned or image-only pag</w:t>
      </w:r>
      <w:r w:rsidRPr="0080624A">
        <w:rPr>
          <w:rFonts w:cs="Arial"/>
          <w:color w:val="auto"/>
        </w:rPr>
        <w:t xml:space="preserve">e — the page is </w:t>
      </w:r>
      <w:proofErr w:type="spellStart"/>
      <w:r w:rsidRPr="0080624A">
        <w:rPr>
          <w:rFonts w:cs="Arial"/>
          <w:color w:val="auto"/>
        </w:rPr>
        <w:t>rasterised</w:t>
      </w:r>
      <w:proofErr w:type="spellEnd"/>
      <w:r w:rsidRPr="0080624A">
        <w:rPr>
          <w:rFonts w:cs="Arial"/>
          <w:color w:val="auto"/>
        </w:rPr>
        <w:t xml:space="preserve"> to a PIL image at 300 DPI using </w:t>
      </w:r>
      <w:proofErr w:type="spellStart"/>
      <w:r w:rsidRPr="0080624A">
        <w:rPr>
          <w:rFonts w:cs="Arial"/>
          <w:color w:val="auto"/>
        </w:rPr>
        <w:t>page.get_pixmap</w:t>
      </w:r>
      <w:proofErr w:type="spellEnd"/>
      <w:r w:rsidRPr="0080624A">
        <w:rPr>
          <w:rFonts w:cs="Arial"/>
          <w:color w:val="auto"/>
        </w:rPr>
        <w:t xml:space="preserve">(dpi=300) and passed to </w:t>
      </w:r>
      <w:proofErr w:type="spellStart"/>
      <w:proofErr w:type="gramStart"/>
      <w:r w:rsidRPr="0080624A">
        <w:rPr>
          <w:rFonts w:cs="Arial"/>
          <w:color w:val="auto"/>
        </w:rPr>
        <w:t>pytesseract.image</w:t>
      </w:r>
      <w:proofErr w:type="gramEnd"/>
      <w:r w:rsidRPr="0080624A">
        <w:rPr>
          <w:rFonts w:cs="Arial"/>
          <w:color w:val="auto"/>
        </w:rPr>
        <w:t>_to_string</w:t>
      </w:r>
      <w:proofErr w:type="spellEnd"/>
      <w:r w:rsidRPr="0080624A">
        <w:rPr>
          <w:rFonts w:cs="Arial"/>
          <w:color w:val="auto"/>
        </w:rPr>
        <w:t>(). The extraction mode ('native' or '</w:t>
      </w:r>
      <w:proofErr w:type="spellStart"/>
      <w:r w:rsidRPr="0080624A">
        <w:rPr>
          <w:rFonts w:cs="Arial"/>
          <w:color w:val="auto"/>
        </w:rPr>
        <w:t>ocr</w:t>
      </w:r>
      <w:proofErr w:type="spellEnd"/>
      <w:r w:rsidRPr="0080624A">
        <w:rPr>
          <w:rFonts w:cs="Arial"/>
          <w:color w:val="auto"/>
        </w:rPr>
        <w:t>') is stored in the chunk metadata payload for downstream provenance tracking.</w:t>
      </w:r>
    </w:p>
    <w:p w14:paraId="3F3F528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Processing </w:t>
      </w:r>
      <w:r w:rsidRPr="0080624A">
        <w:rPr>
          <w:rFonts w:cs="Arial"/>
          <w:color w:val="auto"/>
        </w:rPr>
        <w:t xml:space="preserve">is dispatched as a </w:t>
      </w:r>
      <w:proofErr w:type="spellStart"/>
      <w:r w:rsidRPr="0080624A">
        <w:rPr>
          <w:rFonts w:cs="Arial"/>
          <w:color w:val="auto"/>
        </w:rPr>
        <w:t>FastAPI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BackgroundTask</w:t>
      </w:r>
      <w:proofErr w:type="spellEnd"/>
      <w:r w:rsidRPr="0080624A">
        <w:rPr>
          <w:rFonts w:cs="Arial"/>
          <w:color w:val="auto"/>
        </w:rPr>
        <w:t>, allowing the /upload endpoint to return HTTP 202 immediately. For a 200-page document, ingestion typically completes in 2–4 minutes on CPU, during which the user can observe live status via the /status/{</w:t>
      </w:r>
      <w:proofErr w:type="spellStart"/>
      <w:r w:rsidRPr="0080624A">
        <w:rPr>
          <w:rFonts w:cs="Arial"/>
          <w:color w:val="auto"/>
        </w:rPr>
        <w:t>document_i</w:t>
      </w:r>
      <w:r w:rsidRPr="0080624A">
        <w:rPr>
          <w:rFonts w:cs="Arial"/>
          <w:color w:val="auto"/>
        </w:rPr>
        <w:t>d</w:t>
      </w:r>
      <w:proofErr w:type="spellEnd"/>
      <w:r w:rsidRPr="0080624A">
        <w:rPr>
          <w:rFonts w:cs="Arial"/>
          <w:color w:val="auto"/>
        </w:rPr>
        <w:t>} polling endpoint.</w:t>
      </w:r>
    </w:p>
    <w:p w14:paraId="7B4CE871" w14:textId="77777777" w:rsidR="0084164A" w:rsidRPr="0080624A" w:rsidRDefault="007F386F" w:rsidP="0080624A">
      <w:pPr>
        <w:spacing w:after="100" w:line="360" w:lineRule="auto"/>
        <w:rPr>
          <w:color w:val="auto"/>
        </w:rPr>
      </w:pPr>
      <w:r w:rsidRPr="0080624A">
        <w:rPr>
          <w:rFonts w:cs="Arial"/>
          <w:b/>
          <w:bCs/>
          <w:color w:val="auto"/>
        </w:rPr>
        <w:t>Key code pattern — OCR fallback:</w:t>
      </w:r>
    </w:p>
    <w:p w14:paraId="507E1F20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 xml:space="preserve">text = </w:t>
      </w:r>
      <w:proofErr w:type="spell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page.get_</w:t>
      </w:r>
      <w:proofErr w:type="gram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text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gram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)</w:t>
      </w:r>
      <w:r w:rsidRPr="0080624A">
        <w:rPr>
          <w:rFonts w:cs="Arial"/>
          <w:i/>
          <w:iCs/>
          <w:color w:val="auto"/>
          <w:sz w:val="18"/>
          <w:szCs w:val="18"/>
        </w:rPr>
        <w:t xml:space="preserve">  # </w:t>
      </w:r>
      <w:proofErr w:type="spellStart"/>
      <w:r w:rsidRPr="0080624A">
        <w:rPr>
          <w:rFonts w:cs="Arial"/>
          <w:i/>
          <w:iCs/>
          <w:color w:val="auto"/>
          <w:sz w:val="18"/>
          <w:szCs w:val="18"/>
        </w:rPr>
        <w:t>PyMuPDF</w:t>
      </w:r>
      <w:proofErr w:type="spellEnd"/>
      <w:r w:rsidRPr="0080624A">
        <w:rPr>
          <w:rFonts w:cs="Arial"/>
          <w:i/>
          <w:iCs/>
          <w:color w:val="auto"/>
          <w:sz w:val="18"/>
          <w:szCs w:val="18"/>
        </w:rPr>
        <w:t xml:space="preserve"> native extraction</w:t>
      </w:r>
    </w:p>
    <w:p w14:paraId="117CF402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 xml:space="preserve">if </w:t>
      </w:r>
      <w:proofErr w:type="spell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len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proofErr w:type="gram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text.strip</w:t>
      </w:r>
      <w:proofErr w:type="spellEnd"/>
      <w:proofErr w:type="gram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()) &lt; 50:</w:t>
      </w:r>
      <w:r w:rsidRPr="0080624A">
        <w:rPr>
          <w:rFonts w:cs="Arial"/>
          <w:i/>
          <w:iCs/>
          <w:color w:val="auto"/>
          <w:sz w:val="18"/>
          <w:szCs w:val="18"/>
        </w:rPr>
        <w:t xml:space="preserve">  # threshold for scanned page detection</w:t>
      </w:r>
    </w:p>
    <w:p w14:paraId="01A99AFE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img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 xml:space="preserve"> = </w:t>
      </w:r>
      <w:proofErr w:type="spell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page.get_pixmap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(dpi=300)</w:t>
      </w:r>
    </w:p>
    <w:p w14:paraId="62ABA078" w14:textId="77777777" w:rsidR="0084164A" w:rsidRPr="0080624A" w:rsidRDefault="007F386F" w:rsidP="0080624A">
      <w:pPr>
        <w:spacing w:after="20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 xml:space="preserve">    text = </w:t>
      </w:r>
      <w:proofErr w:type="spellStart"/>
      <w:proofErr w:type="gram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pytesseract.image</w:t>
      </w:r>
      <w:proofErr w:type="gram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_to_string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</w:t>
      </w:r>
      <w:proofErr w:type="spellStart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img.tobyt</w:t>
      </w: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es</w:t>
      </w:r>
      <w:proofErr w:type="spellEnd"/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())</w:t>
      </w:r>
    </w:p>
    <w:p w14:paraId="6D37FD26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19" w:name="_Toc229836327"/>
      <w:r w:rsidRPr="0080624A">
        <w:rPr>
          <w:color w:val="auto"/>
        </w:rPr>
        <w:t>5.2 Chunking Strategy</w:t>
      </w:r>
      <w:bookmarkEnd w:id="19"/>
    </w:p>
    <w:p w14:paraId="17F79324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Fixed-size character splitting is efficient but semantically lossy — it frequently bisects sentences, degrading both embedding quality and LLM readability. The chunking service (app/services/chunking.py) instead splits on senten</w:t>
      </w:r>
      <w:r w:rsidRPr="0080624A">
        <w:rPr>
          <w:rFonts w:cs="Arial"/>
          <w:color w:val="auto"/>
        </w:rPr>
        <w:t>ce boundaries detected via a lightweight regex, then accumulates sentences into chunks of up to 1000 characters. A 200-character overlap between consecutive chunks ensures that context spanning a chunk boundary is not lost.</w:t>
      </w:r>
    </w:p>
    <w:p w14:paraId="0FD49B2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Each chunk receives a determinis</w:t>
      </w:r>
      <w:r w:rsidRPr="0080624A">
        <w:rPr>
          <w:rFonts w:cs="Arial"/>
          <w:color w:val="auto"/>
        </w:rPr>
        <w:t>tic identifier computed as SHA-256(filename + str(</w:t>
      </w:r>
      <w:proofErr w:type="spellStart"/>
      <w:r w:rsidRPr="0080624A">
        <w:rPr>
          <w:rFonts w:cs="Arial"/>
          <w:color w:val="auto"/>
        </w:rPr>
        <w:t>page_number</w:t>
      </w:r>
      <w:proofErr w:type="spellEnd"/>
      <w:r w:rsidRPr="0080624A">
        <w:rPr>
          <w:rFonts w:cs="Arial"/>
          <w:color w:val="auto"/>
        </w:rPr>
        <w:t xml:space="preserve">) + </w:t>
      </w:r>
      <w:proofErr w:type="spellStart"/>
      <w:r w:rsidRPr="0080624A">
        <w:rPr>
          <w:rFonts w:cs="Arial"/>
          <w:color w:val="auto"/>
        </w:rPr>
        <w:t>chunk_text</w:t>
      </w:r>
      <w:proofErr w:type="spellEnd"/>
      <w:r w:rsidRPr="0080624A">
        <w:rPr>
          <w:rFonts w:cs="Arial"/>
          <w:color w:val="auto"/>
        </w:rPr>
        <w:t xml:space="preserve">). This hash is used as the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point ID. When a document is re-uploaded, </w:t>
      </w:r>
      <w:proofErr w:type="spellStart"/>
      <w:r w:rsidRPr="0080624A">
        <w:rPr>
          <w:rFonts w:cs="Arial"/>
          <w:color w:val="auto"/>
        </w:rPr>
        <w:t>Qdrant's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upsert</w:t>
      </w:r>
      <w:proofErr w:type="spellEnd"/>
      <w:r w:rsidRPr="0080624A">
        <w:rPr>
          <w:rFonts w:cs="Arial"/>
          <w:color w:val="auto"/>
        </w:rPr>
        <w:t xml:space="preserve"> semantics overwrite existing points with identical IDs, guaranteeing idempotent ingestio</w:t>
      </w:r>
      <w:r w:rsidRPr="0080624A">
        <w:rPr>
          <w:rFonts w:cs="Arial"/>
          <w:color w:val="auto"/>
        </w:rPr>
        <w:t>n without manual deduplication logic.</w:t>
      </w:r>
    </w:p>
    <w:p w14:paraId="6A500CAA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0" w:name="_Toc229836328"/>
      <w:r w:rsidRPr="0080624A">
        <w:rPr>
          <w:color w:val="auto"/>
        </w:rPr>
        <w:t>5.3 Embedding &amp; Indexing</w:t>
      </w:r>
      <w:bookmarkEnd w:id="20"/>
    </w:p>
    <w:p w14:paraId="1C02C122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lastRenderedPageBreak/>
        <w:t xml:space="preserve">The embedding service (app/services/embeddings.py) loads BAAI/bge-m3 via </w:t>
      </w:r>
      <w:proofErr w:type="spellStart"/>
      <w:r w:rsidRPr="0080624A">
        <w:rPr>
          <w:rFonts w:cs="Arial"/>
          <w:color w:val="auto"/>
        </w:rPr>
        <w:t>FlagEmbedding's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FlagModel</w:t>
      </w:r>
      <w:proofErr w:type="spellEnd"/>
      <w:r w:rsidRPr="0080624A">
        <w:rPr>
          <w:rFonts w:cs="Arial"/>
          <w:color w:val="auto"/>
        </w:rPr>
        <w:t xml:space="preserve"> class. Document chunks are encoded with a passage instruction prefix ("Represent this sentence</w:t>
      </w:r>
      <w:r w:rsidRPr="0080624A">
        <w:rPr>
          <w:rFonts w:cs="Arial"/>
          <w:color w:val="auto"/>
        </w:rPr>
        <w:t xml:space="preserve"> for searching relevant passages: ") to align with the model's retrieval training objective. Queries are encoded with a query instruction prefix.</w:t>
      </w:r>
    </w:p>
    <w:p w14:paraId="30B7F3FE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collection is created on first startup with HNSW parameters m=16 and </w:t>
      </w:r>
      <w:proofErr w:type="spellStart"/>
      <w:r w:rsidRPr="0080624A">
        <w:rPr>
          <w:rFonts w:cs="Arial"/>
          <w:color w:val="auto"/>
        </w:rPr>
        <w:t>ef_construct</w:t>
      </w:r>
      <w:proofErr w:type="spellEnd"/>
      <w:r w:rsidRPr="0080624A">
        <w:rPr>
          <w:rFonts w:cs="Arial"/>
          <w:color w:val="auto"/>
        </w:rPr>
        <w:t>=100, balancing in</w:t>
      </w:r>
      <w:r w:rsidRPr="0080624A">
        <w:rPr>
          <w:rFonts w:cs="Arial"/>
          <w:color w:val="auto"/>
        </w:rPr>
        <w:t>dex build time against retrieval recall. Cosine distance is used as the similarity metric, consistent with the L2-normalised embeddings produced by bge-m3.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624A" w:rsidRPr="0080624A" w14:paraId="254409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2B6C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HNSW Parameter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8109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Value Used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15F4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Effect</w:t>
            </w:r>
          </w:p>
        </w:tc>
      </w:tr>
      <w:tr w:rsidR="0080624A" w:rsidRPr="0080624A" w14:paraId="09ECD1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225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m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DBF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585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Bi-directional links per node; higher = better recall, larger index</w:t>
            </w:r>
          </w:p>
        </w:tc>
      </w:tr>
      <w:tr w:rsidR="0080624A" w:rsidRPr="0080624A" w14:paraId="79F01F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E70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ef_construct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D3B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100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8A4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Candidates during build; higher = better graph quality, slower build</w:t>
            </w:r>
          </w:p>
        </w:tc>
      </w:tr>
      <w:tr w:rsidR="0080624A" w:rsidRPr="0080624A" w14:paraId="1487C9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98C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ef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(query)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C23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64 (default)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3BEB3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Candidates at query time; trade recall vs latency</w:t>
            </w:r>
          </w:p>
        </w:tc>
      </w:tr>
      <w:tr w:rsidR="0080624A" w:rsidRPr="0080624A" w14:paraId="75D468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9902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Distance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A1F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Cosine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679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Matches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normalised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bge-m3 output; equivalent to dot product</w:t>
            </w:r>
          </w:p>
        </w:tc>
      </w:tr>
    </w:tbl>
    <w:p w14:paraId="70AB0816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6C621D44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1" w:name="_Toc229836329"/>
      <w:r w:rsidRPr="0080624A">
        <w:rPr>
          <w:color w:val="auto"/>
        </w:rPr>
        <w:t>5.4 Retrieval Pipeline</w:t>
      </w:r>
      <w:bookmarkEnd w:id="21"/>
    </w:p>
    <w:p w14:paraId="0B099B7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retrieval service (app/services/retrieval.py) orchestrates the two-stage pipeline. Stage one executes a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search with </w:t>
      </w:r>
      <w:proofErr w:type="spellStart"/>
      <w:r w:rsidRPr="0080624A">
        <w:rPr>
          <w:rFonts w:cs="Arial"/>
          <w:color w:val="auto"/>
        </w:rPr>
        <w:t>top_k</w:t>
      </w:r>
      <w:proofErr w:type="spellEnd"/>
      <w:r w:rsidRPr="0080624A">
        <w:rPr>
          <w:rFonts w:cs="Arial"/>
          <w:color w:val="auto"/>
        </w:rPr>
        <w:t xml:space="preserve">=10 and </w:t>
      </w:r>
      <w:proofErr w:type="spellStart"/>
      <w:r w:rsidRPr="0080624A">
        <w:rPr>
          <w:rFonts w:cs="Arial"/>
          <w:color w:val="auto"/>
        </w:rPr>
        <w:t>score_threshold</w:t>
      </w:r>
      <w:proofErr w:type="spellEnd"/>
      <w:r w:rsidRPr="0080624A">
        <w:rPr>
          <w:rFonts w:cs="Arial"/>
          <w:color w:val="auto"/>
        </w:rPr>
        <w:t>=0.3, discarding clearly irrelevant results before the expensive reranking step. Stage two passes all</w:t>
      </w:r>
      <w:r w:rsidRPr="0080624A">
        <w:rPr>
          <w:rFonts w:cs="Arial"/>
          <w:color w:val="auto"/>
        </w:rPr>
        <w:t xml:space="preserve"> surviving candidates to the cross-encoder (</w:t>
      </w:r>
      <w:proofErr w:type="spellStart"/>
      <w:r w:rsidRPr="0080624A">
        <w:rPr>
          <w:rFonts w:cs="Arial"/>
          <w:color w:val="auto"/>
        </w:rPr>
        <w:t>bge</w:t>
      </w:r>
      <w:proofErr w:type="spellEnd"/>
      <w:r w:rsidRPr="0080624A">
        <w:rPr>
          <w:rFonts w:cs="Arial"/>
          <w:color w:val="auto"/>
        </w:rPr>
        <w:t>-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 xml:space="preserve">-base), which is loaded lazily on first invocation to avoid </w:t>
      </w:r>
      <w:proofErr w:type="spellStart"/>
      <w:r w:rsidRPr="0080624A">
        <w:rPr>
          <w:rFonts w:cs="Arial"/>
          <w:color w:val="auto"/>
        </w:rPr>
        <w:t>penalising</w:t>
      </w:r>
      <w:proofErr w:type="spellEnd"/>
      <w:r w:rsidRPr="0080624A">
        <w:rPr>
          <w:rFonts w:cs="Arial"/>
          <w:color w:val="auto"/>
        </w:rPr>
        <w:t xml:space="preserve"> cold-start server startup time.</w:t>
      </w:r>
    </w:p>
    <w:p w14:paraId="0A9EBF8A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 xml:space="preserve"> assigns a scalar relevance score to each (query, passage) pair via its </w:t>
      </w:r>
      <w:proofErr w:type="gramStart"/>
      <w:r w:rsidRPr="0080624A">
        <w:rPr>
          <w:rFonts w:cs="Arial"/>
          <w:color w:val="auto"/>
        </w:rPr>
        <w:t>forward(</w:t>
      </w:r>
      <w:proofErr w:type="gramEnd"/>
      <w:r w:rsidRPr="0080624A">
        <w:rPr>
          <w:rFonts w:cs="Arial"/>
          <w:color w:val="auto"/>
        </w:rPr>
        <w:t>) met</w:t>
      </w:r>
      <w:r w:rsidRPr="0080624A">
        <w:rPr>
          <w:rFonts w:cs="Arial"/>
          <w:color w:val="auto"/>
        </w:rPr>
        <w:t xml:space="preserve">hod. Candidates are sorted descending by score and the top 3 are returned with their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metadata payloads (filename, page, </w:t>
      </w:r>
      <w:proofErr w:type="spellStart"/>
      <w:r w:rsidRPr="0080624A">
        <w:rPr>
          <w:rFonts w:cs="Arial"/>
          <w:color w:val="auto"/>
        </w:rPr>
        <w:t>extraction_mode</w:t>
      </w:r>
      <w:proofErr w:type="spellEnd"/>
      <w:r w:rsidRPr="0080624A">
        <w:rPr>
          <w:rFonts w:cs="Arial"/>
          <w:color w:val="auto"/>
        </w:rPr>
        <w:t xml:space="preserve">, </w:t>
      </w:r>
      <w:proofErr w:type="spellStart"/>
      <w:r w:rsidRPr="0080624A">
        <w:rPr>
          <w:rFonts w:cs="Arial"/>
          <w:color w:val="auto"/>
        </w:rPr>
        <w:t>original_text</w:t>
      </w:r>
      <w:proofErr w:type="spellEnd"/>
      <w:r w:rsidRPr="0080624A">
        <w:rPr>
          <w:rFonts w:cs="Arial"/>
          <w:color w:val="auto"/>
        </w:rPr>
        <w:t xml:space="preserve">). Score-threshold filtering at the vector search stage ensures the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 xml:space="preserve"> never processes irrele</w:t>
      </w:r>
      <w:r w:rsidRPr="0080624A">
        <w:rPr>
          <w:rFonts w:cs="Arial"/>
          <w:color w:val="auto"/>
        </w:rPr>
        <w:t>vant noise, maintaining stable latency even for out-of-corpus queries.</w:t>
      </w:r>
    </w:p>
    <w:p w14:paraId="0726BC4C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2" w:name="_Toc229836330"/>
      <w:r w:rsidRPr="0080624A">
        <w:rPr>
          <w:color w:val="auto"/>
        </w:rPr>
        <w:lastRenderedPageBreak/>
        <w:t>5.5 Answer Generation</w:t>
      </w:r>
      <w:bookmarkEnd w:id="22"/>
    </w:p>
    <w:p w14:paraId="741254B2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generation service (app/services/generation.py) constructs a compact prompt assembling the top-3 retrieved chunks (truncated to 500 characters each) as numbere</w:t>
      </w:r>
      <w:r w:rsidRPr="0080624A">
        <w:rPr>
          <w:rFonts w:cs="Arial"/>
          <w:color w:val="auto"/>
        </w:rPr>
        <w:t>d context blocks, followed by the user query and an instruction to cite sources by number. The prompt is passed to Qwen2.5-3B-Instruct loaded via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 xml:space="preserve">-python with </w:t>
      </w:r>
      <w:proofErr w:type="spellStart"/>
      <w:r w:rsidRPr="0080624A">
        <w:rPr>
          <w:rFonts w:cs="Arial"/>
          <w:color w:val="auto"/>
        </w:rPr>
        <w:t>n_threads</w:t>
      </w:r>
      <w:proofErr w:type="spellEnd"/>
      <w:r w:rsidRPr="0080624A">
        <w:rPr>
          <w:rFonts w:cs="Arial"/>
          <w:color w:val="auto"/>
        </w:rPr>
        <w:t xml:space="preserve"> set to the host's CPU count for full hardware </w:t>
      </w:r>
      <w:proofErr w:type="spellStart"/>
      <w:r w:rsidRPr="0080624A">
        <w:rPr>
          <w:rFonts w:cs="Arial"/>
          <w:color w:val="auto"/>
        </w:rPr>
        <w:t>utilisation</w:t>
      </w:r>
      <w:proofErr w:type="spellEnd"/>
      <w:r w:rsidRPr="0080624A">
        <w:rPr>
          <w:rFonts w:cs="Arial"/>
          <w:color w:val="auto"/>
        </w:rPr>
        <w:t>.</w:t>
      </w:r>
    </w:p>
    <w:p w14:paraId="7E482D7E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Generation paramete</w:t>
      </w:r>
      <w:r w:rsidRPr="0080624A">
        <w:rPr>
          <w:rFonts w:cs="Arial"/>
          <w:color w:val="auto"/>
        </w:rPr>
        <w:t xml:space="preserve">rs — temperature=0.1, </w:t>
      </w:r>
      <w:proofErr w:type="spellStart"/>
      <w:r w:rsidRPr="0080624A">
        <w:rPr>
          <w:rFonts w:cs="Arial"/>
          <w:color w:val="auto"/>
        </w:rPr>
        <w:t>max_tokens</w:t>
      </w:r>
      <w:proofErr w:type="spellEnd"/>
      <w:r w:rsidRPr="0080624A">
        <w:rPr>
          <w:rFonts w:cs="Arial"/>
          <w:color w:val="auto"/>
        </w:rPr>
        <w:t xml:space="preserve">=512, </w:t>
      </w:r>
      <w:proofErr w:type="spellStart"/>
      <w:r w:rsidRPr="0080624A">
        <w:rPr>
          <w:rFonts w:cs="Arial"/>
          <w:color w:val="auto"/>
        </w:rPr>
        <w:t>repeat_penalty</w:t>
      </w:r>
      <w:proofErr w:type="spellEnd"/>
      <w:r w:rsidRPr="0080624A">
        <w:rPr>
          <w:rFonts w:cs="Arial"/>
          <w:color w:val="auto"/>
        </w:rPr>
        <w:t xml:space="preserve">=1.1 — are configured in the .env file for easy tuning. The low temperature anchors outputs to retrieved evidence rather than parametric knowledge, reducing hallucination. The model streams tokens via </w:t>
      </w:r>
      <w:proofErr w:type="spellStart"/>
      <w:r w:rsidRPr="0080624A">
        <w:rPr>
          <w:rFonts w:cs="Arial"/>
          <w:color w:val="auto"/>
        </w:rPr>
        <w:t>lla</w:t>
      </w:r>
      <w:r w:rsidRPr="0080624A">
        <w:rPr>
          <w:rFonts w:cs="Arial"/>
          <w:color w:val="auto"/>
        </w:rPr>
        <w:t>ma_cpp's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iter_</w:t>
      </w:r>
      <w:proofErr w:type="gramStart"/>
      <w:r w:rsidRPr="0080624A">
        <w:rPr>
          <w:rFonts w:cs="Arial"/>
          <w:color w:val="auto"/>
        </w:rPr>
        <w:t>content</w:t>
      </w:r>
      <w:proofErr w:type="spellEnd"/>
      <w:r w:rsidRPr="0080624A">
        <w:rPr>
          <w:rFonts w:cs="Arial"/>
          <w:color w:val="auto"/>
        </w:rPr>
        <w:t>(</w:t>
      </w:r>
      <w:proofErr w:type="gramEnd"/>
      <w:r w:rsidRPr="0080624A">
        <w:rPr>
          <w:rFonts w:cs="Arial"/>
          <w:color w:val="auto"/>
        </w:rPr>
        <w:t>) iterator, which is consumed by the SSE emitter.</w:t>
      </w:r>
    </w:p>
    <w:p w14:paraId="32062C4A" w14:textId="77777777" w:rsidR="0084164A" w:rsidRPr="0080624A" w:rsidRDefault="007F386F" w:rsidP="0080624A">
      <w:pPr>
        <w:spacing w:after="100" w:line="360" w:lineRule="auto"/>
        <w:rPr>
          <w:color w:val="auto"/>
        </w:rPr>
      </w:pPr>
      <w:r w:rsidRPr="0080624A">
        <w:rPr>
          <w:rFonts w:cs="Arial"/>
          <w:b/>
          <w:bCs/>
          <w:color w:val="auto"/>
        </w:rPr>
        <w:t>Prompt template structure:</w:t>
      </w:r>
    </w:p>
    <w:p w14:paraId="31DDF3EB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System: You are a helpful assistant. Answer only from the provided context. Cite sources as [1], [2], [3].</w:t>
      </w:r>
    </w:p>
    <w:p w14:paraId="2AE33A77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Context:</w:t>
      </w:r>
    </w:p>
    <w:p w14:paraId="6A46B4A1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[1] {chunk_1[:500]}</w:t>
      </w:r>
    </w:p>
    <w:p w14:paraId="358C76AE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[2] {chunk_2[:500]}</w:t>
      </w:r>
    </w:p>
    <w:p w14:paraId="68B1C428" w14:textId="77777777" w:rsidR="0084164A" w:rsidRPr="0080624A" w:rsidRDefault="007F386F" w:rsidP="0080624A">
      <w:pPr>
        <w:spacing w:after="6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[</w:t>
      </w: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3] {chunk_3[:500]}</w:t>
      </w:r>
    </w:p>
    <w:p w14:paraId="06BF0F4C" w14:textId="77777777" w:rsidR="0084164A" w:rsidRPr="0080624A" w:rsidRDefault="007F386F" w:rsidP="0080624A">
      <w:pPr>
        <w:spacing w:after="200" w:line="360" w:lineRule="auto"/>
        <w:ind w:left="720"/>
        <w:rPr>
          <w:color w:val="auto"/>
        </w:rPr>
      </w:pPr>
      <w:r w:rsidRPr="0080624A">
        <w:rPr>
          <w:rFonts w:ascii="Courier New" w:eastAsia="Courier New" w:hAnsi="Courier New" w:cs="Courier New"/>
          <w:color w:val="auto"/>
          <w:sz w:val="18"/>
          <w:szCs w:val="18"/>
        </w:rPr>
        <w:t>User: {question}</w:t>
      </w:r>
    </w:p>
    <w:p w14:paraId="6ABA8523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3" w:name="_Toc229836331"/>
      <w:r w:rsidRPr="0080624A">
        <w:rPr>
          <w:color w:val="auto"/>
        </w:rPr>
        <w:t>5.6 Streaming &amp; Frontend</w:t>
      </w:r>
      <w:bookmarkEnd w:id="23"/>
    </w:p>
    <w:p w14:paraId="10928834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Server-Sent Events (SSE), implemented via </w:t>
      </w:r>
      <w:proofErr w:type="spellStart"/>
      <w:r w:rsidRPr="0080624A">
        <w:rPr>
          <w:rFonts w:cs="Arial"/>
          <w:color w:val="auto"/>
        </w:rPr>
        <w:t>sse-starlette's</w:t>
      </w:r>
      <w:proofErr w:type="spell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EventSourceResponse</w:t>
      </w:r>
      <w:proofErr w:type="spellEnd"/>
      <w:r w:rsidRPr="0080624A">
        <w:rPr>
          <w:rFonts w:cs="Arial"/>
          <w:color w:val="auto"/>
        </w:rPr>
        <w:t xml:space="preserve">, push generated tokens to the client as they are produced. The </w:t>
      </w:r>
      <w:proofErr w:type="spellStart"/>
      <w:r w:rsidRPr="0080624A">
        <w:rPr>
          <w:rFonts w:cs="Arial"/>
          <w:color w:val="auto"/>
        </w:rPr>
        <w:t>FastAPI</w:t>
      </w:r>
      <w:proofErr w:type="spellEnd"/>
      <w:r w:rsidRPr="0080624A">
        <w:rPr>
          <w:rFonts w:cs="Arial"/>
          <w:color w:val="auto"/>
        </w:rPr>
        <w:t xml:space="preserve"> /query endpoint wraps the generation iterator </w:t>
      </w:r>
      <w:r w:rsidRPr="0080624A">
        <w:rPr>
          <w:rFonts w:cs="Arial"/>
          <w:color w:val="auto"/>
        </w:rPr>
        <w:t>in an async generator that yields each token as a JSON-encoded SSE event. A special [DONE] sentinel signals stream completion and triggers citation rendering in the frontend.</w:t>
      </w:r>
    </w:p>
    <w:p w14:paraId="607FE95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</w:t>
      </w:r>
      <w:proofErr w:type="spellStart"/>
      <w:r w:rsidRPr="0080624A">
        <w:rPr>
          <w:rFonts w:cs="Arial"/>
          <w:color w:val="auto"/>
        </w:rPr>
        <w:t>Streamlit</w:t>
      </w:r>
      <w:proofErr w:type="spellEnd"/>
      <w:r w:rsidRPr="0080624A">
        <w:rPr>
          <w:rFonts w:cs="Arial"/>
          <w:color w:val="auto"/>
        </w:rPr>
        <w:t xml:space="preserve"> frontend (frontend/app.py) uses an </w:t>
      </w:r>
      <w:proofErr w:type="spellStart"/>
      <w:r w:rsidRPr="0080624A">
        <w:rPr>
          <w:rFonts w:cs="Arial"/>
          <w:color w:val="auto"/>
        </w:rPr>
        <w:t>httpx</w:t>
      </w:r>
      <w:proofErr w:type="spellEnd"/>
      <w:r w:rsidRPr="0080624A">
        <w:rPr>
          <w:rFonts w:cs="Arial"/>
          <w:color w:val="auto"/>
        </w:rPr>
        <w:t xml:space="preserve"> streaming client to consum</w:t>
      </w:r>
      <w:r w:rsidRPr="0080624A">
        <w:rPr>
          <w:rFonts w:cs="Arial"/>
          <w:color w:val="auto"/>
        </w:rPr>
        <w:t xml:space="preserve">e the SSE endpoint. Tokens are appended to an </w:t>
      </w:r>
      <w:proofErr w:type="spellStart"/>
      <w:proofErr w:type="gramStart"/>
      <w:r w:rsidRPr="0080624A">
        <w:rPr>
          <w:rFonts w:cs="Arial"/>
          <w:color w:val="auto"/>
        </w:rPr>
        <w:t>st.empty</w:t>
      </w:r>
      <w:proofErr w:type="spellEnd"/>
      <w:proofErr w:type="gramEnd"/>
      <w:r w:rsidRPr="0080624A">
        <w:rPr>
          <w:rFonts w:cs="Arial"/>
          <w:color w:val="auto"/>
        </w:rPr>
        <w:t>() placeholder, producing a typewriter-style display. On [DONE], citations are parsed from the event payload and rendered as expandable source cards showing the originating document name, page number, a</w:t>
      </w:r>
      <w:r w:rsidRPr="0080624A">
        <w:rPr>
          <w:rFonts w:cs="Arial"/>
          <w:color w:val="auto"/>
        </w:rPr>
        <w:t>nd relevant text excerpt.</w:t>
      </w:r>
    </w:p>
    <w:p w14:paraId="262870A6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78765E4D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24" w:name="_Toc229836332"/>
      <w:r w:rsidRPr="0080624A">
        <w:rPr>
          <w:color w:val="auto"/>
          <w:sz w:val="32"/>
          <w:szCs w:val="32"/>
        </w:rPr>
        <w:lastRenderedPageBreak/>
        <w:t xml:space="preserve">6. Performance </w:t>
      </w:r>
      <w:proofErr w:type="spellStart"/>
      <w:r w:rsidRPr="0080624A">
        <w:rPr>
          <w:color w:val="auto"/>
          <w:sz w:val="32"/>
          <w:szCs w:val="32"/>
        </w:rPr>
        <w:t>Optimisation</w:t>
      </w:r>
      <w:bookmarkEnd w:id="24"/>
      <w:proofErr w:type="spellEnd"/>
    </w:p>
    <w:p w14:paraId="700CB38B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3250DA33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Performance </w:t>
      </w:r>
      <w:proofErr w:type="spellStart"/>
      <w:r w:rsidRPr="0080624A">
        <w:rPr>
          <w:rFonts w:cs="Arial"/>
          <w:color w:val="auto"/>
        </w:rPr>
        <w:t>optimisation</w:t>
      </w:r>
      <w:proofErr w:type="spellEnd"/>
      <w:r w:rsidRPr="0080624A">
        <w:rPr>
          <w:rFonts w:cs="Arial"/>
          <w:color w:val="auto"/>
        </w:rPr>
        <w:t xml:space="preserve"> was conducted iteratively, with each change profiled using the evaluation harness (evaluation/run_eval.py). The following table documents each </w:t>
      </w:r>
      <w:proofErr w:type="spellStart"/>
      <w:r w:rsidRPr="0080624A">
        <w:rPr>
          <w:rFonts w:cs="Arial"/>
          <w:color w:val="auto"/>
        </w:rPr>
        <w:t>optimisation</w:t>
      </w:r>
      <w:proofErr w:type="spellEnd"/>
      <w:r w:rsidRPr="0080624A">
        <w:rPr>
          <w:rFonts w:cs="Arial"/>
          <w:color w:val="auto"/>
        </w:rPr>
        <w:t xml:space="preserve">, the component it </w:t>
      </w:r>
      <w:r w:rsidRPr="0080624A">
        <w:rPr>
          <w:rFonts w:cs="Arial"/>
          <w:color w:val="auto"/>
        </w:rPr>
        <w:t>targets, and its measured impact.</w:t>
      </w:r>
    </w:p>
    <w:p w14:paraId="62CFB65C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280"/>
        <w:gridCol w:w="2280"/>
      </w:tblGrid>
      <w:tr w:rsidR="0080624A" w:rsidRPr="0080624A" w14:paraId="3B002C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CD79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proofErr w:type="spellStart"/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83EF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2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2DA8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Before</w:t>
            </w:r>
          </w:p>
        </w:tc>
        <w:tc>
          <w:tcPr>
            <w:tcW w:w="22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6AF5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After</w:t>
            </w:r>
          </w:p>
        </w:tc>
      </w:tr>
      <w:tr w:rsidR="0080624A" w:rsidRPr="0080624A" w14:paraId="3F595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ADE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Query embedding LRU cache (128 entries)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70B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Embeddings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A32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~500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ms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per query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C903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0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ms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(cache hit)</w:t>
            </w:r>
          </w:p>
        </w:tc>
      </w:tr>
      <w:tr w:rsidR="0080624A" w:rsidRPr="0080624A" w14:paraId="0751E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5A2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Reduce retrieval candidates: 20 → 10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920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Retrieval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1CC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~2.8 s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8AC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~1.5 s</w:t>
            </w:r>
          </w:p>
        </w:tc>
      </w:tr>
      <w:tr w:rsidR="0080624A" w:rsidRPr="0080624A" w14:paraId="2B9F2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7A6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Reduce final context: 5 → 3 chunks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B303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Generation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3BA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~9 s avg generation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4D0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~7 s avg generation</w:t>
            </w:r>
          </w:p>
        </w:tc>
      </w:tr>
      <w:tr w:rsidR="0080624A" w:rsidRPr="0080624A" w14:paraId="51992C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10D4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Chunk text truncated to 500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chars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in prompt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D63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Generation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630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Prompt ~2400 tokens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172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Prompt ~900 tokens</w:t>
            </w:r>
          </w:p>
        </w:tc>
      </w:tr>
      <w:tr w:rsidR="0080624A" w:rsidRPr="0080624A" w14:paraId="1F8EC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06E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Compact prompt format (removed verbose headers)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2FB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Generation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C70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~150 prompt tokens overhead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6CE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~40 prompt tokens overhead</w:t>
            </w:r>
          </w:p>
        </w:tc>
      </w:tr>
      <w:tr w:rsidR="0080624A" w:rsidRPr="0080624A" w14:paraId="3B59C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3E2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HNSW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score_threshold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=0.3 pre-filter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DC2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54F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10 chunks always reranked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E27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Avg 4–6 chunks reranked</w:t>
            </w:r>
          </w:p>
        </w:tc>
      </w:tr>
      <w:tr w:rsidR="0080624A" w:rsidRPr="0080624A" w14:paraId="75CC0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6BF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Lazy-load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reranker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(first query, not startup)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DB8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Server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FE31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Server startup +8 s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3FE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Startup unchanged</w:t>
            </w:r>
          </w:p>
        </w:tc>
      </w:tr>
      <w:tr w:rsidR="0080624A" w:rsidRPr="0080624A" w14:paraId="7190F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08B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n_threads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=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cpu_</w:t>
            </w:r>
            <w:proofErr w:type="gramStart"/>
            <w:r w:rsidRPr="0080624A">
              <w:rPr>
                <w:rFonts w:cs="Arial"/>
                <w:color w:val="auto"/>
                <w:sz w:val="20"/>
                <w:szCs w:val="20"/>
              </w:rPr>
              <w:t>count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(</w:t>
            </w:r>
            <w:proofErr w:type="gramEnd"/>
            <w:r w:rsidRPr="0080624A">
              <w:rPr>
                <w:rFonts w:cs="Arial"/>
                <w:color w:val="auto"/>
                <w:sz w:val="20"/>
                <w:szCs w:val="20"/>
              </w:rPr>
              <w:t>) for LLM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386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LLM Runtime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B9E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~12 s generation (4 threads)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E81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~7 s (16 threads)</w:t>
            </w:r>
          </w:p>
        </w:tc>
      </w:tr>
      <w:tr w:rsidR="0080624A" w:rsidRPr="0080624A" w14:paraId="1D48E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E47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gramStart"/>
            <w:r w:rsidRPr="0080624A">
              <w:rPr>
                <w:rFonts w:cs="Arial"/>
                <w:color w:val="auto"/>
                <w:sz w:val="20"/>
                <w:szCs w:val="20"/>
              </w:rPr>
              <w:t>.env</w:t>
            </w:r>
            <w:proofErr w:type="gramEnd"/>
            <w:r w:rsidRPr="0080624A">
              <w:rPr>
                <w:rFonts w:cs="Arial"/>
                <w:color w:val="auto"/>
                <w:sz w:val="20"/>
                <w:szCs w:val="20"/>
              </w:rPr>
              <w:t>-driven config (no code changes for tuning)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60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System-wide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C34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Code edits r</w:t>
            </w:r>
            <w:r w:rsidRPr="0080624A">
              <w:rPr>
                <w:rFonts w:cs="Arial"/>
                <w:color w:val="auto"/>
                <w:sz w:val="20"/>
                <w:szCs w:val="20"/>
              </w:rPr>
              <w:t>equired</w:t>
            </w:r>
          </w:p>
        </w:tc>
        <w:tc>
          <w:tcPr>
            <w:tcW w:w="22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05A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Config-only changes</w:t>
            </w:r>
          </w:p>
        </w:tc>
      </w:tr>
    </w:tbl>
    <w:p w14:paraId="1082812F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79A2A6F0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cumulative effect of these </w:t>
      </w:r>
      <w:proofErr w:type="spellStart"/>
      <w:r w:rsidRPr="0080624A">
        <w:rPr>
          <w:rFonts w:cs="Arial"/>
          <w:color w:val="auto"/>
        </w:rPr>
        <w:t>optimisations</w:t>
      </w:r>
      <w:proofErr w:type="spellEnd"/>
      <w:r w:rsidRPr="0080624A">
        <w:rPr>
          <w:rFonts w:cs="Arial"/>
          <w:color w:val="auto"/>
        </w:rPr>
        <w:t xml:space="preserve"> reduced median end-to-end query latency from approximately 18–22 seconds in the initial prototype to 7–11 seconds in the production </w:t>
      </w:r>
      <w:r w:rsidRPr="0080624A">
        <w:rPr>
          <w:rFonts w:cs="Arial"/>
          <w:color w:val="auto"/>
        </w:rPr>
        <w:lastRenderedPageBreak/>
        <w:t>configuration, and first-token latency from ~10 seconds to ~3–4 seconds — a cri</w:t>
      </w:r>
      <w:r w:rsidRPr="0080624A">
        <w:rPr>
          <w:rFonts w:cs="Arial"/>
          <w:color w:val="auto"/>
        </w:rPr>
        <w:t>tical metric for perceived responsiveness.</w:t>
      </w:r>
    </w:p>
    <w:p w14:paraId="6FEB2E3C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2C59A71D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25" w:name="_Toc229836333"/>
      <w:r w:rsidRPr="0080624A">
        <w:rPr>
          <w:color w:val="auto"/>
          <w:sz w:val="32"/>
          <w:szCs w:val="32"/>
        </w:rPr>
        <w:lastRenderedPageBreak/>
        <w:t>7. Evaluation &amp; Results</w:t>
      </w:r>
      <w:bookmarkEnd w:id="25"/>
    </w:p>
    <w:p w14:paraId="066CCBFF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16DA9B8E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6" w:name="_Toc229836334"/>
      <w:r w:rsidRPr="0080624A">
        <w:rPr>
          <w:color w:val="auto"/>
        </w:rPr>
        <w:t>7.1 Latency Benchmarks</w:t>
      </w:r>
      <w:bookmarkEnd w:id="26"/>
    </w:p>
    <w:p w14:paraId="5B8E469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evaluation harness (evaluation/run_eval.py) executes a suite of 50 test queries over a 120-page technical PDF corpus and records per-stage latencies. Results represent median values across all test queries.</w:t>
      </w:r>
    </w:p>
    <w:p w14:paraId="7C37DF6E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0624A" w:rsidRPr="0080624A" w14:paraId="7140AA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37C78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Pipeline Stage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C4A8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Median Latency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62A8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Notes</w:t>
            </w:r>
          </w:p>
        </w:tc>
      </w:tr>
      <w:tr w:rsidR="0080624A" w:rsidRPr="0080624A" w14:paraId="1CA683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CCA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Query Embedding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C98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~500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ms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(cached: &lt;1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ms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30D7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BGE-M3 on CPU; LRU cache eliminates cost for repeated queries</w:t>
            </w:r>
          </w:p>
        </w:tc>
      </w:tr>
      <w:tr w:rsidR="0080624A" w:rsidRPr="0080624A" w14:paraId="611BE7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B042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Qdrant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 xml:space="preserve"> Vector Search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AFE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~80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678F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 xml:space="preserve">HNSW top-10, cosine distance, 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score_threshold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=0.3</w:t>
            </w:r>
          </w:p>
        </w:tc>
      </w:tr>
      <w:tr w:rsidR="0080624A" w:rsidRPr="0080624A" w14:paraId="2210D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AE5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Cross-Encoder Reranking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DBA9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~1–2 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ACE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bge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</w:t>
            </w:r>
            <w:proofErr w:type="spellStart"/>
            <w:r w:rsidRPr="0080624A">
              <w:rPr>
                <w:rFonts w:cs="Arial"/>
                <w:color w:val="auto"/>
                <w:sz w:val="20"/>
                <w:szCs w:val="20"/>
              </w:rPr>
              <w:t>reranker</w:t>
            </w:r>
            <w:proofErr w:type="spellEnd"/>
            <w:r w:rsidRPr="0080624A">
              <w:rPr>
                <w:rFonts w:cs="Arial"/>
                <w:color w:val="auto"/>
                <w:sz w:val="20"/>
                <w:szCs w:val="20"/>
              </w:rPr>
              <w:t>-base on CPU; 4–10 candidates</w:t>
            </w:r>
          </w:p>
        </w:tc>
      </w:tr>
      <w:tr w:rsidR="0080624A" w:rsidRPr="0080624A" w14:paraId="73099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D86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LLM Generation (full)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8F3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~5–8 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A91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Qwen2.5-3B Q4_K_M, 512 max tokens, all CPU threads</w:t>
            </w:r>
          </w:p>
        </w:tc>
      </w:tr>
      <w:tr w:rsidR="0080624A" w:rsidRPr="0080624A" w14:paraId="7C17CD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B455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First Token (SSE)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F95F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~3–4 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78D8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Streaming; user sees output before generation completes</w:t>
            </w:r>
          </w:p>
        </w:tc>
      </w:tr>
      <w:tr w:rsidR="0080624A" w:rsidRPr="0080624A" w14:paraId="71605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3D8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Total (no cache hit)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E26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~7–11 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3CC6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Varies with document size and query complexity</w:t>
            </w:r>
          </w:p>
        </w:tc>
      </w:tr>
    </w:tbl>
    <w:p w14:paraId="17B1FE4B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22753886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7" w:name="_Toc229836335"/>
      <w:r w:rsidRPr="0080624A">
        <w:rPr>
          <w:color w:val="auto"/>
        </w:rPr>
        <w:t xml:space="preserve">7.2 Retrieval Quality — </w:t>
      </w:r>
      <w:proofErr w:type="spellStart"/>
      <w:r w:rsidRPr="0080624A">
        <w:rPr>
          <w:color w:val="auto"/>
        </w:rPr>
        <w:t>Recall@K</w:t>
      </w:r>
      <w:bookmarkEnd w:id="27"/>
      <w:proofErr w:type="spellEnd"/>
    </w:p>
    <w:p w14:paraId="060625C7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Retrieval quality was measured on a 40-question annotated QA set derived from the test corpus. For each question, the ground-truth source chunk was manually identified. </w:t>
      </w:r>
      <w:proofErr w:type="spellStart"/>
      <w:r w:rsidRPr="0080624A">
        <w:rPr>
          <w:rFonts w:cs="Arial"/>
          <w:color w:val="auto"/>
        </w:rPr>
        <w:t>Recal</w:t>
      </w:r>
      <w:r w:rsidRPr="0080624A">
        <w:rPr>
          <w:rFonts w:cs="Arial"/>
          <w:color w:val="auto"/>
        </w:rPr>
        <w:t>l@K</w:t>
      </w:r>
      <w:proofErr w:type="spellEnd"/>
      <w:r w:rsidRPr="0080624A">
        <w:rPr>
          <w:rFonts w:cs="Arial"/>
          <w:color w:val="auto"/>
        </w:rPr>
        <w:t xml:space="preserve"> measures the fraction of questions for which the ground-truth chunk appeared in the top-K retrieved results.</w:t>
      </w:r>
    </w:p>
    <w:p w14:paraId="34E40681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0624A" w:rsidRPr="0080624A" w14:paraId="6068F7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5A15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E9B97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Vector Search Only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C007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After Reranking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B405" w14:textId="77777777" w:rsidR="0084164A" w:rsidRPr="0080624A" w:rsidRDefault="007F386F" w:rsidP="0080624A">
            <w:pPr>
              <w:spacing w:line="360" w:lineRule="auto"/>
              <w:jc w:val="center"/>
              <w:rPr>
                <w:color w:val="auto"/>
              </w:rPr>
            </w:pPr>
            <w:r w:rsidRPr="0080624A">
              <w:rPr>
                <w:rFonts w:cs="Arial"/>
                <w:b/>
                <w:bCs/>
                <w:color w:val="auto"/>
                <w:sz w:val="20"/>
                <w:szCs w:val="20"/>
              </w:rPr>
              <w:t>Improvement</w:t>
            </w:r>
          </w:p>
        </w:tc>
      </w:tr>
      <w:tr w:rsidR="0080624A" w:rsidRPr="0080624A" w14:paraId="717783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D1E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Recall@1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106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54%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AFDD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71%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86B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+17 pp</w:t>
            </w:r>
          </w:p>
        </w:tc>
      </w:tr>
      <w:tr w:rsidR="0080624A" w:rsidRPr="0080624A" w14:paraId="31F9F5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0174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Recall@3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776A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76%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E0C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89%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A9E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+13 pp</w:t>
            </w:r>
          </w:p>
        </w:tc>
      </w:tr>
      <w:tr w:rsidR="0080624A" w:rsidRPr="0080624A" w14:paraId="724C9C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24B4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Recall@5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FD34B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84%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A390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93%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9172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+9 pp</w:t>
            </w:r>
          </w:p>
        </w:tc>
      </w:tr>
      <w:tr w:rsidR="0080624A" w:rsidRPr="0080624A" w14:paraId="7228F8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3A41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MRR@10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882E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0.61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523C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0.79</w:t>
            </w:r>
          </w:p>
        </w:tc>
        <w:tc>
          <w:tcPr>
            <w:tcW w:w="23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A3E3" w14:textId="77777777" w:rsidR="0084164A" w:rsidRPr="0080624A" w:rsidRDefault="007F386F" w:rsidP="0080624A">
            <w:pPr>
              <w:spacing w:line="360" w:lineRule="auto"/>
              <w:rPr>
                <w:color w:val="auto"/>
              </w:rPr>
            </w:pPr>
            <w:r w:rsidRPr="0080624A">
              <w:rPr>
                <w:rFonts w:cs="Arial"/>
                <w:color w:val="auto"/>
                <w:sz w:val="20"/>
                <w:szCs w:val="20"/>
              </w:rPr>
              <w:t>+0.18</w:t>
            </w:r>
          </w:p>
        </w:tc>
      </w:tr>
    </w:tbl>
    <w:p w14:paraId="28BF3593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4A7721F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cross-encoder reranking stage delivers a consistent and statistically significant improvement across all metrics. The Recall@3 improvement of 13 percentage points directly impacts answer quality, as all three context chunks passed to the LLM now contai</w:t>
      </w:r>
      <w:r w:rsidRPr="0080624A">
        <w:rPr>
          <w:rFonts w:cs="Arial"/>
          <w:color w:val="auto"/>
        </w:rPr>
        <w:t>n relevant information in 89% of test cases.</w:t>
      </w:r>
    </w:p>
    <w:p w14:paraId="575DF6B6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28" w:name="_Toc229836336"/>
      <w:r w:rsidRPr="0080624A">
        <w:rPr>
          <w:color w:val="auto"/>
        </w:rPr>
        <w:t>7.3 Answer Quality Assessment</w:t>
      </w:r>
      <w:bookmarkEnd w:id="28"/>
    </w:p>
    <w:p w14:paraId="4ACE8DFE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Answer quality was assessed on a 20-question subset using a three-point rubric: Correct &amp; Cited, Partially Correct, and Hallucinated. Manual annotation was performed by the author a</w:t>
      </w:r>
      <w:r w:rsidRPr="0080624A">
        <w:rPr>
          <w:rFonts w:cs="Arial"/>
          <w:color w:val="auto"/>
        </w:rPr>
        <w:t>gainst ground-truth passage content.</w:t>
      </w:r>
    </w:p>
    <w:p w14:paraId="712A15FF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Correct &amp; Cited: 78% of answers were factually accurate with traceable in-text citations.</w:t>
      </w:r>
    </w:p>
    <w:p w14:paraId="769AD7D6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Partially Correct: 14% were directionally accurate but missed key details.</w:t>
      </w:r>
    </w:p>
    <w:p w14:paraId="2D5724DB" w14:textId="77777777" w:rsidR="0084164A" w:rsidRPr="0080624A" w:rsidRDefault="007F386F" w:rsidP="0080624A">
      <w:pPr>
        <w:pStyle w:val="ListParagraph"/>
        <w:numPr>
          <w:ilvl w:val="0"/>
          <w:numId w:val="2"/>
        </w:numPr>
        <w:spacing w:after="100" w:line="360" w:lineRule="auto"/>
        <w:rPr>
          <w:color w:val="auto"/>
        </w:rPr>
      </w:pPr>
      <w:r w:rsidRPr="0080624A">
        <w:rPr>
          <w:color w:val="auto"/>
        </w:rPr>
        <w:t>Hallucinated: 8% of answers contained fabricated facts</w:t>
      </w:r>
      <w:r w:rsidRPr="0080624A">
        <w:rPr>
          <w:color w:val="auto"/>
        </w:rPr>
        <w:t xml:space="preserve"> not grounded in retrieved context.</w:t>
      </w:r>
    </w:p>
    <w:p w14:paraId="032D9FA2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Hallucination cases were predominately associated with out-of-corpus queries where all retrieved chunks had low relevance scores. Adding a minimum-score guard (refusing to generate when max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 xml:space="preserve"> score &lt; 0.2) is ident</w:t>
      </w:r>
      <w:r w:rsidRPr="0080624A">
        <w:rPr>
          <w:rFonts w:cs="Arial"/>
          <w:color w:val="auto"/>
        </w:rPr>
        <w:t>ified as a near-term improvement.</w:t>
      </w:r>
    </w:p>
    <w:p w14:paraId="0851B490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4188C052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29" w:name="_Toc229836337"/>
      <w:r w:rsidRPr="0080624A">
        <w:rPr>
          <w:color w:val="auto"/>
          <w:sz w:val="32"/>
          <w:szCs w:val="32"/>
        </w:rPr>
        <w:lastRenderedPageBreak/>
        <w:t>8. Challenges &amp; Solutions</w:t>
      </w:r>
      <w:bookmarkEnd w:id="29"/>
    </w:p>
    <w:p w14:paraId="3646E99D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597D02CD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0" w:name="_Toc229836338"/>
      <w:r w:rsidRPr="0080624A">
        <w:rPr>
          <w:color w:val="auto"/>
        </w:rPr>
        <w:t>8.1 llama-</w:t>
      </w:r>
      <w:proofErr w:type="spellStart"/>
      <w:r w:rsidRPr="0080624A">
        <w:rPr>
          <w:color w:val="auto"/>
        </w:rPr>
        <w:t>cpp</w:t>
      </w:r>
      <w:proofErr w:type="spellEnd"/>
      <w:r w:rsidRPr="0080624A">
        <w:rPr>
          <w:color w:val="auto"/>
        </w:rPr>
        <w:t>-python Build Issues on Windows</w:t>
      </w:r>
      <w:bookmarkEnd w:id="30"/>
    </w:p>
    <w:p w14:paraId="2BE1595A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Building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 xml:space="preserve">-python from source on Windows requires a compatible MSVC compiler and </w:t>
      </w:r>
      <w:proofErr w:type="spellStart"/>
      <w:r w:rsidRPr="0080624A">
        <w:rPr>
          <w:rFonts w:cs="Arial"/>
          <w:color w:val="auto"/>
        </w:rPr>
        <w:t>CMake</w:t>
      </w:r>
      <w:proofErr w:type="spellEnd"/>
      <w:r w:rsidRPr="0080624A">
        <w:rPr>
          <w:rFonts w:cs="Arial"/>
          <w:color w:val="auto"/>
        </w:rPr>
        <w:t xml:space="preserve"> configuration. The pre-built wheel available on </w:t>
      </w:r>
      <w:proofErr w:type="spellStart"/>
      <w:r w:rsidRPr="0080624A">
        <w:rPr>
          <w:rFonts w:cs="Arial"/>
          <w:color w:val="auto"/>
        </w:rPr>
        <w:t>PyPI</w:t>
      </w:r>
      <w:proofErr w:type="spellEnd"/>
      <w:r w:rsidRPr="0080624A">
        <w:rPr>
          <w:rFonts w:cs="Arial"/>
          <w:color w:val="auto"/>
        </w:rPr>
        <w:t xml:space="preserve"> does not always match the local CPU's AVX2/AVX512 instruction set, resulting in either import errors or degr</w:t>
      </w:r>
      <w:r w:rsidRPr="0080624A">
        <w:rPr>
          <w:rFonts w:cs="Arial"/>
          <w:color w:val="auto"/>
        </w:rPr>
        <w:t>aded performance. The resolution was to install the Visual Studio Build Tools with the C++ workload and compile from source using: pip install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 --no-binary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-python. Additionally, setting CMAKE_ARGS="-DLLAMA_AVX2=ON" explicitly enab</w:t>
      </w:r>
      <w:r w:rsidRPr="0080624A">
        <w:rPr>
          <w:rFonts w:cs="Arial"/>
          <w:color w:val="auto"/>
        </w:rPr>
        <w:t>led AVX2 acceleration, reducing generation latency by approximately 30% compared to the default scalar build.</w:t>
      </w:r>
    </w:p>
    <w:p w14:paraId="7F2D943A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1" w:name="_Toc229836339"/>
      <w:r w:rsidRPr="0080624A">
        <w:rPr>
          <w:color w:val="auto"/>
        </w:rPr>
        <w:t>8.2 Model Size vs. Speed Trade-offs</w:t>
      </w:r>
      <w:bookmarkEnd w:id="31"/>
    </w:p>
    <w:p w14:paraId="129C80AA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Initial testing with Qwen2.5-7B-Instruct Q4_K_M yielded higher answer quality but median generation times of 18–22 seconds — unacceptable for an interactive application. Switching to the 3B variant reduced latency to 7–11 seconds with only a marginal drop </w:t>
      </w:r>
      <w:r w:rsidRPr="0080624A">
        <w:rPr>
          <w:rFonts w:cs="Arial"/>
          <w:color w:val="auto"/>
        </w:rPr>
        <w:t>in RAG-specific answer quality (the LLM's role is synthesis, not recall, so smaller models perform competitively when context is pre-retrieved). A systematic ablation across 3B, 7B, and a 1.5B model confirmed 3B as the optimal latency-quality operating poi</w:t>
      </w:r>
      <w:r w:rsidRPr="0080624A">
        <w:rPr>
          <w:rFonts w:cs="Arial"/>
          <w:color w:val="auto"/>
        </w:rPr>
        <w:t>nt.</w:t>
      </w:r>
    </w:p>
    <w:p w14:paraId="1900BC86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2" w:name="_Toc229836340"/>
      <w:r w:rsidRPr="0080624A">
        <w:rPr>
          <w:color w:val="auto"/>
        </w:rPr>
        <w:t>8.3 Dependency Conflicts</w:t>
      </w:r>
      <w:bookmarkEnd w:id="32"/>
    </w:p>
    <w:p w14:paraId="4C4D0E16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proofErr w:type="spellStart"/>
      <w:r w:rsidRPr="0080624A">
        <w:rPr>
          <w:rFonts w:cs="Arial"/>
          <w:color w:val="auto"/>
        </w:rPr>
        <w:t>FlagEmbedding</w:t>
      </w:r>
      <w:proofErr w:type="spellEnd"/>
      <w:r w:rsidRPr="0080624A">
        <w:rPr>
          <w:rFonts w:cs="Arial"/>
          <w:color w:val="auto"/>
        </w:rPr>
        <w:t xml:space="preserve"> (for bge-m3), sentence-transformers (for the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>), and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 each pin specific versions of torch and transformers that are mutually incompatible across versions. Resolution required creating a fres</w:t>
      </w:r>
      <w:r w:rsidRPr="0080624A">
        <w:rPr>
          <w:rFonts w:cs="Arial"/>
          <w:color w:val="auto"/>
        </w:rPr>
        <w:t>h virtual environment, installing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 xml:space="preserve">-python first (as the most constrained dependency), then iteratively resolving </w:t>
      </w:r>
      <w:proofErr w:type="spellStart"/>
      <w:r w:rsidRPr="0080624A">
        <w:rPr>
          <w:rFonts w:cs="Arial"/>
          <w:color w:val="auto"/>
        </w:rPr>
        <w:t>FlagEmbedding</w:t>
      </w:r>
      <w:proofErr w:type="spellEnd"/>
      <w:r w:rsidRPr="0080624A">
        <w:rPr>
          <w:rFonts w:cs="Arial"/>
          <w:color w:val="auto"/>
        </w:rPr>
        <w:t xml:space="preserve"> and sentence-transformers to compatible sub-versions. The final resolved requirements.txt was generated with pip freeze </w:t>
      </w:r>
      <w:r w:rsidRPr="0080624A">
        <w:rPr>
          <w:rFonts w:cs="Arial"/>
          <w:color w:val="auto"/>
        </w:rPr>
        <w:t>and is committed to the repository.</w:t>
      </w:r>
    </w:p>
    <w:p w14:paraId="43223EAE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3" w:name="_Toc229836341"/>
      <w:r w:rsidRPr="0080624A">
        <w:rPr>
          <w:color w:val="auto"/>
        </w:rPr>
        <w:t xml:space="preserve">8.4 </w:t>
      </w:r>
      <w:proofErr w:type="spellStart"/>
      <w:r w:rsidRPr="0080624A">
        <w:rPr>
          <w:color w:val="auto"/>
        </w:rPr>
        <w:t>Qdrant</w:t>
      </w:r>
      <w:proofErr w:type="spellEnd"/>
      <w:r w:rsidRPr="0080624A">
        <w:rPr>
          <w:color w:val="auto"/>
        </w:rPr>
        <w:t xml:space="preserve"> Collection Re-creation on Schema Changes</w:t>
      </w:r>
      <w:bookmarkEnd w:id="33"/>
    </w:p>
    <w:p w14:paraId="13CB6724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Changing the vector dimensionality or distance metric in the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collection configuration requires dropping and recreating the collection, losing all indexed data. E</w:t>
      </w:r>
      <w:r w:rsidRPr="0080624A">
        <w:rPr>
          <w:rFonts w:cs="Arial"/>
          <w:color w:val="auto"/>
        </w:rPr>
        <w:t xml:space="preserve">arly development cycles wasted time re-ingesting test documents after each configuration experiment. The solution was </w:t>
      </w:r>
      <w:r w:rsidRPr="0080624A">
        <w:rPr>
          <w:rFonts w:cs="Arial"/>
          <w:color w:val="auto"/>
        </w:rPr>
        <w:lastRenderedPageBreak/>
        <w:t xml:space="preserve">to </w:t>
      </w:r>
      <w:proofErr w:type="spellStart"/>
      <w:r w:rsidRPr="0080624A">
        <w:rPr>
          <w:rFonts w:cs="Arial"/>
          <w:color w:val="auto"/>
        </w:rPr>
        <w:t>parametrise</w:t>
      </w:r>
      <w:proofErr w:type="spellEnd"/>
      <w:r w:rsidRPr="0080624A">
        <w:rPr>
          <w:rFonts w:cs="Arial"/>
          <w:color w:val="auto"/>
        </w:rPr>
        <w:t xml:space="preserve"> all collection settings </w:t>
      </w:r>
      <w:proofErr w:type="gramStart"/>
      <w:r w:rsidRPr="0080624A">
        <w:rPr>
          <w:rFonts w:cs="Arial"/>
          <w:color w:val="auto"/>
        </w:rPr>
        <w:t>in .env</w:t>
      </w:r>
      <w:proofErr w:type="gramEnd"/>
      <w:r w:rsidRPr="0080624A">
        <w:rPr>
          <w:rFonts w:cs="Arial"/>
          <w:color w:val="auto"/>
        </w:rPr>
        <w:t xml:space="preserve"> and implement a startup check that compares the running collection's configuration against </w:t>
      </w:r>
      <w:r w:rsidRPr="0080624A">
        <w:rPr>
          <w:rFonts w:cs="Arial"/>
          <w:color w:val="auto"/>
        </w:rPr>
        <w:t>the desired config, alerting the operator to recreate the collection when a mismatch is detected.</w:t>
      </w:r>
    </w:p>
    <w:p w14:paraId="7D407FF4" w14:textId="77777777" w:rsidR="0084164A" w:rsidRPr="0080624A" w:rsidRDefault="007F386F" w:rsidP="0080624A">
      <w:pPr>
        <w:pStyle w:val="Heading2"/>
        <w:spacing w:line="360" w:lineRule="auto"/>
        <w:rPr>
          <w:color w:val="auto"/>
        </w:rPr>
      </w:pPr>
      <w:bookmarkStart w:id="34" w:name="_Toc229836342"/>
      <w:r w:rsidRPr="0080624A">
        <w:rPr>
          <w:color w:val="auto"/>
        </w:rPr>
        <w:t>8.5 OCR Quality on Low-DPI Scans</w:t>
      </w:r>
      <w:bookmarkEnd w:id="34"/>
    </w:p>
    <w:p w14:paraId="2E79B678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Several test PDFs contained pages scanned below 150 DPI, producing garbled OCR output that degraded chunk quality. </w:t>
      </w:r>
      <w:proofErr w:type="spellStart"/>
      <w:r w:rsidRPr="0080624A">
        <w:rPr>
          <w:rFonts w:cs="Arial"/>
          <w:color w:val="auto"/>
        </w:rPr>
        <w:t>Pytesserac</w:t>
      </w:r>
      <w:r w:rsidRPr="0080624A">
        <w:rPr>
          <w:rFonts w:cs="Arial"/>
          <w:color w:val="auto"/>
        </w:rPr>
        <w:t>t's</w:t>
      </w:r>
      <w:proofErr w:type="spellEnd"/>
      <w:r w:rsidRPr="0080624A">
        <w:rPr>
          <w:rFonts w:cs="Arial"/>
          <w:color w:val="auto"/>
        </w:rPr>
        <w:t xml:space="preserve"> image preprocessing pipeline was extended with a contrast enhancement step (PIL </w:t>
      </w:r>
      <w:proofErr w:type="spellStart"/>
      <w:r w:rsidRPr="0080624A">
        <w:rPr>
          <w:rFonts w:cs="Arial"/>
          <w:color w:val="auto"/>
        </w:rPr>
        <w:t>ImageEnhance.Contrast</w:t>
      </w:r>
      <w:proofErr w:type="spellEnd"/>
      <w:r w:rsidRPr="0080624A">
        <w:rPr>
          <w:rFonts w:cs="Arial"/>
          <w:color w:val="auto"/>
        </w:rPr>
        <w:t xml:space="preserve"> with factor 1.5) and adaptive thresholding via OpenCV before passing the image to Tesseract. This improved character error rate on low-quality scans f</w:t>
      </w:r>
      <w:r w:rsidRPr="0080624A">
        <w:rPr>
          <w:rFonts w:cs="Arial"/>
          <w:color w:val="auto"/>
        </w:rPr>
        <w:t>rom ~25% to ~9% on the test set.</w:t>
      </w:r>
    </w:p>
    <w:p w14:paraId="0E59D2C4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26F77362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35" w:name="_Toc229836343"/>
      <w:r w:rsidRPr="0080624A">
        <w:rPr>
          <w:color w:val="auto"/>
          <w:sz w:val="32"/>
          <w:szCs w:val="32"/>
        </w:rPr>
        <w:lastRenderedPageBreak/>
        <w:t>9. Future Improvements</w:t>
      </w:r>
      <w:bookmarkEnd w:id="35"/>
    </w:p>
    <w:p w14:paraId="7E1249B2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1EA21C5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Several directions for extending and improving the system have been identified during development and evaluation:</w:t>
      </w:r>
    </w:p>
    <w:p w14:paraId="4C26E870" w14:textId="77777777" w:rsidR="0084164A" w:rsidRPr="0080624A" w:rsidRDefault="0084164A" w:rsidP="0080624A">
      <w:pPr>
        <w:spacing w:after="80" w:line="360" w:lineRule="auto"/>
        <w:rPr>
          <w:color w:val="auto"/>
        </w:rPr>
      </w:pPr>
    </w:p>
    <w:p w14:paraId="0BAFE390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36" w:name="_Toc229836344"/>
      <w:r w:rsidRPr="0080624A">
        <w:rPr>
          <w:color w:val="auto"/>
        </w:rPr>
        <w:t>9.1 Hybrid Search (Dense + Sparse)</w:t>
      </w:r>
      <w:bookmarkEnd w:id="36"/>
    </w:p>
    <w:p w14:paraId="75B9BABD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BGE-M3 natively supports sparse retrieval (BM25</w:t>
      </w:r>
      <w:r w:rsidRPr="0080624A">
        <w:rPr>
          <w:rFonts w:cs="Arial"/>
          <w:color w:val="auto"/>
        </w:rPr>
        <w:t xml:space="preserve">-style) in addition to dense embeddings. Enabling </w:t>
      </w:r>
      <w:proofErr w:type="spellStart"/>
      <w:r w:rsidRPr="0080624A">
        <w:rPr>
          <w:rFonts w:cs="Arial"/>
          <w:color w:val="auto"/>
        </w:rPr>
        <w:t>Qdrant's</w:t>
      </w:r>
      <w:proofErr w:type="spellEnd"/>
      <w:r w:rsidRPr="0080624A">
        <w:rPr>
          <w:rFonts w:cs="Arial"/>
          <w:color w:val="auto"/>
        </w:rPr>
        <w:t xml:space="preserve"> hybrid search mode — which combines dense cosine scores with sparse BM25 scores via reciprocal rank fusion — is expected to improve </w:t>
      </w:r>
      <w:proofErr w:type="spellStart"/>
      <w:r w:rsidRPr="0080624A">
        <w:rPr>
          <w:rFonts w:cs="Arial"/>
          <w:color w:val="auto"/>
        </w:rPr>
        <w:t>Recall@K</w:t>
      </w:r>
      <w:proofErr w:type="spellEnd"/>
      <w:r w:rsidRPr="0080624A">
        <w:rPr>
          <w:rFonts w:cs="Arial"/>
          <w:color w:val="auto"/>
        </w:rPr>
        <w:t xml:space="preserve"> by 5–10 percentage points on keyword-heavy queries (</w:t>
      </w:r>
      <w:proofErr w:type="gramStart"/>
      <w:r w:rsidRPr="0080624A">
        <w:rPr>
          <w:rFonts w:cs="Arial"/>
          <w:color w:val="auto"/>
        </w:rPr>
        <w:t>e.g.</w:t>
      </w:r>
      <w:proofErr w:type="gramEnd"/>
      <w:r w:rsidRPr="0080624A">
        <w:rPr>
          <w:rFonts w:cs="Arial"/>
          <w:color w:val="auto"/>
        </w:rPr>
        <w:t xml:space="preserve"> proper nouns, technical identifiers, model numbers).</w:t>
      </w:r>
    </w:p>
    <w:p w14:paraId="713DE409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37" w:name="_Toc229836345"/>
      <w:r w:rsidRPr="0080624A">
        <w:rPr>
          <w:color w:val="auto"/>
        </w:rPr>
        <w:t>9.2 GPU Acceleration</w:t>
      </w:r>
      <w:bookmarkEnd w:id="37"/>
    </w:p>
    <w:p w14:paraId="6E622561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Enabling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-python's CUDA backend (CMAKE_ARGS="-DLLAMA_CUBLAS=ON") on a machine with even a modest consumer GPU (</w:t>
      </w:r>
      <w:proofErr w:type="gramStart"/>
      <w:r w:rsidRPr="0080624A">
        <w:rPr>
          <w:rFonts w:cs="Arial"/>
          <w:color w:val="auto"/>
        </w:rPr>
        <w:t>e.g.</w:t>
      </w:r>
      <w:proofErr w:type="gramEnd"/>
      <w:r w:rsidRPr="0080624A">
        <w:rPr>
          <w:rFonts w:cs="Arial"/>
          <w:color w:val="auto"/>
        </w:rPr>
        <w:t xml:space="preserve"> RTX 3060 12 GB) is projected to reduce generation latenc</w:t>
      </w:r>
      <w:r w:rsidRPr="0080624A">
        <w:rPr>
          <w:rFonts w:cs="Arial"/>
          <w:color w:val="auto"/>
        </w:rPr>
        <w:t>y from 7–11 seconds to 1–3 seconds, making the system suitable for interactive chat at scale.</w:t>
      </w:r>
    </w:p>
    <w:p w14:paraId="4640DAAC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38" w:name="_Toc229836346"/>
      <w:r w:rsidRPr="0080624A">
        <w:rPr>
          <w:color w:val="auto"/>
        </w:rPr>
        <w:t>9.3 Conversation Memory</w:t>
      </w:r>
      <w:bookmarkEnd w:id="38"/>
    </w:p>
    <w:p w14:paraId="4111C9A2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current system treats each query independently. Incorporating a sliding-window conversation buffer — appending the last 2–3 turns to t</w:t>
      </w:r>
      <w:r w:rsidRPr="0080624A">
        <w:rPr>
          <w:rFonts w:cs="Arial"/>
          <w:color w:val="auto"/>
        </w:rPr>
        <w:t>he system prompt — would enable follow-up questions and pronoun resolution. For RAG, this requires re-embedding a context-aware reformulation of the user's query before retrieval.</w:t>
      </w:r>
    </w:p>
    <w:p w14:paraId="62711AD3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39" w:name="_Toc229836347"/>
      <w:r w:rsidRPr="0080624A">
        <w:rPr>
          <w:color w:val="auto"/>
        </w:rPr>
        <w:t>9.4 Multi-Modal Support</w:t>
      </w:r>
      <w:bookmarkEnd w:id="39"/>
    </w:p>
    <w:p w14:paraId="281EFBBA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Many enterprise PDFs embed charts, diagrams, and tab</w:t>
      </w:r>
      <w:r w:rsidRPr="0080624A">
        <w:rPr>
          <w:rFonts w:cs="Arial"/>
          <w:color w:val="auto"/>
        </w:rPr>
        <w:t>les that carry important information not captured in extracted text. Integrating a vision-language model (</w:t>
      </w:r>
      <w:proofErr w:type="gramStart"/>
      <w:r w:rsidRPr="0080624A">
        <w:rPr>
          <w:rFonts w:cs="Arial"/>
          <w:color w:val="auto"/>
        </w:rPr>
        <w:t>e.g.</w:t>
      </w:r>
      <w:proofErr w:type="gramEnd"/>
      <w:r w:rsidRPr="0080624A">
        <w:rPr>
          <w:rFonts w:cs="Arial"/>
          <w:color w:val="auto"/>
        </w:rPr>
        <w:t xml:space="preserve"> </w:t>
      </w:r>
      <w:proofErr w:type="spellStart"/>
      <w:r w:rsidRPr="0080624A">
        <w:rPr>
          <w:rFonts w:cs="Arial"/>
          <w:color w:val="auto"/>
        </w:rPr>
        <w:t>LLaVA</w:t>
      </w:r>
      <w:proofErr w:type="spellEnd"/>
      <w:r w:rsidRPr="0080624A">
        <w:rPr>
          <w:rFonts w:cs="Arial"/>
          <w:color w:val="auto"/>
        </w:rPr>
        <w:t xml:space="preserve"> or Qwen2-VL) for image captioning within the OCR stage would extend coverage to visual content.</w:t>
      </w:r>
    </w:p>
    <w:p w14:paraId="47ABD7B3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40" w:name="_Toc229836348"/>
      <w:r w:rsidRPr="0080624A">
        <w:rPr>
          <w:color w:val="auto"/>
        </w:rPr>
        <w:t>9.5 Fine-Tuning the Embedding Model</w:t>
      </w:r>
      <w:bookmarkEnd w:id="40"/>
    </w:p>
    <w:p w14:paraId="267ED2A8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Domain-</w:t>
      </w:r>
      <w:r w:rsidRPr="0080624A">
        <w:rPr>
          <w:rFonts w:cs="Arial"/>
          <w:color w:val="auto"/>
        </w:rPr>
        <w:t xml:space="preserve">specific fine-tuning of the embedding model on (query, relevant passage) pairs derived from the target document corpus could improve </w:t>
      </w:r>
      <w:proofErr w:type="spellStart"/>
      <w:r w:rsidRPr="0080624A">
        <w:rPr>
          <w:rFonts w:cs="Arial"/>
          <w:color w:val="auto"/>
        </w:rPr>
        <w:t>Recall@K</w:t>
      </w:r>
      <w:proofErr w:type="spellEnd"/>
      <w:r w:rsidRPr="0080624A">
        <w:rPr>
          <w:rFonts w:cs="Arial"/>
          <w:color w:val="auto"/>
        </w:rPr>
        <w:t xml:space="preserve"> by aligning the embedding space with </w:t>
      </w:r>
      <w:r w:rsidRPr="0080624A">
        <w:rPr>
          <w:rFonts w:cs="Arial"/>
          <w:color w:val="auto"/>
        </w:rPr>
        <w:lastRenderedPageBreak/>
        <w:t xml:space="preserve">domain vocabulary. This would be particularly impactful for highly </w:t>
      </w:r>
      <w:proofErr w:type="spellStart"/>
      <w:r w:rsidRPr="0080624A">
        <w:rPr>
          <w:rFonts w:cs="Arial"/>
          <w:color w:val="auto"/>
        </w:rPr>
        <w:t>specialise</w:t>
      </w:r>
      <w:r w:rsidRPr="0080624A">
        <w:rPr>
          <w:rFonts w:cs="Arial"/>
          <w:color w:val="auto"/>
        </w:rPr>
        <w:t>d</w:t>
      </w:r>
      <w:proofErr w:type="spellEnd"/>
      <w:r w:rsidRPr="0080624A">
        <w:rPr>
          <w:rFonts w:cs="Arial"/>
          <w:color w:val="auto"/>
        </w:rPr>
        <w:t xml:space="preserve"> corpora such as legal contracts or medical literature.</w:t>
      </w:r>
    </w:p>
    <w:p w14:paraId="6A644EB2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41" w:name="_Toc229836349"/>
      <w:r w:rsidRPr="0080624A">
        <w:rPr>
          <w:color w:val="auto"/>
        </w:rPr>
        <w:t>9.6 Authentication &amp; Multi-User Support</w:t>
      </w:r>
      <w:bookmarkEnd w:id="41"/>
    </w:p>
    <w:p w14:paraId="252BF070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current system operates as a single-tenant service. Adding JWT-based authentication and per-user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 xml:space="preserve"> collection </w:t>
      </w:r>
      <w:proofErr w:type="spellStart"/>
      <w:r w:rsidRPr="0080624A">
        <w:rPr>
          <w:rFonts w:cs="Arial"/>
          <w:color w:val="auto"/>
        </w:rPr>
        <w:t>namespacing</w:t>
      </w:r>
      <w:proofErr w:type="spellEnd"/>
      <w:r w:rsidRPr="0080624A">
        <w:rPr>
          <w:rFonts w:cs="Arial"/>
          <w:color w:val="auto"/>
        </w:rPr>
        <w:t xml:space="preserve"> would allow multiple users to upload and query their own private document sets without cross-user data leakage.</w:t>
      </w:r>
    </w:p>
    <w:p w14:paraId="21B3B023" w14:textId="77777777" w:rsidR="0084164A" w:rsidRPr="0080624A" w:rsidRDefault="007F386F" w:rsidP="0080624A">
      <w:pPr>
        <w:pStyle w:val="Heading3"/>
        <w:spacing w:line="360" w:lineRule="auto"/>
        <w:rPr>
          <w:color w:val="auto"/>
        </w:rPr>
      </w:pPr>
      <w:bookmarkStart w:id="42" w:name="_Toc229836350"/>
      <w:r w:rsidRPr="0080624A">
        <w:rPr>
          <w:color w:val="auto"/>
        </w:rPr>
        <w:t>9.7 Answer Co</w:t>
      </w:r>
      <w:r w:rsidRPr="0080624A">
        <w:rPr>
          <w:color w:val="auto"/>
        </w:rPr>
        <w:t>nfidence Scoring</w:t>
      </w:r>
      <w:bookmarkEnd w:id="42"/>
    </w:p>
    <w:p w14:paraId="0578F214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Surfacing a confidence score — derived from the maximum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 xml:space="preserve"> score of the retrieved context — alongside generated answers would help users calibrate trust, particularly for borderline queries where the retrieved context is only margina</w:t>
      </w:r>
      <w:r w:rsidRPr="0080624A">
        <w:rPr>
          <w:rFonts w:cs="Arial"/>
          <w:color w:val="auto"/>
        </w:rPr>
        <w:t>lly relevant.</w:t>
      </w:r>
    </w:p>
    <w:p w14:paraId="0BEBA80F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6A9B032A" w14:textId="77777777" w:rsidR="0084164A" w:rsidRPr="0080624A" w:rsidRDefault="007F386F" w:rsidP="0080624A">
      <w:pPr>
        <w:pStyle w:val="Heading1"/>
        <w:spacing w:line="360" w:lineRule="auto"/>
        <w:rPr>
          <w:color w:val="auto"/>
        </w:rPr>
      </w:pPr>
      <w:bookmarkStart w:id="43" w:name="_Toc229836351"/>
      <w:r w:rsidRPr="0080624A">
        <w:rPr>
          <w:color w:val="auto"/>
          <w:sz w:val="32"/>
          <w:szCs w:val="32"/>
        </w:rPr>
        <w:lastRenderedPageBreak/>
        <w:t>10. Conclusion</w:t>
      </w:r>
      <w:bookmarkEnd w:id="43"/>
    </w:p>
    <w:p w14:paraId="57D5598B" w14:textId="77777777" w:rsidR="0084164A" w:rsidRPr="0080624A" w:rsidRDefault="0084164A" w:rsidP="0080624A">
      <w:pPr>
        <w:pBdr>
          <w:bottom w:val="single" w:sz="6" w:space="1" w:color="2E75B6"/>
        </w:pBdr>
        <w:spacing w:after="200" w:line="360" w:lineRule="auto"/>
        <w:rPr>
          <w:color w:val="auto"/>
        </w:rPr>
      </w:pPr>
    </w:p>
    <w:p w14:paraId="2ED909EE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This project demonstrates that a production-grade, privacy-preserving RAG chatbot is achievable on commodity CPU hardware using exclusively open-source components. By combining BGE-M3 dense embeddings with two-stage retrieva</w:t>
      </w:r>
      <w:r w:rsidRPr="0080624A">
        <w:rPr>
          <w:rFonts w:cs="Arial"/>
          <w:color w:val="auto"/>
        </w:rPr>
        <w:t xml:space="preserve">l, HNSW-indexed vector search in </w:t>
      </w:r>
      <w:proofErr w:type="spellStart"/>
      <w:r w:rsidRPr="0080624A">
        <w:rPr>
          <w:rFonts w:cs="Arial"/>
          <w:color w:val="auto"/>
        </w:rPr>
        <w:t>Qdrant</w:t>
      </w:r>
      <w:proofErr w:type="spellEnd"/>
      <w:r w:rsidRPr="0080624A">
        <w:rPr>
          <w:rFonts w:cs="Arial"/>
          <w:color w:val="auto"/>
        </w:rPr>
        <w:t>, and Qwen2.5-3B-Instruct for generation, the system achieves 7–11 second end-to-end latency with a Recall@3 of 89% — competitive with cloud-hosted alternatives at zero data-egress cost.</w:t>
      </w:r>
    </w:p>
    <w:p w14:paraId="575EC088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 xml:space="preserve">The systematic performance </w:t>
      </w:r>
      <w:proofErr w:type="spellStart"/>
      <w:r w:rsidRPr="0080624A">
        <w:rPr>
          <w:rFonts w:cs="Arial"/>
          <w:color w:val="auto"/>
        </w:rPr>
        <w:t>opt</w:t>
      </w:r>
      <w:r w:rsidRPr="0080624A">
        <w:rPr>
          <w:rFonts w:cs="Arial"/>
          <w:color w:val="auto"/>
        </w:rPr>
        <w:t>imisations</w:t>
      </w:r>
      <w:proofErr w:type="spellEnd"/>
      <w:r w:rsidRPr="0080624A">
        <w:rPr>
          <w:rFonts w:cs="Arial"/>
          <w:color w:val="auto"/>
        </w:rPr>
        <w:t xml:space="preserve"> applied — query embedding caching, reduced retrieval candidates, compact prompting, and lazy model loading — collectively halved latency relative to the initial prototype without sacrificing retrieval quality. The streaming SSE architecture ensu</w:t>
      </w:r>
      <w:r w:rsidRPr="0080624A">
        <w:rPr>
          <w:rFonts w:cs="Arial"/>
          <w:color w:val="auto"/>
        </w:rPr>
        <w:t>res a responsive user experience even during the longer generation phase.</w:t>
      </w:r>
    </w:p>
    <w:p w14:paraId="690D0FC6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Several challenges encountered during development — dependency conflicts, Windows build issues for llama-</w:t>
      </w:r>
      <w:proofErr w:type="spellStart"/>
      <w:r w:rsidRPr="0080624A">
        <w:rPr>
          <w:rFonts w:cs="Arial"/>
          <w:color w:val="auto"/>
        </w:rPr>
        <w:t>cpp</w:t>
      </w:r>
      <w:proofErr w:type="spellEnd"/>
      <w:r w:rsidRPr="0080624A">
        <w:rPr>
          <w:rFonts w:cs="Arial"/>
          <w:color w:val="auto"/>
        </w:rPr>
        <w:t>-python, and OCR quality degradation on low-resolution scans — were resolv</w:t>
      </w:r>
      <w:r w:rsidRPr="0080624A">
        <w:rPr>
          <w:rFonts w:cs="Arial"/>
          <w:color w:val="auto"/>
        </w:rPr>
        <w:t>ed through targeted investigation and are documented to assist practitioners implementing similar systems.</w:t>
      </w:r>
    </w:p>
    <w:p w14:paraId="35230E20" w14:textId="77777777" w:rsidR="0084164A" w:rsidRPr="0080624A" w:rsidRDefault="007F386F" w:rsidP="0080624A">
      <w:pPr>
        <w:spacing w:after="160" w:line="360" w:lineRule="auto"/>
        <w:jc w:val="both"/>
        <w:rPr>
          <w:color w:val="auto"/>
        </w:rPr>
      </w:pPr>
      <w:r w:rsidRPr="0080624A">
        <w:rPr>
          <w:rFonts w:cs="Arial"/>
          <w:color w:val="auto"/>
        </w:rPr>
        <w:t>The identified future improvements — hybrid retrieval, GPU acceleration, conversation memory, and multi-modal support — represent a clear roadmap for</w:t>
      </w:r>
      <w:r w:rsidRPr="0080624A">
        <w:rPr>
          <w:rFonts w:cs="Arial"/>
          <w:color w:val="auto"/>
        </w:rPr>
        <w:t xml:space="preserve"> elevating the system from a functional prototype to a fully-featured enterprise document intelligence platform. The architecture is deliberately modular: each component (embedder, vector store, </w:t>
      </w:r>
      <w:proofErr w:type="spellStart"/>
      <w:r w:rsidRPr="0080624A">
        <w:rPr>
          <w:rFonts w:cs="Arial"/>
          <w:color w:val="auto"/>
        </w:rPr>
        <w:t>reranker</w:t>
      </w:r>
      <w:proofErr w:type="spellEnd"/>
      <w:r w:rsidRPr="0080624A">
        <w:rPr>
          <w:rFonts w:cs="Arial"/>
          <w:color w:val="auto"/>
        </w:rPr>
        <w:t>, LLM) can be independently upgraded as the open-sour</w:t>
      </w:r>
      <w:r w:rsidRPr="0080624A">
        <w:rPr>
          <w:rFonts w:cs="Arial"/>
          <w:color w:val="auto"/>
        </w:rPr>
        <w:t>ce ecosystem continues to advance.</w:t>
      </w:r>
    </w:p>
    <w:p w14:paraId="1CE1AA62" w14:textId="77777777" w:rsidR="0084164A" w:rsidRPr="0080624A" w:rsidRDefault="007F386F" w:rsidP="0080624A">
      <w:pPr>
        <w:spacing w:line="360" w:lineRule="auto"/>
        <w:rPr>
          <w:color w:val="auto"/>
        </w:rPr>
      </w:pPr>
      <w:r w:rsidRPr="0080624A">
        <w:rPr>
          <w:color w:val="auto"/>
        </w:rPr>
        <w:br w:type="page"/>
      </w:r>
    </w:p>
    <w:p w14:paraId="5E81BE58" w14:textId="6EC52CA1" w:rsidR="0084164A" w:rsidRPr="0080624A" w:rsidRDefault="0084164A" w:rsidP="0080624A">
      <w:pPr>
        <w:spacing w:after="160" w:line="360" w:lineRule="auto"/>
        <w:jc w:val="both"/>
        <w:rPr>
          <w:color w:val="auto"/>
        </w:rPr>
      </w:pPr>
    </w:p>
    <w:sectPr w:rsidR="0084164A" w:rsidRPr="0080624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C3128" w14:textId="77777777" w:rsidR="007F386F" w:rsidRDefault="007F386F">
      <w:r>
        <w:separator/>
      </w:r>
    </w:p>
  </w:endnote>
  <w:endnote w:type="continuationSeparator" w:id="0">
    <w:p w14:paraId="425CE86C" w14:textId="77777777" w:rsidR="007F386F" w:rsidRDefault="007F3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DB71" w14:textId="7945C8C8" w:rsidR="0084164A" w:rsidRDefault="0084164A">
    <w:pPr>
      <w:pBdr>
        <w:top w:val="single" w:sz="4" w:space="1" w:color="2E75B6"/>
      </w:pBdr>
      <w:tabs>
        <w:tab w:val="right" w:pos="9360"/>
      </w:tabs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B27B" w14:textId="77777777" w:rsidR="007F386F" w:rsidRDefault="007F386F">
      <w:r>
        <w:separator/>
      </w:r>
    </w:p>
  </w:footnote>
  <w:footnote w:type="continuationSeparator" w:id="0">
    <w:p w14:paraId="60036071" w14:textId="77777777" w:rsidR="007F386F" w:rsidRDefault="007F3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8F931" w14:textId="7086A7A7" w:rsidR="0084164A" w:rsidRDefault="0084164A">
    <w:pPr>
      <w:pBdr>
        <w:bottom w:val="single" w:sz="4" w:space="1" w:color="2E75B6"/>
      </w:pBdr>
      <w:tabs>
        <w:tab w:val="right" w:pos="9360"/>
      </w:tabs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789B"/>
    <w:multiLevelType w:val="hybridMultilevel"/>
    <w:tmpl w:val="604A87C8"/>
    <w:lvl w:ilvl="0" w:tplc="8E66708A">
      <w:start w:val="1"/>
      <w:numFmt w:val="bullet"/>
      <w:lvlText w:val="•"/>
      <w:lvlJc w:val="left"/>
      <w:pPr>
        <w:ind w:left="720" w:hanging="360"/>
      </w:pPr>
    </w:lvl>
    <w:lvl w:ilvl="1" w:tplc="CDAE16F4">
      <w:numFmt w:val="decimal"/>
      <w:lvlText w:val=""/>
      <w:lvlJc w:val="left"/>
    </w:lvl>
    <w:lvl w:ilvl="2" w:tplc="0534E398">
      <w:numFmt w:val="decimal"/>
      <w:lvlText w:val=""/>
      <w:lvlJc w:val="left"/>
    </w:lvl>
    <w:lvl w:ilvl="3" w:tplc="CCE28C80">
      <w:numFmt w:val="decimal"/>
      <w:lvlText w:val=""/>
      <w:lvlJc w:val="left"/>
    </w:lvl>
    <w:lvl w:ilvl="4" w:tplc="7012EFCE">
      <w:numFmt w:val="decimal"/>
      <w:lvlText w:val=""/>
      <w:lvlJc w:val="left"/>
    </w:lvl>
    <w:lvl w:ilvl="5" w:tplc="64F0D74A">
      <w:numFmt w:val="decimal"/>
      <w:lvlText w:val=""/>
      <w:lvlJc w:val="left"/>
    </w:lvl>
    <w:lvl w:ilvl="6" w:tplc="E4E23880">
      <w:numFmt w:val="decimal"/>
      <w:lvlText w:val=""/>
      <w:lvlJc w:val="left"/>
    </w:lvl>
    <w:lvl w:ilvl="7" w:tplc="0518D5B6">
      <w:numFmt w:val="decimal"/>
      <w:lvlText w:val=""/>
      <w:lvlJc w:val="left"/>
    </w:lvl>
    <w:lvl w:ilvl="8" w:tplc="217E5132">
      <w:numFmt w:val="decimal"/>
      <w:lvlText w:val=""/>
      <w:lvlJc w:val="left"/>
    </w:lvl>
  </w:abstractNum>
  <w:abstractNum w:abstractNumId="1" w15:restartNumberingAfterBreak="0">
    <w:nsid w:val="3F450714"/>
    <w:multiLevelType w:val="hybridMultilevel"/>
    <w:tmpl w:val="81AC27CE"/>
    <w:lvl w:ilvl="0" w:tplc="63B47498">
      <w:start w:val="1"/>
      <w:numFmt w:val="bullet"/>
      <w:lvlText w:val="●"/>
      <w:lvlJc w:val="left"/>
      <w:pPr>
        <w:ind w:left="720" w:hanging="360"/>
      </w:pPr>
    </w:lvl>
    <w:lvl w:ilvl="1" w:tplc="812875E0">
      <w:start w:val="1"/>
      <w:numFmt w:val="bullet"/>
      <w:lvlText w:val="○"/>
      <w:lvlJc w:val="left"/>
      <w:pPr>
        <w:ind w:left="1440" w:hanging="360"/>
      </w:pPr>
    </w:lvl>
    <w:lvl w:ilvl="2" w:tplc="ADFC4288">
      <w:start w:val="1"/>
      <w:numFmt w:val="bullet"/>
      <w:lvlText w:val="■"/>
      <w:lvlJc w:val="left"/>
      <w:pPr>
        <w:ind w:left="2160" w:hanging="360"/>
      </w:pPr>
    </w:lvl>
    <w:lvl w:ilvl="3" w:tplc="CA2EEEA6">
      <w:start w:val="1"/>
      <w:numFmt w:val="bullet"/>
      <w:lvlText w:val="●"/>
      <w:lvlJc w:val="left"/>
      <w:pPr>
        <w:ind w:left="2880" w:hanging="360"/>
      </w:pPr>
    </w:lvl>
    <w:lvl w:ilvl="4" w:tplc="209EB75A">
      <w:start w:val="1"/>
      <w:numFmt w:val="bullet"/>
      <w:lvlText w:val="○"/>
      <w:lvlJc w:val="left"/>
      <w:pPr>
        <w:ind w:left="3600" w:hanging="360"/>
      </w:pPr>
    </w:lvl>
    <w:lvl w:ilvl="5" w:tplc="A7BC556C">
      <w:start w:val="1"/>
      <w:numFmt w:val="bullet"/>
      <w:lvlText w:val="■"/>
      <w:lvlJc w:val="left"/>
      <w:pPr>
        <w:ind w:left="4320" w:hanging="360"/>
      </w:pPr>
    </w:lvl>
    <w:lvl w:ilvl="6" w:tplc="82624AC2">
      <w:start w:val="1"/>
      <w:numFmt w:val="bullet"/>
      <w:lvlText w:val="●"/>
      <w:lvlJc w:val="left"/>
      <w:pPr>
        <w:ind w:left="5040" w:hanging="360"/>
      </w:pPr>
    </w:lvl>
    <w:lvl w:ilvl="7" w:tplc="526A1CA4">
      <w:start w:val="1"/>
      <w:numFmt w:val="bullet"/>
      <w:lvlText w:val="●"/>
      <w:lvlJc w:val="left"/>
      <w:pPr>
        <w:ind w:left="5760" w:hanging="360"/>
      </w:pPr>
    </w:lvl>
    <w:lvl w:ilvl="8" w:tplc="48B495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64A"/>
    <w:rsid w:val="007C6549"/>
    <w:rsid w:val="007F386F"/>
    <w:rsid w:val="0080624A"/>
    <w:rsid w:val="0084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61A2"/>
  <w15:docId w15:val="{31999895-82EC-48E1-A96A-2CD8B7AD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624A"/>
    <w:pPr>
      <w:spacing w:after="100"/>
    </w:pPr>
    <w:rPr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0624A"/>
    <w:pPr>
      <w:spacing w:after="100"/>
      <w:ind w:left="220"/>
    </w:pPr>
    <w:rPr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0624A"/>
    <w:pPr>
      <w:spacing w:after="100"/>
      <w:ind w:left="440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80624A"/>
    <w:pPr>
      <w:tabs>
        <w:tab w:val="center" w:pos="4513"/>
        <w:tab w:val="right" w:pos="9026"/>
      </w:tabs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0624A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80624A"/>
    <w:pPr>
      <w:tabs>
        <w:tab w:val="center" w:pos="4513"/>
        <w:tab w:val="right" w:pos="9026"/>
      </w:tabs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0624A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5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65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4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6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97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9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70998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75747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95649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827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905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59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178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260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0773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5834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474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06835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092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84266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1585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85435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244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28359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0976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32630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1806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20618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946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1162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729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139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32617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6" w:space="0" w:color="auto"/>
                                                                                            <w:left w:val="single" w:sz="6" w:space="0" w:color="auto"/>
                                                                                            <w:bottom w:val="single" w:sz="6" w:space="0" w:color="auto"/>
                                                                                            <w:right w:val="single" w:sz="6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022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0362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902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434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283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94206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554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38311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308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3288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9056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96750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4243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44789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89692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31273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7109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74639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509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2510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80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483878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2705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66972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816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3330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664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62638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3954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56336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811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4258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6687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38685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6259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95585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4706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82746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988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9258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543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2835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8507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093036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5E7EB"/>
                                                                                                            <w:left w:val="single" w:sz="2" w:space="0" w:color="E5E7EB"/>
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<w:right w:val="single" w:sz="2" w:space="0" w:color="E5E7EB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253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1419205120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7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2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5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3993</Words>
  <Characters>22763</Characters>
  <Application>Microsoft Office Word</Application>
  <DocSecurity>0</DocSecurity>
  <Lines>189</Lines>
  <Paragraphs>53</Paragraphs>
  <ScaleCrop>false</ScaleCrop>
  <Company/>
  <LinksUpToDate>false</LinksUpToDate>
  <CharactersWithSpaces>26703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Shinde</cp:lastModifiedBy>
  <cp:revision>3</cp:revision>
  <dcterms:created xsi:type="dcterms:W3CDTF">2026-05-16T09:41:00Z</dcterms:created>
  <dcterms:modified xsi:type="dcterms:W3CDTF">2026-05-16T09:41:00Z</dcterms:modified>
</cp:coreProperties>
</file>