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373AA" w14:textId="246522F0" w:rsidR="00CF1D75" w:rsidRDefault="00CF1D75" w:rsidP="003276A5">
      <w:pPr>
        <w:pStyle w:val="Title"/>
        <w:rPr>
          <w:rFonts w:asciiTheme="minorHAnsi" w:hAnsiTheme="minorHAnsi" w:cstheme="minorHAnsi"/>
        </w:rPr>
      </w:pPr>
      <w:bookmarkStart w:id="0" w:name="_Hlk108050068"/>
      <w:bookmarkEnd w:id="0"/>
      <w:r w:rsidRPr="003276A5">
        <w:rPr>
          <w:rFonts w:asciiTheme="minorHAnsi" w:hAnsiTheme="minorHAnsi" w:cstheme="minorHAnsi"/>
        </w:rPr>
        <w:t xml:space="preserve">DA201 Assignment: </w:t>
      </w:r>
      <w:r w:rsidR="005D52ED">
        <w:rPr>
          <w:rFonts w:asciiTheme="minorHAnsi" w:hAnsiTheme="minorHAnsi" w:cstheme="minorHAnsi"/>
        </w:rPr>
        <w:t>Report.</w:t>
      </w:r>
    </w:p>
    <w:p w14:paraId="18966E9A" w14:textId="77777777" w:rsidR="00827C78" w:rsidRPr="00827C78" w:rsidRDefault="00827C78" w:rsidP="005D52ED">
      <w:pPr>
        <w:spacing w:line="360" w:lineRule="auto"/>
        <w:rPr>
          <w:sz w:val="10"/>
          <w:szCs w:val="10"/>
        </w:rPr>
      </w:pPr>
    </w:p>
    <w:p w14:paraId="56AF399F" w14:textId="5CE2CE5F" w:rsidR="00CF1D75" w:rsidRPr="003276A5" w:rsidRDefault="00D212CB" w:rsidP="005D52ED">
      <w:pPr>
        <w:pStyle w:val="Heading1"/>
        <w:spacing w:line="360" w:lineRule="auto"/>
        <w:jc w:val="both"/>
        <w:rPr>
          <w:rFonts w:ascii="Calibri" w:hAnsi="Calibri" w:cs="Calibri"/>
          <w:b/>
          <w:bCs/>
          <w:sz w:val="28"/>
          <w:szCs w:val="28"/>
        </w:rPr>
      </w:pPr>
      <w:r w:rsidRPr="003276A5">
        <w:rPr>
          <w:rFonts w:ascii="Calibri" w:hAnsi="Calibri" w:cs="Calibri"/>
          <w:b/>
          <w:bCs/>
          <w:sz w:val="28"/>
          <w:szCs w:val="28"/>
        </w:rPr>
        <w:t>Introduction</w:t>
      </w:r>
    </w:p>
    <w:p w14:paraId="23418FAC" w14:textId="21E38CF3" w:rsidR="003276A5" w:rsidRPr="00CF1D75" w:rsidRDefault="00D323BA" w:rsidP="005D52ED">
      <w:pPr>
        <w:spacing w:line="360" w:lineRule="auto"/>
        <w:ind w:firstLine="720"/>
        <w:jc w:val="both"/>
        <w:rPr>
          <w:sz w:val="20"/>
          <w:szCs w:val="20"/>
        </w:rPr>
      </w:pPr>
      <w:r w:rsidRPr="00CF1D75">
        <w:rPr>
          <w:sz w:val="20"/>
          <w:szCs w:val="20"/>
        </w:rPr>
        <w:t>The UK Government is seeking to boost uptake of COVID-19 vaccinations</w:t>
      </w:r>
      <w:r w:rsidR="00374B33">
        <w:rPr>
          <w:sz w:val="20"/>
          <w:szCs w:val="20"/>
        </w:rPr>
        <w:t xml:space="preserve"> through </w:t>
      </w:r>
      <w:r w:rsidR="00225CD1">
        <w:rPr>
          <w:sz w:val="20"/>
          <w:szCs w:val="20"/>
        </w:rPr>
        <w:t xml:space="preserve">a data driven </w:t>
      </w:r>
      <w:r w:rsidR="00374B33">
        <w:rPr>
          <w:sz w:val="20"/>
          <w:szCs w:val="20"/>
        </w:rPr>
        <w:t>marketing</w:t>
      </w:r>
      <w:r w:rsidR="00225CD1">
        <w:rPr>
          <w:sz w:val="20"/>
          <w:szCs w:val="20"/>
        </w:rPr>
        <w:t xml:space="preserve"> campaign with the objective </w:t>
      </w:r>
      <w:r w:rsidR="00713503" w:rsidRPr="00CF1D75">
        <w:rPr>
          <w:sz w:val="20"/>
          <w:szCs w:val="20"/>
        </w:rPr>
        <w:t>to</w:t>
      </w:r>
      <w:r w:rsidR="00CD4E89" w:rsidRPr="00CF1D75">
        <w:rPr>
          <w:sz w:val="20"/>
          <w:szCs w:val="20"/>
        </w:rPr>
        <w:t xml:space="preserve"> increase the number of individuals who have taken </w:t>
      </w:r>
      <w:r w:rsidR="00F866EB">
        <w:rPr>
          <w:sz w:val="20"/>
          <w:szCs w:val="20"/>
        </w:rPr>
        <w:t xml:space="preserve">two </w:t>
      </w:r>
      <w:r w:rsidR="00CD4E89" w:rsidRPr="00CF1D75">
        <w:rPr>
          <w:sz w:val="20"/>
          <w:szCs w:val="20"/>
        </w:rPr>
        <w:t>dose</w:t>
      </w:r>
      <w:r w:rsidR="00A30207" w:rsidRPr="00CF1D75">
        <w:rPr>
          <w:sz w:val="20"/>
          <w:szCs w:val="20"/>
        </w:rPr>
        <w:t>s</w:t>
      </w:r>
      <w:r w:rsidR="00CD4E89" w:rsidRPr="00CF1D75">
        <w:rPr>
          <w:sz w:val="20"/>
          <w:szCs w:val="20"/>
        </w:rPr>
        <w:t xml:space="preserve"> of the vaccine. The government is seeking trends from its data on COVID-19 to inform </w:t>
      </w:r>
      <w:r w:rsidR="00A30207" w:rsidRPr="00CF1D75">
        <w:rPr>
          <w:sz w:val="20"/>
          <w:szCs w:val="20"/>
        </w:rPr>
        <w:t>an appropriate marketing strategy</w:t>
      </w:r>
      <w:r w:rsidR="00CD4E89" w:rsidRPr="00CF1D75">
        <w:rPr>
          <w:sz w:val="20"/>
          <w:szCs w:val="20"/>
        </w:rPr>
        <w:t xml:space="preserve">. </w:t>
      </w:r>
    </w:p>
    <w:p w14:paraId="331E810A" w14:textId="1FE4ED0F" w:rsidR="00BE290B" w:rsidRPr="00BE290B" w:rsidRDefault="00BE290B" w:rsidP="005D52ED">
      <w:pPr>
        <w:pStyle w:val="Heading1"/>
        <w:spacing w:line="360" w:lineRule="auto"/>
        <w:jc w:val="both"/>
        <w:rPr>
          <w:rFonts w:ascii="Calibri" w:hAnsi="Calibri" w:cs="Calibri"/>
          <w:b/>
          <w:bCs/>
          <w:sz w:val="28"/>
          <w:szCs w:val="28"/>
        </w:rPr>
      </w:pPr>
      <w:r>
        <w:rPr>
          <w:rFonts w:ascii="Calibri" w:hAnsi="Calibri" w:cs="Calibri"/>
          <w:b/>
          <w:bCs/>
          <w:sz w:val="28"/>
          <w:szCs w:val="28"/>
        </w:rPr>
        <w:t>Objective</w:t>
      </w:r>
    </w:p>
    <w:p w14:paraId="2650DD17" w14:textId="4DAABEFC" w:rsidR="00BE290B" w:rsidRPr="00BE290B" w:rsidRDefault="007E752B" w:rsidP="005D52ED">
      <w:pPr>
        <w:spacing w:line="360" w:lineRule="auto"/>
        <w:ind w:firstLine="720"/>
        <w:jc w:val="both"/>
        <w:rPr>
          <w:sz w:val="20"/>
          <w:szCs w:val="20"/>
        </w:rPr>
      </w:pPr>
      <w:r w:rsidRPr="00BE290B">
        <w:rPr>
          <w:sz w:val="20"/>
          <w:szCs w:val="20"/>
        </w:rPr>
        <w:t>Use the data provided to generate novel and compelling insights</w:t>
      </w:r>
      <w:r w:rsidR="00BC4695">
        <w:rPr>
          <w:sz w:val="20"/>
          <w:szCs w:val="20"/>
        </w:rPr>
        <w:t xml:space="preserve">. </w:t>
      </w:r>
      <w:r w:rsidR="006914AD">
        <w:rPr>
          <w:sz w:val="20"/>
          <w:szCs w:val="20"/>
        </w:rPr>
        <w:t xml:space="preserve">Particularly, </w:t>
      </w:r>
      <w:r w:rsidR="00EA5EF6">
        <w:rPr>
          <w:sz w:val="20"/>
          <w:szCs w:val="20"/>
        </w:rPr>
        <w:t xml:space="preserve">create </w:t>
      </w:r>
      <w:r w:rsidR="00EA5EF6" w:rsidRPr="00BE290B">
        <w:rPr>
          <w:sz w:val="20"/>
          <w:szCs w:val="20"/>
        </w:rPr>
        <w:t>stunning</w:t>
      </w:r>
      <w:r w:rsidRPr="00BE290B">
        <w:rPr>
          <w:sz w:val="20"/>
          <w:szCs w:val="20"/>
        </w:rPr>
        <w:t xml:space="preserve"> data </w:t>
      </w:r>
      <w:r w:rsidR="00DF23B5">
        <w:rPr>
          <w:sz w:val="20"/>
          <w:szCs w:val="20"/>
        </w:rPr>
        <w:t>visuals</w:t>
      </w:r>
      <w:r w:rsidR="006914AD">
        <w:rPr>
          <w:sz w:val="20"/>
          <w:szCs w:val="20"/>
        </w:rPr>
        <w:t xml:space="preserve"> and incisive analysis</w:t>
      </w:r>
      <w:r w:rsidR="00BE290B" w:rsidRPr="00BE290B">
        <w:rPr>
          <w:sz w:val="20"/>
          <w:szCs w:val="20"/>
        </w:rPr>
        <w:t xml:space="preserve"> that will </w:t>
      </w:r>
      <w:r w:rsidR="00132B42">
        <w:rPr>
          <w:sz w:val="20"/>
          <w:szCs w:val="20"/>
        </w:rPr>
        <w:t>meet the government’s stated objective.</w:t>
      </w:r>
    </w:p>
    <w:p w14:paraId="64225454" w14:textId="5F815AE8" w:rsidR="00FF40C9" w:rsidRPr="00872F87" w:rsidRDefault="00FF40C9" w:rsidP="005D52ED">
      <w:pPr>
        <w:pStyle w:val="Heading1"/>
        <w:spacing w:line="360" w:lineRule="auto"/>
        <w:jc w:val="both"/>
        <w:rPr>
          <w:rFonts w:ascii="Calibri" w:hAnsi="Calibri" w:cs="Calibri"/>
          <w:b/>
          <w:bCs/>
          <w:sz w:val="24"/>
          <w:szCs w:val="24"/>
        </w:rPr>
      </w:pPr>
      <w:r w:rsidRPr="00872F87">
        <w:rPr>
          <w:rFonts w:ascii="Calibri" w:hAnsi="Calibri" w:cs="Calibri"/>
          <w:b/>
          <w:bCs/>
          <w:sz w:val="24"/>
          <w:szCs w:val="24"/>
        </w:rPr>
        <w:t>Key Assumptions</w:t>
      </w:r>
    </w:p>
    <w:p w14:paraId="2416CA9A" w14:textId="1E3FDDA5" w:rsidR="00FE6961" w:rsidRDefault="00FE6961" w:rsidP="00FE6961">
      <w:pPr>
        <w:pStyle w:val="ListParagraph"/>
        <w:numPr>
          <w:ilvl w:val="0"/>
          <w:numId w:val="16"/>
        </w:numPr>
        <w:spacing w:line="360" w:lineRule="auto"/>
        <w:jc w:val="both"/>
        <w:rPr>
          <w:rFonts w:ascii="Calibri" w:hAnsi="Calibri" w:cs="Calibri"/>
          <w:sz w:val="20"/>
          <w:szCs w:val="20"/>
        </w:rPr>
      </w:pPr>
      <w:r>
        <w:rPr>
          <w:rFonts w:ascii="Calibri" w:hAnsi="Calibri" w:cs="Calibri"/>
          <w:sz w:val="20"/>
          <w:szCs w:val="20"/>
        </w:rPr>
        <w:t>A</w:t>
      </w:r>
      <w:r w:rsidRPr="00FE6961">
        <w:rPr>
          <w:rFonts w:ascii="Calibri" w:hAnsi="Calibri" w:cs="Calibri"/>
          <w:sz w:val="20"/>
          <w:szCs w:val="20"/>
        </w:rPr>
        <w:t>udience</w:t>
      </w:r>
      <w:r w:rsidR="00EE009D" w:rsidRPr="00FE6961">
        <w:rPr>
          <w:rFonts w:ascii="Calibri" w:hAnsi="Calibri" w:cs="Calibri"/>
          <w:sz w:val="20"/>
          <w:szCs w:val="20"/>
        </w:rPr>
        <w:t xml:space="preserve"> familiar with basic statistical concepts.</w:t>
      </w:r>
      <w:r w:rsidR="00AC1ECE" w:rsidRPr="00FE6961">
        <w:rPr>
          <w:rFonts w:ascii="Calibri" w:hAnsi="Calibri" w:cs="Calibri"/>
          <w:sz w:val="20"/>
          <w:szCs w:val="20"/>
        </w:rPr>
        <w:t xml:space="preserve"> </w:t>
      </w:r>
    </w:p>
    <w:p w14:paraId="0B231B70" w14:textId="6654788F" w:rsidR="00132B42" w:rsidRPr="00132B42" w:rsidRDefault="006914AD" w:rsidP="00787B57">
      <w:pPr>
        <w:pStyle w:val="ListParagraph"/>
        <w:numPr>
          <w:ilvl w:val="0"/>
          <w:numId w:val="16"/>
        </w:numPr>
        <w:spacing w:line="360" w:lineRule="auto"/>
        <w:jc w:val="both"/>
        <w:rPr>
          <w:rFonts w:ascii="Calibri" w:hAnsi="Calibri" w:cs="Calibri"/>
          <w:sz w:val="20"/>
          <w:szCs w:val="20"/>
        </w:rPr>
      </w:pPr>
      <w:r>
        <w:rPr>
          <w:rFonts w:ascii="Calibri" w:hAnsi="Calibri" w:cs="Calibri"/>
          <w:sz w:val="20"/>
          <w:szCs w:val="20"/>
        </w:rPr>
        <w:t>D</w:t>
      </w:r>
      <w:r w:rsidR="00AC1ECE" w:rsidRPr="00FE6961">
        <w:rPr>
          <w:rFonts w:ascii="Calibri" w:hAnsi="Calibri" w:cs="Calibri"/>
          <w:sz w:val="20"/>
          <w:szCs w:val="20"/>
        </w:rPr>
        <w:t xml:space="preserve">ata provided whilst thematically real world is masked and not intended to be </w:t>
      </w:r>
      <w:r w:rsidR="00225CD1">
        <w:rPr>
          <w:rFonts w:ascii="Calibri" w:hAnsi="Calibri" w:cs="Calibri"/>
          <w:sz w:val="20"/>
          <w:szCs w:val="20"/>
        </w:rPr>
        <w:t>accurate</w:t>
      </w:r>
      <w:r w:rsidR="00787B57">
        <w:rPr>
          <w:rFonts w:ascii="Calibri" w:hAnsi="Calibri" w:cs="Calibri"/>
          <w:sz w:val="20"/>
          <w:szCs w:val="20"/>
        </w:rPr>
        <w:t>.</w:t>
      </w:r>
    </w:p>
    <w:p w14:paraId="569F2320" w14:textId="26AA9BE8" w:rsidR="00DF6E3D" w:rsidRPr="00FE6961" w:rsidRDefault="00FE6961" w:rsidP="00FE6961">
      <w:pPr>
        <w:pStyle w:val="ListParagraph"/>
        <w:numPr>
          <w:ilvl w:val="0"/>
          <w:numId w:val="16"/>
        </w:numPr>
        <w:spacing w:line="360" w:lineRule="auto"/>
        <w:jc w:val="both"/>
        <w:rPr>
          <w:rFonts w:ascii="Calibri" w:hAnsi="Calibri" w:cs="Calibri"/>
          <w:sz w:val="20"/>
          <w:szCs w:val="20"/>
        </w:rPr>
      </w:pPr>
      <w:r>
        <w:rPr>
          <w:rFonts w:ascii="Calibri" w:hAnsi="Calibri" w:cs="Calibri"/>
          <w:sz w:val="20"/>
          <w:szCs w:val="20"/>
        </w:rPr>
        <w:t>T</w:t>
      </w:r>
      <w:r w:rsidR="00DF6E3D" w:rsidRPr="00FE6961">
        <w:rPr>
          <w:rFonts w:ascii="Calibri" w:hAnsi="Calibri" w:cs="Calibri"/>
          <w:sz w:val="20"/>
          <w:szCs w:val="20"/>
        </w:rPr>
        <w:t xml:space="preserve">he government is focusing on increasing the number of individuals taking up the vaccine with the broader objective of improving public health and reducing </w:t>
      </w:r>
      <w:r w:rsidR="00787B57">
        <w:rPr>
          <w:rFonts w:ascii="Calibri" w:hAnsi="Calibri" w:cs="Calibri"/>
          <w:sz w:val="20"/>
          <w:szCs w:val="20"/>
        </w:rPr>
        <w:t xml:space="preserve">ancillary </w:t>
      </w:r>
      <w:r w:rsidR="00225CD1">
        <w:rPr>
          <w:rFonts w:ascii="Calibri" w:hAnsi="Calibri" w:cs="Calibri"/>
          <w:sz w:val="20"/>
          <w:szCs w:val="20"/>
        </w:rPr>
        <w:t>impacts</w:t>
      </w:r>
      <w:r w:rsidR="00787B57">
        <w:rPr>
          <w:rFonts w:ascii="Calibri" w:hAnsi="Calibri" w:cs="Calibri"/>
          <w:sz w:val="20"/>
          <w:szCs w:val="20"/>
        </w:rPr>
        <w:t>.</w:t>
      </w:r>
    </w:p>
    <w:p w14:paraId="26DF7338" w14:textId="25CF5ED7" w:rsidR="00D212CB" w:rsidRPr="00872F87" w:rsidRDefault="00EE009D" w:rsidP="005D52ED">
      <w:pPr>
        <w:pStyle w:val="Heading1"/>
        <w:spacing w:line="360" w:lineRule="auto"/>
        <w:jc w:val="both"/>
        <w:rPr>
          <w:rFonts w:ascii="Calibri" w:hAnsi="Calibri" w:cs="Calibri"/>
          <w:b/>
          <w:bCs/>
          <w:sz w:val="24"/>
          <w:szCs w:val="24"/>
        </w:rPr>
      </w:pPr>
      <w:r>
        <w:rPr>
          <w:rFonts w:ascii="Calibri" w:hAnsi="Calibri" w:cs="Calibri"/>
          <w:b/>
          <w:bCs/>
          <w:sz w:val="24"/>
          <w:szCs w:val="24"/>
        </w:rPr>
        <w:t>Analysis Approach</w:t>
      </w:r>
    </w:p>
    <w:p w14:paraId="2AC9CE0F" w14:textId="7A2BE4F3" w:rsidR="00083314" w:rsidRDefault="006E4DFB" w:rsidP="005D52ED">
      <w:pPr>
        <w:shd w:val="clear" w:color="auto" w:fill="FFFFFF"/>
        <w:spacing w:before="45" w:after="45" w:line="360" w:lineRule="auto"/>
        <w:ind w:right="45" w:firstLine="720"/>
        <w:jc w:val="both"/>
        <w:rPr>
          <w:rFonts w:ascii="Calibri" w:hAnsi="Calibri" w:cs="Calibri"/>
          <w:sz w:val="20"/>
          <w:szCs w:val="20"/>
        </w:rPr>
      </w:pPr>
      <w:r>
        <w:rPr>
          <w:rFonts w:ascii="Calibri" w:hAnsi="Calibri" w:cs="Calibri"/>
          <w:sz w:val="20"/>
          <w:szCs w:val="20"/>
        </w:rPr>
        <w:t xml:space="preserve">All data wrangling, analysis was done using on </w:t>
      </w:r>
      <w:proofErr w:type="spellStart"/>
      <w:r>
        <w:rPr>
          <w:rFonts w:ascii="Calibri" w:hAnsi="Calibri" w:cs="Calibri"/>
          <w:sz w:val="20"/>
          <w:szCs w:val="20"/>
        </w:rPr>
        <w:t>Jupyter</w:t>
      </w:r>
      <w:proofErr w:type="spellEnd"/>
      <w:r>
        <w:rPr>
          <w:rFonts w:ascii="Calibri" w:hAnsi="Calibri" w:cs="Calibri"/>
          <w:sz w:val="20"/>
          <w:szCs w:val="20"/>
        </w:rPr>
        <w:t xml:space="preserve"> Notebooks. The output along with the underlying data are stored on my </w:t>
      </w:r>
      <w:hyperlink r:id="rId8" w:history="1">
        <w:r w:rsidRPr="006E4DFB">
          <w:rPr>
            <w:rStyle w:val="Hyperlink"/>
            <w:rFonts w:ascii="Calibri" w:hAnsi="Calibri" w:cs="Calibri"/>
            <w:color w:val="000000" w:themeColor="text1"/>
            <w:sz w:val="20"/>
            <w:szCs w:val="20"/>
          </w:rPr>
          <w:t>GitHub Repository</w:t>
        </w:r>
      </w:hyperlink>
      <w:r>
        <w:rPr>
          <w:rFonts w:ascii="Calibri" w:hAnsi="Calibri" w:cs="Calibri"/>
          <w:sz w:val="20"/>
          <w:szCs w:val="20"/>
        </w:rPr>
        <w:t xml:space="preserve">. </w:t>
      </w:r>
      <w:r w:rsidR="00083314">
        <w:rPr>
          <w:rFonts w:ascii="Calibri" w:hAnsi="Calibri" w:cs="Calibri"/>
          <w:sz w:val="20"/>
          <w:szCs w:val="20"/>
        </w:rPr>
        <w:t xml:space="preserve"> </w:t>
      </w:r>
    </w:p>
    <w:p w14:paraId="41878735" w14:textId="77777777" w:rsidR="00225CD1" w:rsidRDefault="00225CD1" w:rsidP="005D52ED">
      <w:pPr>
        <w:shd w:val="clear" w:color="auto" w:fill="FFFFFF"/>
        <w:spacing w:before="45" w:after="45" w:line="360" w:lineRule="auto"/>
        <w:ind w:right="45"/>
        <w:jc w:val="both"/>
        <w:rPr>
          <w:rFonts w:ascii="Calibri" w:hAnsi="Calibri" w:cs="Calibri"/>
          <w:sz w:val="20"/>
          <w:szCs w:val="20"/>
        </w:rPr>
      </w:pPr>
    </w:p>
    <w:p w14:paraId="7112A6BF" w14:textId="720EEC39" w:rsidR="00083314" w:rsidRDefault="00083314" w:rsidP="00225CD1">
      <w:pPr>
        <w:shd w:val="clear" w:color="auto" w:fill="FFFFFF"/>
        <w:spacing w:before="45" w:after="45" w:line="360" w:lineRule="auto"/>
        <w:ind w:right="45" w:firstLine="360"/>
        <w:jc w:val="both"/>
        <w:rPr>
          <w:rFonts w:ascii="Calibri" w:hAnsi="Calibri" w:cs="Calibri"/>
          <w:sz w:val="20"/>
          <w:szCs w:val="20"/>
        </w:rPr>
      </w:pPr>
      <w:r>
        <w:rPr>
          <w:rFonts w:ascii="Calibri" w:hAnsi="Calibri" w:cs="Calibri"/>
          <w:sz w:val="20"/>
          <w:szCs w:val="20"/>
        </w:rPr>
        <w:t xml:space="preserve">Initially, I spent some time </w:t>
      </w:r>
      <w:r w:rsidR="00225CD1">
        <w:rPr>
          <w:rFonts w:ascii="Calibri" w:hAnsi="Calibri" w:cs="Calibri"/>
          <w:sz w:val="20"/>
          <w:szCs w:val="20"/>
        </w:rPr>
        <w:t>exploring</w:t>
      </w:r>
      <w:r>
        <w:rPr>
          <w:rFonts w:ascii="Calibri" w:hAnsi="Calibri" w:cs="Calibri"/>
          <w:sz w:val="20"/>
          <w:szCs w:val="20"/>
        </w:rPr>
        <w:t xml:space="preserve"> the data </w:t>
      </w:r>
      <w:r w:rsidR="00225CD1">
        <w:rPr>
          <w:rFonts w:ascii="Calibri" w:hAnsi="Calibri" w:cs="Calibri"/>
          <w:sz w:val="20"/>
          <w:szCs w:val="20"/>
        </w:rPr>
        <w:t>characteristic</w:t>
      </w:r>
      <w:r w:rsidR="00FF289D">
        <w:rPr>
          <w:rFonts w:ascii="Calibri" w:hAnsi="Calibri" w:cs="Calibri"/>
          <w:sz w:val="20"/>
          <w:szCs w:val="20"/>
        </w:rPr>
        <w:t xml:space="preserve">. </w:t>
      </w:r>
      <w:r w:rsidR="00AC1ECE">
        <w:rPr>
          <w:rFonts w:ascii="Calibri" w:hAnsi="Calibri" w:cs="Calibri"/>
          <w:sz w:val="20"/>
          <w:szCs w:val="20"/>
        </w:rPr>
        <w:t>In the process, it became apparent that there were some issues</w:t>
      </w:r>
      <w:r w:rsidR="00132B42">
        <w:rPr>
          <w:rFonts w:ascii="Calibri" w:hAnsi="Calibri" w:cs="Calibri"/>
          <w:sz w:val="20"/>
          <w:szCs w:val="20"/>
        </w:rPr>
        <w:t>:</w:t>
      </w:r>
    </w:p>
    <w:p w14:paraId="72226E51" w14:textId="062ED5E0" w:rsidR="00AC1ECE" w:rsidRDefault="00AC1ECE"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The scale of the data </w:t>
      </w:r>
      <w:r w:rsidR="00132B42">
        <w:rPr>
          <w:rFonts w:ascii="Calibri" w:hAnsi="Calibri" w:cs="Calibri"/>
          <w:sz w:val="20"/>
          <w:szCs w:val="20"/>
        </w:rPr>
        <w:t>is</w:t>
      </w:r>
      <w:r>
        <w:rPr>
          <w:rFonts w:ascii="Calibri" w:hAnsi="Calibri" w:cs="Calibri"/>
          <w:sz w:val="20"/>
          <w:szCs w:val="20"/>
        </w:rPr>
        <w:t xml:space="preserve"> </w:t>
      </w:r>
      <w:r w:rsidR="001E7196">
        <w:rPr>
          <w:rFonts w:ascii="Calibri" w:hAnsi="Calibri" w:cs="Calibri"/>
          <w:sz w:val="20"/>
          <w:szCs w:val="20"/>
        </w:rPr>
        <w:t>enormous</w:t>
      </w:r>
      <w:r>
        <w:rPr>
          <w:rFonts w:ascii="Calibri" w:hAnsi="Calibri" w:cs="Calibri"/>
          <w:sz w:val="20"/>
          <w:szCs w:val="20"/>
        </w:rPr>
        <w:t xml:space="preserve">; the magnitude of the difference in scales across the dataset would make </w:t>
      </w:r>
      <w:r w:rsidR="00225CD1">
        <w:rPr>
          <w:rFonts w:ascii="Calibri" w:hAnsi="Calibri" w:cs="Calibri"/>
          <w:sz w:val="20"/>
          <w:szCs w:val="20"/>
        </w:rPr>
        <w:t>effective visualisations near impossible.</w:t>
      </w:r>
      <w:r w:rsidR="00BD37DC">
        <w:rPr>
          <w:rFonts w:ascii="Calibri" w:hAnsi="Calibri" w:cs="Calibri"/>
          <w:sz w:val="20"/>
          <w:szCs w:val="20"/>
        </w:rPr>
        <w:t xml:space="preserve"> A degree of data transformation techniques would need to be deployed</w:t>
      </w:r>
      <w:r w:rsidR="00225CD1">
        <w:rPr>
          <w:rFonts w:ascii="Calibri" w:hAnsi="Calibri" w:cs="Calibri"/>
          <w:sz w:val="20"/>
          <w:szCs w:val="20"/>
        </w:rPr>
        <w:t xml:space="preserve">; </w:t>
      </w:r>
      <w:r w:rsidR="00132B42">
        <w:rPr>
          <w:rFonts w:ascii="Calibri" w:hAnsi="Calibri" w:cs="Calibri"/>
          <w:sz w:val="20"/>
          <w:szCs w:val="20"/>
        </w:rPr>
        <w:t>I used log scales.</w:t>
      </w:r>
    </w:p>
    <w:p w14:paraId="03018D56" w14:textId="6BB3836C" w:rsidR="00D70BBD" w:rsidRDefault="00BD37DC"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The data for the region “Others” was clearly the UK Mainland</w:t>
      </w:r>
      <w:r w:rsidR="00C91131">
        <w:rPr>
          <w:rFonts w:ascii="Calibri" w:hAnsi="Calibri" w:cs="Calibri"/>
          <w:sz w:val="20"/>
          <w:szCs w:val="20"/>
        </w:rPr>
        <w:t xml:space="preserve"> given its </w:t>
      </w:r>
      <w:r w:rsidR="00580F4B">
        <w:rPr>
          <w:rFonts w:ascii="Calibri" w:hAnsi="Calibri" w:cs="Calibri"/>
          <w:sz w:val="20"/>
          <w:szCs w:val="20"/>
        </w:rPr>
        <w:t>relative s</w:t>
      </w:r>
      <w:r w:rsidR="00C91131">
        <w:rPr>
          <w:rFonts w:ascii="Calibri" w:hAnsi="Calibri" w:cs="Calibri"/>
          <w:sz w:val="20"/>
          <w:szCs w:val="20"/>
        </w:rPr>
        <w:t xml:space="preserve">cale. </w:t>
      </w:r>
      <w:r>
        <w:rPr>
          <w:rFonts w:ascii="Calibri" w:hAnsi="Calibri" w:cs="Calibri"/>
          <w:sz w:val="20"/>
          <w:szCs w:val="20"/>
        </w:rPr>
        <w:t xml:space="preserve"> </w:t>
      </w:r>
      <w:r w:rsidR="00C91131">
        <w:rPr>
          <w:rFonts w:ascii="Calibri" w:hAnsi="Calibri" w:cs="Calibri"/>
          <w:sz w:val="20"/>
          <w:szCs w:val="20"/>
        </w:rPr>
        <w:t>T</w:t>
      </w:r>
      <w:r>
        <w:rPr>
          <w:rFonts w:ascii="Calibri" w:hAnsi="Calibri" w:cs="Calibri"/>
          <w:sz w:val="20"/>
          <w:szCs w:val="20"/>
        </w:rPr>
        <w:t xml:space="preserve">he </w:t>
      </w:r>
      <w:r w:rsidR="00C91131">
        <w:rPr>
          <w:rFonts w:ascii="Calibri" w:hAnsi="Calibri" w:cs="Calibri"/>
          <w:sz w:val="20"/>
          <w:szCs w:val="20"/>
        </w:rPr>
        <w:t>magnitude of the</w:t>
      </w:r>
      <w:r>
        <w:rPr>
          <w:rFonts w:ascii="Calibri" w:hAnsi="Calibri" w:cs="Calibri"/>
          <w:sz w:val="20"/>
          <w:szCs w:val="20"/>
        </w:rPr>
        <w:t xml:space="preserve"> </w:t>
      </w:r>
      <w:r w:rsidR="00C91131">
        <w:rPr>
          <w:rFonts w:ascii="Calibri" w:hAnsi="Calibri" w:cs="Calibri"/>
          <w:sz w:val="20"/>
          <w:szCs w:val="20"/>
        </w:rPr>
        <w:t>difference in scale</w:t>
      </w:r>
      <w:r>
        <w:rPr>
          <w:rFonts w:ascii="Calibri" w:hAnsi="Calibri" w:cs="Calibri"/>
          <w:sz w:val="20"/>
          <w:szCs w:val="20"/>
        </w:rPr>
        <w:t xml:space="preserve"> </w:t>
      </w:r>
      <w:r w:rsidR="00C91131">
        <w:rPr>
          <w:rFonts w:ascii="Calibri" w:hAnsi="Calibri" w:cs="Calibri"/>
          <w:sz w:val="20"/>
          <w:szCs w:val="20"/>
        </w:rPr>
        <w:t xml:space="preserve">of the data </w:t>
      </w:r>
      <w:r>
        <w:rPr>
          <w:rFonts w:ascii="Calibri" w:hAnsi="Calibri" w:cs="Calibri"/>
          <w:sz w:val="20"/>
          <w:szCs w:val="20"/>
        </w:rPr>
        <w:t xml:space="preserve">here </w:t>
      </w:r>
      <w:r w:rsidR="00C91131">
        <w:rPr>
          <w:rFonts w:ascii="Calibri" w:hAnsi="Calibri" w:cs="Calibri"/>
          <w:sz w:val="20"/>
          <w:szCs w:val="20"/>
        </w:rPr>
        <w:t>versus the other regions</w:t>
      </w:r>
      <w:r w:rsidR="00C62BA5">
        <w:rPr>
          <w:rFonts w:ascii="Calibri" w:hAnsi="Calibri" w:cs="Calibri"/>
          <w:sz w:val="20"/>
          <w:szCs w:val="20"/>
        </w:rPr>
        <w:t xml:space="preserve"> is even greater and</w:t>
      </w:r>
      <w:r w:rsidR="00C91131">
        <w:rPr>
          <w:rFonts w:ascii="Calibri" w:hAnsi="Calibri" w:cs="Calibri"/>
          <w:sz w:val="20"/>
          <w:szCs w:val="20"/>
        </w:rPr>
        <w:t xml:space="preserve"> r</w:t>
      </w:r>
      <w:r>
        <w:rPr>
          <w:rFonts w:ascii="Calibri" w:hAnsi="Calibri" w:cs="Calibri"/>
          <w:sz w:val="20"/>
          <w:szCs w:val="20"/>
        </w:rPr>
        <w:t xml:space="preserve">isks masking meaningful insights if not appropriately re-factored. </w:t>
      </w:r>
      <w:proofErr w:type="gramStart"/>
      <w:r w:rsidR="00580F4B">
        <w:rPr>
          <w:rFonts w:ascii="Calibri" w:hAnsi="Calibri" w:cs="Calibri"/>
          <w:sz w:val="20"/>
          <w:szCs w:val="20"/>
        </w:rPr>
        <w:t>Again</w:t>
      </w:r>
      <w:proofErr w:type="gramEnd"/>
      <w:r w:rsidR="00580F4B">
        <w:rPr>
          <w:rFonts w:ascii="Calibri" w:hAnsi="Calibri" w:cs="Calibri"/>
          <w:sz w:val="20"/>
          <w:szCs w:val="20"/>
        </w:rPr>
        <w:t xml:space="preserve"> log scales were useful. </w:t>
      </w:r>
    </w:p>
    <w:p w14:paraId="1B57C07B" w14:textId="58A7293D" w:rsidR="004F3D11" w:rsidRDefault="00BD37DC"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Alternative would have been to exclude </w:t>
      </w:r>
      <w:r w:rsidR="00C91131">
        <w:rPr>
          <w:rFonts w:ascii="Calibri" w:hAnsi="Calibri" w:cs="Calibri"/>
          <w:sz w:val="20"/>
          <w:szCs w:val="20"/>
        </w:rPr>
        <w:t>“Others”</w:t>
      </w:r>
      <w:r>
        <w:rPr>
          <w:rFonts w:ascii="Calibri" w:hAnsi="Calibri" w:cs="Calibri"/>
          <w:sz w:val="20"/>
          <w:szCs w:val="20"/>
        </w:rPr>
        <w:t xml:space="preserve"> altogether. </w:t>
      </w:r>
      <w:r w:rsidR="000B1E57">
        <w:rPr>
          <w:rFonts w:ascii="Calibri" w:hAnsi="Calibri" w:cs="Calibri"/>
          <w:sz w:val="20"/>
          <w:szCs w:val="20"/>
        </w:rPr>
        <w:t>I</w:t>
      </w:r>
      <w:r>
        <w:rPr>
          <w:rFonts w:ascii="Calibri" w:hAnsi="Calibri" w:cs="Calibri"/>
          <w:sz w:val="20"/>
          <w:szCs w:val="20"/>
        </w:rPr>
        <w:t xml:space="preserve"> decided against </w:t>
      </w:r>
      <w:r w:rsidR="00D70BBD">
        <w:rPr>
          <w:rFonts w:ascii="Calibri" w:hAnsi="Calibri" w:cs="Calibri"/>
          <w:sz w:val="20"/>
          <w:szCs w:val="20"/>
        </w:rPr>
        <w:t>this given it</w:t>
      </w:r>
      <w:r>
        <w:rPr>
          <w:rFonts w:ascii="Calibri" w:hAnsi="Calibri" w:cs="Calibri"/>
          <w:sz w:val="20"/>
          <w:szCs w:val="20"/>
        </w:rPr>
        <w:t xml:space="preserve"> is undoubtedly centric to the total number of observations. </w:t>
      </w:r>
      <w:r w:rsidR="00C91131">
        <w:rPr>
          <w:rFonts w:ascii="Calibri" w:hAnsi="Calibri" w:cs="Calibri"/>
          <w:sz w:val="20"/>
          <w:szCs w:val="20"/>
        </w:rPr>
        <w:t>A</w:t>
      </w:r>
      <w:r>
        <w:rPr>
          <w:rFonts w:ascii="Calibri" w:hAnsi="Calibri" w:cs="Calibri"/>
          <w:sz w:val="20"/>
          <w:szCs w:val="20"/>
        </w:rPr>
        <w:t xml:space="preserve">side from yet another scale problem, the data from this region did not stand out </w:t>
      </w:r>
      <w:r w:rsidR="00782DA8">
        <w:rPr>
          <w:rFonts w:ascii="Calibri" w:hAnsi="Calibri" w:cs="Calibri"/>
          <w:sz w:val="20"/>
          <w:szCs w:val="20"/>
        </w:rPr>
        <w:t>versus the rest of the sample</w:t>
      </w:r>
      <w:r w:rsidR="00C91131">
        <w:rPr>
          <w:rFonts w:ascii="Calibri" w:hAnsi="Calibri" w:cs="Calibri"/>
          <w:sz w:val="20"/>
          <w:szCs w:val="20"/>
        </w:rPr>
        <w:t xml:space="preserve">. I removed this </w:t>
      </w:r>
      <w:r w:rsidR="00D70BBD">
        <w:rPr>
          <w:rFonts w:ascii="Calibri" w:hAnsi="Calibri" w:cs="Calibri"/>
          <w:sz w:val="20"/>
          <w:szCs w:val="20"/>
        </w:rPr>
        <w:t>relative</w:t>
      </w:r>
      <w:r w:rsidR="00E47AF8">
        <w:rPr>
          <w:rFonts w:ascii="Calibri" w:hAnsi="Calibri" w:cs="Calibri"/>
          <w:sz w:val="20"/>
          <w:szCs w:val="20"/>
        </w:rPr>
        <w:t xml:space="preserve"> </w:t>
      </w:r>
      <w:r w:rsidR="00C91131">
        <w:rPr>
          <w:rFonts w:ascii="Calibri" w:hAnsi="Calibri" w:cs="Calibri"/>
          <w:sz w:val="20"/>
          <w:szCs w:val="20"/>
        </w:rPr>
        <w:t>analysis from the submitted notebook as it was not called for within the rubric of the assignmen</w:t>
      </w:r>
      <w:r w:rsidR="000B1E57">
        <w:rPr>
          <w:rFonts w:ascii="Calibri" w:hAnsi="Calibri" w:cs="Calibri"/>
          <w:sz w:val="20"/>
          <w:szCs w:val="20"/>
        </w:rPr>
        <w:t xml:space="preserve">t; </w:t>
      </w:r>
      <w:r w:rsidR="00C91131">
        <w:rPr>
          <w:rFonts w:ascii="Calibri" w:hAnsi="Calibri" w:cs="Calibri"/>
          <w:sz w:val="20"/>
          <w:szCs w:val="20"/>
        </w:rPr>
        <w:t xml:space="preserve">I did not want to distract the audience with </w:t>
      </w:r>
      <w:r w:rsidR="000B1E57">
        <w:rPr>
          <w:rFonts w:ascii="Calibri" w:hAnsi="Calibri" w:cs="Calibri"/>
          <w:sz w:val="20"/>
          <w:szCs w:val="20"/>
        </w:rPr>
        <w:t>excessive</w:t>
      </w:r>
      <w:r w:rsidR="00C91131">
        <w:rPr>
          <w:rFonts w:ascii="Calibri" w:hAnsi="Calibri" w:cs="Calibri"/>
          <w:sz w:val="20"/>
          <w:szCs w:val="20"/>
        </w:rPr>
        <w:t xml:space="preserve"> </w:t>
      </w:r>
      <w:r w:rsidR="004F3D11">
        <w:rPr>
          <w:rFonts w:ascii="Calibri" w:hAnsi="Calibri" w:cs="Calibri"/>
          <w:sz w:val="20"/>
          <w:szCs w:val="20"/>
        </w:rPr>
        <w:t>information.</w:t>
      </w:r>
    </w:p>
    <w:p w14:paraId="426731DE" w14:textId="254CD474" w:rsidR="00BD37DC" w:rsidRDefault="004F3D11"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I filtered each of the two quantitative datasets for </w:t>
      </w:r>
      <w:r w:rsidR="000B1E57">
        <w:rPr>
          <w:rFonts w:ascii="Calibri" w:hAnsi="Calibri" w:cs="Calibri"/>
          <w:sz w:val="20"/>
          <w:szCs w:val="20"/>
        </w:rPr>
        <w:t xml:space="preserve">a smaller subset </w:t>
      </w:r>
      <w:r w:rsidR="00E47AF8">
        <w:rPr>
          <w:rFonts w:ascii="Calibri" w:hAnsi="Calibri" w:cs="Calibri"/>
          <w:sz w:val="20"/>
          <w:szCs w:val="20"/>
        </w:rPr>
        <w:t>to</w:t>
      </w:r>
      <w:r>
        <w:rPr>
          <w:rFonts w:ascii="Calibri" w:hAnsi="Calibri" w:cs="Calibri"/>
          <w:sz w:val="20"/>
          <w:szCs w:val="20"/>
        </w:rPr>
        <w:t xml:space="preserve"> run basic analytics so that I could use the </w:t>
      </w:r>
      <w:r w:rsidR="000B1E57">
        <w:rPr>
          <w:rFonts w:ascii="Calibri" w:hAnsi="Calibri" w:cs="Calibri"/>
          <w:sz w:val="20"/>
          <w:szCs w:val="20"/>
        </w:rPr>
        <w:t>process</w:t>
      </w:r>
      <w:r>
        <w:rPr>
          <w:rFonts w:ascii="Calibri" w:hAnsi="Calibri" w:cs="Calibri"/>
          <w:sz w:val="20"/>
          <w:szCs w:val="20"/>
        </w:rPr>
        <w:t xml:space="preserve"> to better inform my analytic approach to the broader data.</w:t>
      </w:r>
      <w:r w:rsidR="00C91131">
        <w:rPr>
          <w:rFonts w:ascii="Calibri" w:hAnsi="Calibri" w:cs="Calibri"/>
          <w:sz w:val="20"/>
          <w:szCs w:val="20"/>
        </w:rPr>
        <w:t xml:space="preserve"> </w:t>
      </w:r>
    </w:p>
    <w:p w14:paraId="19C91DC2" w14:textId="7A3233CE" w:rsidR="00723F90" w:rsidRDefault="004F3D11"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I have made detailed notes </w:t>
      </w:r>
      <w:r w:rsidR="00E47AF8">
        <w:rPr>
          <w:rFonts w:ascii="Calibri" w:hAnsi="Calibri" w:cs="Calibri"/>
          <w:sz w:val="20"/>
          <w:szCs w:val="20"/>
        </w:rPr>
        <w:t>within</w:t>
      </w:r>
      <w:r w:rsidR="00E90240">
        <w:rPr>
          <w:rFonts w:ascii="Calibri" w:hAnsi="Calibri" w:cs="Calibri"/>
          <w:sz w:val="20"/>
          <w:szCs w:val="20"/>
        </w:rPr>
        <w:t xml:space="preserve"> the accompanying </w:t>
      </w:r>
      <w:proofErr w:type="spellStart"/>
      <w:r w:rsidR="00E90240">
        <w:rPr>
          <w:rFonts w:ascii="Calibri" w:hAnsi="Calibri" w:cs="Calibri"/>
          <w:sz w:val="20"/>
          <w:szCs w:val="20"/>
        </w:rPr>
        <w:t>Jupyter</w:t>
      </w:r>
      <w:proofErr w:type="spellEnd"/>
      <w:r w:rsidR="00E90240">
        <w:rPr>
          <w:rFonts w:ascii="Calibri" w:hAnsi="Calibri" w:cs="Calibri"/>
          <w:sz w:val="20"/>
          <w:szCs w:val="20"/>
        </w:rPr>
        <w:t xml:space="preserve"> notebook to record my approach to analysing the data, the rational</w:t>
      </w:r>
      <w:r w:rsidR="00E47AF8">
        <w:rPr>
          <w:rFonts w:ascii="Calibri" w:hAnsi="Calibri" w:cs="Calibri"/>
          <w:sz w:val="20"/>
          <w:szCs w:val="20"/>
        </w:rPr>
        <w:t>e</w:t>
      </w:r>
      <w:r w:rsidR="00E90240">
        <w:rPr>
          <w:rFonts w:ascii="Calibri" w:hAnsi="Calibri" w:cs="Calibri"/>
          <w:sz w:val="20"/>
          <w:szCs w:val="20"/>
        </w:rPr>
        <w:t xml:space="preserve"> for the selection of specific </w:t>
      </w:r>
      <w:r w:rsidR="000B1E57">
        <w:rPr>
          <w:rFonts w:ascii="Calibri" w:hAnsi="Calibri" w:cs="Calibri"/>
          <w:sz w:val="20"/>
          <w:szCs w:val="20"/>
        </w:rPr>
        <w:t xml:space="preserve">analytical </w:t>
      </w:r>
      <w:r w:rsidR="00E90240">
        <w:rPr>
          <w:rFonts w:ascii="Calibri" w:hAnsi="Calibri" w:cs="Calibri"/>
          <w:sz w:val="20"/>
          <w:szCs w:val="20"/>
        </w:rPr>
        <w:t>methods and the codes deployed against each analytical objective.</w:t>
      </w:r>
      <w:r w:rsidR="00E47AF8">
        <w:rPr>
          <w:rFonts w:ascii="Calibri" w:hAnsi="Calibri" w:cs="Calibri"/>
          <w:sz w:val="20"/>
          <w:szCs w:val="20"/>
        </w:rPr>
        <w:t xml:space="preserve"> These are omitted here </w:t>
      </w:r>
      <w:r w:rsidR="000B1E57">
        <w:rPr>
          <w:rFonts w:ascii="Calibri" w:hAnsi="Calibri" w:cs="Calibri"/>
          <w:sz w:val="20"/>
          <w:szCs w:val="20"/>
        </w:rPr>
        <w:t>in view of the limited</w:t>
      </w:r>
      <w:r w:rsidR="00E47AF8">
        <w:rPr>
          <w:rFonts w:ascii="Calibri" w:hAnsi="Calibri" w:cs="Calibri"/>
          <w:sz w:val="20"/>
          <w:szCs w:val="20"/>
        </w:rPr>
        <w:t xml:space="preserve"> word count</w:t>
      </w:r>
      <w:r w:rsidR="000B1E57">
        <w:rPr>
          <w:rFonts w:ascii="Calibri" w:hAnsi="Calibri" w:cs="Calibri"/>
          <w:sz w:val="20"/>
          <w:szCs w:val="20"/>
        </w:rPr>
        <w:t xml:space="preserve"> available</w:t>
      </w:r>
      <w:r w:rsidR="00E47AF8">
        <w:rPr>
          <w:rFonts w:ascii="Calibri" w:hAnsi="Calibri" w:cs="Calibri"/>
          <w:sz w:val="20"/>
          <w:szCs w:val="20"/>
        </w:rPr>
        <w:t>.</w:t>
      </w:r>
      <w:r w:rsidR="00EC23AD">
        <w:rPr>
          <w:rFonts w:ascii="Calibri" w:hAnsi="Calibri" w:cs="Calibri"/>
          <w:sz w:val="20"/>
          <w:szCs w:val="20"/>
        </w:rPr>
        <w:t xml:space="preserve"> Similarly</w:t>
      </w:r>
      <w:r w:rsidR="00EE4E13">
        <w:rPr>
          <w:rFonts w:ascii="Calibri" w:hAnsi="Calibri" w:cs="Calibri"/>
          <w:sz w:val="20"/>
          <w:szCs w:val="20"/>
        </w:rPr>
        <w:t>,</w:t>
      </w:r>
      <w:r w:rsidR="00EC23AD">
        <w:rPr>
          <w:rFonts w:ascii="Calibri" w:hAnsi="Calibri" w:cs="Calibri"/>
          <w:sz w:val="20"/>
          <w:szCs w:val="20"/>
        </w:rPr>
        <w:t xml:space="preserve"> visualisations are not reproduced.</w:t>
      </w:r>
    </w:p>
    <w:p w14:paraId="3118152A" w14:textId="25F0EE8D" w:rsidR="00723F90" w:rsidRDefault="004D713E"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sidRPr="00723F90">
        <w:rPr>
          <w:rFonts w:ascii="Calibri" w:hAnsi="Calibri" w:cs="Calibri"/>
          <w:sz w:val="20"/>
          <w:szCs w:val="20"/>
        </w:rPr>
        <w:t>I iteratively discovered</w:t>
      </w:r>
      <w:r w:rsidR="00723F90" w:rsidRPr="00723F90">
        <w:rPr>
          <w:rFonts w:ascii="Calibri" w:hAnsi="Calibri" w:cs="Calibri"/>
          <w:sz w:val="20"/>
          <w:szCs w:val="20"/>
        </w:rPr>
        <w:t xml:space="preserve"> neater/briefer codes for the same analytic objective. I </w:t>
      </w:r>
      <w:r w:rsidR="00C0116C">
        <w:rPr>
          <w:rFonts w:ascii="Calibri" w:hAnsi="Calibri" w:cs="Calibri"/>
          <w:sz w:val="20"/>
          <w:szCs w:val="20"/>
        </w:rPr>
        <w:t xml:space="preserve">intentionally </w:t>
      </w:r>
      <w:r w:rsidR="00723F90" w:rsidRPr="00723F90">
        <w:rPr>
          <w:rFonts w:ascii="Calibri" w:hAnsi="Calibri" w:cs="Calibri"/>
          <w:sz w:val="20"/>
          <w:szCs w:val="20"/>
        </w:rPr>
        <w:t xml:space="preserve">did not replace the </w:t>
      </w:r>
      <w:r w:rsidR="00F142A8">
        <w:rPr>
          <w:rFonts w:ascii="Calibri" w:hAnsi="Calibri" w:cs="Calibri"/>
          <w:sz w:val="20"/>
          <w:szCs w:val="20"/>
        </w:rPr>
        <w:t>earlier</w:t>
      </w:r>
      <w:r w:rsidR="00723F90" w:rsidRPr="00723F90">
        <w:rPr>
          <w:rFonts w:ascii="Calibri" w:hAnsi="Calibri" w:cs="Calibri"/>
          <w:sz w:val="20"/>
          <w:szCs w:val="20"/>
        </w:rPr>
        <w:t xml:space="preserve"> codes </w:t>
      </w:r>
      <w:proofErr w:type="gramStart"/>
      <w:r w:rsidR="008C7015">
        <w:rPr>
          <w:rFonts w:ascii="Calibri" w:hAnsi="Calibri" w:cs="Calibri"/>
          <w:sz w:val="20"/>
          <w:szCs w:val="20"/>
        </w:rPr>
        <w:t>so as to</w:t>
      </w:r>
      <w:proofErr w:type="gramEnd"/>
      <w:r w:rsidR="008C7015">
        <w:rPr>
          <w:rFonts w:ascii="Calibri" w:hAnsi="Calibri" w:cs="Calibri"/>
          <w:sz w:val="20"/>
          <w:szCs w:val="20"/>
        </w:rPr>
        <w:t xml:space="preserve"> generate an audit trail</w:t>
      </w:r>
      <w:r w:rsidR="00723F90">
        <w:rPr>
          <w:rFonts w:ascii="Calibri" w:hAnsi="Calibri" w:cs="Calibri"/>
          <w:sz w:val="20"/>
          <w:szCs w:val="20"/>
        </w:rPr>
        <w:t xml:space="preserve">. </w:t>
      </w:r>
    </w:p>
    <w:p w14:paraId="79164262" w14:textId="20FB4037" w:rsidR="00A8038C" w:rsidRDefault="00A8038C"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I cleaned the data </w:t>
      </w:r>
      <w:r w:rsidR="00D84B42">
        <w:rPr>
          <w:rFonts w:ascii="Calibri" w:hAnsi="Calibri" w:cs="Calibri"/>
          <w:sz w:val="20"/>
          <w:szCs w:val="20"/>
        </w:rPr>
        <w:t xml:space="preserve">lightly </w:t>
      </w:r>
      <w:r>
        <w:rPr>
          <w:rFonts w:ascii="Calibri" w:hAnsi="Calibri" w:cs="Calibri"/>
          <w:sz w:val="20"/>
          <w:szCs w:val="20"/>
        </w:rPr>
        <w:t>after deploying standard statistical methods for outlier identification.</w:t>
      </w:r>
      <w:r w:rsidR="00D84B42">
        <w:rPr>
          <w:rFonts w:ascii="Calibri" w:hAnsi="Calibri" w:cs="Calibri"/>
          <w:sz w:val="20"/>
          <w:szCs w:val="20"/>
        </w:rPr>
        <w:t xml:space="preserve"> </w:t>
      </w:r>
      <w:r>
        <w:rPr>
          <w:rFonts w:ascii="Calibri" w:hAnsi="Calibri" w:cs="Calibri"/>
          <w:sz w:val="20"/>
          <w:szCs w:val="20"/>
        </w:rPr>
        <w:t>I felt that the native distribution should be retained as far as possible:</w:t>
      </w:r>
    </w:p>
    <w:p w14:paraId="1B5E63A6" w14:textId="61DB37E6" w:rsidR="00A8038C" w:rsidRDefault="00F84E9E" w:rsidP="005D52ED">
      <w:pPr>
        <w:pStyle w:val="ListParagraph"/>
        <w:numPr>
          <w:ilvl w:val="1"/>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lastRenderedPageBreak/>
        <w:t>It is so imperfect that it is very easy to get heavy handed and thus entirely alter it beyond its use case.</w:t>
      </w:r>
    </w:p>
    <w:p w14:paraId="734CA522" w14:textId="02D4FE30" w:rsidR="00F84E9E" w:rsidRDefault="00F84E9E" w:rsidP="005D52ED">
      <w:pPr>
        <w:pStyle w:val="ListParagraph"/>
        <w:numPr>
          <w:ilvl w:val="1"/>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It might lead to losing the ability to generate any insights at all and thus risk not delivering versus the </w:t>
      </w:r>
      <w:r w:rsidR="008C7015">
        <w:rPr>
          <w:rFonts w:ascii="Calibri" w:hAnsi="Calibri" w:cs="Calibri"/>
          <w:sz w:val="20"/>
          <w:szCs w:val="20"/>
        </w:rPr>
        <w:t>government’s</w:t>
      </w:r>
      <w:r>
        <w:rPr>
          <w:rFonts w:ascii="Calibri" w:hAnsi="Calibri" w:cs="Calibri"/>
          <w:sz w:val="20"/>
          <w:szCs w:val="20"/>
        </w:rPr>
        <w:t xml:space="preserve"> stated objectives.</w:t>
      </w:r>
    </w:p>
    <w:p w14:paraId="663F7D6E" w14:textId="7B7F356B" w:rsidR="008E08E6" w:rsidRDefault="00723F90" w:rsidP="005D52ED">
      <w:pPr>
        <w:pStyle w:val="ListParagraph"/>
        <w:numPr>
          <w:ilvl w:val="0"/>
          <w:numId w:val="13"/>
        </w:numPr>
        <w:shd w:val="clear" w:color="auto" w:fill="FFFFFF"/>
        <w:spacing w:before="45" w:after="45" w:line="360" w:lineRule="auto"/>
        <w:ind w:right="45"/>
        <w:jc w:val="both"/>
        <w:rPr>
          <w:rFonts w:ascii="Calibri" w:hAnsi="Calibri" w:cs="Calibri"/>
          <w:sz w:val="20"/>
          <w:szCs w:val="20"/>
        </w:rPr>
      </w:pPr>
      <w:r>
        <w:rPr>
          <w:rFonts w:ascii="Calibri" w:hAnsi="Calibri" w:cs="Calibri"/>
          <w:sz w:val="20"/>
          <w:szCs w:val="20"/>
        </w:rPr>
        <w:t xml:space="preserve">I wanted to generate </w:t>
      </w:r>
      <w:r w:rsidR="009238FD">
        <w:rPr>
          <w:rFonts w:ascii="Calibri" w:hAnsi="Calibri" w:cs="Calibri"/>
          <w:sz w:val="20"/>
          <w:szCs w:val="20"/>
        </w:rPr>
        <w:t>a stunning</w:t>
      </w:r>
      <w:r>
        <w:rPr>
          <w:rFonts w:ascii="Calibri" w:hAnsi="Calibri" w:cs="Calibri"/>
          <w:sz w:val="20"/>
          <w:szCs w:val="20"/>
        </w:rPr>
        <w:t xml:space="preserve"> and </w:t>
      </w:r>
      <w:r w:rsidR="009238FD">
        <w:rPr>
          <w:rFonts w:ascii="Calibri" w:hAnsi="Calibri" w:cs="Calibri"/>
          <w:sz w:val="20"/>
          <w:szCs w:val="20"/>
        </w:rPr>
        <w:t>centric</w:t>
      </w:r>
      <w:r>
        <w:rPr>
          <w:rFonts w:ascii="Calibri" w:hAnsi="Calibri" w:cs="Calibri"/>
          <w:sz w:val="20"/>
          <w:szCs w:val="20"/>
        </w:rPr>
        <w:t xml:space="preserve"> visualisation that would underpin my </w:t>
      </w:r>
      <w:r w:rsidR="008E08E6">
        <w:rPr>
          <w:rFonts w:ascii="Calibri" w:hAnsi="Calibri" w:cs="Calibri"/>
          <w:sz w:val="20"/>
          <w:szCs w:val="20"/>
        </w:rPr>
        <w:t>storyboard</w:t>
      </w:r>
      <w:r>
        <w:rPr>
          <w:rFonts w:ascii="Calibri" w:hAnsi="Calibri" w:cs="Calibri"/>
          <w:sz w:val="20"/>
          <w:szCs w:val="20"/>
        </w:rPr>
        <w:t xml:space="preserve">. </w:t>
      </w:r>
      <w:r w:rsidR="008E08E6">
        <w:rPr>
          <w:rFonts w:ascii="Calibri" w:hAnsi="Calibri" w:cs="Calibri"/>
          <w:sz w:val="20"/>
          <w:szCs w:val="20"/>
        </w:rPr>
        <w:t>P</w:t>
      </w:r>
      <w:r>
        <w:rPr>
          <w:rFonts w:ascii="Calibri" w:hAnsi="Calibri" w:cs="Calibri"/>
          <w:sz w:val="20"/>
          <w:szCs w:val="20"/>
        </w:rPr>
        <w:t xml:space="preserve">rogressively </w:t>
      </w:r>
      <w:r w:rsidR="008E08E6">
        <w:rPr>
          <w:rFonts w:ascii="Calibri" w:hAnsi="Calibri" w:cs="Calibri"/>
          <w:sz w:val="20"/>
          <w:szCs w:val="20"/>
        </w:rPr>
        <w:t>it became evident that</w:t>
      </w:r>
      <w:r>
        <w:rPr>
          <w:rFonts w:ascii="Calibri" w:hAnsi="Calibri" w:cs="Calibri"/>
          <w:sz w:val="20"/>
          <w:szCs w:val="20"/>
        </w:rPr>
        <w:t xml:space="preserve"> there were some linkages between the variables </w:t>
      </w:r>
      <w:r w:rsidR="009238FD">
        <w:rPr>
          <w:rFonts w:ascii="Calibri" w:hAnsi="Calibri" w:cs="Calibri"/>
          <w:sz w:val="20"/>
          <w:szCs w:val="20"/>
        </w:rPr>
        <w:t xml:space="preserve">that don’t immediately stand out. </w:t>
      </w:r>
      <w:r w:rsidR="008C7015">
        <w:rPr>
          <w:rFonts w:ascii="Calibri" w:hAnsi="Calibri" w:cs="Calibri"/>
          <w:sz w:val="20"/>
          <w:szCs w:val="20"/>
        </w:rPr>
        <w:t xml:space="preserve">Asides the previously stated scale problems, </w:t>
      </w:r>
      <w:r w:rsidR="008E08E6">
        <w:rPr>
          <w:rFonts w:ascii="Calibri" w:hAnsi="Calibri" w:cs="Calibri"/>
          <w:sz w:val="20"/>
          <w:szCs w:val="20"/>
        </w:rPr>
        <w:t xml:space="preserve">some linkages were time lagged whilst others were </w:t>
      </w:r>
      <w:r w:rsidR="00A8038C">
        <w:rPr>
          <w:rFonts w:ascii="Calibri" w:hAnsi="Calibri" w:cs="Calibri"/>
          <w:sz w:val="20"/>
          <w:szCs w:val="20"/>
        </w:rPr>
        <w:t>through</w:t>
      </w:r>
      <w:r w:rsidR="008E08E6">
        <w:rPr>
          <w:rFonts w:ascii="Calibri" w:hAnsi="Calibri" w:cs="Calibri"/>
          <w:sz w:val="20"/>
          <w:szCs w:val="20"/>
        </w:rPr>
        <w:t xml:space="preserve"> second or third order relationships</w:t>
      </w:r>
      <w:r w:rsidR="00A8038C">
        <w:rPr>
          <w:rFonts w:ascii="Calibri" w:hAnsi="Calibri" w:cs="Calibri"/>
          <w:sz w:val="20"/>
          <w:szCs w:val="20"/>
        </w:rPr>
        <w:t xml:space="preserve"> which </w:t>
      </w:r>
      <w:r w:rsidR="000D2FF1">
        <w:rPr>
          <w:rFonts w:ascii="Calibri" w:hAnsi="Calibri" w:cs="Calibri"/>
          <w:sz w:val="20"/>
          <w:szCs w:val="20"/>
        </w:rPr>
        <w:t xml:space="preserve">to be truly meaningful require much longer </w:t>
      </w:r>
      <w:r w:rsidR="00086B91">
        <w:rPr>
          <w:rFonts w:ascii="Calibri" w:hAnsi="Calibri" w:cs="Calibri"/>
          <w:sz w:val="20"/>
          <w:szCs w:val="20"/>
        </w:rPr>
        <w:t xml:space="preserve">and ideally cleaner </w:t>
      </w:r>
      <w:r w:rsidR="000D2FF1">
        <w:rPr>
          <w:rFonts w:ascii="Calibri" w:hAnsi="Calibri" w:cs="Calibri"/>
          <w:sz w:val="20"/>
          <w:szCs w:val="20"/>
        </w:rPr>
        <w:t>time-series</w:t>
      </w:r>
      <w:r w:rsidR="008C7015">
        <w:rPr>
          <w:rFonts w:ascii="Calibri" w:hAnsi="Calibri" w:cs="Calibri"/>
          <w:sz w:val="20"/>
          <w:szCs w:val="20"/>
        </w:rPr>
        <w:t xml:space="preserve"> data</w:t>
      </w:r>
      <w:r w:rsidR="00A8038C">
        <w:rPr>
          <w:rFonts w:ascii="Calibri" w:hAnsi="Calibri" w:cs="Calibri"/>
          <w:sz w:val="20"/>
          <w:szCs w:val="20"/>
        </w:rPr>
        <w:t xml:space="preserve">. </w:t>
      </w:r>
      <w:r w:rsidR="00F84E9E">
        <w:rPr>
          <w:rFonts w:ascii="Calibri" w:hAnsi="Calibri" w:cs="Calibri"/>
          <w:sz w:val="20"/>
          <w:szCs w:val="20"/>
        </w:rPr>
        <w:t xml:space="preserve">I eventually landed on creating a correlation matrix which I feel does </w:t>
      </w:r>
      <w:r w:rsidR="0090472C">
        <w:rPr>
          <w:rFonts w:ascii="Calibri" w:hAnsi="Calibri" w:cs="Calibri"/>
          <w:sz w:val="20"/>
          <w:szCs w:val="20"/>
        </w:rPr>
        <w:t>fulfil the brief</w:t>
      </w:r>
      <w:r w:rsidR="00F84E9E">
        <w:rPr>
          <w:rFonts w:ascii="Calibri" w:hAnsi="Calibri" w:cs="Calibri"/>
          <w:sz w:val="20"/>
          <w:szCs w:val="20"/>
        </w:rPr>
        <w:t>.</w:t>
      </w:r>
    </w:p>
    <w:p w14:paraId="6A95069E" w14:textId="52D6E8B4" w:rsidR="007E1800" w:rsidRPr="007E1800" w:rsidRDefault="007E1800" w:rsidP="005D52ED">
      <w:pPr>
        <w:pStyle w:val="Heading1"/>
        <w:spacing w:line="360" w:lineRule="auto"/>
        <w:jc w:val="both"/>
        <w:rPr>
          <w:rFonts w:ascii="Calibri" w:hAnsi="Calibri" w:cs="Calibri"/>
          <w:b/>
          <w:bCs/>
          <w:sz w:val="24"/>
          <w:szCs w:val="24"/>
        </w:rPr>
      </w:pPr>
      <w:r>
        <w:rPr>
          <w:rFonts w:ascii="Calibri" w:hAnsi="Calibri" w:cs="Calibri"/>
          <w:b/>
          <w:bCs/>
          <w:sz w:val="24"/>
          <w:szCs w:val="24"/>
        </w:rPr>
        <w:t>Visualisations and insights</w:t>
      </w:r>
    </w:p>
    <w:p w14:paraId="34B52474" w14:textId="31CDB50A" w:rsidR="00DC740F" w:rsidRDefault="00DC740F" w:rsidP="008C7015">
      <w:pPr>
        <w:pStyle w:val="ListParagraph"/>
        <w:numPr>
          <w:ilvl w:val="0"/>
          <w:numId w:val="14"/>
        </w:numPr>
        <w:spacing w:line="360" w:lineRule="auto"/>
        <w:rPr>
          <w:sz w:val="20"/>
          <w:szCs w:val="20"/>
        </w:rPr>
      </w:pPr>
      <w:r>
        <w:rPr>
          <w:sz w:val="20"/>
          <w:szCs w:val="20"/>
        </w:rPr>
        <w:t>There is no total population data: we cannot describe the relative success of first dose uptake.</w:t>
      </w:r>
    </w:p>
    <w:p w14:paraId="63BCCDEE" w14:textId="51DD19C3" w:rsidR="00EC23AD" w:rsidRPr="008C7015" w:rsidRDefault="00AC60D1" w:rsidP="008C7015">
      <w:pPr>
        <w:pStyle w:val="ListParagraph"/>
        <w:numPr>
          <w:ilvl w:val="0"/>
          <w:numId w:val="14"/>
        </w:numPr>
        <w:spacing w:line="360" w:lineRule="auto"/>
        <w:rPr>
          <w:sz w:val="20"/>
          <w:szCs w:val="20"/>
        </w:rPr>
      </w:pPr>
      <w:r w:rsidRPr="00AC60D1">
        <w:rPr>
          <w:sz w:val="20"/>
          <w:szCs w:val="20"/>
        </w:rPr>
        <w:t xml:space="preserve">A </w:t>
      </w:r>
      <w:r w:rsidR="0090472C">
        <w:rPr>
          <w:sz w:val="20"/>
          <w:szCs w:val="20"/>
        </w:rPr>
        <w:t xml:space="preserve">targeted </w:t>
      </w:r>
      <w:r w:rsidRPr="00AC60D1">
        <w:rPr>
          <w:sz w:val="20"/>
          <w:szCs w:val="20"/>
        </w:rPr>
        <w:t>marketing campaign is an appropriate technique</w:t>
      </w:r>
      <w:r>
        <w:rPr>
          <w:sz w:val="20"/>
          <w:szCs w:val="20"/>
        </w:rPr>
        <w:t xml:space="preserve">. </w:t>
      </w:r>
      <w:r w:rsidR="0090472C" w:rsidRPr="008C7015">
        <w:rPr>
          <w:sz w:val="20"/>
          <w:szCs w:val="20"/>
        </w:rPr>
        <w:t>COVID-</w:t>
      </w:r>
      <w:r w:rsidR="00286DF8" w:rsidRPr="008C7015">
        <w:rPr>
          <w:sz w:val="20"/>
          <w:szCs w:val="20"/>
        </w:rPr>
        <w:t>19 is</w:t>
      </w:r>
      <w:r w:rsidRPr="008C7015">
        <w:rPr>
          <w:sz w:val="20"/>
          <w:szCs w:val="20"/>
        </w:rPr>
        <w:t xml:space="preserve"> </w:t>
      </w:r>
      <w:r w:rsidR="0090472C" w:rsidRPr="008C7015">
        <w:rPr>
          <w:sz w:val="20"/>
          <w:szCs w:val="20"/>
        </w:rPr>
        <w:t>by far the most</w:t>
      </w:r>
      <w:r w:rsidRPr="008C7015">
        <w:rPr>
          <w:sz w:val="20"/>
          <w:szCs w:val="20"/>
        </w:rPr>
        <w:t xml:space="preserve"> trending</w:t>
      </w:r>
      <w:r w:rsidR="0090472C" w:rsidRPr="008C7015">
        <w:rPr>
          <w:sz w:val="20"/>
          <w:szCs w:val="20"/>
        </w:rPr>
        <w:t xml:space="preserve"> topic</w:t>
      </w:r>
      <w:r w:rsidRPr="008C7015">
        <w:rPr>
          <w:sz w:val="20"/>
          <w:szCs w:val="20"/>
        </w:rPr>
        <w:t xml:space="preserve"> on social media</w:t>
      </w:r>
      <w:r w:rsidR="00EC23AD" w:rsidRPr="008C7015">
        <w:rPr>
          <w:sz w:val="20"/>
          <w:szCs w:val="20"/>
        </w:rPr>
        <w:t xml:space="preserve"> after two years since the onset of the pandemi</w:t>
      </w:r>
      <w:r w:rsidR="0090472C" w:rsidRPr="008C7015">
        <w:rPr>
          <w:sz w:val="20"/>
          <w:szCs w:val="20"/>
        </w:rPr>
        <w:t>c</w:t>
      </w:r>
      <w:r w:rsidR="00EC23AD" w:rsidRPr="008C7015">
        <w:rPr>
          <w:sz w:val="20"/>
          <w:szCs w:val="20"/>
        </w:rPr>
        <w:t xml:space="preserve">. </w:t>
      </w:r>
      <w:r w:rsidR="0090472C" w:rsidRPr="008C7015">
        <w:rPr>
          <w:sz w:val="20"/>
          <w:szCs w:val="20"/>
        </w:rPr>
        <w:t xml:space="preserve">Such platforms should generate a disproportionately high number of eyeballs </w:t>
      </w:r>
      <w:r w:rsidR="00440252">
        <w:rPr>
          <w:sz w:val="20"/>
          <w:szCs w:val="20"/>
        </w:rPr>
        <w:t>on the campaign content</w:t>
      </w:r>
      <w:r w:rsidR="0090472C" w:rsidRPr="008C7015">
        <w:rPr>
          <w:sz w:val="20"/>
          <w:szCs w:val="20"/>
        </w:rPr>
        <w:t>.</w:t>
      </w:r>
    </w:p>
    <w:p w14:paraId="432E393B" w14:textId="77777777" w:rsidR="00440252" w:rsidRDefault="0090472C" w:rsidP="005D52ED">
      <w:pPr>
        <w:pStyle w:val="ListParagraph"/>
        <w:numPr>
          <w:ilvl w:val="0"/>
          <w:numId w:val="14"/>
        </w:numPr>
        <w:spacing w:line="360" w:lineRule="auto"/>
        <w:rPr>
          <w:sz w:val="20"/>
          <w:szCs w:val="20"/>
        </w:rPr>
      </w:pPr>
      <w:r>
        <w:rPr>
          <w:sz w:val="20"/>
          <w:szCs w:val="20"/>
        </w:rPr>
        <w:t>T</w:t>
      </w:r>
      <w:r w:rsidR="00F53AA5">
        <w:rPr>
          <w:sz w:val="20"/>
          <w:szCs w:val="20"/>
        </w:rPr>
        <w:t xml:space="preserve">he data </w:t>
      </w:r>
      <w:r w:rsidR="00DF6E3D">
        <w:rPr>
          <w:sz w:val="20"/>
          <w:szCs w:val="20"/>
        </w:rPr>
        <w:t>shows</w:t>
      </w:r>
      <w:r w:rsidR="00F53AA5">
        <w:rPr>
          <w:sz w:val="20"/>
          <w:szCs w:val="20"/>
        </w:rPr>
        <w:t xml:space="preserve"> that </w:t>
      </w:r>
      <w:r w:rsidR="005D6A71">
        <w:rPr>
          <w:sz w:val="20"/>
          <w:szCs w:val="20"/>
        </w:rPr>
        <w:t>all</w:t>
      </w:r>
      <w:r w:rsidR="00F53AA5">
        <w:rPr>
          <w:sz w:val="20"/>
          <w:szCs w:val="20"/>
        </w:rPr>
        <w:t xml:space="preserve"> regions are already heavily vaccinated</w:t>
      </w:r>
      <w:r>
        <w:rPr>
          <w:sz w:val="20"/>
          <w:szCs w:val="20"/>
        </w:rPr>
        <w:t xml:space="preserve">; </w:t>
      </w:r>
      <w:r w:rsidR="00DF6E3D">
        <w:rPr>
          <w:sz w:val="20"/>
          <w:szCs w:val="20"/>
        </w:rPr>
        <w:t xml:space="preserve">the incremental gain to public health will be in ensuring that regular boosters are taken up when offered and individuals become eligible.  There is little room to discernibly increase vaccination uptake beyond the c. 95% who are already double jabbed in all </w:t>
      </w:r>
      <w:r w:rsidR="00D72690">
        <w:rPr>
          <w:sz w:val="20"/>
          <w:szCs w:val="20"/>
        </w:rPr>
        <w:t>the regions</w:t>
      </w:r>
      <w:r>
        <w:rPr>
          <w:sz w:val="20"/>
          <w:szCs w:val="20"/>
        </w:rPr>
        <w:t>.</w:t>
      </w:r>
    </w:p>
    <w:p w14:paraId="5FED120A" w14:textId="7A16BD56" w:rsidR="00DF6E3D" w:rsidRPr="00440252" w:rsidRDefault="00440252" w:rsidP="00440252">
      <w:pPr>
        <w:pStyle w:val="ListParagraph"/>
        <w:numPr>
          <w:ilvl w:val="0"/>
          <w:numId w:val="14"/>
        </w:numPr>
        <w:spacing w:line="360" w:lineRule="auto"/>
        <w:rPr>
          <w:sz w:val="20"/>
          <w:szCs w:val="20"/>
        </w:rPr>
      </w:pPr>
      <w:r>
        <w:rPr>
          <w:sz w:val="20"/>
          <w:szCs w:val="20"/>
        </w:rPr>
        <w:t>Vaccination itself as a hashtag doesn’t trend in our Twitter data; it is not in the top 10 hashtags. Campaign should focus on the bigger story.</w:t>
      </w:r>
      <w:r w:rsidR="00D72690" w:rsidRPr="00440252">
        <w:rPr>
          <w:sz w:val="20"/>
          <w:szCs w:val="20"/>
        </w:rPr>
        <w:t xml:space="preserve"> </w:t>
      </w:r>
    </w:p>
    <w:p w14:paraId="64D31B57" w14:textId="438BC187" w:rsidR="00AC60D1" w:rsidRDefault="00612771" w:rsidP="005D52ED">
      <w:pPr>
        <w:pStyle w:val="ListParagraph"/>
        <w:numPr>
          <w:ilvl w:val="0"/>
          <w:numId w:val="14"/>
        </w:numPr>
        <w:spacing w:line="360" w:lineRule="auto"/>
        <w:rPr>
          <w:sz w:val="20"/>
          <w:szCs w:val="20"/>
        </w:rPr>
      </w:pPr>
      <w:r>
        <w:rPr>
          <w:sz w:val="20"/>
          <w:szCs w:val="20"/>
        </w:rPr>
        <w:t>The focus</w:t>
      </w:r>
      <w:r w:rsidR="00F53AA5">
        <w:rPr>
          <w:sz w:val="20"/>
          <w:szCs w:val="20"/>
        </w:rPr>
        <w:t xml:space="preserve"> needs to </w:t>
      </w:r>
      <w:r>
        <w:rPr>
          <w:sz w:val="20"/>
          <w:szCs w:val="20"/>
        </w:rPr>
        <w:t>be</w:t>
      </w:r>
      <w:r w:rsidR="00F53AA5">
        <w:rPr>
          <w:sz w:val="20"/>
          <w:szCs w:val="20"/>
        </w:rPr>
        <w:t xml:space="preserve"> on the success of the vaccines </w:t>
      </w:r>
      <w:r w:rsidR="00D72690">
        <w:rPr>
          <w:sz w:val="20"/>
          <w:szCs w:val="20"/>
        </w:rPr>
        <w:t>in beating the worst effects of COVID-19</w:t>
      </w:r>
      <w:r w:rsidR="00286DF8">
        <w:rPr>
          <w:sz w:val="20"/>
          <w:szCs w:val="20"/>
        </w:rPr>
        <w:t>,</w:t>
      </w:r>
      <w:r w:rsidR="00EF7751">
        <w:rPr>
          <w:sz w:val="20"/>
          <w:szCs w:val="20"/>
        </w:rPr>
        <w:t xml:space="preserve"> </w:t>
      </w:r>
      <w:r w:rsidR="00286DF8">
        <w:rPr>
          <w:sz w:val="20"/>
          <w:szCs w:val="20"/>
        </w:rPr>
        <w:t xml:space="preserve">dramatically reducing hospitalisations and potentially deaths rather than </w:t>
      </w:r>
      <w:r w:rsidR="00EF7751">
        <w:rPr>
          <w:sz w:val="20"/>
          <w:szCs w:val="20"/>
        </w:rPr>
        <w:t xml:space="preserve">beating case numbers </w:t>
      </w:r>
    </w:p>
    <w:p w14:paraId="386D4513" w14:textId="0F372123" w:rsidR="008E3D32" w:rsidRDefault="008E3D32" w:rsidP="008E3D32">
      <w:pPr>
        <w:pStyle w:val="Heading1"/>
        <w:spacing w:line="360" w:lineRule="auto"/>
        <w:jc w:val="both"/>
        <w:rPr>
          <w:rFonts w:ascii="Calibri" w:hAnsi="Calibri" w:cs="Calibri"/>
          <w:b/>
          <w:bCs/>
          <w:sz w:val="24"/>
          <w:szCs w:val="24"/>
        </w:rPr>
      </w:pPr>
      <w:r>
        <w:rPr>
          <w:rFonts w:ascii="Calibri" w:hAnsi="Calibri" w:cs="Calibri"/>
          <w:b/>
          <w:bCs/>
          <w:sz w:val="24"/>
          <w:szCs w:val="24"/>
        </w:rPr>
        <w:t>Patterns and trends</w:t>
      </w:r>
    </w:p>
    <w:p w14:paraId="50FEF6D5" w14:textId="108ADE59" w:rsidR="008E3D32" w:rsidRPr="009364D7" w:rsidRDefault="00612771" w:rsidP="0090472C">
      <w:pPr>
        <w:pStyle w:val="ListParagraph"/>
        <w:numPr>
          <w:ilvl w:val="0"/>
          <w:numId w:val="15"/>
        </w:numPr>
        <w:spacing w:line="360" w:lineRule="auto"/>
        <w:rPr>
          <w:sz w:val="20"/>
          <w:szCs w:val="20"/>
        </w:rPr>
      </w:pPr>
      <w:r>
        <w:rPr>
          <w:sz w:val="20"/>
          <w:szCs w:val="20"/>
        </w:rPr>
        <w:t>c</w:t>
      </w:r>
      <w:r w:rsidR="008E3D32" w:rsidRPr="009364D7">
        <w:rPr>
          <w:sz w:val="20"/>
          <w:szCs w:val="20"/>
        </w:rPr>
        <w:t>95% of individuals who have taken the first dose have also taken the second dose.</w:t>
      </w:r>
    </w:p>
    <w:p w14:paraId="7B749CE8" w14:textId="290B08D9" w:rsidR="008E3D32" w:rsidRDefault="00612771" w:rsidP="00612771">
      <w:pPr>
        <w:pStyle w:val="ListParagraph"/>
        <w:numPr>
          <w:ilvl w:val="0"/>
          <w:numId w:val="15"/>
        </w:numPr>
        <w:spacing w:line="360" w:lineRule="auto"/>
        <w:rPr>
          <w:sz w:val="20"/>
          <w:szCs w:val="20"/>
        </w:rPr>
      </w:pPr>
      <w:r>
        <w:rPr>
          <w:sz w:val="20"/>
          <w:szCs w:val="20"/>
        </w:rPr>
        <w:t>Although d</w:t>
      </w:r>
      <w:r w:rsidR="008E3D32" w:rsidRPr="009364D7">
        <w:rPr>
          <w:sz w:val="20"/>
          <w:szCs w:val="20"/>
        </w:rPr>
        <w:t>eaths and hospitalisations peaked</w:t>
      </w:r>
      <w:r w:rsidR="009364D7" w:rsidRPr="009364D7">
        <w:rPr>
          <w:sz w:val="20"/>
          <w:szCs w:val="20"/>
        </w:rPr>
        <w:t xml:space="preserve"> a long time ago</w:t>
      </w:r>
      <w:r>
        <w:rPr>
          <w:sz w:val="20"/>
          <w:szCs w:val="20"/>
        </w:rPr>
        <w:t xml:space="preserve">, </w:t>
      </w:r>
      <w:r w:rsidR="008E3D32" w:rsidRPr="009364D7">
        <w:rPr>
          <w:sz w:val="20"/>
          <w:szCs w:val="20"/>
        </w:rPr>
        <w:t xml:space="preserve">they are again </w:t>
      </w:r>
      <w:proofErr w:type="spellStart"/>
      <w:r w:rsidR="005D6A71">
        <w:rPr>
          <w:sz w:val="20"/>
          <w:szCs w:val="20"/>
        </w:rPr>
        <w:t>uptrending</w:t>
      </w:r>
      <w:proofErr w:type="spellEnd"/>
      <w:r>
        <w:rPr>
          <w:sz w:val="20"/>
          <w:szCs w:val="20"/>
        </w:rPr>
        <w:t>.</w:t>
      </w:r>
    </w:p>
    <w:p w14:paraId="3E4A5548" w14:textId="556A88B2" w:rsidR="00612771" w:rsidRDefault="00612771" w:rsidP="00612771">
      <w:pPr>
        <w:pStyle w:val="ListParagraph"/>
        <w:numPr>
          <w:ilvl w:val="0"/>
          <w:numId w:val="15"/>
        </w:numPr>
        <w:spacing w:line="360" w:lineRule="auto"/>
        <w:rPr>
          <w:sz w:val="20"/>
          <w:szCs w:val="20"/>
        </w:rPr>
      </w:pPr>
      <w:r>
        <w:rPr>
          <w:sz w:val="20"/>
          <w:szCs w:val="20"/>
        </w:rPr>
        <w:t>A government campaign to boost uptake of vaccines is</w:t>
      </w:r>
      <w:r w:rsidR="005D6A71">
        <w:rPr>
          <w:sz w:val="20"/>
          <w:szCs w:val="20"/>
        </w:rPr>
        <w:t xml:space="preserve"> timely.</w:t>
      </w:r>
    </w:p>
    <w:p w14:paraId="1F719B77" w14:textId="678614B1" w:rsidR="009364D7" w:rsidRDefault="009364D7" w:rsidP="005D6A71">
      <w:pPr>
        <w:pStyle w:val="ListParagraph"/>
        <w:numPr>
          <w:ilvl w:val="0"/>
          <w:numId w:val="15"/>
        </w:numPr>
        <w:spacing w:line="360" w:lineRule="auto"/>
        <w:rPr>
          <w:sz w:val="20"/>
          <w:szCs w:val="20"/>
        </w:rPr>
      </w:pPr>
      <w:r w:rsidRPr="009364D7">
        <w:rPr>
          <w:sz w:val="20"/>
          <w:szCs w:val="20"/>
        </w:rPr>
        <w:t xml:space="preserve">There is a slow </w:t>
      </w:r>
      <w:r w:rsidR="00440252">
        <w:rPr>
          <w:sz w:val="20"/>
          <w:szCs w:val="20"/>
        </w:rPr>
        <w:t>decline</w:t>
      </w:r>
      <w:r w:rsidRPr="009364D7">
        <w:rPr>
          <w:sz w:val="20"/>
          <w:szCs w:val="20"/>
        </w:rPr>
        <w:t xml:space="preserve"> in the </w:t>
      </w:r>
      <w:r w:rsidR="00440252">
        <w:rPr>
          <w:sz w:val="20"/>
          <w:szCs w:val="20"/>
        </w:rPr>
        <w:t>uptake of the second dose; the population should be</w:t>
      </w:r>
      <w:r w:rsidRPr="009364D7">
        <w:rPr>
          <w:sz w:val="20"/>
          <w:szCs w:val="20"/>
        </w:rPr>
        <w:t xml:space="preserve"> reminded of the vaccine’s effectiveness</w:t>
      </w:r>
      <w:r w:rsidR="005D6A71">
        <w:rPr>
          <w:sz w:val="20"/>
          <w:szCs w:val="20"/>
        </w:rPr>
        <w:t>.</w:t>
      </w:r>
    </w:p>
    <w:p w14:paraId="627452B4" w14:textId="1DD4AF88" w:rsidR="009364D7" w:rsidRPr="00612771" w:rsidRDefault="008B070B" w:rsidP="00612771">
      <w:pPr>
        <w:pStyle w:val="ListParagraph"/>
        <w:numPr>
          <w:ilvl w:val="0"/>
          <w:numId w:val="15"/>
        </w:numPr>
        <w:spacing w:line="360" w:lineRule="auto"/>
        <w:rPr>
          <w:sz w:val="20"/>
          <w:szCs w:val="20"/>
        </w:rPr>
      </w:pPr>
      <w:r>
        <w:rPr>
          <w:sz w:val="20"/>
          <w:szCs w:val="20"/>
        </w:rPr>
        <w:t>There is lagged negative correlation between the worst effects of COVID-19 and the relative uptake of both first and second dose of the vaccine</w:t>
      </w:r>
      <w:r w:rsidR="00612771">
        <w:rPr>
          <w:sz w:val="20"/>
          <w:szCs w:val="20"/>
        </w:rPr>
        <w:t>.</w:t>
      </w:r>
    </w:p>
    <w:p w14:paraId="49BD69C7" w14:textId="7BEAF661" w:rsidR="009F6FFF" w:rsidRPr="00F06109" w:rsidRDefault="009364D7" w:rsidP="00F06109">
      <w:pPr>
        <w:pStyle w:val="ListParagraph"/>
        <w:numPr>
          <w:ilvl w:val="0"/>
          <w:numId w:val="15"/>
        </w:numPr>
        <w:spacing w:line="360" w:lineRule="auto"/>
        <w:rPr>
          <w:sz w:val="20"/>
          <w:szCs w:val="20"/>
        </w:rPr>
      </w:pPr>
      <w:r>
        <w:rPr>
          <w:sz w:val="20"/>
          <w:szCs w:val="20"/>
        </w:rPr>
        <w:t>Any campaign should target all regions</w:t>
      </w:r>
      <w:r w:rsidR="00440252">
        <w:rPr>
          <w:sz w:val="20"/>
          <w:szCs w:val="20"/>
        </w:rPr>
        <w:t xml:space="preserve">: </w:t>
      </w:r>
      <w:r>
        <w:rPr>
          <w:sz w:val="20"/>
          <w:szCs w:val="20"/>
        </w:rPr>
        <w:t xml:space="preserve">the broad direction of the data in all regions are in sync. </w:t>
      </w:r>
      <w:r w:rsidR="009F6FFF">
        <w:rPr>
          <w:sz w:val="20"/>
          <w:szCs w:val="20"/>
        </w:rPr>
        <w:t>I</w:t>
      </w:r>
      <w:r>
        <w:rPr>
          <w:sz w:val="20"/>
          <w:szCs w:val="20"/>
        </w:rPr>
        <w:t xml:space="preserve">f resources are constrained, the campaign should set out by targeting the region </w:t>
      </w:r>
      <w:r w:rsidR="009F6FFF">
        <w:rPr>
          <w:sz w:val="20"/>
          <w:szCs w:val="20"/>
        </w:rPr>
        <w:t>with the highest absolute numbers which is “Others”.</w:t>
      </w:r>
    </w:p>
    <w:p w14:paraId="2F7DDA82" w14:textId="25A5A049" w:rsidR="00F06109" w:rsidRDefault="00F06109" w:rsidP="00F06109">
      <w:pPr>
        <w:pStyle w:val="Heading1"/>
        <w:spacing w:line="360" w:lineRule="auto"/>
        <w:jc w:val="both"/>
        <w:rPr>
          <w:rFonts w:ascii="Calibri" w:hAnsi="Calibri" w:cs="Calibri"/>
          <w:b/>
          <w:bCs/>
          <w:sz w:val="24"/>
          <w:szCs w:val="24"/>
        </w:rPr>
      </w:pPr>
      <w:r>
        <w:rPr>
          <w:rFonts w:ascii="Calibri" w:hAnsi="Calibri" w:cs="Calibri"/>
          <w:b/>
          <w:bCs/>
          <w:sz w:val="24"/>
          <w:szCs w:val="24"/>
        </w:rPr>
        <w:t>Recommendations</w:t>
      </w:r>
    </w:p>
    <w:p w14:paraId="56A31EAB" w14:textId="77777777" w:rsidR="00F06109" w:rsidRDefault="00246E69" w:rsidP="00F06109">
      <w:pPr>
        <w:pStyle w:val="ListParagraph"/>
        <w:numPr>
          <w:ilvl w:val="0"/>
          <w:numId w:val="17"/>
        </w:numPr>
        <w:spacing w:line="360" w:lineRule="auto"/>
        <w:rPr>
          <w:sz w:val="20"/>
          <w:szCs w:val="20"/>
        </w:rPr>
      </w:pPr>
      <w:r w:rsidRPr="00F06109">
        <w:rPr>
          <w:sz w:val="20"/>
          <w:szCs w:val="20"/>
        </w:rPr>
        <w:t xml:space="preserve">Have a marketing campaign on social media. </w:t>
      </w:r>
    </w:p>
    <w:p w14:paraId="1CF2A80F" w14:textId="77777777" w:rsidR="00E1088C" w:rsidRDefault="00246E69" w:rsidP="00F06109">
      <w:pPr>
        <w:pStyle w:val="ListParagraph"/>
        <w:numPr>
          <w:ilvl w:val="0"/>
          <w:numId w:val="17"/>
        </w:numPr>
        <w:spacing w:line="360" w:lineRule="auto"/>
        <w:rPr>
          <w:sz w:val="20"/>
          <w:szCs w:val="20"/>
        </w:rPr>
      </w:pPr>
      <w:r w:rsidRPr="00F06109">
        <w:rPr>
          <w:sz w:val="20"/>
          <w:szCs w:val="20"/>
        </w:rPr>
        <w:t>In it</w:t>
      </w:r>
      <w:r w:rsidR="00F06109" w:rsidRPr="00F06109">
        <w:rPr>
          <w:sz w:val="20"/>
          <w:szCs w:val="20"/>
        </w:rPr>
        <w:t>,</w:t>
      </w:r>
      <w:r w:rsidRPr="00F06109">
        <w:rPr>
          <w:sz w:val="20"/>
          <w:szCs w:val="20"/>
        </w:rPr>
        <w:t xml:space="preserve"> tell the story about the potential risk</w:t>
      </w:r>
      <w:r w:rsidR="00E1088C">
        <w:rPr>
          <w:sz w:val="20"/>
          <w:szCs w:val="20"/>
        </w:rPr>
        <w:t>s</w:t>
      </w:r>
      <w:r w:rsidRPr="00F06109">
        <w:rPr>
          <w:sz w:val="20"/>
          <w:szCs w:val="20"/>
        </w:rPr>
        <w:t xml:space="preserve"> being generated</w:t>
      </w:r>
      <w:r w:rsidR="00E1088C">
        <w:rPr>
          <w:sz w:val="20"/>
          <w:szCs w:val="20"/>
        </w:rPr>
        <w:t xml:space="preserve"> by the failure to take up the second dose</w:t>
      </w:r>
      <w:r w:rsidRPr="00F06109">
        <w:rPr>
          <w:sz w:val="20"/>
          <w:szCs w:val="20"/>
        </w:rPr>
        <w:t xml:space="preserve">. </w:t>
      </w:r>
    </w:p>
    <w:p w14:paraId="44BFE683" w14:textId="64D25152" w:rsidR="00EF7751" w:rsidRPr="00F06109" w:rsidRDefault="00246E69" w:rsidP="00F06109">
      <w:pPr>
        <w:pStyle w:val="ListParagraph"/>
        <w:numPr>
          <w:ilvl w:val="0"/>
          <w:numId w:val="17"/>
        </w:numPr>
        <w:spacing w:line="360" w:lineRule="auto"/>
        <w:rPr>
          <w:sz w:val="20"/>
          <w:szCs w:val="20"/>
        </w:rPr>
      </w:pPr>
      <w:r w:rsidRPr="00F06109">
        <w:rPr>
          <w:sz w:val="20"/>
          <w:szCs w:val="20"/>
        </w:rPr>
        <w:t xml:space="preserve">It is important </w:t>
      </w:r>
      <w:r w:rsidR="00EF7751" w:rsidRPr="00F06109">
        <w:rPr>
          <w:sz w:val="20"/>
          <w:szCs w:val="20"/>
        </w:rPr>
        <w:t>that the campaign</w:t>
      </w:r>
      <w:r w:rsidRPr="00F06109">
        <w:rPr>
          <w:sz w:val="20"/>
          <w:szCs w:val="20"/>
        </w:rPr>
        <w:t xml:space="preserve"> outline</w:t>
      </w:r>
      <w:r w:rsidR="00EF7751" w:rsidRPr="00F06109">
        <w:rPr>
          <w:sz w:val="20"/>
          <w:szCs w:val="20"/>
        </w:rPr>
        <w:t>s</w:t>
      </w:r>
      <w:r w:rsidRPr="00F06109">
        <w:rPr>
          <w:sz w:val="20"/>
          <w:szCs w:val="20"/>
        </w:rPr>
        <w:t xml:space="preserve"> the key take-aways from the analysis </w:t>
      </w:r>
      <w:r w:rsidR="00EF7751" w:rsidRPr="00F06109">
        <w:rPr>
          <w:sz w:val="20"/>
          <w:szCs w:val="20"/>
        </w:rPr>
        <w:t>rather than dwell on actual vaccination statistics</w:t>
      </w:r>
      <w:r w:rsidR="00E1088C">
        <w:rPr>
          <w:sz w:val="20"/>
          <w:szCs w:val="20"/>
        </w:rPr>
        <w:t>:</w:t>
      </w:r>
    </w:p>
    <w:p w14:paraId="388946CB" w14:textId="67BB0B4F" w:rsidR="00EF7751" w:rsidRDefault="00EF7751" w:rsidP="00E1088C">
      <w:pPr>
        <w:pStyle w:val="ListParagraph"/>
        <w:numPr>
          <w:ilvl w:val="1"/>
          <w:numId w:val="17"/>
        </w:numPr>
        <w:spacing w:line="360" w:lineRule="auto"/>
        <w:rPr>
          <w:sz w:val="20"/>
          <w:szCs w:val="20"/>
        </w:rPr>
      </w:pPr>
      <w:r>
        <w:rPr>
          <w:sz w:val="20"/>
          <w:szCs w:val="20"/>
        </w:rPr>
        <w:t xml:space="preserve">Rise in cases </w:t>
      </w:r>
      <w:r w:rsidR="00F06109">
        <w:rPr>
          <w:sz w:val="20"/>
          <w:szCs w:val="20"/>
        </w:rPr>
        <w:t>results in more</w:t>
      </w:r>
      <w:r>
        <w:rPr>
          <w:sz w:val="20"/>
          <w:szCs w:val="20"/>
        </w:rPr>
        <w:t xml:space="preserve"> deaths</w:t>
      </w:r>
      <w:r w:rsidR="00F06109">
        <w:rPr>
          <w:sz w:val="20"/>
          <w:szCs w:val="20"/>
        </w:rPr>
        <w:t>.</w:t>
      </w:r>
      <w:r>
        <w:rPr>
          <w:sz w:val="20"/>
          <w:szCs w:val="20"/>
        </w:rPr>
        <w:t xml:space="preserve"> </w:t>
      </w:r>
    </w:p>
    <w:p w14:paraId="11F96D26" w14:textId="569966B4" w:rsidR="00246E69" w:rsidRDefault="006914AD" w:rsidP="00E1088C">
      <w:pPr>
        <w:pStyle w:val="ListParagraph"/>
        <w:numPr>
          <w:ilvl w:val="1"/>
          <w:numId w:val="17"/>
        </w:numPr>
        <w:spacing w:line="360" w:lineRule="auto"/>
        <w:rPr>
          <w:sz w:val="20"/>
          <w:szCs w:val="20"/>
        </w:rPr>
      </w:pPr>
      <w:r>
        <w:rPr>
          <w:sz w:val="20"/>
          <w:szCs w:val="20"/>
        </w:rPr>
        <w:t xml:space="preserve">Hospitalisations </w:t>
      </w:r>
      <w:r w:rsidR="009B7761">
        <w:rPr>
          <w:sz w:val="20"/>
          <w:szCs w:val="20"/>
        </w:rPr>
        <w:t xml:space="preserve">and </w:t>
      </w:r>
      <w:r w:rsidR="00E1088C">
        <w:rPr>
          <w:sz w:val="20"/>
          <w:szCs w:val="20"/>
        </w:rPr>
        <w:t>accompanying</w:t>
      </w:r>
      <w:r w:rsidR="009B7761">
        <w:rPr>
          <w:sz w:val="20"/>
          <w:szCs w:val="20"/>
        </w:rPr>
        <w:t xml:space="preserve"> </w:t>
      </w:r>
      <w:r>
        <w:rPr>
          <w:sz w:val="20"/>
          <w:szCs w:val="20"/>
        </w:rPr>
        <w:t xml:space="preserve">strain on public infrastructure significantly reduced once population is </w:t>
      </w:r>
      <w:r w:rsidR="00F06109">
        <w:rPr>
          <w:sz w:val="20"/>
          <w:szCs w:val="20"/>
        </w:rPr>
        <w:t>fully vaccinated.</w:t>
      </w:r>
    </w:p>
    <w:p w14:paraId="75AC50A1" w14:textId="4F51A4B9" w:rsidR="006914AD" w:rsidRDefault="009B7761" w:rsidP="009B7761">
      <w:pPr>
        <w:pStyle w:val="ListParagraph"/>
        <w:numPr>
          <w:ilvl w:val="0"/>
          <w:numId w:val="17"/>
        </w:numPr>
        <w:spacing w:line="360" w:lineRule="auto"/>
        <w:rPr>
          <w:sz w:val="20"/>
          <w:szCs w:val="20"/>
        </w:rPr>
      </w:pPr>
      <w:r>
        <w:rPr>
          <w:sz w:val="20"/>
          <w:szCs w:val="20"/>
        </w:rPr>
        <w:lastRenderedPageBreak/>
        <w:t>Running a targeted</w:t>
      </w:r>
      <w:r w:rsidR="006914AD" w:rsidRPr="009B7761">
        <w:rPr>
          <w:sz w:val="20"/>
          <w:szCs w:val="20"/>
        </w:rPr>
        <w:t xml:space="preserve"> campaign </w:t>
      </w:r>
      <w:r>
        <w:rPr>
          <w:sz w:val="20"/>
          <w:szCs w:val="20"/>
        </w:rPr>
        <w:t>highlighting</w:t>
      </w:r>
      <w:r w:rsidR="006914AD" w:rsidRPr="009B7761">
        <w:rPr>
          <w:sz w:val="20"/>
          <w:szCs w:val="20"/>
        </w:rPr>
        <w:t xml:space="preserve"> the success of the vaccine is going to be timely</w:t>
      </w:r>
      <w:r>
        <w:rPr>
          <w:sz w:val="20"/>
          <w:szCs w:val="20"/>
        </w:rPr>
        <w:t>: there has been a recent decline in uptake of the second dose</w:t>
      </w:r>
      <w:r w:rsidR="006914AD" w:rsidRPr="009B7761">
        <w:rPr>
          <w:sz w:val="20"/>
          <w:szCs w:val="20"/>
        </w:rPr>
        <w:t xml:space="preserve"> even </w:t>
      </w:r>
      <w:r>
        <w:rPr>
          <w:sz w:val="20"/>
          <w:szCs w:val="20"/>
        </w:rPr>
        <w:t>whilst</w:t>
      </w:r>
      <w:r w:rsidR="006914AD" w:rsidRPr="009B7761">
        <w:rPr>
          <w:sz w:val="20"/>
          <w:szCs w:val="20"/>
        </w:rPr>
        <w:t xml:space="preserve"> </w:t>
      </w:r>
      <w:r>
        <w:rPr>
          <w:sz w:val="20"/>
          <w:szCs w:val="20"/>
        </w:rPr>
        <w:t>COVID-19</w:t>
      </w:r>
      <w:r w:rsidR="006914AD" w:rsidRPr="009B7761">
        <w:rPr>
          <w:sz w:val="20"/>
          <w:szCs w:val="20"/>
        </w:rPr>
        <w:t xml:space="preserve"> is still highly trending in public opinion. </w:t>
      </w:r>
    </w:p>
    <w:p w14:paraId="1F7FC95A" w14:textId="505D08CC" w:rsidR="009B7761" w:rsidRDefault="009B7761" w:rsidP="009B7761">
      <w:pPr>
        <w:pStyle w:val="ListParagraph"/>
        <w:numPr>
          <w:ilvl w:val="0"/>
          <w:numId w:val="17"/>
        </w:numPr>
        <w:spacing w:line="360" w:lineRule="auto"/>
        <w:rPr>
          <w:sz w:val="20"/>
          <w:szCs w:val="20"/>
        </w:rPr>
      </w:pPr>
      <w:r>
        <w:rPr>
          <w:sz w:val="20"/>
          <w:szCs w:val="20"/>
        </w:rPr>
        <w:t>Use a novel and impact visualisation such as the one below to support the storyboard.</w:t>
      </w:r>
    </w:p>
    <w:p w14:paraId="3EB91B62" w14:textId="77777777" w:rsidR="00CD5590" w:rsidRDefault="00CD5590" w:rsidP="00CD5590">
      <w:pPr>
        <w:keepNext/>
        <w:spacing w:line="360" w:lineRule="auto"/>
      </w:pPr>
      <w:r>
        <w:rPr>
          <w:noProof/>
          <w:sz w:val="20"/>
          <w:szCs w:val="20"/>
        </w:rPr>
        <w:drawing>
          <wp:inline distT="0" distB="0" distL="0" distR="0" wp14:anchorId="3D329AE5" wp14:editId="031ACA5D">
            <wp:extent cx="6645910" cy="35445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6645910" cy="3544570"/>
                    </a:xfrm>
                    <a:prstGeom prst="rect">
                      <a:avLst/>
                    </a:prstGeom>
                  </pic:spPr>
                </pic:pic>
              </a:graphicData>
            </a:graphic>
          </wp:inline>
        </w:drawing>
      </w:r>
    </w:p>
    <w:p w14:paraId="1C275FDD" w14:textId="61ED73D6" w:rsidR="009B7761" w:rsidRPr="00CD5590" w:rsidRDefault="00CD5590" w:rsidP="00CD5590">
      <w:pPr>
        <w:pStyle w:val="Caption"/>
        <w:jc w:val="center"/>
        <w:rPr>
          <w:b/>
          <w:bCs/>
          <w:sz w:val="20"/>
          <w:szCs w:val="20"/>
        </w:rPr>
      </w:pPr>
      <w:r w:rsidRPr="00CD5590">
        <w:rPr>
          <w:b/>
          <w:bCs/>
          <w:sz w:val="20"/>
          <w:szCs w:val="20"/>
        </w:rPr>
        <w:t>Get the jab &amp; beat the blues.</w:t>
      </w:r>
    </w:p>
    <w:p w14:paraId="18D77F89" w14:textId="6F3794B9" w:rsidR="002563D0" w:rsidRDefault="00CD5590" w:rsidP="002563D0">
      <w:pPr>
        <w:spacing w:line="360" w:lineRule="auto"/>
        <w:rPr>
          <w:sz w:val="20"/>
          <w:szCs w:val="20"/>
        </w:rPr>
      </w:pPr>
      <w:r>
        <w:rPr>
          <w:sz w:val="20"/>
          <w:szCs w:val="20"/>
        </w:rPr>
        <w:t xml:space="preserve">Further </w:t>
      </w:r>
      <w:r w:rsidR="002563D0">
        <w:rPr>
          <w:sz w:val="20"/>
          <w:szCs w:val="20"/>
        </w:rPr>
        <w:t>analysis is required as follows:</w:t>
      </w:r>
    </w:p>
    <w:p w14:paraId="142B2B95" w14:textId="759C0DB8" w:rsidR="00DC740F" w:rsidRDefault="00DC740F" w:rsidP="002563D0">
      <w:pPr>
        <w:pStyle w:val="ListParagraph"/>
        <w:numPr>
          <w:ilvl w:val="0"/>
          <w:numId w:val="18"/>
        </w:numPr>
        <w:spacing w:line="360" w:lineRule="auto"/>
        <w:rPr>
          <w:sz w:val="20"/>
          <w:szCs w:val="20"/>
        </w:rPr>
      </w:pPr>
      <w:r>
        <w:rPr>
          <w:sz w:val="20"/>
          <w:szCs w:val="20"/>
        </w:rPr>
        <w:t>First dose uptake over total population.</w:t>
      </w:r>
    </w:p>
    <w:p w14:paraId="5627A969" w14:textId="3BA71707" w:rsidR="002563D0" w:rsidRDefault="002563D0" w:rsidP="002563D0">
      <w:pPr>
        <w:pStyle w:val="ListParagraph"/>
        <w:numPr>
          <w:ilvl w:val="0"/>
          <w:numId w:val="18"/>
        </w:numPr>
        <w:spacing w:line="360" w:lineRule="auto"/>
        <w:rPr>
          <w:sz w:val="20"/>
          <w:szCs w:val="20"/>
        </w:rPr>
      </w:pPr>
      <w:r>
        <w:rPr>
          <w:sz w:val="20"/>
          <w:szCs w:val="20"/>
        </w:rPr>
        <w:t xml:space="preserve">Introduce more recent, </w:t>
      </w:r>
      <w:r w:rsidR="008017D7">
        <w:rPr>
          <w:sz w:val="20"/>
          <w:szCs w:val="20"/>
        </w:rPr>
        <w:t>real</w:t>
      </w:r>
      <w:r>
        <w:rPr>
          <w:sz w:val="20"/>
          <w:szCs w:val="20"/>
        </w:rPr>
        <w:t xml:space="preserve"> data including for the period when clinical trials were run.</w:t>
      </w:r>
    </w:p>
    <w:p w14:paraId="3B584891" w14:textId="0D6E300B" w:rsidR="002563D0" w:rsidRDefault="002563D0" w:rsidP="002563D0">
      <w:pPr>
        <w:pStyle w:val="ListParagraph"/>
        <w:numPr>
          <w:ilvl w:val="0"/>
          <w:numId w:val="18"/>
        </w:numPr>
        <w:spacing w:line="360" w:lineRule="auto"/>
        <w:rPr>
          <w:sz w:val="20"/>
          <w:szCs w:val="20"/>
        </w:rPr>
      </w:pPr>
      <w:r>
        <w:rPr>
          <w:sz w:val="20"/>
          <w:szCs w:val="20"/>
        </w:rPr>
        <w:t xml:space="preserve">Much deeper analysis of data required from Twitter and other social media </w:t>
      </w:r>
      <w:r w:rsidR="00D55B6B">
        <w:rPr>
          <w:sz w:val="20"/>
          <w:szCs w:val="20"/>
        </w:rPr>
        <w:t xml:space="preserve">for the entire duration of the pandemic.  </w:t>
      </w:r>
      <w:r w:rsidR="00EE4E13">
        <w:rPr>
          <w:sz w:val="20"/>
          <w:szCs w:val="20"/>
        </w:rPr>
        <w:t>N</w:t>
      </w:r>
      <w:r w:rsidR="00D55B6B">
        <w:rPr>
          <w:sz w:val="20"/>
          <w:szCs w:val="20"/>
        </w:rPr>
        <w:t>eed to understand if there is any link between social media sentiment and uptake of vaccines.</w:t>
      </w:r>
    </w:p>
    <w:p w14:paraId="2255FD6F" w14:textId="77777777" w:rsidR="00D55B6B" w:rsidRDefault="009364D7" w:rsidP="00D55B6B">
      <w:pPr>
        <w:pStyle w:val="ListParagraph"/>
        <w:numPr>
          <w:ilvl w:val="0"/>
          <w:numId w:val="18"/>
        </w:numPr>
        <w:spacing w:line="360" w:lineRule="auto"/>
        <w:rPr>
          <w:sz w:val="20"/>
          <w:szCs w:val="20"/>
        </w:rPr>
      </w:pPr>
      <w:r w:rsidRPr="00D55B6B">
        <w:rPr>
          <w:sz w:val="20"/>
          <w:szCs w:val="20"/>
        </w:rPr>
        <w:t>Need to</w:t>
      </w:r>
      <w:r w:rsidR="008B070B" w:rsidRPr="00D55B6B">
        <w:rPr>
          <w:sz w:val="20"/>
          <w:szCs w:val="20"/>
        </w:rPr>
        <w:t xml:space="preserve"> </w:t>
      </w:r>
      <w:r w:rsidR="00D55B6B">
        <w:rPr>
          <w:sz w:val="20"/>
          <w:szCs w:val="20"/>
        </w:rPr>
        <w:t>introduce spatial autocorrelation techniques.</w:t>
      </w:r>
    </w:p>
    <w:p w14:paraId="1A7802E6" w14:textId="1C8D2E58" w:rsidR="009C64C0" w:rsidRPr="00D55B6B" w:rsidRDefault="00D55B6B" w:rsidP="00D55B6B">
      <w:pPr>
        <w:pStyle w:val="ListParagraph"/>
        <w:numPr>
          <w:ilvl w:val="0"/>
          <w:numId w:val="18"/>
        </w:numPr>
        <w:spacing w:line="360" w:lineRule="auto"/>
        <w:rPr>
          <w:sz w:val="20"/>
          <w:szCs w:val="20"/>
        </w:rPr>
      </w:pPr>
      <w:r>
        <w:rPr>
          <w:sz w:val="20"/>
          <w:szCs w:val="20"/>
        </w:rPr>
        <w:t>Continue to extensively collect and mine data to explore predictive capabilities.</w:t>
      </w:r>
    </w:p>
    <w:p w14:paraId="4C500614" w14:textId="4DF8453F" w:rsidR="008B070B" w:rsidRDefault="008B070B" w:rsidP="0090472C">
      <w:pPr>
        <w:spacing w:line="360" w:lineRule="auto"/>
        <w:rPr>
          <w:sz w:val="20"/>
          <w:szCs w:val="20"/>
        </w:rPr>
      </w:pPr>
    </w:p>
    <w:p w14:paraId="48856FA8" w14:textId="42195DD7" w:rsidR="003617DE" w:rsidRDefault="003617DE" w:rsidP="0090472C">
      <w:pPr>
        <w:spacing w:line="360" w:lineRule="auto"/>
        <w:rPr>
          <w:sz w:val="20"/>
          <w:szCs w:val="20"/>
        </w:rPr>
      </w:pPr>
    </w:p>
    <w:p w14:paraId="6231EAD4" w14:textId="31D09A2B" w:rsidR="003617DE" w:rsidRPr="003617DE" w:rsidRDefault="003617DE" w:rsidP="003617DE">
      <w:pPr>
        <w:spacing w:line="360" w:lineRule="auto"/>
        <w:ind w:left="9360"/>
        <w:jc w:val="right"/>
        <w:rPr>
          <w:b/>
          <w:bCs/>
          <w:i/>
          <w:iCs/>
          <w:sz w:val="20"/>
          <w:szCs w:val="20"/>
        </w:rPr>
      </w:pPr>
      <w:r w:rsidRPr="003617DE">
        <w:rPr>
          <w:b/>
          <w:bCs/>
          <w:i/>
          <w:iCs/>
          <w:sz w:val="20"/>
          <w:szCs w:val="20"/>
        </w:rPr>
        <w:t>11</w:t>
      </w:r>
      <w:r w:rsidR="00EA5EF6">
        <w:rPr>
          <w:b/>
          <w:bCs/>
          <w:i/>
          <w:iCs/>
          <w:sz w:val="20"/>
          <w:szCs w:val="20"/>
        </w:rPr>
        <w:t>33</w:t>
      </w:r>
      <w:r w:rsidRPr="003617DE">
        <w:rPr>
          <w:b/>
          <w:bCs/>
          <w:i/>
          <w:iCs/>
          <w:sz w:val="20"/>
          <w:szCs w:val="20"/>
        </w:rPr>
        <w:t xml:space="preserve"> words</w:t>
      </w:r>
    </w:p>
    <w:p w14:paraId="086F6CAF" w14:textId="35A91EC9" w:rsidR="008E3D32" w:rsidRPr="009364D7" w:rsidRDefault="008E3D32" w:rsidP="0090472C">
      <w:pPr>
        <w:spacing w:line="360" w:lineRule="auto"/>
        <w:rPr>
          <w:sz w:val="20"/>
          <w:szCs w:val="20"/>
        </w:rPr>
      </w:pPr>
    </w:p>
    <w:p w14:paraId="340EDB1D" w14:textId="77777777" w:rsidR="008E3D32" w:rsidRPr="009364D7" w:rsidRDefault="008E3D32" w:rsidP="0090472C">
      <w:pPr>
        <w:spacing w:line="360" w:lineRule="auto"/>
        <w:rPr>
          <w:sz w:val="20"/>
          <w:szCs w:val="20"/>
        </w:rPr>
      </w:pPr>
    </w:p>
    <w:p w14:paraId="3AE43C47" w14:textId="77777777" w:rsidR="00870FE3" w:rsidRPr="009364D7" w:rsidRDefault="00870FE3" w:rsidP="0090472C">
      <w:pPr>
        <w:spacing w:line="360" w:lineRule="auto"/>
        <w:jc w:val="both"/>
        <w:rPr>
          <w:rFonts w:ascii="Calibri" w:hAnsi="Calibri" w:cs="Calibri"/>
          <w:sz w:val="20"/>
          <w:szCs w:val="20"/>
        </w:rPr>
      </w:pPr>
    </w:p>
    <w:sectPr w:rsidR="00870FE3" w:rsidRPr="009364D7" w:rsidSect="00CF1D7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A73C1" w14:textId="77777777" w:rsidR="0059195D" w:rsidRDefault="0059195D" w:rsidP="00A30207">
      <w:pPr>
        <w:spacing w:after="0" w:line="240" w:lineRule="auto"/>
      </w:pPr>
      <w:r>
        <w:separator/>
      </w:r>
    </w:p>
  </w:endnote>
  <w:endnote w:type="continuationSeparator" w:id="0">
    <w:p w14:paraId="4FAADAE0" w14:textId="77777777" w:rsidR="0059195D" w:rsidRDefault="0059195D" w:rsidP="00A30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8FEF8" w14:textId="77777777" w:rsidR="0059195D" w:rsidRDefault="0059195D" w:rsidP="00A30207">
      <w:pPr>
        <w:spacing w:after="0" w:line="240" w:lineRule="auto"/>
      </w:pPr>
      <w:r>
        <w:separator/>
      </w:r>
    </w:p>
  </w:footnote>
  <w:footnote w:type="continuationSeparator" w:id="0">
    <w:p w14:paraId="0ADF9B7D" w14:textId="77777777" w:rsidR="0059195D" w:rsidRDefault="0059195D" w:rsidP="00A30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D57"/>
    <w:multiLevelType w:val="hybridMultilevel"/>
    <w:tmpl w:val="098221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5874F6"/>
    <w:multiLevelType w:val="hybridMultilevel"/>
    <w:tmpl w:val="851C1A76"/>
    <w:lvl w:ilvl="0" w:tplc="4AC6E7D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556CE0"/>
    <w:multiLevelType w:val="hybridMultilevel"/>
    <w:tmpl w:val="098221D8"/>
    <w:lvl w:ilvl="0" w:tplc="BB343B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1C1C66"/>
    <w:multiLevelType w:val="hybridMultilevel"/>
    <w:tmpl w:val="6530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F39548C"/>
    <w:multiLevelType w:val="hybridMultilevel"/>
    <w:tmpl w:val="91B2BE24"/>
    <w:lvl w:ilvl="0" w:tplc="3DE273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F964260"/>
    <w:multiLevelType w:val="hybridMultilevel"/>
    <w:tmpl w:val="2294E808"/>
    <w:lvl w:ilvl="0" w:tplc="745EB1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3B583A"/>
    <w:multiLevelType w:val="hybridMultilevel"/>
    <w:tmpl w:val="653079A0"/>
    <w:lvl w:ilvl="0" w:tplc="7C86A9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1FE2D6D"/>
    <w:multiLevelType w:val="hybridMultilevel"/>
    <w:tmpl w:val="EE106EE0"/>
    <w:lvl w:ilvl="0" w:tplc="F014F1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3D0321"/>
    <w:multiLevelType w:val="hybridMultilevel"/>
    <w:tmpl w:val="D19AAC06"/>
    <w:lvl w:ilvl="0" w:tplc="AEBE24B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A8229C"/>
    <w:multiLevelType w:val="multilevel"/>
    <w:tmpl w:val="C838C48A"/>
    <w:lvl w:ilvl="0">
      <w:start w:val="1"/>
      <w:numFmt w:val="lowerLetter"/>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lowerLetter"/>
      <w:lvlText w:val="%3."/>
      <w:lvlJc w:val="left"/>
      <w:pPr>
        <w:tabs>
          <w:tab w:val="num" w:pos="2160"/>
        </w:tabs>
        <w:ind w:left="2160" w:hanging="360"/>
      </w:pPr>
    </w:lvl>
    <w:lvl w:ilvl="3" w:tentative="1">
      <w:numFmt w:val="lowerLetter"/>
      <w:lvlText w:val="%4."/>
      <w:lvlJc w:val="left"/>
      <w:pPr>
        <w:tabs>
          <w:tab w:val="num" w:pos="2880"/>
        </w:tabs>
        <w:ind w:left="2880" w:hanging="360"/>
      </w:pPr>
    </w:lvl>
    <w:lvl w:ilvl="4" w:tentative="1">
      <w:numFmt w:val="lowerLetter"/>
      <w:lvlText w:val="%5."/>
      <w:lvlJc w:val="left"/>
      <w:pPr>
        <w:tabs>
          <w:tab w:val="num" w:pos="3600"/>
        </w:tabs>
        <w:ind w:left="3600" w:hanging="360"/>
      </w:pPr>
    </w:lvl>
    <w:lvl w:ilvl="5" w:tentative="1">
      <w:numFmt w:val="lowerLetter"/>
      <w:lvlText w:val="%6."/>
      <w:lvlJc w:val="left"/>
      <w:pPr>
        <w:tabs>
          <w:tab w:val="num" w:pos="4320"/>
        </w:tabs>
        <w:ind w:left="4320" w:hanging="360"/>
      </w:pPr>
    </w:lvl>
    <w:lvl w:ilvl="6" w:tentative="1">
      <w:numFmt w:val="lowerLetter"/>
      <w:lvlText w:val="%7."/>
      <w:lvlJc w:val="left"/>
      <w:pPr>
        <w:tabs>
          <w:tab w:val="num" w:pos="5040"/>
        </w:tabs>
        <w:ind w:left="5040" w:hanging="360"/>
      </w:pPr>
    </w:lvl>
    <w:lvl w:ilvl="7" w:tentative="1">
      <w:numFmt w:val="lowerLetter"/>
      <w:lvlText w:val="%8."/>
      <w:lvlJc w:val="left"/>
      <w:pPr>
        <w:tabs>
          <w:tab w:val="num" w:pos="5760"/>
        </w:tabs>
        <w:ind w:left="5760" w:hanging="360"/>
      </w:pPr>
    </w:lvl>
    <w:lvl w:ilvl="8" w:tentative="1">
      <w:numFmt w:val="lowerLetter"/>
      <w:lvlText w:val="%9."/>
      <w:lvlJc w:val="left"/>
      <w:pPr>
        <w:tabs>
          <w:tab w:val="num" w:pos="6480"/>
        </w:tabs>
        <w:ind w:left="6480" w:hanging="360"/>
      </w:pPr>
    </w:lvl>
  </w:abstractNum>
  <w:abstractNum w:abstractNumId="10" w15:restartNumberingAfterBreak="0">
    <w:nsid w:val="4A416991"/>
    <w:multiLevelType w:val="hybridMultilevel"/>
    <w:tmpl w:val="D54A3334"/>
    <w:lvl w:ilvl="0" w:tplc="C832E23C">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100533"/>
    <w:multiLevelType w:val="hybridMultilevel"/>
    <w:tmpl w:val="71B47DBE"/>
    <w:lvl w:ilvl="0" w:tplc="BB343BC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83F7CEF"/>
    <w:multiLevelType w:val="hybridMultilevel"/>
    <w:tmpl w:val="3A3678EC"/>
    <w:lvl w:ilvl="0" w:tplc="AA7CED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0412E7"/>
    <w:multiLevelType w:val="hybridMultilevel"/>
    <w:tmpl w:val="C70489CA"/>
    <w:lvl w:ilvl="0" w:tplc="7EC2542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5112EB"/>
    <w:multiLevelType w:val="multilevel"/>
    <w:tmpl w:val="FCFE4DD6"/>
    <w:lvl w:ilvl="0">
      <w:start w:val="1"/>
      <w:numFmt w:val="decimal"/>
      <w:lvlText w:val="%1."/>
      <w:lvlJc w:val="left"/>
      <w:pPr>
        <w:tabs>
          <w:tab w:val="num" w:pos="720"/>
        </w:tabs>
        <w:ind w:left="720" w:hanging="360"/>
      </w:pPr>
    </w:lvl>
    <w:lvl w:ilvl="1">
      <w:numFmt w:val="lowerLetter"/>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FCF24B6"/>
    <w:multiLevelType w:val="hybridMultilevel"/>
    <w:tmpl w:val="B96CD436"/>
    <w:lvl w:ilvl="0" w:tplc="A7FE259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5D671FE"/>
    <w:multiLevelType w:val="hybridMultilevel"/>
    <w:tmpl w:val="DE68CFCE"/>
    <w:lvl w:ilvl="0" w:tplc="615678E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8D4C8D"/>
    <w:multiLevelType w:val="hybridMultilevel"/>
    <w:tmpl w:val="B7420C0C"/>
    <w:lvl w:ilvl="0" w:tplc="1728A31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70339960">
    <w:abstractNumId w:val="9"/>
  </w:num>
  <w:num w:numId="2" w16cid:durableId="165950062">
    <w:abstractNumId w:val="12"/>
  </w:num>
  <w:num w:numId="3" w16cid:durableId="1721663064">
    <w:abstractNumId w:val="14"/>
  </w:num>
  <w:num w:numId="4" w16cid:durableId="2077390670">
    <w:abstractNumId w:val="6"/>
  </w:num>
  <w:num w:numId="5" w16cid:durableId="626084318">
    <w:abstractNumId w:val="3"/>
  </w:num>
  <w:num w:numId="6" w16cid:durableId="2074622220">
    <w:abstractNumId w:val="13"/>
  </w:num>
  <w:num w:numId="7" w16cid:durableId="114717375">
    <w:abstractNumId w:val="2"/>
  </w:num>
  <w:num w:numId="8" w16cid:durableId="228731893">
    <w:abstractNumId w:val="0"/>
  </w:num>
  <w:num w:numId="9" w16cid:durableId="1288009129">
    <w:abstractNumId w:val="11"/>
  </w:num>
  <w:num w:numId="10" w16cid:durableId="1691176512">
    <w:abstractNumId w:val="5"/>
  </w:num>
  <w:num w:numId="11" w16cid:durableId="902300486">
    <w:abstractNumId w:val="10"/>
  </w:num>
  <w:num w:numId="12" w16cid:durableId="292559020">
    <w:abstractNumId w:val="16"/>
  </w:num>
  <w:num w:numId="13" w16cid:durableId="1191531843">
    <w:abstractNumId w:val="1"/>
  </w:num>
  <w:num w:numId="14" w16cid:durableId="784542922">
    <w:abstractNumId w:val="7"/>
  </w:num>
  <w:num w:numId="15" w16cid:durableId="2023431459">
    <w:abstractNumId w:val="17"/>
  </w:num>
  <w:num w:numId="16" w16cid:durableId="89395908">
    <w:abstractNumId w:val="4"/>
  </w:num>
  <w:num w:numId="17" w16cid:durableId="1316034029">
    <w:abstractNumId w:val="8"/>
  </w:num>
  <w:num w:numId="18" w16cid:durableId="14356382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53"/>
    <w:rsid w:val="00023AC3"/>
    <w:rsid w:val="00033856"/>
    <w:rsid w:val="00042A52"/>
    <w:rsid w:val="00054FC9"/>
    <w:rsid w:val="00074B1A"/>
    <w:rsid w:val="00082847"/>
    <w:rsid w:val="000828F9"/>
    <w:rsid w:val="00083314"/>
    <w:rsid w:val="00086B91"/>
    <w:rsid w:val="0008776F"/>
    <w:rsid w:val="00094C48"/>
    <w:rsid w:val="000979AB"/>
    <w:rsid w:val="000B1E57"/>
    <w:rsid w:val="000B2D0D"/>
    <w:rsid w:val="000B5D8D"/>
    <w:rsid w:val="000C2F8A"/>
    <w:rsid w:val="000D221F"/>
    <w:rsid w:val="000D2FF1"/>
    <w:rsid w:val="000E41F1"/>
    <w:rsid w:val="00112D03"/>
    <w:rsid w:val="001200E9"/>
    <w:rsid w:val="00132B42"/>
    <w:rsid w:val="00146CE3"/>
    <w:rsid w:val="00150ECB"/>
    <w:rsid w:val="001715D4"/>
    <w:rsid w:val="0017173B"/>
    <w:rsid w:val="001A5665"/>
    <w:rsid w:val="001B223B"/>
    <w:rsid w:val="001B2C9C"/>
    <w:rsid w:val="001C268B"/>
    <w:rsid w:val="001D29EB"/>
    <w:rsid w:val="001D4CA3"/>
    <w:rsid w:val="001E7196"/>
    <w:rsid w:val="002035F7"/>
    <w:rsid w:val="00225747"/>
    <w:rsid w:val="00225CD1"/>
    <w:rsid w:val="00236D1A"/>
    <w:rsid w:val="002372C9"/>
    <w:rsid w:val="00246E69"/>
    <w:rsid w:val="002563D0"/>
    <w:rsid w:val="002816E7"/>
    <w:rsid w:val="00286DF8"/>
    <w:rsid w:val="00290FE1"/>
    <w:rsid w:val="002C093C"/>
    <w:rsid w:val="002C7C1F"/>
    <w:rsid w:val="002D5876"/>
    <w:rsid w:val="002F4170"/>
    <w:rsid w:val="002F5EEA"/>
    <w:rsid w:val="003276A5"/>
    <w:rsid w:val="00335762"/>
    <w:rsid w:val="00352CBF"/>
    <w:rsid w:val="003617DE"/>
    <w:rsid w:val="00374B33"/>
    <w:rsid w:val="00377C91"/>
    <w:rsid w:val="003A59A1"/>
    <w:rsid w:val="003A5F23"/>
    <w:rsid w:val="003B5D05"/>
    <w:rsid w:val="003F03D8"/>
    <w:rsid w:val="00403885"/>
    <w:rsid w:val="0041231E"/>
    <w:rsid w:val="00440252"/>
    <w:rsid w:val="0047692C"/>
    <w:rsid w:val="004958E2"/>
    <w:rsid w:val="004D713E"/>
    <w:rsid w:val="004E6041"/>
    <w:rsid w:val="004F3D11"/>
    <w:rsid w:val="005012CE"/>
    <w:rsid w:val="00507512"/>
    <w:rsid w:val="005102AE"/>
    <w:rsid w:val="005172C1"/>
    <w:rsid w:val="00525618"/>
    <w:rsid w:val="00540501"/>
    <w:rsid w:val="00543FC5"/>
    <w:rsid w:val="0055271F"/>
    <w:rsid w:val="00554FE9"/>
    <w:rsid w:val="00555321"/>
    <w:rsid w:val="00570BE5"/>
    <w:rsid w:val="00572A98"/>
    <w:rsid w:val="00574927"/>
    <w:rsid w:val="00580800"/>
    <w:rsid w:val="00580F4B"/>
    <w:rsid w:val="00583252"/>
    <w:rsid w:val="0059195D"/>
    <w:rsid w:val="00593CA1"/>
    <w:rsid w:val="00596F87"/>
    <w:rsid w:val="005A4667"/>
    <w:rsid w:val="005A77C3"/>
    <w:rsid w:val="005C4B95"/>
    <w:rsid w:val="005D52ED"/>
    <w:rsid w:val="005D6A71"/>
    <w:rsid w:val="005F5646"/>
    <w:rsid w:val="005F794B"/>
    <w:rsid w:val="00610E99"/>
    <w:rsid w:val="00612771"/>
    <w:rsid w:val="0061460A"/>
    <w:rsid w:val="0062271B"/>
    <w:rsid w:val="00622B1F"/>
    <w:rsid w:val="00646DBF"/>
    <w:rsid w:val="00662751"/>
    <w:rsid w:val="0066328F"/>
    <w:rsid w:val="00667081"/>
    <w:rsid w:val="006914AD"/>
    <w:rsid w:val="00692240"/>
    <w:rsid w:val="0069592E"/>
    <w:rsid w:val="006C2289"/>
    <w:rsid w:val="006E4DFB"/>
    <w:rsid w:val="006E7F84"/>
    <w:rsid w:val="006F6D83"/>
    <w:rsid w:val="00702506"/>
    <w:rsid w:val="0070706B"/>
    <w:rsid w:val="00713503"/>
    <w:rsid w:val="00723F90"/>
    <w:rsid w:val="00724EE7"/>
    <w:rsid w:val="00771D86"/>
    <w:rsid w:val="00780FE7"/>
    <w:rsid w:val="00782DA8"/>
    <w:rsid w:val="007839CA"/>
    <w:rsid w:val="00787B57"/>
    <w:rsid w:val="007904FA"/>
    <w:rsid w:val="007E160D"/>
    <w:rsid w:val="007E1800"/>
    <w:rsid w:val="007E752B"/>
    <w:rsid w:val="008017D7"/>
    <w:rsid w:val="00801DEC"/>
    <w:rsid w:val="008252E7"/>
    <w:rsid w:val="00827C78"/>
    <w:rsid w:val="008356E8"/>
    <w:rsid w:val="00854A98"/>
    <w:rsid w:val="008608F7"/>
    <w:rsid w:val="00870FE3"/>
    <w:rsid w:val="00872F87"/>
    <w:rsid w:val="008757CA"/>
    <w:rsid w:val="00876F4A"/>
    <w:rsid w:val="0088456E"/>
    <w:rsid w:val="008B070B"/>
    <w:rsid w:val="008C7015"/>
    <w:rsid w:val="008D0E7B"/>
    <w:rsid w:val="008D5223"/>
    <w:rsid w:val="008E08E6"/>
    <w:rsid w:val="008E1826"/>
    <w:rsid w:val="008E3D32"/>
    <w:rsid w:val="008E771F"/>
    <w:rsid w:val="008F2FB7"/>
    <w:rsid w:val="008F55C1"/>
    <w:rsid w:val="009022DD"/>
    <w:rsid w:val="0090472C"/>
    <w:rsid w:val="009238FD"/>
    <w:rsid w:val="009275B0"/>
    <w:rsid w:val="00932239"/>
    <w:rsid w:val="009364D7"/>
    <w:rsid w:val="00962DEA"/>
    <w:rsid w:val="00991366"/>
    <w:rsid w:val="009B4061"/>
    <w:rsid w:val="009B5454"/>
    <w:rsid w:val="009B5BC5"/>
    <w:rsid w:val="009B7761"/>
    <w:rsid w:val="009C13CE"/>
    <w:rsid w:val="009C3653"/>
    <w:rsid w:val="009C64C0"/>
    <w:rsid w:val="009D1086"/>
    <w:rsid w:val="009F200F"/>
    <w:rsid w:val="009F6FFF"/>
    <w:rsid w:val="00A0219E"/>
    <w:rsid w:val="00A15E5B"/>
    <w:rsid w:val="00A26C16"/>
    <w:rsid w:val="00A30207"/>
    <w:rsid w:val="00A35394"/>
    <w:rsid w:val="00A55299"/>
    <w:rsid w:val="00A8038C"/>
    <w:rsid w:val="00A938D4"/>
    <w:rsid w:val="00AC1ECE"/>
    <w:rsid w:val="00AC3EFD"/>
    <w:rsid w:val="00AC447C"/>
    <w:rsid w:val="00AC60D1"/>
    <w:rsid w:val="00AF0967"/>
    <w:rsid w:val="00AF57EB"/>
    <w:rsid w:val="00B11966"/>
    <w:rsid w:val="00B308EF"/>
    <w:rsid w:val="00B30BC7"/>
    <w:rsid w:val="00B331D2"/>
    <w:rsid w:val="00B43EF3"/>
    <w:rsid w:val="00B44393"/>
    <w:rsid w:val="00B51E2D"/>
    <w:rsid w:val="00B55EB4"/>
    <w:rsid w:val="00B82833"/>
    <w:rsid w:val="00BA76E7"/>
    <w:rsid w:val="00BB1201"/>
    <w:rsid w:val="00BB3F40"/>
    <w:rsid w:val="00BC4695"/>
    <w:rsid w:val="00BC517D"/>
    <w:rsid w:val="00BD37DC"/>
    <w:rsid w:val="00BE290B"/>
    <w:rsid w:val="00BF4A3A"/>
    <w:rsid w:val="00C0116C"/>
    <w:rsid w:val="00C24BA8"/>
    <w:rsid w:val="00C45E6E"/>
    <w:rsid w:val="00C54809"/>
    <w:rsid w:val="00C55337"/>
    <w:rsid w:val="00C62BA5"/>
    <w:rsid w:val="00C74846"/>
    <w:rsid w:val="00C91131"/>
    <w:rsid w:val="00C972B7"/>
    <w:rsid w:val="00CA18C5"/>
    <w:rsid w:val="00CD4E89"/>
    <w:rsid w:val="00CD5590"/>
    <w:rsid w:val="00CF1D75"/>
    <w:rsid w:val="00CF7C1F"/>
    <w:rsid w:val="00D212CB"/>
    <w:rsid w:val="00D323BA"/>
    <w:rsid w:val="00D55B6B"/>
    <w:rsid w:val="00D70BBD"/>
    <w:rsid w:val="00D72690"/>
    <w:rsid w:val="00D84B42"/>
    <w:rsid w:val="00D92D66"/>
    <w:rsid w:val="00DC28F1"/>
    <w:rsid w:val="00DC740F"/>
    <w:rsid w:val="00DD43C9"/>
    <w:rsid w:val="00DF0FC0"/>
    <w:rsid w:val="00DF23B5"/>
    <w:rsid w:val="00DF6E3D"/>
    <w:rsid w:val="00E1088C"/>
    <w:rsid w:val="00E33A89"/>
    <w:rsid w:val="00E3753D"/>
    <w:rsid w:val="00E404A6"/>
    <w:rsid w:val="00E47AF8"/>
    <w:rsid w:val="00E50CCD"/>
    <w:rsid w:val="00E77E42"/>
    <w:rsid w:val="00E87525"/>
    <w:rsid w:val="00E90194"/>
    <w:rsid w:val="00E90240"/>
    <w:rsid w:val="00EA5EF6"/>
    <w:rsid w:val="00EC23AD"/>
    <w:rsid w:val="00EE009D"/>
    <w:rsid w:val="00EE2988"/>
    <w:rsid w:val="00EE4E13"/>
    <w:rsid w:val="00EF7751"/>
    <w:rsid w:val="00F00049"/>
    <w:rsid w:val="00F06109"/>
    <w:rsid w:val="00F12A62"/>
    <w:rsid w:val="00F142A8"/>
    <w:rsid w:val="00F3386A"/>
    <w:rsid w:val="00F4689C"/>
    <w:rsid w:val="00F53AA5"/>
    <w:rsid w:val="00F65120"/>
    <w:rsid w:val="00F74E9F"/>
    <w:rsid w:val="00F84E9E"/>
    <w:rsid w:val="00F866EB"/>
    <w:rsid w:val="00F96C11"/>
    <w:rsid w:val="00FD26C1"/>
    <w:rsid w:val="00FE6961"/>
    <w:rsid w:val="00FF289D"/>
    <w:rsid w:val="00FF40C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05521"/>
  <w15:chartTrackingRefBased/>
  <w15:docId w15:val="{75ABFA92-0070-4D74-A57A-8F4CFC9B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665"/>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653"/>
    <w:pPr>
      <w:ind w:left="720"/>
      <w:contextualSpacing/>
    </w:pPr>
  </w:style>
  <w:style w:type="character" w:styleId="Strong">
    <w:name w:val="Strong"/>
    <w:basedOn w:val="DefaultParagraphFont"/>
    <w:uiPriority w:val="22"/>
    <w:qFormat/>
    <w:rsid w:val="00F12A62"/>
    <w:rPr>
      <w:b/>
      <w:bCs/>
    </w:rPr>
  </w:style>
  <w:style w:type="character" w:customStyle="1" w:styleId="Heading1Char">
    <w:name w:val="Heading 1 Char"/>
    <w:basedOn w:val="DefaultParagraphFont"/>
    <w:link w:val="Heading1"/>
    <w:uiPriority w:val="9"/>
    <w:rsid w:val="001A5665"/>
    <w:rPr>
      <w:rFonts w:asciiTheme="majorHAnsi" w:eastAsiaTheme="majorEastAsia" w:hAnsiTheme="majorHAnsi" w:cstheme="majorBidi"/>
      <w:color w:val="0B5294" w:themeColor="accent1" w:themeShade="BF"/>
      <w:sz w:val="32"/>
      <w:szCs w:val="32"/>
    </w:rPr>
  </w:style>
  <w:style w:type="paragraph" w:styleId="Revision">
    <w:name w:val="Revision"/>
    <w:hidden/>
    <w:uiPriority w:val="99"/>
    <w:semiHidden/>
    <w:rsid w:val="009022DD"/>
    <w:pPr>
      <w:spacing w:after="0" w:line="240" w:lineRule="auto"/>
    </w:pPr>
  </w:style>
  <w:style w:type="paragraph" w:styleId="Header">
    <w:name w:val="header"/>
    <w:basedOn w:val="Normal"/>
    <w:link w:val="HeaderChar"/>
    <w:uiPriority w:val="99"/>
    <w:unhideWhenUsed/>
    <w:rsid w:val="00A30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0207"/>
  </w:style>
  <w:style w:type="paragraph" w:styleId="Footer">
    <w:name w:val="footer"/>
    <w:basedOn w:val="Normal"/>
    <w:link w:val="FooterChar"/>
    <w:uiPriority w:val="99"/>
    <w:unhideWhenUsed/>
    <w:rsid w:val="00A30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0207"/>
  </w:style>
  <w:style w:type="paragraph" w:styleId="Title">
    <w:name w:val="Title"/>
    <w:basedOn w:val="Normal"/>
    <w:next w:val="Normal"/>
    <w:link w:val="TitleChar"/>
    <w:uiPriority w:val="10"/>
    <w:qFormat/>
    <w:rsid w:val="003276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6A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E4DFB"/>
    <w:rPr>
      <w:color w:val="F49100" w:themeColor="hyperlink"/>
      <w:u w:val="single"/>
    </w:rPr>
  </w:style>
  <w:style w:type="character" w:styleId="UnresolvedMention">
    <w:name w:val="Unresolved Mention"/>
    <w:basedOn w:val="DefaultParagraphFont"/>
    <w:uiPriority w:val="99"/>
    <w:semiHidden/>
    <w:unhideWhenUsed/>
    <w:rsid w:val="006E4DFB"/>
    <w:rPr>
      <w:color w:val="605E5C"/>
      <w:shd w:val="clear" w:color="auto" w:fill="E1DFDD"/>
    </w:rPr>
  </w:style>
  <w:style w:type="paragraph" w:styleId="Caption">
    <w:name w:val="caption"/>
    <w:basedOn w:val="Normal"/>
    <w:next w:val="Normal"/>
    <w:uiPriority w:val="35"/>
    <w:unhideWhenUsed/>
    <w:qFormat/>
    <w:rsid w:val="00CD5590"/>
    <w:pPr>
      <w:spacing w:after="200" w:line="240" w:lineRule="auto"/>
    </w:pPr>
    <w:rPr>
      <w:i/>
      <w:iCs/>
      <w:color w:val="17406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5998">
      <w:bodyDiv w:val="1"/>
      <w:marLeft w:val="0"/>
      <w:marRight w:val="0"/>
      <w:marTop w:val="0"/>
      <w:marBottom w:val="0"/>
      <w:divBdr>
        <w:top w:val="none" w:sz="0" w:space="0" w:color="auto"/>
        <w:left w:val="none" w:sz="0" w:space="0" w:color="auto"/>
        <w:bottom w:val="none" w:sz="0" w:space="0" w:color="auto"/>
        <w:right w:val="none" w:sz="0" w:space="0" w:color="auto"/>
      </w:divBdr>
    </w:div>
    <w:div w:id="182723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uravChakers/Data_Analytics_using_Pytho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Reflection">
      <a:fillStyleLst>
        <a:solidFill>
          <a:schemeClr val="phClr"/>
        </a:solidFill>
        <a:gradFill rotWithShape="1">
          <a:gsLst>
            <a:gs pos="0">
              <a:schemeClr val="phClr">
                <a:tint val="50000"/>
                <a:alpha val="100000"/>
                <a:satMod val="140000"/>
                <a:lumMod val="105000"/>
              </a:schemeClr>
            </a:gs>
            <a:gs pos="41000">
              <a:schemeClr val="phClr">
                <a:tint val="57000"/>
                <a:satMod val="160000"/>
                <a:lumMod val="99000"/>
              </a:schemeClr>
            </a:gs>
            <a:gs pos="100000">
              <a:schemeClr val="phClr">
                <a:tint val="80000"/>
                <a:satMod val="180000"/>
                <a:lumMod val="104000"/>
              </a:schemeClr>
            </a:gs>
          </a:gsLst>
          <a:lin ang="5400000" scaled="1"/>
        </a:gradFill>
        <a:gradFill rotWithShape="1">
          <a:gsLst>
            <a:gs pos="0">
              <a:schemeClr val="phClr">
                <a:tint val="97000"/>
                <a:satMod val="115000"/>
                <a:lumMod val="114000"/>
              </a:schemeClr>
            </a:gs>
            <a:gs pos="60000">
              <a:schemeClr val="phClr">
                <a:tint val="100000"/>
                <a:shade val="96000"/>
                <a:satMod val="100000"/>
                <a:lumMod val="108000"/>
              </a:schemeClr>
            </a:gs>
            <a:gs pos="100000">
              <a:schemeClr val="phClr">
                <a:shade val="91000"/>
                <a:sat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38100" dist="25400" dir="5400000" rotWithShape="0">
              <a:srgbClr val="000000">
                <a:alpha val="28000"/>
              </a:srgbClr>
            </a:outerShdw>
          </a:effectLst>
        </a:effectStyle>
        <a:effectStyle>
          <a:effectLst>
            <a:outerShdw blurRad="50800" dist="31750" dir="5400000" sy="98000" rotWithShape="0">
              <a:srgbClr val="000000">
                <a:alpha val="47000"/>
              </a:srgbClr>
            </a:outerShdw>
          </a:effectLst>
          <a:scene3d>
            <a:camera prst="orthographicFront">
              <a:rot lat="0" lon="0" rev="0"/>
            </a:camera>
            <a:lightRig rig="twoPt" dir="t">
              <a:rot lat="0" lon="0" rev="4800000"/>
            </a:lightRig>
          </a:scene3d>
          <a:sp3d prstMaterial="matte">
            <a:bevelT w="25400" h="44450"/>
          </a:sp3d>
        </a:effectStyle>
        <a:effectStyle>
          <a:effectLst>
            <a:reflection blurRad="25400" stA="32000" endPos="28000" dist="8889" dir="5400000" sy="-100000" rotWithShape="0"/>
          </a:effectLst>
          <a:scene3d>
            <a:camera prst="orthographicFront">
              <a:rot lat="0" lon="0" rev="0"/>
            </a:camera>
            <a:lightRig rig="threePt" dir="t">
              <a:rot lat="0" lon="0" rev="4800000"/>
            </a:lightRig>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6A654-122C-48FD-833C-F3693D71F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3</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Chakraborty</dc:creator>
  <cp:keywords/>
  <dc:description/>
  <cp:lastModifiedBy>Saurav Chakraborty</cp:lastModifiedBy>
  <cp:revision>42</cp:revision>
  <cp:lastPrinted>2022-05-23T12:16:00Z</cp:lastPrinted>
  <dcterms:created xsi:type="dcterms:W3CDTF">2022-07-06T16:22:00Z</dcterms:created>
  <dcterms:modified xsi:type="dcterms:W3CDTF">2022-07-07T14:03:00Z</dcterms:modified>
</cp:coreProperties>
</file>