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[5]</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[6]</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[10]</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[11]</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[12] / InternVL3 [13]</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color="auto" w:val="clear"/>
            <w:tcMar>
              <w:top w:type="dxa" w:w="60"/>
              <w:left w:type="dxa" w:w="90"/>
              <w:bottom w:type="dxa" w:w="60"/>
              <w:right w:type="dxa" w:w="90"/>
            </w:tcMar>
          </w:tcPr>
          <w:p>
            <w:pPr>
              <w:spacing w:after="0"/>
            </w:pPr>
            <w:r>
              <w:rPr>
                <w:b/>
                <w:bCs/>
              </w:rPr>
              <w:t xml:space="preserve">Pair</w:t>
            </w:r>
          </w:p>
        </w:tc>
        <w:tc>
          <w:tcPr>
            <w:tcW w:type="dxa" w:w="2340"/>
            <w:shd w:fill="EFEFEF" w:color="auto" w:val="clear"/>
            <w:tcMar>
              <w:top w:type="dxa" w:w="60"/>
              <w:left w:type="dxa" w:w="90"/>
              <w:bottom w:type="dxa" w:w="60"/>
              <w:right w:type="dxa" w:w="90"/>
            </w:tcMar>
          </w:tcPr>
          <w:p>
            <w:pPr>
              <w:spacing w:after="0"/>
            </w:pPr>
            <w:r>
              <w:rPr>
                <w:b/>
                <w:bCs/>
              </w:rPr>
              <w:t xml:space="preserve">Mechanism</w:t>
            </w:r>
          </w:p>
        </w:tc>
        <w:tc>
          <w:tcPr>
            <w:tcW w:type="dxa" w:w="2340"/>
            <w:shd w:fill="EFEFEF" w:color="auto" w:val="clear"/>
            <w:tcMar>
              <w:top w:type="dxa" w:w="60"/>
              <w:left w:type="dxa" w:w="90"/>
              <w:bottom w:type="dxa" w:w="60"/>
              <w:right w:type="dxa" w:w="90"/>
            </w:tcMar>
          </w:tcPr>
          <w:p>
            <w:pPr>
              <w:spacing w:after="0"/>
            </w:pPr>
            <w:r>
              <w:rPr>
                <w:b/>
                <w:bCs/>
                <w:i/>
                <w:iCs/>
              </w:rPr>
              <w:t xml:space="preserve">n</w:t>
            </w:r>
          </w:p>
        </w:tc>
        <w:tc>
          <w:tcPr>
            <w:tcW w:type="dxa" w:w="2340"/>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340"/>
            <w:tcMar>
              <w:top w:type="dxa" w:w="60"/>
              <w:left w:type="dxa" w:w="90"/>
              <w:bottom w:type="dxa" w:w="60"/>
              <w:right w:type="dxa" w:w="90"/>
            </w:tcMar>
          </w:tcPr>
          <w:p>
            <w:pPr>
              <w:spacing w:after="0"/>
            </w:pPr>
            <w:r>
              <w:t xml:space="preserve">TF-IDF / YAKE</w:t>
            </w:r>
          </w:p>
        </w:tc>
        <w:tc>
          <w:tcPr>
            <w:tcW w:type="dxa" w:w="2340"/>
            <w:tcMar>
              <w:top w:type="dxa" w:w="60"/>
              <w:left w:type="dxa" w:w="90"/>
              <w:bottom w:type="dxa" w:w="60"/>
              <w:right w:type="dxa" w:w="90"/>
            </w:tcMar>
          </w:tcPr>
          <w:p>
            <w:pPr>
              <w:spacing w:after="0"/>
            </w:pPr>
            <w:r>
              <w:t xml:space="preserve">both statistical</w:t>
            </w:r>
          </w:p>
        </w:tc>
        <w:tc>
          <w:tcPr>
            <w:tcW w:type="dxa" w:w="2340"/>
            <w:tcMar>
              <w:top w:type="dxa" w:w="60"/>
              <w:left w:type="dxa" w:w="90"/>
              <w:bottom w:type="dxa" w:w="60"/>
              <w:right w:type="dxa" w:w="90"/>
            </w:tcMar>
          </w:tcPr>
          <w:p>
            <w:pPr>
              <w:spacing w:after="0"/>
            </w:pPr>
            <w:r>
              <w:t xml:space="preserve">624</w:t>
            </w:r>
          </w:p>
        </w:tc>
        <w:tc>
          <w:tcPr>
            <w:tcW w:type="dxa" w:w="2340"/>
            <w:tcMar>
              <w:top w:type="dxa" w:w="60"/>
              <w:left w:type="dxa" w:w="90"/>
              <w:bottom w:type="dxa" w:w="60"/>
              <w:right w:type="dxa" w:w="90"/>
            </w:tcMar>
          </w:tcPr>
          <w:p>
            <w:pPr>
              <w:spacing w:after="0"/>
            </w:pPr>
            <w:r>
              <w:rPr>
                <w:b/>
                <w:bCs/>
              </w:rPr>
              <w:t xml:space="preserve">0.327</w:t>
            </w:r>
          </w:p>
        </w:tc>
      </w:tr>
      <w:tr>
        <w:trPr>
          <w:tblHeader w:val="false"/>
        </w:trPr>
        <w:tc>
          <w:tcPr>
            <w:tcW w:type="dxa" w:w="2340"/>
            <w:tcMar>
              <w:top w:type="dxa" w:w="60"/>
              <w:left w:type="dxa" w:w="90"/>
              <w:bottom w:type="dxa" w:w="60"/>
              <w:right w:type="dxa" w:w="90"/>
            </w:tcMar>
          </w:tcPr>
          <w:p>
            <w:pPr>
              <w:spacing w:after="0"/>
            </w:pPr>
            <w:r>
              <w:t xml:space="preserve">KeyBERT / YAKE</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0.108</w:t>
            </w:r>
          </w:p>
        </w:tc>
      </w:tr>
      <w:tr>
        <w:trPr>
          <w:tblHeader w:val="false"/>
        </w:trPr>
        <w:tc>
          <w:tcPr>
            <w:tcW w:type="dxa" w:w="2340"/>
            <w:tcMar>
              <w:top w:type="dxa" w:w="60"/>
              <w:left w:type="dxa" w:w="90"/>
              <w:bottom w:type="dxa" w:w="60"/>
              <w:right w:type="dxa" w:w="90"/>
            </w:tcMar>
          </w:tcPr>
          <w:p>
            <w:pPr>
              <w:spacing w:after="0"/>
            </w:pPr>
            <w:r>
              <w:t xml:space="preserve">KeyBERT / TF-IDF</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Fixed grid</w:t>
            </w:r>
          </w:p>
        </w:tc>
        <w:tc>
          <w:tcPr>
            <w:tcW w:type="dxa" w:w="3120"/>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120"/>
            <w:tcMar>
              <w:top w:type="dxa" w:w="60"/>
              <w:left w:type="dxa" w:w="90"/>
              <w:bottom w:type="dxa" w:w="60"/>
              <w:right w:type="dxa" w:w="90"/>
            </w:tcMar>
          </w:tcPr>
          <w:p>
            <w:pPr>
              <w:spacing w:after="0"/>
            </w:pPr>
            <w:r>
              <w:t xml:space="preserve">Segments (46 programmes)</w:t>
            </w:r>
          </w:p>
        </w:tc>
        <w:tc>
          <w:tcPr>
            <w:tcW w:type="dxa" w:w="3120"/>
            <w:tcMar>
              <w:top w:type="dxa" w:w="60"/>
              <w:left w:type="dxa" w:w="90"/>
              <w:bottom w:type="dxa" w:w="60"/>
              <w:right w:type="dxa" w:w="90"/>
            </w:tcMar>
          </w:tcPr>
          <w:p>
            <w:pPr>
              <w:spacing w:after="0"/>
            </w:pPr>
            <w:r>
              <w:t xml:space="preserve">622</w:t>
            </w:r>
          </w:p>
        </w:tc>
        <w:tc>
          <w:tcPr>
            <w:tcW w:type="dxa" w:w="3120"/>
            <w:tcMar>
              <w:top w:type="dxa" w:w="60"/>
              <w:left w:type="dxa" w:w="90"/>
              <w:bottom w:type="dxa" w:w="60"/>
              <w:right w:type="dxa" w:w="90"/>
            </w:tcMar>
          </w:tcPr>
          <w:p>
            <w:pPr>
              <w:spacing w:after="0"/>
            </w:pPr>
            <w:r>
              <w:t xml:space="preserve">641</w:t>
            </w:r>
          </w:p>
        </w:tc>
      </w:tr>
      <w:tr>
        <w:trPr>
          <w:tblHeader w:val="false"/>
        </w:trPr>
        <w:tc>
          <w:tcPr>
            <w:tcW w:type="dxa" w:w="3120"/>
            <w:tcMar>
              <w:top w:type="dxa" w:w="60"/>
              <w:left w:type="dxa" w:w="90"/>
              <w:bottom w:type="dxa" w:w="60"/>
              <w:right w:type="dxa" w:w="90"/>
            </w:tcMar>
          </w:tcPr>
          <w:p>
            <w:pPr>
              <w:spacing w:after="0"/>
            </w:pPr>
            <w:r>
              <w:t xml:space="preserve">Mean length</w:t>
            </w:r>
          </w:p>
        </w:tc>
        <w:tc>
          <w:tcPr>
            <w:tcW w:type="dxa" w:w="3120"/>
            <w:tcMar>
              <w:top w:type="dxa" w:w="60"/>
              <w:left w:type="dxa" w:w="90"/>
              <w:bottom w:type="dxa" w:w="60"/>
              <w:right w:type="dxa" w:w="90"/>
            </w:tcMar>
          </w:tcPr>
          <w:p>
            <w:pPr>
              <w:spacing w:after="0"/>
            </w:pPr>
            <w:r>
              <w:t xml:space="preserve">30.00 s (29.4 s incl. tails)</w:t>
            </w:r>
          </w:p>
        </w:tc>
        <w:tc>
          <w:tcPr>
            <w:tcW w:type="dxa" w:w="3120"/>
            <w:tcMar>
              <w:top w:type="dxa" w:w="60"/>
              <w:left w:type="dxa" w:w="90"/>
              <w:bottom w:type="dxa" w:w="60"/>
              <w:right w:type="dxa" w:w="90"/>
            </w:tcMar>
          </w:tcPr>
          <w:p>
            <w:pPr>
              <w:spacing w:after="0"/>
            </w:pPr>
            <w:r>
              <w:t xml:space="preserve">28.06 s</w:t>
            </w:r>
          </w:p>
        </w:tc>
      </w:tr>
      <w:tr>
        <w:trPr>
          <w:tblHeader w:val="false"/>
        </w:trPr>
        <w:tc>
          <w:tcPr>
            <w:tcW w:type="dxa" w:w="3120"/>
            <w:tcMar>
              <w:top w:type="dxa" w:w="60"/>
              <w:left w:type="dxa" w:w="90"/>
              <w:bottom w:type="dxa" w:w="60"/>
              <w:right w:type="dxa" w:w="90"/>
            </w:tcMar>
          </w:tcPr>
          <w:p>
            <w:pPr>
              <w:spacing w:after="0"/>
            </w:pPr>
            <w:r>
              <w:t xml:space="preserve">Median length</w:t>
            </w:r>
          </w:p>
        </w:tc>
        <w:tc>
          <w:tcPr>
            <w:tcW w:type="dxa" w:w="3120"/>
            <w:tcMar>
              <w:top w:type="dxa" w:w="60"/>
              <w:left w:type="dxa" w:w="90"/>
              <w:bottom w:type="dxa" w:w="60"/>
              <w:right w:type="dxa" w:w="90"/>
            </w:tcMar>
          </w:tcPr>
          <w:p>
            <w:pPr>
              <w:spacing w:after="0"/>
            </w:pPr>
            <w:r>
              <w:t xml:space="preserve">30.00 s</w:t>
            </w:r>
          </w:p>
        </w:tc>
        <w:tc>
          <w:tcPr>
            <w:tcW w:type="dxa" w:w="3120"/>
            <w:tcMar>
              <w:top w:type="dxa" w:w="60"/>
              <w:left w:type="dxa" w:w="90"/>
              <w:bottom w:type="dxa" w:w="60"/>
              <w:right w:type="dxa" w:w="90"/>
            </w:tcMar>
          </w:tcPr>
          <w:p>
            <w:pPr>
              <w:spacing w:after="0"/>
            </w:pPr>
            <w:r>
              <w:t xml:space="preserve">22.48 s</w:t>
            </w:r>
          </w:p>
        </w:tc>
      </w:tr>
      <w:tr>
        <w:trPr>
          <w:tblHeader w:val="false"/>
        </w:trPr>
        <w:tc>
          <w:tcPr>
            <w:tcW w:type="dxa" w:w="3120"/>
            <w:tcMar>
              <w:top w:type="dxa" w:w="60"/>
              <w:left w:type="dxa" w:w="90"/>
              <w:bottom w:type="dxa" w:w="60"/>
              <w:right w:type="dxa" w:w="90"/>
            </w:tcMar>
          </w:tcPr>
          <w:p>
            <w:pPr>
              <w:spacing w:after="0"/>
            </w:pPr>
            <w:r>
              <w:t xml:space="preserve">Standard deviation</w:t>
            </w:r>
          </w:p>
        </w:tc>
        <w:tc>
          <w:tcPr>
            <w:tcW w:type="dxa" w:w="3120"/>
            <w:tcMar>
              <w:top w:type="dxa" w:w="60"/>
              <w:left w:type="dxa" w:w="90"/>
              <w:bottom w:type="dxa" w:w="60"/>
              <w:right w:type="dxa" w:w="90"/>
            </w:tcMar>
          </w:tcPr>
          <w:p>
            <w:pPr>
              <w:spacing w:after="0"/>
            </w:pPr>
            <w:r>
              <w:t xml:space="preserve">0.00 s (excl. tails)</w:t>
            </w:r>
          </w:p>
        </w:tc>
        <w:tc>
          <w:tcPr>
            <w:tcW w:type="dxa" w:w="3120"/>
            <w:tcMar>
              <w:top w:type="dxa" w:w="60"/>
              <w:left w:type="dxa" w:w="90"/>
              <w:bottom w:type="dxa" w:w="60"/>
              <w:right w:type="dxa" w:w="90"/>
            </w:tcMar>
          </w:tcPr>
          <w:p>
            <w:pPr>
              <w:spacing w:after="0"/>
            </w:pPr>
            <w:r>
              <w:rPr>
                <w:b/>
                <w:bCs/>
              </w:rPr>
              <w:t xml:space="preserve">20.58 s</w:t>
            </w:r>
          </w:p>
        </w:tc>
      </w:tr>
      <w:tr>
        <w:trPr>
          <w:tblHeader w:val="false"/>
        </w:trPr>
        <w:tc>
          <w:tcPr>
            <w:tcW w:type="dxa" w:w="3120"/>
            <w:tcMar>
              <w:top w:type="dxa" w:w="60"/>
              <w:left w:type="dxa" w:w="90"/>
              <w:bottom w:type="dxa" w:w="60"/>
              <w:right w:type="dxa" w:w="90"/>
            </w:tcMar>
          </w:tcPr>
          <w:p>
            <w:pPr>
              <w:spacing w:after="0"/>
            </w:pPr>
            <w:r>
              <w:t xml:space="preserve">Range</w:t>
            </w:r>
          </w:p>
        </w:tc>
        <w:tc>
          <w:tcPr>
            <w:tcW w:type="dxa" w:w="3120"/>
            <w:tcMar>
              <w:top w:type="dxa" w:w="60"/>
              <w:left w:type="dxa" w:w="90"/>
              <w:bottom w:type="dxa" w:w="60"/>
              <w:right w:type="dxa" w:w="90"/>
            </w:tcMar>
          </w:tcPr>
          <w:p>
            <w:pPr>
              <w:spacing w:after="0"/>
            </w:pPr>
            <w:r>
              <w:t xml:space="preserve">30.00 s</w:t>
            </w:r>
          </w:p>
        </w:tc>
        <w:tc>
          <w:tcPr>
            <w:tcW w:type="dxa" w:w="3120"/>
            <w:tcMar>
              <w:top w:type="dxa" w:w="60"/>
              <w:left w:type="dxa" w:w="90"/>
              <w:bottom w:type="dxa" w:w="60"/>
              <w:right w:type="dxa" w:w="90"/>
            </w:tcMar>
          </w:tcPr>
          <w:p>
            <w:pPr>
              <w:spacing w:after="0"/>
            </w:pPr>
            <w:r>
              <w:t xml:space="preserve">0.04 – 219.20 s</w:t>
            </w:r>
          </w:p>
        </w:tc>
      </w:tr>
      <w:tr>
        <w:trPr>
          <w:tblHeader w:val="false"/>
        </w:trPr>
        <w:tc>
          <w:tcPr>
            <w:tcW w:type="dxa" w:w="3120"/>
            <w:tcMar>
              <w:top w:type="dxa" w:w="60"/>
              <w:left w:type="dxa" w:w="90"/>
              <w:bottom w:type="dxa" w:w="60"/>
              <w:right w:type="dxa" w:w="90"/>
            </w:tcMar>
          </w:tcPr>
          <w:p>
            <w:pPr>
              <w:spacing w:after="0"/>
            </w:pPr>
            <w:r>
              <w:t xml:space="preserve">Segments &gt; 60 s</w:t>
            </w:r>
          </w:p>
        </w:tc>
        <w:tc>
          <w:tcPr>
            <w:tcW w:type="dxa" w:w="3120"/>
            <w:tcMar>
              <w:top w:type="dxa" w:w="60"/>
              <w:left w:type="dxa" w:w="90"/>
              <w:bottom w:type="dxa" w:w="60"/>
              <w:right w:type="dxa" w:w="90"/>
            </w:tcMar>
          </w:tcPr>
          <w:p>
            <w:pPr>
              <w:spacing w:after="0"/>
            </w:pPr>
            <w:r>
              <w:t xml:space="preserve">0</w:t>
            </w:r>
          </w:p>
        </w:tc>
        <w:tc>
          <w:tcPr>
            <w:tcW w:type="dxa" w:w="3120"/>
            <w:tcMar>
              <w:top w:type="dxa" w:w="60"/>
              <w:left w:type="dxa" w:w="90"/>
              <w:bottom w:type="dxa" w:w="60"/>
              <w:right w:type="dxa" w:w="90"/>
            </w:tcMar>
          </w:tcPr>
          <w:p>
            <w:pPr>
              <w:spacing w:after="0"/>
            </w:pPr>
            <w:r>
              <w:t xml:space="preserve">41</w:t>
            </w:r>
          </w:p>
        </w:tc>
      </w:tr>
      <w:tr>
        <w:trPr>
          <w:tblHeader w:val="false"/>
        </w:trPr>
        <w:tc>
          <w:tcPr>
            <w:tcW w:type="dxa" w:w="3120"/>
            <w:tcMar>
              <w:top w:type="dxa" w:w="60"/>
              <w:left w:type="dxa" w:w="90"/>
              <w:bottom w:type="dxa" w:w="60"/>
              <w:right w:type="dxa" w:w="90"/>
            </w:tcMar>
          </w:tcPr>
          <w:p>
            <w:pPr>
              <w:spacing w:after="0"/>
            </w:pPr>
            <w:r>
              <w:t xml:space="preserve">Segments &gt; 120 s</w:t>
            </w:r>
          </w:p>
        </w:tc>
        <w:tc>
          <w:tcPr>
            <w:tcW w:type="dxa" w:w="3120"/>
            <w:tcMar>
              <w:top w:type="dxa" w:w="60"/>
              <w:left w:type="dxa" w:w="90"/>
              <w:bottom w:type="dxa" w:w="60"/>
              <w:right w:type="dxa" w:w="90"/>
            </w:tcMar>
          </w:tcPr>
          <w:p>
            <w:pPr>
              <w:spacing w:after="0"/>
            </w:pPr>
            <w:r>
              <w:t xml:space="preserve">0</w:t>
            </w:r>
          </w:p>
        </w:tc>
        <w:tc>
          <w:tcPr>
            <w:tcW w:type="dxa" w:w="3120"/>
            <w:tcMar>
              <w:top w:type="dxa" w:w="60"/>
              <w:left w:type="dxa" w:w="90"/>
              <w:bottom w:type="dxa" w:w="60"/>
              <w:right w:type="dxa" w:w="90"/>
            </w:tcMar>
          </w:tcPr>
          <w:p>
            <w:pPr>
              <w:spacing w:after="0"/>
            </w:pPr>
            <w:r>
              <w:t xml:space="preserve">4</w:t>
            </w:r>
          </w:p>
        </w:tc>
      </w:tr>
      <w:tr>
        <w:trPr>
          <w:tblHeader w:val="false"/>
        </w:trPr>
        <w:tc>
          <w:tcPr>
            <w:tcW w:type="dxa" w:w="3120"/>
            <w:tcMar>
              <w:top w:type="dxa" w:w="60"/>
              <w:left w:type="dxa" w:w="90"/>
              <w:bottom w:type="dxa" w:w="60"/>
              <w:right w:type="dxa" w:w="90"/>
            </w:tcMar>
          </w:tcPr>
          <w:p>
            <w:pPr>
              <w:spacing w:after="0"/>
            </w:pPr>
            <w:r>
              <w:t xml:space="preserve">Segments &lt; 10 s</w:t>
            </w:r>
          </w:p>
        </w:tc>
        <w:tc>
          <w:tcPr>
            <w:tcW w:type="dxa" w:w="3120"/>
            <w:tcMar>
              <w:top w:type="dxa" w:w="60"/>
              <w:left w:type="dxa" w:w="90"/>
              <w:bottom w:type="dxa" w:w="60"/>
              <w:right w:type="dxa" w:w="90"/>
            </w:tcMar>
          </w:tcPr>
          <w:p>
            <w:pPr>
              <w:spacing w:after="0"/>
            </w:pPr>
            <w:r>
              <w:t xml:space="preserve">0</w:t>
            </w:r>
          </w:p>
        </w:tc>
        <w:tc>
          <w:tcPr>
            <w:tcW w:type="dxa" w:w="3120"/>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Measure</w:t>
            </w:r>
          </w:p>
        </w:tc>
        <w:tc>
          <w:tcPr>
            <w:tcW w:type="dxa" w:w="3120"/>
            <w:shd w:fill="EFEFEF" w:color="auto" w:val="clear"/>
            <w:tcMar>
              <w:top w:type="dxa" w:w="60"/>
              <w:left w:type="dxa" w:w="90"/>
              <w:bottom w:type="dxa" w:w="60"/>
              <w:right w:type="dxa" w:w="90"/>
            </w:tcMar>
          </w:tcPr>
          <w:p>
            <w:pPr>
              <w:spacing w:after="0"/>
            </w:pPr>
            <w:r>
              <w:rPr>
                <w:b/>
                <w:bCs/>
              </w:rPr>
              <w:t xml:space="preserve">Count</w:t>
            </w:r>
          </w:p>
        </w:tc>
        <w:tc>
          <w:tcPr>
            <w:tcW w:type="dxa" w:w="3120"/>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3120"/>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3120"/>
            <w:tcMar>
              <w:top w:type="dxa" w:w="60"/>
              <w:left w:type="dxa" w:w="90"/>
              <w:bottom w:type="dxa" w:w="60"/>
              <w:right w:type="dxa" w:w="90"/>
            </w:tcMar>
          </w:tcPr>
          <w:p>
            <w:pPr>
              <w:spacing w:after="0"/>
            </w:pPr>
            <w:r>
              <w:t xml:space="preserve">449 / 622</w:t>
            </w:r>
          </w:p>
        </w:tc>
        <w:tc>
          <w:tcPr>
            <w:tcW w:type="dxa" w:w="3120"/>
            <w:tcMar>
              <w:top w:type="dxa" w:w="60"/>
              <w:left w:type="dxa" w:w="90"/>
              <w:bottom w:type="dxa" w:w="60"/>
              <w:right w:type="dxa" w:w="90"/>
            </w:tcMar>
          </w:tcPr>
          <w:p>
            <w:pPr>
              <w:spacing w:after="0"/>
            </w:pPr>
            <w:r>
              <w:rPr>
                <w:b/>
                <w:bCs/>
              </w:rPr>
              <w:t xml:space="preserve">72.2 %</w:t>
            </w:r>
          </w:p>
        </w:tc>
      </w:tr>
      <w:tr>
        <w:trPr>
          <w:tblHeader w:val="false"/>
        </w:trPr>
        <w:tc>
          <w:tcPr>
            <w:tcW w:type="dxa" w:w="3120"/>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3120"/>
            <w:tcMar>
              <w:top w:type="dxa" w:w="60"/>
              <w:left w:type="dxa" w:w="90"/>
              <w:bottom w:type="dxa" w:w="60"/>
              <w:right w:type="dxa" w:w="90"/>
            </w:tcMar>
          </w:tcPr>
          <w:p>
            <w:pPr>
              <w:spacing w:after="0"/>
            </w:pPr>
            <w:r>
              <w:t xml:space="preserve">142 / 622</w:t>
            </w:r>
          </w:p>
        </w:tc>
        <w:tc>
          <w:tcPr>
            <w:tcW w:type="dxa" w:w="3120"/>
            <w:tcMar>
              <w:top w:type="dxa" w:w="60"/>
              <w:left w:type="dxa" w:w="90"/>
              <w:bottom w:type="dxa" w:w="60"/>
              <w:right w:type="dxa" w:w="90"/>
            </w:tcMar>
          </w:tcPr>
          <w:p>
            <w:pPr>
              <w:spacing w:after="0"/>
            </w:pPr>
            <w:r>
              <w:t xml:space="preserve">22.8 %</w:t>
            </w:r>
          </w:p>
        </w:tc>
      </w:tr>
      <w:tr>
        <w:trPr>
          <w:tblHeader w:val="false"/>
        </w:trPr>
        <w:tc>
          <w:tcPr>
            <w:tcW w:type="dxa" w:w="3120"/>
            <w:tcMar>
              <w:top w:type="dxa" w:w="60"/>
              <w:left w:type="dxa" w:w="90"/>
              <w:bottom w:type="dxa" w:w="60"/>
              <w:right w:type="dxa" w:w="90"/>
            </w:tcMar>
          </w:tcPr>
          <w:p>
            <w:pPr>
              <w:spacing w:after="0"/>
            </w:pPr>
            <w:r>
              <w:t xml:space="preserve">Fixed clips containing 3 shot cuts</w:t>
            </w:r>
          </w:p>
        </w:tc>
        <w:tc>
          <w:tcPr>
            <w:tcW w:type="dxa" w:w="3120"/>
            <w:tcMar>
              <w:top w:type="dxa" w:w="60"/>
              <w:left w:type="dxa" w:w="90"/>
              <w:bottom w:type="dxa" w:w="60"/>
              <w:right w:type="dxa" w:w="90"/>
            </w:tcMar>
          </w:tcPr>
          <w:p>
            <w:pPr>
              <w:spacing w:after="0"/>
            </w:pPr>
            <w:r>
              <w:t xml:space="preserve">4 / 622</w:t>
            </w:r>
          </w:p>
        </w:tc>
        <w:tc>
          <w:tcPr>
            <w:tcW w:type="dxa" w:w="3120"/>
            <w:tcMar>
              <w:top w:type="dxa" w:w="60"/>
              <w:left w:type="dxa" w:w="90"/>
              <w:bottom w:type="dxa" w:w="60"/>
              <w:right w:type="dxa" w:w="90"/>
            </w:tcMar>
          </w:tcPr>
          <w:p>
            <w:pPr>
              <w:spacing w:after="0"/>
            </w:pPr>
            <w:r>
              <w:t xml:space="preserve">0.6 %</w:t>
            </w:r>
          </w:p>
        </w:tc>
      </w:tr>
      <w:tr>
        <w:trPr>
          <w:tblHeader w:val="false"/>
        </w:trPr>
        <w:tc>
          <w:tcPr>
            <w:tcW w:type="dxa" w:w="3120"/>
            <w:tcMar>
              <w:top w:type="dxa" w:w="60"/>
              <w:left w:type="dxa" w:w="90"/>
              <w:bottom w:type="dxa" w:w="60"/>
              <w:right w:type="dxa" w:w="90"/>
            </w:tcMar>
          </w:tcPr>
          <w:p>
            <w:pPr>
              <w:spacing w:after="0"/>
            </w:pPr>
            <w:r>
              <w:t xml:space="preserve">Fixed clips wholly inside one shot</w:t>
            </w:r>
          </w:p>
        </w:tc>
        <w:tc>
          <w:tcPr>
            <w:tcW w:type="dxa" w:w="3120"/>
            <w:tcMar>
              <w:top w:type="dxa" w:w="60"/>
              <w:left w:type="dxa" w:w="90"/>
              <w:bottom w:type="dxa" w:w="60"/>
              <w:right w:type="dxa" w:w="90"/>
            </w:tcMar>
          </w:tcPr>
          <w:p>
            <w:pPr>
              <w:spacing w:after="0"/>
            </w:pPr>
            <w:r>
              <w:t xml:space="preserve">173 / 622</w:t>
            </w:r>
          </w:p>
        </w:tc>
        <w:tc>
          <w:tcPr>
            <w:tcW w:type="dxa" w:w="3120"/>
            <w:tcMar>
              <w:top w:type="dxa" w:w="60"/>
              <w:left w:type="dxa" w:w="90"/>
              <w:bottom w:type="dxa" w:w="60"/>
              <w:right w:type="dxa" w:w="90"/>
            </w:tcMar>
          </w:tcPr>
          <w:p>
            <w:pPr>
              <w:spacing w:after="0"/>
            </w:pPr>
            <w:r>
              <w:t xml:space="preserve">27.8 %</w:t>
            </w:r>
          </w:p>
        </w:tc>
      </w:tr>
      <w:tr>
        <w:trPr>
          <w:tblHeader w:val="false"/>
        </w:trPr>
        <w:tc>
          <w:tcPr>
            <w:tcW w:type="dxa" w:w="3120"/>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3120"/>
            <w:tcMar>
              <w:top w:type="dxa" w:w="60"/>
              <w:left w:type="dxa" w:w="90"/>
              <w:bottom w:type="dxa" w:w="60"/>
              <w:right w:type="dxa" w:w="90"/>
            </w:tcMar>
          </w:tcPr>
          <w:p>
            <w:pPr>
              <w:spacing w:after="0"/>
            </w:pPr>
            <w:r>
              <w:t xml:space="preserve">458 / 641</w:t>
            </w:r>
          </w:p>
        </w:tc>
        <w:tc>
          <w:tcPr>
            <w:tcW w:type="dxa" w:w="3120"/>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Field</w:t>
            </w:r>
          </w:p>
        </w:tc>
        <w:tc>
          <w:tcPr>
            <w:tcW w:type="dxa" w:w="3120"/>
            <w:shd w:fill="EFEFEF" w:color="auto" w:val="clear"/>
            <w:tcMar>
              <w:top w:type="dxa" w:w="60"/>
              <w:left w:type="dxa" w:w="90"/>
              <w:bottom w:type="dxa" w:w="60"/>
              <w:right w:type="dxa" w:w="90"/>
            </w:tcMar>
          </w:tcPr>
          <w:p>
            <w:pPr>
              <w:spacing w:after="0"/>
            </w:pPr>
            <w:r>
              <w:rPr>
                <w:b/>
                <w:bCs/>
              </w:rPr>
              <w:t xml:space="preserve">Non-empty</w:t>
            </w:r>
          </w:p>
        </w:tc>
        <w:tc>
          <w:tcPr>
            <w:tcW w:type="dxa" w:w="3120"/>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3120"/>
            <w:tcMar>
              <w:top w:type="dxa" w:w="60"/>
              <w:left w:type="dxa" w:w="90"/>
              <w:bottom w:type="dxa" w:w="60"/>
              <w:right w:type="dxa" w:w="90"/>
            </w:tcMar>
          </w:tcPr>
          <w:p>
            <w:pPr>
              <w:spacing w:after="0"/>
            </w:pPr>
            <w:r>
              <w:t xml:space="preserve">577</w:t>
            </w:r>
          </w:p>
        </w:tc>
        <w:tc>
          <w:tcPr>
            <w:tcW w:type="dxa" w:w="3120"/>
            <w:tcMar>
              <w:top w:type="dxa" w:w="60"/>
              <w:left w:type="dxa" w:w="90"/>
              <w:bottom w:type="dxa" w:w="60"/>
              <w:right w:type="dxa" w:w="90"/>
            </w:tcMar>
          </w:tcPr>
          <w:p>
            <w:pPr>
              <w:spacing w:after="0"/>
            </w:pPr>
            <w:r>
              <w:t xml:space="preserve">100.0 %</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3120"/>
            <w:tcMar>
              <w:top w:type="dxa" w:w="60"/>
              <w:left w:type="dxa" w:w="90"/>
              <w:bottom w:type="dxa" w:w="60"/>
              <w:right w:type="dxa" w:w="90"/>
            </w:tcMar>
          </w:tcPr>
          <w:p>
            <w:pPr>
              <w:spacing w:after="0"/>
            </w:pPr>
            <w:r>
              <w:t xml:space="preserve">574</w:t>
            </w:r>
          </w:p>
        </w:tc>
        <w:tc>
          <w:tcPr>
            <w:tcW w:type="dxa" w:w="3120"/>
            <w:tcMar>
              <w:top w:type="dxa" w:w="60"/>
              <w:left w:type="dxa" w:w="90"/>
              <w:bottom w:type="dxa" w:w="60"/>
              <w:right w:type="dxa" w:w="90"/>
            </w:tcMar>
          </w:tcPr>
          <w:p>
            <w:pPr>
              <w:spacing w:after="0"/>
            </w:pPr>
            <w:r>
              <w:t xml:space="preserve">99.5 %</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3120"/>
            <w:tcMar>
              <w:top w:type="dxa" w:w="60"/>
              <w:left w:type="dxa" w:w="90"/>
              <w:bottom w:type="dxa" w:w="60"/>
              <w:right w:type="dxa" w:w="90"/>
            </w:tcMar>
          </w:tcPr>
          <w:p>
            <w:pPr>
              <w:spacing w:after="0"/>
            </w:pPr>
            <w:r>
              <w:t xml:space="preserve">418</w:t>
            </w:r>
          </w:p>
        </w:tc>
        <w:tc>
          <w:tcPr>
            <w:tcW w:type="dxa" w:w="3120"/>
            <w:tcMar>
              <w:top w:type="dxa" w:w="60"/>
              <w:left w:type="dxa" w:w="90"/>
              <w:bottom w:type="dxa" w:w="60"/>
              <w:right w:type="dxa" w:w="90"/>
            </w:tcMar>
          </w:tcPr>
          <w:p>
            <w:pPr>
              <w:spacing w:after="0"/>
            </w:pPr>
            <w:r>
              <w:t xml:space="preserve">72.4 %</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3120"/>
            <w:tcMar>
              <w:top w:type="dxa" w:w="60"/>
              <w:left w:type="dxa" w:w="90"/>
              <w:bottom w:type="dxa" w:w="60"/>
              <w:right w:type="dxa" w:w="90"/>
            </w:tcMar>
          </w:tcPr>
          <w:p>
            <w:pPr>
              <w:spacing w:after="0"/>
            </w:pPr>
            <w:r>
              <w:t xml:space="preserve">225</w:t>
            </w:r>
          </w:p>
        </w:tc>
        <w:tc>
          <w:tcPr>
            <w:tcW w:type="dxa" w:w="3120"/>
            <w:tcMar>
              <w:top w:type="dxa" w:w="60"/>
              <w:left w:type="dxa" w:w="90"/>
              <w:bottom w:type="dxa" w:w="60"/>
              <w:right w:type="dxa" w:w="90"/>
            </w:tcMar>
          </w:tcPr>
          <w:p>
            <w:pPr>
              <w:spacing w:after="0"/>
            </w:pPr>
            <w:r>
              <w:t xml:space="preserve">39.0 %</w:t>
            </w:r>
          </w:p>
        </w:tc>
      </w:tr>
      <w:tr>
        <w:trPr>
          <w:tblHeader w:val="false"/>
        </w:trPr>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3120"/>
            <w:tcMar>
              <w:top w:type="dxa" w:w="60"/>
              <w:left w:type="dxa" w:w="90"/>
              <w:bottom w:type="dxa" w:w="60"/>
              <w:right w:type="dxa" w:w="90"/>
            </w:tcMar>
          </w:tcPr>
          <w:p>
            <w:pPr>
              <w:spacing w:after="0"/>
            </w:pPr>
            <w:r>
              <w:t xml:space="preserve">176</w:t>
            </w:r>
          </w:p>
        </w:tc>
        <w:tc>
          <w:tcPr>
            <w:tcW w:type="dxa" w:w="3120"/>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[17]; EasyOCR [39]</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[12] 2B/4B/8B (Instruct, Thinking); InternVL3 [13] -2B/-8B</w:t>
            </w:r>
          </w:p>
        </w:tc>
        <w:tc>
          <w:tcPr>
            <w:tcW w:type="dxa" w:w="3120"/>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2026-09-18T03:52:15.386Z</dcterms:created>
  <dcterms:modified xsi:type="dcterms:W3CDTF">2026-09-18T03:52:15.387Z</dcterms:modified>
</cp:coreProperties>
</file>

<file path=docProps/custom.xml><?xml version="1.0" encoding="utf-8"?>
<Properties xmlns="http://schemas.openxmlformats.org/officeDocument/2006/custom-properties" xmlns:vt="http://schemas.openxmlformats.org/officeDocument/2006/docPropsVTypes"/>
</file>