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[5]</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[6]</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[10]</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[11]</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[12] / InternVL3 [13]</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color="auto" w:val="clear"/>
            <w:tcMar>
              <w:top w:type="dxa" w:w="60"/>
              <w:left w:type="dxa" w:w="90"/>
              <w:bottom w:type="dxa" w:w="60"/>
              <w:right w:type="dxa" w:w="90"/>
            </w:tcMar>
          </w:tcPr>
          <w:p>
            <w:pPr>
              <w:spacing w:after="0"/>
            </w:pPr>
            <w:r>
              <w:rPr>
                <w:b/>
                <w:bCs/>
              </w:rPr>
              <w:t xml:space="preserve">Pair</w:t>
            </w:r>
          </w:p>
        </w:tc>
        <w:tc>
          <w:tcPr>
            <w:tcW w:type="dxa" w:w="2340"/>
            <w:shd w:fill="EFEFEF" w:color="auto" w:val="clear"/>
            <w:tcMar>
              <w:top w:type="dxa" w:w="60"/>
              <w:left w:type="dxa" w:w="90"/>
              <w:bottom w:type="dxa" w:w="60"/>
              <w:right w:type="dxa" w:w="90"/>
            </w:tcMar>
          </w:tcPr>
          <w:p>
            <w:pPr>
              <w:spacing w:after="0"/>
            </w:pPr>
            <w:r>
              <w:rPr>
                <w:b/>
                <w:bCs/>
              </w:rPr>
              <w:t xml:space="preserve">Mechanism</w:t>
            </w:r>
          </w:p>
        </w:tc>
        <w:tc>
          <w:tcPr>
            <w:tcW w:type="dxa" w:w="2340"/>
            <w:shd w:fill="EFEFEF" w:color="auto" w:val="clear"/>
            <w:tcMar>
              <w:top w:type="dxa" w:w="60"/>
              <w:left w:type="dxa" w:w="90"/>
              <w:bottom w:type="dxa" w:w="60"/>
              <w:right w:type="dxa" w:w="90"/>
            </w:tcMar>
          </w:tcPr>
          <w:p>
            <w:pPr>
              <w:spacing w:after="0"/>
            </w:pPr>
            <w:r>
              <w:rPr>
                <w:b/>
                <w:bCs/>
                <w:i/>
                <w:iCs/>
              </w:rPr>
              <w:t xml:space="preserve">n</w:t>
            </w:r>
          </w:p>
        </w:tc>
        <w:tc>
          <w:tcPr>
            <w:tcW w:type="dxa" w:w="2340"/>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340"/>
            <w:tcMar>
              <w:top w:type="dxa" w:w="60"/>
              <w:left w:type="dxa" w:w="90"/>
              <w:bottom w:type="dxa" w:w="60"/>
              <w:right w:type="dxa" w:w="90"/>
            </w:tcMar>
          </w:tcPr>
          <w:p>
            <w:pPr>
              <w:spacing w:after="0"/>
            </w:pPr>
            <w:r>
              <w:t xml:space="preserve">TF-IDF / YAKE</w:t>
            </w:r>
          </w:p>
        </w:tc>
        <w:tc>
          <w:tcPr>
            <w:tcW w:type="dxa" w:w="2340"/>
            <w:tcMar>
              <w:top w:type="dxa" w:w="60"/>
              <w:left w:type="dxa" w:w="90"/>
              <w:bottom w:type="dxa" w:w="60"/>
              <w:right w:type="dxa" w:w="90"/>
            </w:tcMar>
          </w:tcPr>
          <w:p>
            <w:pPr>
              <w:spacing w:after="0"/>
            </w:pPr>
            <w:r>
              <w:t xml:space="preserve">both statistical</w:t>
            </w:r>
          </w:p>
        </w:tc>
        <w:tc>
          <w:tcPr>
            <w:tcW w:type="dxa" w:w="2340"/>
            <w:tcMar>
              <w:top w:type="dxa" w:w="60"/>
              <w:left w:type="dxa" w:w="90"/>
              <w:bottom w:type="dxa" w:w="60"/>
              <w:right w:type="dxa" w:w="90"/>
            </w:tcMar>
          </w:tcPr>
          <w:p>
            <w:pPr>
              <w:spacing w:after="0"/>
            </w:pPr>
            <w:r>
              <w:t xml:space="preserve">624</w:t>
            </w:r>
          </w:p>
        </w:tc>
        <w:tc>
          <w:tcPr>
            <w:tcW w:type="dxa" w:w="2340"/>
            <w:tcMar>
              <w:top w:type="dxa" w:w="60"/>
              <w:left w:type="dxa" w:w="90"/>
              <w:bottom w:type="dxa" w:w="60"/>
              <w:right w:type="dxa" w:w="90"/>
            </w:tcMar>
          </w:tcPr>
          <w:p>
            <w:pPr>
              <w:spacing w:after="0"/>
            </w:pPr>
            <w:r>
              <w:rPr>
                <w:b/>
                <w:bCs/>
              </w:rPr>
              <w:t xml:space="preserve">0.327</w:t>
            </w:r>
          </w:p>
        </w:tc>
      </w:tr>
      <w:tr>
        <w:trPr>
          <w:tblHeader w:val="false"/>
        </w:trPr>
        <w:tc>
          <w:tcPr>
            <w:tcW w:type="dxa" w:w="2340"/>
            <w:tcMar>
              <w:top w:type="dxa" w:w="60"/>
              <w:left w:type="dxa" w:w="90"/>
              <w:bottom w:type="dxa" w:w="60"/>
              <w:right w:type="dxa" w:w="90"/>
            </w:tcMar>
          </w:tcPr>
          <w:p>
            <w:pPr>
              <w:spacing w:after="0"/>
            </w:pPr>
            <w:r>
              <w:t xml:space="preserve">KeyBERT / YAKE</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0.108</w:t>
            </w:r>
          </w:p>
        </w:tc>
      </w:tr>
      <w:tr>
        <w:trPr>
          <w:tblHeader w:val="false"/>
        </w:trPr>
        <w:tc>
          <w:tcPr>
            <w:tcW w:type="dxa" w:w="2340"/>
            <w:tcMar>
              <w:top w:type="dxa" w:w="60"/>
              <w:left w:type="dxa" w:w="90"/>
              <w:bottom w:type="dxa" w:w="60"/>
              <w:right w:type="dxa" w:w="90"/>
            </w:tcMar>
          </w:tcPr>
          <w:p>
            <w:pPr>
              <w:spacing w:after="0"/>
            </w:pPr>
            <w:r>
              <w:t xml:space="preserve">KeyBERT / TF-IDF</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2026-09-17T20:27:57.486Z</dcterms:created>
  <dcterms:modified xsi:type="dcterms:W3CDTF">2026-09-17T20:27:57.497Z</dcterms:modified>
</cp:coreProperties>
</file>

<file path=docProps/custom.xml><?xml version="1.0" encoding="utf-8"?>
<Properties xmlns="http://schemas.openxmlformats.org/officeDocument/2006/custom-properties" xmlns:vt="http://schemas.openxmlformats.org/officeDocument/2006/docPropsVTypes"/>
</file>