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DDD0" w14:textId="77777777" w:rsidR="00DD59F5" w:rsidRDefault="00000000">
      <w:pPr>
        <w:spacing w:after="40"/>
      </w:pPr>
      <w:r>
        <w:rPr>
          <w:b/>
          <w:bCs/>
          <w:color w:val="1F4E78"/>
        </w:rPr>
        <w:t>GEMA Education</w:t>
      </w:r>
    </w:p>
    <w:p w14:paraId="50A11E4C" w14:textId="77777777" w:rsidR="00DD59F5" w:rsidRDefault="00000000">
      <w:pPr>
        <w:spacing w:after="60"/>
      </w:pPr>
      <w:r>
        <w:rPr>
          <w:b/>
          <w:bCs/>
          <w:color w:val="1F4E78"/>
          <w:sz w:val="40"/>
          <w:szCs w:val="40"/>
        </w:rPr>
        <w:t>Competition Registrations: 2026 vs 2025 Performance Review</w:t>
      </w:r>
    </w:p>
    <w:p w14:paraId="50142A1E" w14:textId="77777777" w:rsidR="00DD59F5" w:rsidRDefault="00000000">
      <w:pPr>
        <w:spacing w:after="300"/>
      </w:pPr>
      <w:r>
        <w:rPr>
          <w:i/>
          <w:iCs/>
          <w:color w:val="595959"/>
        </w:rPr>
        <w:t xml:space="preserve">Prepared for </w:t>
      </w:r>
      <w:proofErr w:type="gramStart"/>
      <w:r>
        <w:rPr>
          <w:i/>
          <w:iCs/>
          <w:color w:val="595959"/>
        </w:rPr>
        <w:t>Management  |</w:t>
      </w:r>
      <w:proofErr w:type="gramEnd"/>
      <w:r>
        <w:rPr>
          <w:i/>
          <w:iCs/>
          <w:color w:val="595959"/>
        </w:rPr>
        <w:t xml:space="preserve">  Data window: Jan 1 – Sep 4 (both </w:t>
      </w:r>
      <w:proofErr w:type="gramStart"/>
      <w:r>
        <w:rPr>
          <w:i/>
          <w:iCs/>
          <w:color w:val="595959"/>
        </w:rPr>
        <w:t>years)  |</w:t>
      </w:r>
      <w:proofErr w:type="gramEnd"/>
      <w:r>
        <w:rPr>
          <w:i/>
          <w:iCs/>
          <w:color w:val="595959"/>
        </w:rPr>
        <w:t xml:space="preserve">  Prepared: September 4, 2026</w:t>
      </w:r>
    </w:p>
    <w:p w14:paraId="30A098F1" w14:textId="77777777" w:rsidR="00DD59F5" w:rsidRDefault="00000000">
      <w:pPr>
        <w:pStyle w:val="Heading1"/>
        <w:spacing w:before="300" w:after="150"/>
      </w:pPr>
      <w:r>
        <w:t>1. Executive Summary</w:t>
      </w:r>
    </w:p>
    <w:p w14:paraId="1C181970" w14:textId="77777777" w:rsidR="00DD59F5" w:rsidRDefault="00000000">
      <w:pPr>
        <w:spacing w:after="120"/>
      </w:pPr>
      <w:r>
        <w:t>Registrations across GEMA's 8 competitions are up 19.4% year-over-year, from 1,800 (Jan 1–Sep 4, 2025) to 2,150 (Jan 1–Sep 4, 2026), comparing identical time windows in each year. Every competition is individually ahead of last year's pace — there are no declining competitions this year — though growth rates vary widely, and two competitions have lost momentum in the most recent four weeks despite still being ahead year-over-year overall.</w:t>
      </w:r>
    </w:p>
    <w:p w14:paraId="6394A6E4" w14:textId="77777777" w:rsidR="00DD59F5" w:rsidRDefault="00000000">
      <w:pPr>
        <w:pStyle w:val="Heading1"/>
        <w:spacing w:before="300" w:after="150"/>
      </w:pPr>
      <w:r>
        <w:t>2. Data Cleaning Summary</w:t>
      </w:r>
    </w:p>
    <w:p w14:paraId="58D3646D" w14:textId="77777777" w:rsidR="00DD59F5" w:rsidRDefault="00000000">
      <w:pPr>
        <w:spacing w:after="120"/>
      </w:pPr>
      <w:r>
        <w:t>Before analysis, both the 2025 and 2026 raw registration files were cleaned. Key steps:</w:t>
      </w:r>
    </w:p>
    <w:p w14:paraId="40C07D25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Removed 1 test/placeholder record per year (e.g. "TEST-2026-0001 / Test Student / Test School").</w:t>
      </w:r>
    </w:p>
    <w:p w14:paraId="338DBC39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Removed exact duplicate registrations: 45 in 2025, 53 in 2026.</w:t>
      </w:r>
    </w:p>
    <w:p w14:paraId="5F7AB0FE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Standardized 4 competition names that appeared in two forms (e.g. "Intl. Coding Olympiad" vs "International Coding Olympiad").</w:t>
      </w:r>
    </w:p>
    <w:p w14:paraId="00E4FBC2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Standardized school names across case differences (ALL CAPS / Title Case) and abbreviation variants ("Intl." vs "International") for 10 schools.</w:t>
      </w:r>
    </w:p>
    <w:p w14:paraId="6B9B0223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Converted all Registration Date values to one consistent format (source data mixed YYYY-MM-DD and DD/MM/YYYY).</w:t>
      </w:r>
    </w:p>
    <w:p w14:paraId="34ADEF8E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Filled blank School, City, and Registration Source fields with "Unknown" rather than dropping rows.</w:t>
      </w:r>
    </w:p>
    <w:p w14:paraId="0FCBDCC0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Rebuilt the Country field from City using a standard mapping — the raw Country values were inconsistent with City (e.g. "Dubai" appeared paired with India, Qatar, and UAE almost equally).</w:t>
      </w:r>
    </w:p>
    <w:p w14:paraId="1AE07424" w14:textId="77777777" w:rsidR="00DD59F5" w:rsidRDefault="00000000">
      <w:pPr>
        <w:spacing w:after="120"/>
      </w:pPr>
      <w:r>
        <w:t>Final clean dataset: 1,800 valid 2025 registrations and 2,150 valid 2026 registrations. Full details are in the cleaning log delivered alongside this summary.</w:t>
      </w:r>
    </w:p>
    <w:p w14:paraId="2FD43A02" w14:textId="77777777" w:rsidR="00DD59F5" w:rsidRDefault="00000000">
      <w:pPr>
        <w:pStyle w:val="Heading1"/>
        <w:spacing w:before="300" w:after="150"/>
      </w:pPr>
      <w:r>
        <w:t>3. Competition-wise Performance (Same Period Comparison)</w:t>
      </w:r>
    </w:p>
    <w:p w14:paraId="7BC229A7" w14:textId="77777777" w:rsidR="00DD59F5" w:rsidRDefault="00000000">
      <w:pPr>
        <w:spacing w:after="120"/>
      </w:pPr>
      <w:r>
        <w:t>Comparing Jan 1–Sep 4 in both years, ranked by % change: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500"/>
        <w:gridCol w:w="1500"/>
        <w:gridCol w:w="1300"/>
        <w:gridCol w:w="1200"/>
        <w:gridCol w:w="1300"/>
      </w:tblGrid>
      <w:tr w:rsidR="00DD59F5" w14:paraId="610A67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4E78"/>
          </w:tcPr>
          <w:p w14:paraId="62C4DE15" w14:textId="77777777" w:rsidR="00DD59F5" w:rsidRDefault="00000000">
            <w:r>
              <w:rPr>
                <w:b/>
                <w:bCs/>
                <w:color w:val="FFFFFF"/>
              </w:rPr>
              <w:t>Competition</w:t>
            </w:r>
          </w:p>
        </w:tc>
        <w:tc>
          <w:tcPr>
            <w:tcW w:w="1500" w:type="dxa"/>
            <w:shd w:val="clear" w:color="auto" w:fill="1F4E78"/>
          </w:tcPr>
          <w:p w14:paraId="3588B38E" w14:textId="77777777" w:rsidR="00DD59F5" w:rsidRDefault="00000000">
            <w:r>
              <w:rPr>
                <w:b/>
                <w:bCs/>
                <w:color w:val="FFFFFF"/>
              </w:rPr>
              <w:t>2025</w:t>
            </w:r>
          </w:p>
        </w:tc>
        <w:tc>
          <w:tcPr>
            <w:tcW w:w="1500" w:type="dxa"/>
            <w:shd w:val="clear" w:color="auto" w:fill="1F4E78"/>
          </w:tcPr>
          <w:p w14:paraId="585D25F3" w14:textId="77777777" w:rsidR="00DD59F5" w:rsidRDefault="00000000">
            <w:r>
              <w:rPr>
                <w:b/>
                <w:bCs/>
                <w:color w:val="FFFFFF"/>
              </w:rPr>
              <w:t>2026</w:t>
            </w:r>
          </w:p>
        </w:tc>
        <w:tc>
          <w:tcPr>
            <w:tcW w:w="1300" w:type="dxa"/>
            <w:shd w:val="clear" w:color="auto" w:fill="1F4E78"/>
          </w:tcPr>
          <w:p w14:paraId="0885D38A" w14:textId="77777777" w:rsidR="00DD59F5" w:rsidRDefault="00000000">
            <w:r>
              <w:rPr>
                <w:b/>
                <w:bCs/>
                <w:color w:val="FFFFFF"/>
              </w:rPr>
              <w:t>Abs. Change</w:t>
            </w:r>
          </w:p>
        </w:tc>
        <w:tc>
          <w:tcPr>
            <w:tcW w:w="1200" w:type="dxa"/>
            <w:shd w:val="clear" w:color="auto" w:fill="1F4E78"/>
          </w:tcPr>
          <w:p w14:paraId="11111D11" w14:textId="77777777" w:rsidR="00DD59F5" w:rsidRDefault="00000000">
            <w:r>
              <w:rPr>
                <w:b/>
                <w:bCs/>
                <w:color w:val="FFFFFF"/>
              </w:rPr>
              <w:t>% Change</w:t>
            </w:r>
          </w:p>
        </w:tc>
        <w:tc>
          <w:tcPr>
            <w:tcW w:w="1300" w:type="dxa"/>
            <w:shd w:val="clear" w:color="auto" w:fill="1F4E78"/>
          </w:tcPr>
          <w:p w14:paraId="5894D709" w14:textId="77777777" w:rsidR="00DD59F5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DD59F5" w14:paraId="70F186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731CE00" w14:textId="77777777" w:rsidR="00DD59F5" w:rsidRDefault="00000000">
            <w:r>
              <w:t>Student Speaker Competition</w:t>
            </w:r>
          </w:p>
        </w:tc>
        <w:tc>
          <w:tcPr>
            <w:tcW w:w="1500" w:type="dxa"/>
          </w:tcPr>
          <w:p w14:paraId="7CB8C5CA" w14:textId="77777777" w:rsidR="00DD59F5" w:rsidRDefault="00000000">
            <w:r>
              <w:t>170</w:t>
            </w:r>
          </w:p>
        </w:tc>
        <w:tc>
          <w:tcPr>
            <w:tcW w:w="1500" w:type="dxa"/>
          </w:tcPr>
          <w:p w14:paraId="5788D6E2" w14:textId="77777777" w:rsidR="00DD59F5" w:rsidRDefault="00000000">
            <w:r>
              <w:t>226</w:t>
            </w:r>
          </w:p>
        </w:tc>
        <w:tc>
          <w:tcPr>
            <w:tcW w:w="1300" w:type="dxa"/>
          </w:tcPr>
          <w:p w14:paraId="37A889B9" w14:textId="77777777" w:rsidR="00DD59F5" w:rsidRDefault="00000000">
            <w:r>
              <w:t>+56</w:t>
            </w:r>
          </w:p>
        </w:tc>
        <w:tc>
          <w:tcPr>
            <w:tcW w:w="1200" w:type="dxa"/>
          </w:tcPr>
          <w:p w14:paraId="57B84E14" w14:textId="77777777" w:rsidR="00DD59F5" w:rsidRDefault="00000000">
            <w:r>
              <w:t>+32.9%</w:t>
            </w:r>
          </w:p>
        </w:tc>
        <w:tc>
          <w:tcPr>
            <w:tcW w:w="1300" w:type="dxa"/>
          </w:tcPr>
          <w:p w14:paraId="5498473B" w14:textId="77777777" w:rsidR="00DD59F5" w:rsidRDefault="00000000">
            <w:r>
              <w:t>Growing</w:t>
            </w:r>
          </w:p>
        </w:tc>
      </w:tr>
      <w:tr w:rsidR="00DD59F5" w14:paraId="22C251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C"/>
          </w:tcPr>
          <w:p w14:paraId="7CCEA8DD" w14:textId="77777777" w:rsidR="00DD59F5" w:rsidRDefault="00000000">
            <w:r>
              <w:t>International Coding Olympiad</w:t>
            </w:r>
          </w:p>
        </w:tc>
        <w:tc>
          <w:tcPr>
            <w:tcW w:w="1500" w:type="dxa"/>
            <w:shd w:val="clear" w:color="auto" w:fill="F2F6FC"/>
          </w:tcPr>
          <w:p w14:paraId="1F31207F" w14:textId="77777777" w:rsidR="00DD59F5" w:rsidRDefault="00000000">
            <w:r>
              <w:t>295</w:t>
            </w:r>
          </w:p>
        </w:tc>
        <w:tc>
          <w:tcPr>
            <w:tcW w:w="1500" w:type="dxa"/>
            <w:shd w:val="clear" w:color="auto" w:fill="F2F6FC"/>
          </w:tcPr>
          <w:p w14:paraId="3AB86581" w14:textId="77777777" w:rsidR="00DD59F5" w:rsidRDefault="00000000">
            <w:r>
              <w:t>372</w:t>
            </w:r>
          </w:p>
        </w:tc>
        <w:tc>
          <w:tcPr>
            <w:tcW w:w="1300" w:type="dxa"/>
            <w:shd w:val="clear" w:color="auto" w:fill="F2F6FC"/>
          </w:tcPr>
          <w:p w14:paraId="4F1AD6A3" w14:textId="77777777" w:rsidR="00DD59F5" w:rsidRDefault="00000000">
            <w:r>
              <w:t>+77</w:t>
            </w:r>
          </w:p>
        </w:tc>
        <w:tc>
          <w:tcPr>
            <w:tcW w:w="1200" w:type="dxa"/>
            <w:shd w:val="clear" w:color="auto" w:fill="F2F6FC"/>
          </w:tcPr>
          <w:p w14:paraId="53A8FDB6" w14:textId="77777777" w:rsidR="00DD59F5" w:rsidRDefault="00000000">
            <w:r>
              <w:t>+26.1%</w:t>
            </w:r>
          </w:p>
        </w:tc>
        <w:tc>
          <w:tcPr>
            <w:tcW w:w="1300" w:type="dxa"/>
            <w:shd w:val="clear" w:color="auto" w:fill="F2F6FC"/>
          </w:tcPr>
          <w:p w14:paraId="151A086F" w14:textId="77777777" w:rsidR="00DD59F5" w:rsidRDefault="00000000">
            <w:r>
              <w:t>Growing</w:t>
            </w:r>
          </w:p>
        </w:tc>
      </w:tr>
      <w:tr w:rsidR="00DD59F5" w14:paraId="489BD5E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13C09101" w14:textId="77777777" w:rsidR="00DD59F5" w:rsidRDefault="00000000">
            <w:r>
              <w:t>International Science Olympiad</w:t>
            </w:r>
          </w:p>
        </w:tc>
        <w:tc>
          <w:tcPr>
            <w:tcW w:w="1500" w:type="dxa"/>
          </w:tcPr>
          <w:p w14:paraId="5D879EF7" w14:textId="77777777" w:rsidR="00DD59F5" w:rsidRDefault="00000000">
            <w:r>
              <w:t>227</w:t>
            </w:r>
          </w:p>
        </w:tc>
        <w:tc>
          <w:tcPr>
            <w:tcW w:w="1500" w:type="dxa"/>
          </w:tcPr>
          <w:p w14:paraId="36EA4E23" w14:textId="77777777" w:rsidR="00DD59F5" w:rsidRDefault="00000000">
            <w:r>
              <w:t>284</w:t>
            </w:r>
          </w:p>
        </w:tc>
        <w:tc>
          <w:tcPr>
            <w:tcW w:w="1300" w:type="dxa"/>
          </w:tcPr>
          <w:p w14:paraId="55C4577A" w14:textId="77777777" w:rsidR="00DD59F5" w:rsidRDefault="00000000">
            <w:r>
              <w:t>+57</w:t>
            </w:r>
          </w:p>
        </w:tc>
        <w:tc>
          <w:tcPr>
            <w:tcW w:w="1200" w:type="dxa"/>
          </w:tcPr>
          <w:p w14:paraId="685CB717" w14:textId="77777777" w:rsidR="00DD59F5" w:rsidRDefault="00000000">
            <w:r>
              <w:t>+25.1%</w:t>
            </w:r>
          </w:p>
        </w:tc>
        <w:tc>
          <w:tcPr>
            <w:tcW w:w="1300" w:type="dxa"/>
          </w:tcPr>
          <w:p w14:paraId="47E8CA0B" w14:textId="77777777" w:rsidR="00DD59F5" w:rsidRDefault="00000000">
            <w:r>
              <w:t>Growing</w:t>
            </w:r>
          </w:p>
        </w:tc>
      </w:tr>
      <w:tr w:rsidR="00DD59F5" w14:paraId="7BAE57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C"/>
          </w:tcPr>
          <w:p w14:paraId="1D6A94FB" w14:textId="77777777" w:rsidR="00DD59F5" w:rsidRDefault="00000000">
            <w:r>
              <w:t>International School Olympiad</w:t>
            </w:r>
          </w:p>
        </w:tc>
        <w:tc>
          <w:tcPr>
            <w:tcW w:w="1500" w:type="dxa"/>
            <w:shd w:val="clear" w:color="auto" w:fill="F2F6FC"/>
          </w:tcPr>
          <w:p w14:paraId="1CE21749" w14:textId="77777777" w:rsidR="00DD59F5" w:rsidRDefault="00000000">
            <w:r>
              <w:t>218</w:t>
            </w:r>
          </w:p>
        </w:tc>
        <w:tc>
          <w:tcPr>
            <w:tcW w:w="1500" w:type="dxa"/>
            <w:shd w:val="clear" w:color="auto" w:fill="F2F6FC"/>
          </w:tcPr>
          <w:p w14:paraId="28A4048B" w14:textId="77777777" w:rsidR="00DD59F5" w:rsidRDefault="00000000">
            <w:r>
              <w:t>261</w:t>
            </w:r>
          </w:p>
        </w:tc>
        <w:tc>
          <w:tcPr>
            <w:tcW w:w="1300" w:type="dxa"/>
            <w:shd w:val="clear" w:color="auto" w:fill="F2F6FC"/>
          </w:tcPr>
          <w:p w14:paraId="374F04BD" w14:textId="77777777" w:rsidR="00DD59F5" w:rsidRDefault="00000000">
            <w:r>
              <w:t>+43</w:t>
            </w:r>
          </w:p>
        </w:tc>
        <w:tc>
          <w:tcPr>
            <w:tcW w:w="1200" w:type="dxa"/>
            <w:shd w:val="clear" w:color="auto" w:fill="F2F6FC"/>
          </w:tcPr>
          <w:p w14:paraId="6D75A1FF" w14:textId="77777777" w:rsidR="00DD59F5" w:rsidRDefault="00000000">
            <w:r>
              <w:t>+19.7%</w:t>
            </w:r>
          </w:p>
        </w:tc>
        <w:tc>
          <w:tcPr>
            <w:tcW w:w="1300" w:type="dxa"/>
            <w:shd w:val="clear" w:color="auto" w:fill="F2F6FC"/>
          </w:tcPr>
          <w:p w14:paraId="54D49D96" w14:textId="77777777" w:rsidR="00DD59F5" w:rsidRDefault="00000000">
            <w:r>
              <w:t>Growing</w:t>
            </w:r>
          </w:p>
        </w:tc>
      </w:tr>
      <w:tr w:rsidR="00DD59F5" w14:paraId="6FE288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6A5961E5" w14:textId="77777777" w:rsidR="00DD59F5" w:rsidRDefault="00000000">
            <w:r>
              <w:t>Young Innovators Challenge</w:t>
            </w:r>
          </w:p>
        </w:tc>
        <w:tc>
          <w:tcPr>
            <w:tcW w:w="1500" w:type="dxa"/>
          </w:tcPr>
          <w:p w14:paraId="020D7E83" w14:textId="77777777" w:rsidR="00DD59F5" w:rsidRDefault="00000000">
            <w:r>
              <w:t>209</w:t>
            </w:r>
          </w:p>
        </w:tc>
        <w:tc>
          <w:tcPr>
            <w:tcW w:w="1500" w:type="dxa"/>
          </w:tcPr>
          <w:p w14:paraId="5ABB25C7" w14:textId="77777777" w:rsidR="00DD59F5" w:rsidRDefault="00000000">
            <w:r>
              <w:t>242</w:t>
            </w:r>
          </w:p>
        </w:tc>
        <w:tc>
          <w:tcPr>
            <w:tcW w:w="1300" w:type="dxa"/>
          </w:tcPr>
          <w:p w14:paraId="58A53A5B" w14:textId="77777777" w:rsidR="00DD59F5" w:rsidRDefault="00000000">
            <w:r>
              <w:t>+33</w:t>
            </w:r>
          </w:p>
        </w:tc>
        <w:tc>
          <w:tcPr>
            <w:tcW w:w="1200" w:type="dxa"/>
          </w:tcPr>
          <w:p w14:paraId="55BC9797" w14:textId="77777777" w:rsidR="00DD59F5" w:rsidRDefault="00000000">
            <w:r>
              <w:t>+15.8%</w:t>
            </w:r>
          </w:p>
        </w:tc>
        <w:tc>
          <w:tcPr>
            <w:tcW w:w="1300" w:type="dxa"/>
          </w:tcPr>
          <w:p w14:paraId="3F10503A" w14:textId="77777777" w:rsidR="00DD59F5" w:rsidRDefault="00000000">
            <w:r>
              <w:t>Growing</w:t>
            </w:r>
          </w:p>
        </w:tc>
      </w:tr>
      <w:tr w:rsidR="00DD59F5" w14:paraId="460352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C"/>
          </w:tcPr>
          <w:p w14:paraId="60A60D9D" w14:textId="77777777" w:rsidR="00DD59F5" w:rsidRDefault="00000000">
            <w:r>
              <w:t>International Mathematics Olympiad</w:t>
            </w:r>
          </w:p>
        </w:tc>
        <w:tc>
          <w:tcPr>
            <w:tcW w:w="1500" w:type="dxa"/>
            <w:shd w:val="clear" w:color="auto" w:fill="F2F6FC"/>
          </w:tcPr>
          <w:p w14:paraId="5D651946" w14:textId="77777777" w:rsidR="00DD59F5" w:rsidRDefault="00000000">
            <w:r>
              <w:t>268</w:t>
            </w:r>
          </w:p>
        </w:tc>
        <w:tc>
          <w:tcPr>
            <w:tcW w:w="1500" w:type="dxa"/>
            <w:shd w:val="clear" w:color="auto" w:fill="F2F6FC"/>
          </w:tcPr>
          <w:p w14:paraId="0A877916" w14:textId="77777777" w:rsidR="00DD59F5" w:rsidRDefault="00000000">
            <w:r>
              <w:t>308</w:t>
            </w:r>
          </w:p>
        </w:tc>
        <w:tc>
          <w:tcPr>
            <w:tcW w:w="1300" w:type="dxa"/>
            <w:shd w:val="clear" w:color="auto" w:fill="F2F6FC"/>
          </w:tcPr>
          <w:p w14:paraId="0A3CEEA1" w14:textId="77777777" w:rsidR="00DD59F5" w:rsidRDefault="00000000">
            <w:r>
              <w:t>+40</w:t>
            </w:r>
          </w:p>
        </w:tc>
        <w:tc>
          <w:tcPr>
            <w:tcW w:w="1200" w:type="dxa"/>
            <w:shd w:val="clear" w:color="auto" w:fill="F2F6FC"/>
          </w:tcPr>
          <w:p w14:paraId="5E9B3B5A" w14:textId="77777777" w:rsidR="00DD59F5" w:rsidRDefault="00000000">
            <w:r>
              <w:t>+14.9%</w:t>
            </w:r>
          </w:p>
        </w:tc>
        <w:tc>
          <w:tcPr>
            <w:tcW w:w="1300" w:type="dxa"/>
            <w:shd w:val="clear" w:color="auto" w:fill="F2F6FC"/>
          </w:tcPr>
          <w:p w14:paraId="0440D3A0" w14:textId="77777777" w:rsidR="00DD59F5" w:rsidRDefault="00000000">
            <w:r>
              <w:t>Growing</w:t>
            </w:r>
          </w:p>
        </w:tc>
      </w:tr>
      <w:tr w:rsidR="00DD59F5" w14:paraId="694C59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8728DE3" w14:textId="77777777" w:rsidR="00DD59F5" w:rsidRDefault="00000000">
            <w:r>
              <w:t>Winter Painting Competition</w:t>
            </w:r>
          </w:p>
        </w:tc>
        <w:tc>
          <w:tcPr>
            <w:tcW w:w="1500" w:type="dxa"/>
          </w:tcPr>
          <w:p w14:paraId="2DBA0566" w14:textId="77777777" w:rsidR="00DD59F5" w:rsidRDefault="00000000">
            <w:r>
              <w:t>164</w:t>
            </w:r>
          </w:p>
        </w:tc>
        <w:tc>
          <w:tcPr>
            <w:tcW w:w="1500" w:type="dxa"/>
          </w:tcPr>
          <w:p w14:paraId="546DDBEA" w14:textId="77777777" w:rsidR="00DD59F5" w:rsidRDefault="00000000">
            <w:r>
              <w:t>183</w:t>
            </w:r>
          </w:p>
        </w:tc>
        <w:tc>
          <w:tcPr>
            <w:tcW w:w="1300" w:type="dxa"/>
          </w:tcPr>
          <w:p w14:paraId="159A9340" w14:textId="77777777" w:rsidR="00DD59F5" w:rsidRDefault="00000000">
            <w:r>
              <w:t>+19</w:t>
            </w:r>
          </w:p>
        </w:tc>
        <w:tc>
          <w:tcPr>
            <w:tcW w:w="1200" w:type="dxa"/>
          </w:tcPr>
          <w:p w14:paraId="660FBFA9" w14:textId="77777777" w:rsidR="00DD59F5" w:rsidRDefault="00000000">
            <w:r>
              <w:t>+11.6%</w:t>
            </w:r>
          </w:p>
        </w:tc>
        <w:tc>
          <w:tcPr>
            <w:tcW w:w="1300" w:type="dxa"/>
          </w:tcPr>
          <w:p w14:paraId="0538A631" w14:textId="77777777" w:rsidR="00DD59F5" w:rsidRDefault="00000000">
            <w:r>
              <w:t>Growing</w:t>
            </w:r>
          </w:p>
        </w:tc>
      </w:tr>
      <w:tr w:rsidR="00DD59F5" w14:paraId="3D36E9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6FC"/>
          </w:tcPr>
          <w:p w14:paraId="311549F3" w14:textId="77777777" w:rsidR="00DD59F5" w:rsidRDefault="00000000">
            <w:r>
              <w:t>AI &amp; Robotics Challenge</w:t>
            </w:r>
          </w:p>
        </w:tc>
        <w:tc>
          <w:tcPr>
            <w:tcW w:w="1500" w:type="dxa"/>
            <w:shd w:val="clear" w:color="auto" w:fill="F2F6FC"/>
          </w:tcPr>
          <w:p w14:paraId="18C2B82F" w14:textId="77777777" w:rsidR="00DD59F5" w:rsidRDefault="00000000">
            <w:r>
              <w:t>249</w:t>
            </w:r>
          </w:p>
        </w:tc>
        <w:tc>
          <w:tcPr>
            <w:tcW w:w="1500" w:type="dxa"/>
            <w:shd w:val="clear" w:color="auto" w:fill="F2F6FC"/>
          </w:tcPr>
          <w:p w14:paraId="0120B2CD" w14:textId="77777777" w:rsidR="00DD59F5" w:rsidRDefault="00000000">
            <w:r>
              <w:t>274</w:t>
            </w:r>
          </w:p>
        </w:tc>
        <w:tc>
          <w:tcPr>
            <w:tcW w:w="1300" w:type="dxa"/>
            <w:shd w:val="clear" w:color="auto" w:fill="F2F6FC"/>
          </w:tcPr>
          <w:p w14:paraId="5E782023" w14:textId="77777777" w:rsidR="00DD59F5" w:rsidRDefault="00000000">
            <w:r>
              <w:t>+25</w:t>
            </w:r>
          </w:p>
        </w:tc>
        <w:tc>
          <w:tcPr>
            <w:tcW w:w="1200" w:type="dxa"/>
            <w:shd w:val="clear" w:color="auto" w:fill="F2F6FC"/>
          </w:tcPr>
          <w:p w14:paraId="4175CB5D" w14:textId="77777777" w:rsidR="00DD59F5" w:rsidRDefault="00000000">
            <w:r>
              <w:t>+10.0%</w:t>
            </w:r>
          </w:p>
        </w:tc>
        <w:tc>
          <w:tcPr>
            <w:tcW w:w="1300" w:type="dxa"/>
            <w:shd w:val="clear" w:color="auto" w:fill="F2F6FC"/>
          </w:tcPr>
          <w:p w14:paraId="5F077C42" w14:textId="77777777" w:rsidR="00DD59F5" w:rsidRDefault="00000000">
            <w:r>
              <w:t>Growing</w:t>
            </w:r>
          </w:p>
        </w:tc>
      </w:tr>
    </w:tbl>
    <w:p w14:paraId="7E9AB289" w14:textId="77777777" w:rsidR="00DD59F5" w:rsidRDefault="00DD59F5">
      <w:pPr>
        <w:spacing w:after="200"/>
      </w:pPr>
    </w:p>
    <w:p w14:paraId="0FC03546" w14:textId="77777777" w:rsidR="00DD59F5" w:rsidRDefault="00000000">
      <w:pPr>
        <w:pStyle w:val="Heading1"/>
        <w:spacing w:before="300" w:after="150"/>
      </w:pPr>
      <w:r>
        <w:t>4. Key Observations</w:t>
      </w:r>
    </w:p>
    <w:p w14:paraId="5BC86983" w14:textId="77777777" w:rsidR="00DD59F5" w:rsidRDefault="00000000">
      <w:pPr>
        <w:pStyle w:val="Heading2"/>
        <w:spacing w:before="250" w:after="120"/>
      </w:pPr>
      <w:r>
        <w:t>1. Overall registrations are up 19.4% year-over-year</w:t>
      </w:r>
    </w:p>
    <w:p w14:paraId="3284B170" w14:textId="77777777" w:rsidR="00DD59F5" w:rsidRDefault="00000000">
      <w:pPr>
        <w:spacing w:after="120"/>
      </w:pPr>
      <w:r>
        <w:lastRenderedPageBreak/>
        <w:t>Total registrations grew from 1,800 to 2,150 across the same 8-month window, a healthy sign of overall program growth heading into the final quarter.</w:t>
      </w:r>
    </w:p>
    <w:p w14:paraId="2797F047" w14:textId="77777777" w:rsidR="00DD59F5" w:rsidRDefault="00000000">
      <w:pPr>
        <w:pStyle w:val="Heading2"/>
        <w:spacing w:before="250" w:after="120"/>
      </w:pPr>
      <w:r>
        <w:t>2. Student Speaker Competition is the standout performer</w:t>
      </w:r>
    </w:p>
    <w:p w14:paraId="0AE99E6D" w14:textId="77777777" w:rsidR="00DD59F5" w:rsidRDefault="00000000">
      <w:pPr>
        <w:spacing w:after="120"/>
      </w:pPr>
      <w:r>
        <w:t>Up 32.9% YoY (170 → 226), the fastest growth of any competition. International Coding Olympiad (+26.1%) and International Science Olympiad (+25.1%) round out the top 3.</w:t>
      </w:r>
    </w:p>
    <w:p w14:paraId="3F6F6BC7" w14:textId="77777777" w:rsidR="00DD59F5" w:rsidRDefault="00000000">
      <w:pPr>
        <w:pStyle w:val="Heading2"/>
        <w:spacing w:before="250" w:after="120"/>
      </w:pPr>
      <w:r>
        <w:t>3. AI &amp; Robotics Challenge, Winter Painting Competition, and International Mathematics Olympiad are still growing, but the slowest</w:t>
      </w:r>
    </w:p>
    <w:p w14:paraId="30868344" w14:textId="77777777" w:rsidR="00DD59F5" w:rsidRDefault="00000000">
      <w:pPr>
        <w:spacing w:after="120"/>
      </w:pPr>
      <w:r>
        <w:t>These three sit at the bottom of the growth ranking (+10.0%, +11.6%, and +14.9% respectively). None are declining, but they are growing well below the 19.4% overall average and are worth watching.</w:t>
      </w:r>
    </w:p>
    <w:p w14:paraId="3366969B" w14:textId="77777777" w:rsidR="00DD59F5" w:rsidRDefault="00000000">
      <w:pPr>
        <w:pStyle w:val="Heading2"/>
        <w:spacing w:before="250" w:after="120"/>
      </w:pPr>
      <w:r>
        <w:t>4. Two competitions have quietly lost momentum in the last 4 weeks</w:t>
      </w:r>
    </w:p>
    <w:p w14:paraId="01AC760E" w14:textId="77777777" w:rsidR="00DD59F5" w:rsidRDefault="00000000">
      <w:pPr>
        <w:spacing w:after="120"/>
      </w:pPr>
      <w:r>
        <w:t>International School Olympiad and International Science Olympiad look strong on the full-year comparison (+19.7% and +25.1%), but in the most recent 4 weeks (Aug 8–Sep 4) their YoY growth has nearly flattened to +3.4% and +6.9% respectively — a sharp deceleration that the full-period number hides. This is the clearest early-warning signal in the data.</w:t>
      </w:r>
    </w:p>
    <w:p w14:paraId="50399DF9" w14:textId="77777777" w:rsidR="00DD59F5" w:rsidRDefault="00000000">
      <w:pPr>
        <w:pStyle w:val="Heading2"/>
        <w:spacing w:before="250" w:after="120"/>
      </w:pPr>
      <w:r>
        <w:t>5. Young Innovators Challenge and Student Speaker Competition are accelerating</w:t>
      </w:r>
    </w:p>
    <w:p w14:paraId="4D6E3DB7" w14:textId="77777777" w:rsidR="00DD59F5" w:rsidRDefault="00000000">
      <w:pPr>
        <w:spacing w:after="120"/>
      </w:pPr>
      <w:r>
        <w:t>Both show YoY growth in the last 4 weeks (+100% and +58.8%) far above their full-period averages, suggesting recent marketing pushes or seasonal interest are working and could be extended to other competitions.</w:t>
      </w:r>
    </w:p>
    <w:p w14:paraId="19426150" w14:textId="77777777" w:rsidR="00DD59F5" w:rsidRDefault="00000000">
      <w:pPr>
        <w:pStyle w:val="Heading2"/>
        <w:spacing w:before="250" w:after="120"/>
      </w:pPr>
      <w:r>
        <w:t xml:space="preserve">Additional finding: School Outreach and </w:t>
      </w:r>
      <w:proofErr w:type="gramStart"/>
      <w:r>
        <w:t>Social Media</w:t>
      </w:r>
      <w:proofErr w:type="gramEnd"/>
      <w:r>
        <w:t xml:space="preserve"> are the fastest-growing acquisition channels</w:t>
      </w:r>
    </w:p>
    <w:p w14:paraId="229BE6A6" w14:textId="77777777" w:rsidR="00DD59F5" w:rsidRDefault="00000000">
      <w:pPr>
        <w:spacing w:after="120"/>
      </w:pPr>
      <w:r>
        <w:t xml:space="preserve">Registration Source shows School Outreach (+26.3%) and </w:t>
      </w:r>
      <w:proofErr w:type="gramStart"/>
      <w:r>
        <w:t>Social Media</w:t>
      </w:r>
      <w:proofErr w:type="gramEnd"/>
      <w:r>
        <w:t xml:space="preserve"> (+25.0%) growing fastest YoY, while WhatsApp (+13.7%) and Partner School (+15.3%) grew slowest. This may be worth cross-referencing with marketing spend by channel.</w:t>
      </w:r>
    </w:p>
    <w:p w14:paraId="51EC24B4" w14:textId="77777777" w:rsidR="00DD59F5" w:rsidRDefault="00000000">
      <w:pPr>
        <w:pStyle w:val="Heading1"/>
        <w:spacing w:before="300" w:after="150"/>
      </w:pPr>
      <w:r>
        <w:t>5. Recommendations</w:t>
      </w:r>
    </w:p>
    <w:p w14:paraId="6B48E248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Investigate the recent slowdown in International School Olympiad and International Science Olympiad (last 4 weeks) before it shows up in the full-year numbers — check whether a specific outreach channel or partner school dropped off.</w:t>
      </w:r>
    </w:p>
    <w:p w14:paraId="661DDCA4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Study what changed for Young Innovators Challenge and Student Speaker Competition in the last month and consider replicating it for AI &amp; Robotics Challenge and Winter Painting Competition, the two slowest-growing competitions.</w:t>
      </w:r>
    </w:p>
    <w:p w14:paraId="22A65C6B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 xml:space="preserve">Double down on School Outreach and </w:t>
      </w:r>
      <w:proofErr w:type="gramStart"/>
      <w:r>
        <w:t>Social Media</w:t>
      </w:r>
      <w:proofErr w:type="gramEnd"/>
      <w:r>
        <w:t xml:space="preserve"> as acquisition channels, given they are outperforming Website, Partner School, and WhatsApp on YoY growth.</w:t>
      </w:r>
    </w:p>
    <w:p w14:paraId="63342A5E" w14:textId="77777777" w:rsidR="00DD59F5" w:rsidRDefault="00000000">
      <w:pPr>
        <w:pStyle w:val="ListParagraph"/>
        <w:numPr>
          <w:ilvl w:val="0"/>
          <w:numId w:val="1"/>
        </w:numPr>
        <w:spacing w:after="80"/>
      </w:pPr>
      <w:r>
        <w:t>Standardize data entry going forward (competition names, school names, date format) at the point of registration to reduce the manual cleanup needed each reporting cycle.</w:t>
      </w:r>
    </w:p>
    <w:p w14:paraId="5CBBC552" w14:textId="3AA004D8" w:rsidR="00DD59F5" w:rsidRDefault="00DD59F5" w:rsidP="00656135">
      <w:pPr>
        <w:pStyle w:val="ListParagraph"/>
        <w:spacing w:after="80"/>
        <w:ind w:left="720"/>
      </w:pPr>
    </w:p>
    <w:sectPr w:rsidR="00DD59F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56D89"/>
    <w:multiLevelType w:val="hybridMultilevel"/>
    <w:tmpl w:val="3594F406"/>
    <w:lvl w:ilvl="0" w:tplc="1062C150">
      <w:start w:val="1"/>
      <w:numFmt w:val="bullet"/>
      <w:lvlText w:val="●"/>
      <w:lvlJc w:val="left"/>
      <w:pPr>
        <w:ind w:left="720" w:hanging="360"/>
      </w:pPr>
    </w:lvl>
    <w:lvl w:ilvl="1" w:tplc="9ABA4960">
      <w:start w:val="1"/>
      <w:numFmt w:val="bullet"/>
      <w:lvlText w:val="○"/>
      <w:lvlJc w:val="left"/>
      <w:pPr>
        <w:ind w:left="1440" w:hanging="360"/>
      </w:pPr>
    </w:lvl>
    <w:lvl w:ilvl="2" w:tplc="4CD01F50">
      <w:start w:val="1"/>
      <w:numFmt w:val="bullet"/>
      <w:lvlText w:val="■"/>
      <w:lvlJc w:val="left"/>
      <w:pPr>
        <w:ind w:left="2160" w:hanging="360"/>
      </w:pPr>
    </w:lvl>
    <w:lvl w:ilvl="3" w:tplc="A72E0ABC">
      <w:start w:val="1"/>
      <w:numFmt w:val="bullet"/>
      <w:lvlText w:val="●"/>
      <w:lvlJc w:val="left"/>
      <w:pPr>
        <w:ind w:left="2880" w:hanging="360"/>
      </w:pPr>
    </w:lvl>
    <w:lvl w:ilvl="4" w:tplc="07AE1252">
      <w:start w:val="1"/>
      <w:numFmt w:val="bullet"/>
      <w:lvlText w:val="○"/>
      <w:lvlJc w:val="left"/>
      <w:pPr>
        <w:ind w:left="3600" w:hanging="360"/>
      </w:pPr>
    </w:lvl>
    <w:lvl w:ilvl="5" w:tplc="50D8CE22">
      <w:start w:val="1"/>
      <w:numFmt w:val="bullet"/>
      <w:lvlText w:val="■"/>
      <w:lvlJc w:val="left"/>
      <w:pPr>
        <w:ind w:left="4320" w:hanging="360"/>
      </w:pPr>
    </w:lvl>
    <w:lvl w:ilvl="6" w:tplc="9C62E79C">
      <w:start w:val="1"/>
      <w:numFmt w:val="bullet"/>
      <w:lvlText w:val="●"/>
      <w:lvlJc w:val="left"/>
      <w:pPr>
        <w:ind w:left="5040" w:hanging="360"/>
      </w:pPr>
    </w:lvl>
    <w:lvl w:ilvl="7" w:tplc="D26AAFA6">
      <w:start w:val="1"/>
      <w:numFmt w:val="bullet"/>
      <w:lvlText w:val="●"/>
      <w:lvlJc w:val="left"/>
      <w:pPr>
        <w:ind w:left="5760" w:hanging="360"/>
      </w:pPr>
    </w:lvl>
    <w:lvl w:ilvl="8" w:tplc="F8800636">
      <w:start w:val="1"/>
      <w:numFmt w:val="bullet"/>
      <w:lvlText w:val="●"/>
      <w:lvlJc w:val="left"/>
      <w:pPr>
        <w:ind w:left="6480" w:hanging="360"/>
      </w:pPr>
    </w:lvl>
  </w:abstractNum>
  <w:num w:numId="1" w16cid:durableId="15789036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9F5"/>
    <w:rsid w:val="00656135"/>
    <w:rsid w:val="00BB6765"/>
    <w:rsid w:val="00DD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753F"/>
  <w15:docId w15:val="{0065B9EE-082C-4D9D-805A-283E934F1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744</Words>
  <Characters>4246</Characters>
  <Application>Microsoft Office Word</Application>
  <DocSecurity>0</DocSecurity>
  <Lines>35</Lines>
  <Paragraphs>9</Paragraphs>
  <ScaleCrop>false</ScaleCrop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Saurav kumar</cp:lastModifiedBy>
  <cp:revision>2</cp:revision>
  <dcterms:created xsi:type="dcterms:W3CDTF">2026-09-04T11:30:00Z</dcterms:created>
  <dcterms:modified xsi:type="dcterms:W3CDTF">2026-09-07T06:24:00Z</dcterms:modified>
</cp:coreProperties>
</file>