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D415" w14:textId="7A7A4138" w:rsidR="00D944C9" w:rsidRDefault="00C24C18" w:rsidP="00CC1A6B">
      <w:pPr>
        <w:pStyle w:val="Title"/>
      </w:pPr>
      <w:r>
        <w:t xml:space="preserve">Rapport – Travaux Pratique </w:t>
      </w:r>
      <w:r w:rsidR="005E1B11">
        <w:t>6</w:t>
      </w:r>
    </w:p>
    <w:p w14:paraId="7DE41021" w14:textId="0F848DBC" w:rsidR="00D944C9" w:rsidRDefault="00BF35AE" w:rsidP="00CC1A6B">
      <w:r>
        <w:pict w14:anchorId="41A50C23">
          <v:rect id="_x0000_i1025" style="width:468pt;height:1.5pt" o:hralign="center" o:hrstd="t" o:hrnoshade="t" o:hr="t" fillcolor="#4472c4 [3204]" stroked="f"/>
        </w:pict>
      </w:r>
    </w:p>
    <w:p w14:paraId="4D84F776" w14:textId="77777777" w:rsidR="00D11489" w:rsidRDefault="00D11489" w:rsidP="00CC1A6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124153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1A21B1F" w14:textId="0C4A0A94" w:rsidR="00372DCC" w:rsidRDefault="00372DCC" w:rsidP="00CC1A6B">
          <w:pPr>
            <w:pStyle w:val="TOCHeading"/>
          </w:pPr>
          <w:r w:rsidRPr="00A95A91">
            <w:t>Sommaire</w:t>
          </w:r>
        </w:p>
        <w:p w14:paraId="6B51FA9D" w14:textId="43ABFBC6" w:rsidR="00AA6CEB" w:rsidRDefault="00372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38722" w:history="1">
            <w:r w:rsidR="00AA6CEB" w:rsidRPr="00E115FF">
              <w:rPr>
                <w:rStyle w:val="Hyperlink"/>
                <w:noProof/>
              </w:rPr>
              <w:t>Exercice 1</w:t>
            </w:r>
            <w:r w:rsidR="00AA6CEB">
              <w:rPr>
                <w:noProof/>
                <w:webHidden/>
              </w:rPr>
              <w:tab/>
            </w:r>
            <w:r w:rsidR="00AA6CEB">
              <w:rPr>
                <w:noProof/>
                <w:webHidden/>
              </w:rPr>
              <w:fldChar w:fldCharType="begin"/>
            </w:r>
            <w:r w:rsidR="00AA6CEB">
              <w:rPr>
                <w:noProof/>
                <w:webHidden/>
              </w:rPr>
              <w:instrText xml:space="preserve"> PAGEREF _Toc97738722 \h </w:instrText>
            </w:r>
            <w:r w:rsidR="00AA6CEB">
              <w:rPr>
                <w:noProof/>
                <w:webHidden/>
              </w:rPr>
            </w:r>
            <w:r w:rsidR="00AA6CEB">
              <w:rPr>
                <w:noProof/>
                <w:webHidden/>
              </w:rPr>
              <w:fldChar w:fldCharType="separate"/>
            </w:r>
            <w:r w:rsidR="00DC2926">
              <w:rPr>
                <w:noProof/>
                <w:webHidden/>
              </w:rPr>
              <w:t>1</w:t>
            </w:r>
            <w:r w:rsidR="00AA6CEB">
              <w:rPr>
                <w:noProof/>
                <w:webHidden/>
              </w:rPr>
              <w:fldChar w:fldCharType="end"/>
            </w:r>
          </w:hyperlink>
        </w:p>
        <w:p w14:paraId="430852F2" w14:textId="6A07F2D7" w:rsidR="00AA6CEB" w:rsidRDefault="00BF3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7738723" w:history="1">
            <w:r w:rsidR="00AA6CEB" w:rsidRPr="00E115FF">
              <w:rPr>
                <w:rStyle w:val="Hyperlink"/>
                <w:noProof/>
              </w:rPr>
              <w:t>Exercice 2</w:t>
            </w:r>
            <w:r w:rsidR="00AA6CEB">
              <w:rPr>
                <w:noProof/>
                <w:webHidden/>
              </w:rPr>
              <w:tab/>
            </w:r>
            <w:r w:rsidR="00AA6CEB">
              <w:rPr>
                <w:noProof/>
                <w:webHidden/>
              </w:rPr>
              <w:fldChar w:fldCharType="begin"/>
            </w:r>
            <w:r w:rsidR="00AA6CEB">
              <w:rPr>
                <w:noProof/>
                <w:webHidden/>
              </w:rPr>
              <w:instrText xml:space="preserve"> PAGEREF _Toc97738723 \h </w:instrText>
            </w:r>
            <w:r w:rsidR="00AA6CEB">
              <w:rPr>
                <w:noProof/>
                <w:webHidden/>
              </w:rPr>
            </w:r>
            <w:r w:rsidR="00AA6CEB">
              <w:rPr>
                <w:noProof/>
                <w:webHidden/>
              </w:rPr>
              <w:fldChar w:fldCharType="separate"/>
            </w:r>
            <w:r w:rsidR="00DC2926">
              <w:rPr>
                <w:noProof/>
                <w:webHidden/>
              </w:rPr>
              <w:t>2</w:t>
            </w:r>
            <w:r w:rsidR="00AA6CEB">
              <w:rPr>
                <w:noProof/>
                <w:webHidden/>
              </w:rPr>
              <w:fldChar w:fldCharType="end"/>
            </w:r>
          </w:hyperlink>
        </w:p>
        <w:p w14:paraId="3162D5C6" w14:textId="595EA92B" w:rsidR="00AA6CEB" w:rsidRDefault="00BF3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7738724" w:history="1">
            <w:r w:rsidR="00AA6CEB" w:rsidRPr="00E115FF">
              <w:rPr>
                <w:rStyle w:val="Hyperlink"/>
                <w:noProof/>
              </w:rPr>
              <w:t>Exercice 3</w:t>
            </w:r>
            <w:r w:rsidR="00AA6CEB">
              <w:rPr>
                <w:noProof/>
                <w:webHidden/>
              </w:rPr>
              <w:tab/>
            </w:r>
            <w:r w:rsidR="00AA6CEB">
              <w:rPr>
                <w:noProof/>
                <w:webHidden/>
              </w:rPr>
              <w:fldChar w:fldCharType="begin"/>
            </w:r>
            <w:r w:rsidR="00AA6CEB">
              <w:rPr>
                <w:noProof/>
                <w:webHidden/>
              </w:rPr>
              <w:instrText xml:space="preserve"> PAGEREF _Toc97738724 \h </w:instrText>
            </w:r>
            <w:r w:rsidR="00AA6CEB">
              <w:rPr>
                <w:noProof/>
                <w:webHidden/>
              </w:rPr>
            </w:r>
            <w:r w:rsidR="00AA6CEB">
              <w:rPr>
                <w:noProof/>
                <w:webHidden/>
              </w:rPr>
              <w:fldChar w:fldCharType="separate"/>
            </w:r>
            <w:r w:rsidR="00DC2926">
              <w:rPr>
                <w:noProof/>
                <w:webHidden/>
              </w:rPr>
              <w:t>2</w:t>
            </w:r>
            <w:r w:rsidR="00AA6CEB">
              <w:rPr>
                <w:noProof/>
                <w:webHidden/>
              </w:rPr>
              <w:fldChar w:fldCharType="end"/>
            </w:r>
          </w:hyperlink>
        </w:p>
        <w:p w14:paraId="37AFC7D3" w14:textId="7496A24F" w:rsidR="00AA6CEB" w:rsidRDefault="00BF3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7738725" w:history="1">
            <w:r w:rsidR="00AA6CEB" w:rsidRPr="00E115FF">
              <w:rPr>
                <w:rStyle w:val="Hyperlink"/>
                <w:noProof/>
              </w:rPr>
              <w:t>Exercice 4</w:t>
            </w:r>
            <w:r w:rsidR="00AA6CEB">
              <w:rPr>
                <w:noProof/>
                <w:webHidden/>
              </w:rPr>
              <w:tab/>
            </w:r>
            <w:r w:rsidR="00AA6CEB">
              <w:rPr>
                <w:noProof/>
                <w:webHidden/>
              </w:rPr>
              <w:fldChar w:fldCharType="begin"/>
            </w:r>
            <w:r w:rsidR="00AA6CEB">
              <w:rPr>
                <w:noProof/>
                <w:webHidden/>
              </w:rPr>
              <w:instrText xml:space="preserve"> PAGEREF _Toc97738725 \h </w:instrText>
            </w:r>
            <w:r w:rsidR="00AA6CEB">
              <w:rPr>
                <w:noProof/>
                <w:webHidden/>
              </w:rPr>
            </w:r>
            <w:r w:rsidR="00AA6CEB">
              <w:rPr>
                <w:noProof/>
                <w:webHidden/>
              </w:rPr>
              <w:fldChar w:fldCharType="separate"/>
            </w:r>
            <w:r w:rsidR="00DC2926">
              <w:rPr>
                <w:noProof/>
                <w:webHidden/>
              </w:rPr>
              <w:t>2</w:t>
            </w:r>
            <w:r w:rsidR="00AA6CEB">
              <w:rPr>
                <w:noProof/>
                <w:webHidden/>
              </w:rPr>
              <w:fldChar w:fldCharType="end"/>
            </w:r>
          </w:hyperlink>
        </w:p>
        <w:p w14:paraId="6D91BAA6" w14:textId="41D55449" w:rsidR="00AA6CEB" w:rsidRDefault="00BF3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7738726" w:history="1">
            <w:r w:rsidR="00AA6CEB" w:rsidRPr="00E115FF">
              <w:rPr>
                <w:rStyle w:val="Hyperlink"/>
                <w:noProof/>
              </w:rPr>
              <w:t>Exercice 5</w:t>
            </w:r>
            <w:r w:rsidR="00AA6CEB">
              <w:rPr>
                <w:noProof/>
                <w:webHidden/>
              </w:rPr>
              <w:tab/>
            </w:r>
            <w:r w:rsidR="00AA6CEB">
              <w:rPr>
                <w:noProof/>
                <w:webHidden/>
              </w:rPr>
              <w:fldChar w:fldCharType="begin"/>
            </w:r>
            <w:r w:rsidR="00AA6CEB">
              <w:rPr>
                <w:noProof/>
                <w:webHidden/>
              </w:rPr>
              <w:instrText xml:space="preserve"> PAGEREF _Toc97738726 \h </w:instrText>
            </w:r>
            <w:r w:rsidR="00AA6CEB">
              <w:rPr>
                <w:noProof/>
                <w:webHidden/>
              </w:rPr>
            </w:r>
            <w:r w:rsidR="00AA6CEB">
              <w:rPr>
                <w:noProof/>
                <w:webHidden/>
              </w:rPr>
              <w:fldChar w:fldCharType="separate"/>
            </w:r>
            <w:r w:rsidR="00DC2926">
              <w:rPr>
                <w:noProof/>
                <w:webHidden/>
              </w:rPr>
              <w:t>2</w:t>
            </w:r>
            <w:r w:rsidR="00AA6CEB">
              <w:rPr>
                <w:noProof/>
                <w:webHidden/>
              </w:rPr>
              <w:fldChar w:fldCharType="end"/>
            </w:r>
          </w:hyperlink>
        </w:p>
        <w:p w14:paraId="007F926D" w14:textId="0AB259B6" w:rsidR="000F0A3A" w:rsidRPr="00A10C58" w:rsidRDefault="00372DCC" w:rsidP="00A10C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fldChar w:fldCharType="end"/>
          </w:r>
        </w:p>
      </w:sdtContent>
    </w:sdt>
    <w:p w14:paraId="67E45B86" w14:textId="77777777" w:rsidR="00191767" w:rsidRDefault="00191767" w:rsidP="000F0A3A">
      <w:pPr>
        <w:pStyle w:val="Heading1"/>
      </w:pPr>
    </w:p>
    <w:p w14:paraId="43C02E88" w14:textId="79A91DAC" w:rsidR="00372DCC" w:rsidRDefault="00372DCC" w:rsidP="000F0A3A">
      <w:pPr>
        <w:pStyle w:val="Heading1"/>
        <w:rPr>
          <w:noProof/>
        </w:rPr>
      </w:pPr>
      <w:bookmarkStart w:id="0" w:name="_Toc97738722"/>
      <w:r>
        <w:t>Exercice 1</w:t>
      </w:r>
      <w:bookmarkEnd w:id="0"/>
    </w:p>
    <w:p w14:paraId="2C9C6B08" w14:textId="345F3F8E" w:rsidR="00372DCC" w:rsidRDefault="00BF35AE" w:rsidP="00CC1A6B">
      <w:r>
        <w:pict w14:anchorId="6FEF3E89">
          <v:rect id="_x0000_i1026" style="width:468pt;height:1.5pt" o:hralign="center" o:hrstd="t" o:hrnoshade="t" o:hr="t" fillcolor="#4472c4 [3204]" stroked="f"/>
        </w:pict>
      </w:r>
    </w:p>
    <w:p w14:paraId="070C49FC" w14:textId="207A146F" w:rsidR="001D459C" w:rsidRDefault="001D459C" w:rsidP="00CC1A6B"/>
    <w:tbl>
      <w:tblPr>
        <w:tblStyle w:val="GridTable1Light-Accent1"/>
        <w:tblW w:w="9350" w:type="dxa"/>
        <w:tblLook w:val="04A0" w:firstRow="1" w:lastRow="0" w:firstColumn="1" w:lastColumn="0" w:noHBand="0" w:noVBand="1"/>
      </w:tblPr>
      <w:tblGrid>
        <w:gridCol w:w="1696"/>
        <w:gridCol w:w="3835"/>
        <w:gridCol w:w="3819"/>
      </w:tblGrid>
      <w:tr w:rsidR="00844E79" w14:paraId="13B9A438" w14:textId="3E2DFC7D" w:rsidTr="00844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AD7ED9" w14:textId="1C83E1AE" w:rsidR="00844E79" w:rsidRDefault="00844E79" w:rsidP="002D0893">
            <w:pPr>
              <w:jc w:val="center"/>
            </w:pPr>
            <w:r>
              <w:t>Taille des tableaux</w:t>
            </w:r>
          </w:p>
        </w:tc>
        <w:tc>
          <w:tcPr>
            <w:tcW w:w="3835" w:type="dxa"/>
          </w:tcPr>
          <w:p w14:paraId="38E82319" w14:textId="60DC2F6F" w:rsidR="00844E79" w:rsidRDefault="00844E79" w:rsidP="002D0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du patron MAP sur GPU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3819" w:type="dxa"/>
          </w:tcPr>
          <w:p w14:paraId="053C1A82" w14:textId="5238D962" w:rsidR="00844E79" w:rsidRDefault="00844E79" w:rsidP="002D0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du patron MAP sur CPU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</w:tr>
      <w:tr w:rsidR="00844E79" w14:paraId="5CF299DF" w14:textId="293FAFAE" w:rsidTr="0084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DDBEB3" w14:textId="52641D2C" w:rsidR="00844E79" w:rsidRDefault="00844E79" w:rsidP="002D0893">
            <w:pPr>
              <w:jc w:val="center"/>
            </w:pPr>
            <w:r>
              <w:t>1 024</w:t>
            </w:r>
          </w:p>
        </w:tc>
        <w:tc>
          <w:tcPr>
            <w:tcW w:w="3835" w:type="dxa"/>
          </w:tcPr>
          <w:p w14:paraId="7CE9C85E" w14:textId="7745BED8" w:rsidR="00844E79" w:rsidRDefault="00844E79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9" w:type="dxa"/>
          </w:tcPr>
          <w:p w14:paraId="0B435C9D" w14:textId="2899475D" w:rsidR="00844E79" w:rsidRDefault="00844E79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44E79" w14:paraId="183423A0" w14:textId="593FB3F2" w:rsidTr="0084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05F400" w14:textId="758E43AC" w:rsidR="00844E79" w:rsidRDefault="00844E79" w:rsidP="002D0893">
            <w:pPr>
              <w:jc w:val="center"/>
            </w:pPr>
            <w:r>
              <w:rPr>
                <w:rStyle w:val="qv3wpe"/>
              </w:rPr>
              <w:t>16 384</w:t>
            </w:r>
          </w:p>
        </w:tc>
        <w:tc>
          <w:tcPr>
            <w:tcW w:w="3835" w:type="dxa"/>
          </w:tcPr>
          <w:p w14:paraId="196E84BC" w14:textId="3CDCC204" w:rsidR="00844E79" w:rsidRDefault="00844E79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819" w:type="dxa"/>
          </w:tcPr>
          <w:p w14:paraId="7BE726C6" w14:textId="24D5554C" w:rsidR="00844E79" w:rsidRDefault="00844E79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</w:t>
            </w:r>
          </w:p>
        </w:tc>
      </w:tr>
      <w:tr w:rsidR="00844E79" w14:paraId="5E041073" w14:textId="068A10CB" w:rsidTr="0084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77B75" w14:textId="06AA45CD" w:rsidR="00844E79" w:rsidRDefault="00844E79" w:rsidP="002D0893">
            <w:pPr>
              <w:jc w:val="center"/>
            </w:pPr>
            <w:r>
              <w:rPr>
                <w:rStyle w:val="qv3wpe"/>
              </w:rPr>
              <w:t>262 144</w:t>
            </w:r>
          </w:p>
        </w:tc>
        <w:tc>
          <w:tcPr>
            <w:tcW w:w="3835" w:type="dxa"/>
          </w:tcPr>
          <w:p w14:paraId="0857F22D" w14:textId="5A7B207B" w:rsidR="00844E79" w:rsidRDefault="00844E79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3819" w:type="dxa"/>
          </w:tcPr>
          <w:p w14:paraId="79B2F7FC" w14:textId="226F0459" w:rsidR="00844E79" w:rsidRDefault="004E39B2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  <w:tr w:rsidR="00844E79" w14:paraId="2B83F996" w14:textId="5B6EF74E" w:rsidTr="0084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7FDF7" w14:textId="7401ABF0" w:rsidR="00844E79" w:rsidRDefault="00844E79" w:rsidP="002D0893">
            <w:pPr>
              <w:jc w:val="center"/>
            </w:pPr>
            <w:r>
              <w:rPr>
                <w:rStyle w:val="qv3wpe"/>
              </w:rPr>
              <w:t>4 194 304</w:t>
            </w:r>
          </w:p>
        </w:tc>
        <w:tc>
          <w:tcPr>
            <w:tcW w:w="3835" w:type="dxa"/>
          </w:tcPr>
          <w:p w14:paraId="30D6E60A" w14:textId="7A02C2A6" w:rsidR="00844E79" w:rsidRDefault="004E39B2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410</w:t>
            </w:r>
          </w:p>
        </w:tc>
        <w:tc>
          <w:tcPr>
            <w:tcW w:w="3819" w:type="dxa"/>
          </w:tcPr>
          <w:p w14:paraId="4B126372" w14:textId="430DE450" w:rsidR="00844E79" w:rsidRDefault="00CD0B5B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35 000</w:t>
            </w:r>
          </w:p>
        </w:tc>
      </w:tr>
      <w:tr w:rsidR="00844E79" w14:paraId="0D689668" w14:textId="68194F65" w:rsidTr="0084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D5F9F" w14:textId="7478DC5D" w:rsidR="00844E79" w:rsidRDefault="00844E79" w:rsidP="002D0893">
            <w:pPr>
              <w:jc w:val="center"/>
            </w:pPr>
            <w:r>
              <w:rPr>
                <w:rStyle w:val="qv3wpe"/>
              </w:rPr>
              <w:t>67 108 864</w:t>
            </w:r>
          </w:p>
        </w:tc>
        <w:tc>
          <w:tcPr>
            <w:tcW w:w="3835" w:type="dxa"/>
          </w:tcPr>
          <w:p w14:paraId="1B5A1BA0" w14:textId="0BFCA535" w:rsidR="00844E79" w:rsidRDefault="00CD0B5B" w:rsidP="00090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6 450</w:t>
            </w:r>
          </w:p>
        </w:tc>
        <w:tc>
          <w:tcPr>
            <w:tcW w:w="3819" w:type="dxa"/>
          </w:tcPr>
          <w:p w14:paraId="2E07C483" w14:textId="5E8F35F7" w:rsidR="00844E79" w:rsidRDefault="00CD0B5B" w:rsidP="00090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590 000</w:t>
            </w:r>
          </w:p>
        </w:tc>
      </w:tr>
      <w:tr w:rsidR="00844E79" w14:paraId="32152A05" w14:textId="6605A21B" w:rsidTr="00844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689C0" w14:textId="474D61CD" w:rsidR="00844E79" w:rsidRDefault="00844E79" w:rsidP="002D0893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268 435 456</w:t>
            </w:r>
          </w:p>
        </w:tc>
        <w:tc>
          <w:tcPr>
            <w:tcW w:w="3835" w:type="dxa"/>
          </w:tcPr>
          <w:p w14:paraId="3F1F6291" w14:textId="17C78545" w:rsidR="00844E79" w:rsidRDefault="004E77C7" w:rsidP="00090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21 500</w:t>
            </w:r>
          </w:p>
        </w:tc>
        <w:tc>
          <w:tcPr>
            <w:tcW w:w="3819" w:type="dxa"/>
          </w:tcPr>
          <w:p w14:paraId="0128C3EC" w14:textId="30F8E994" w:rsidR="00844E79" w:rsidRDefault="005D39D5" w:rsidP="00090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2 350 000</w:t>
            </w:r>
          </w:p>
        </w:tc>
      </w:tr>
    </w:tbl>
    <w:p w14:paraId="7310DCE7" w14:textId="58258F62" w:rsidR="009F2A0C" w:rsidRDefault="009F2A0C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D81F10" w14:textId="77777777" w:rsidR="00065705" w:rsidRDefault="008D173D" w:rsidP="009D21E8">
      <w:r>
        <w:t xml:space="preserve">On observe que le temps d’exécution pour des petits tableaux est 10 fois </w:t>
      </w:r>
      <w:r w:rsidR="00DD529D">
        <w:t xml:space="preserve">plus rapide sur GPU que sur CPU, alors qu’avec des grands tableaux on atteint un temps d’exécution qui est plus de 100 fois plus rapide </w:t>
      </w:r>
      <w:r w:rsidR="00BA5CD1">
        <w:t>sur GPU que sur CPU.</w:t>
      </w:r>
    </w:p>
    <w:p w14:paraId="742D8641" w14:textId="2F31299C" w:rsidR="008D173D" w:rsidRDefault="00065705" w:rsidP="009D21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On remarque aussi que le patron MAP pour calculer l’addition des éléments de deux tableaux </w:t>
      </w:r>
      <w:r w:rsidR="008F5D01">
        <w:t>est 5 fois plus rapide sur GPU</w:t>
      </w:r>
      <w:r w:rsidR="00056988">
        <w:t xml:space="preserve"> (avec des tableaux de grandes tailles)</w:t>
      </w:r>
      <w:r w:rsidR="008F5D01">
        <w:t xml:space="preserve"> qu</w:t>
      </w:r>
      <w:r w:rsidR="009361AB">
        <w:t>’avec la fo</w:t>
      </w:r>
      <w:r w:rsidR="00B4246A">
        <w:t xml:space="preserve">nction </w:t>
      </w:r>
      <w:r w:rsidR="009D21E8">
        <w:t>MAP</w:t>
      </w:r>
      <w:r w:rsidR="00B4246A">
        <w:t xml:space="preserve"> de la librairie standard C++ utilisé pour le TP3.</w:t>
      </w:r>
      <w:r w:rsidR="008D173D">
        <w:br w:type="page"/>
      </w:r>
    </w:p>
    <w:p w14:paraId="26634985" w14:textId="28738E79" w:rsidR="00A95A91" w:rsidRDefault="00A95A91" w:rsidP="00CC1A6B">
      <w:pPr>
        <w:pStyle w:val="Heading1"/>
      </w:pPr>
      <w:bookmarkStart w:id="1" w:name="_Toc97738723"/>
      <w:r>
        <w:lastRenderedPageBreak/>
        <w:t>Exercice 2</w:t>
      </w:r>
      <w:bookmarkEnd w:id="1"/>
    </w:p>
    <w:p w14:paraId="7553DCCE" w14:textId="37F939F8" w:rsidR="003618E4" w:rsidRDefault="00BF35AE" w:rsidP="006C430F">
      <w:r>
        <w:pict w14:anchorId="694560E1">
          <v:rect id="_x0000_i1027" style="width:468pt;height:1.5pt" o:hralign="center" o:hrstd="t" o:hrnoshade="t" o:hr="t" fillcolor="#4472c4 [3204]" stroked="f"/>
        </w:pict>
      </w:r>
    </w:p>
    <w:p w14:paraId="10FB7D6E" w14:textId="6C65DF81" w:rsidR="009F2A0C" w:rsidRDefault="003618E4" w:rsidP="006C430F">
      <w:r>
        <w:t xml:space="preserve">Pour cette algorithme, j’ai choisi de faire un découpage en deux dimensions de </w:t>
      </w:r>
      <w:r w:rsidR="002D22F4">
        <w:t>threads et de blocs.</w:t>
      </w:r>
      <w:r w:rsidR="00E4320E">
        <w:t xml:space="preserve"> En effet </w:t>
      </w:r>
      <w:r w:rsidR="00BE5685">
        <w:t xml:space="preserve">chaque pixel de l’image peut être retrouvé grâce à des coordonnées 2D (x, y) avec x </w:t>
      </w:r>
      <w:r w:rsidR="009B4A99">
        <w:t>pour la largeur et y pour la hauteur.</w:t>
      </w:r>
      <w:r w:rsidR="002D22F4">
        <w:t xml:space="preserve"> Pour découper les threads, j’ai décidé de faire du 32 x 32</w:t>
      </w:r>
      <w:r w:rsidR="009B4A99">
        <w:t xml:space="preserve"> car les images sont en moyenne plutôt carré puisque les images peuvent être au format paysage ou au format portrait.</w:t>
      </w:r>
      <w:r w:rsidR="00D006B9">
        <w:t xml:space="preserve"> Pour les blocs j’ai découpé en deux dimensions aussi avec la première dimension qui est découpe selon la largeur et la seconde qui est découpé selon la hauteur.</w:t>
      </w:r>
    </w:p>
    <w:p w14:paraId="6B7679BC" w14:textId="1E99F8B2" w:rsidR="00DA3377" w:rsidRDefault="00DA3377" w:rsidP="00DA3377">
      <w:pPr>
        <w:pStyle w:val="Heading1"/>
      </w:pPr>
      <w:bookmarkStart w:id="2" w:name="_Toc97738724"/>
      <w:r>
        <w:t>Exercice 3</w:t>
      </w:r>
      <w:bookmarkEnd w:id="2"/>
    </w:p>
    <w:p w14:paraId="51E4F334" w14:textId="77777777" w:rsidR="004B1F76" w:rsidRDefault="00BF35AE" w:rsidP="00DA3377">
      <w:r>
        <w:pict w14:anchorId="05821BF0">
          <v:rect id="_x0000_i1028" style="width:468pt;height:1.5pt" o:hralign="center" o:hrstd="t" o:hrnoshade="t" o:hr="t" fillcolor="#4472c4 [3204]" stroked="f"/>
        </w:pict>
      </w:r>
    </w:p>
    <w:p w14:paraId="3B29204D" w14:textId="1B05B701" w:rsidR="00DA3377" w:rsidRDefault="00E057B8" w:rsidP="00DA3377">
      <w:r>
        <w:t>Pour le patron GATHER avec CUDA</w:t>
      </w:r>
      <w:r w:rsidR="00A370EB">
        <w:t xml:space="preserve">, j’ai </w:t>
      </w:r>
      <w:r w:rsidR="00BA4DEC">
        <w:t>fait</w:t>
      </w:r>
      <w:r w:rsidR="00A370EB">
        <w:t xml:space="preserve"> </w:t>
      </w:r>
      <w:r w:rsidR="0038282C">
        <w:t xml:space="preserve">le même découpage que </w:t>
      </w:r>
      <w:r w:rsidR="005A17F2">
        <w:t>pour l’exercice précédent</w:t>
      </w:r>
      <w:r w:rsidR="0038282C">
        <w:t xml:space="preserve"> </w:t>
      </w:r>
      <w:r w:rsidR="002E62B9">
        <w:t xml:space="preserve">et j’ai </w:t>
      </w:r>
      <w:r w:rsidR="005A17F2">
        <w:t>appliqué</w:t>
      </w:r>
      <w:r w:rsidR="002E62B9">
        <w:t xml:space="preserve"> la même formule que le modèle PRAM vu en cours.</w:t>
      </w:r>
      <w:r w:rsidR="00DA3377">
        <w:t xml:space="preserve"> </w:t>
      </w:r>
    </w:p>
    <w:p w14:paraId="36B1393A" w14:textId="7EDB07D4" w:rsidR="00DA3377" w:rsidRPr="003665DA" w:rsidRDefault="00DA3377" w:rsidP="003665DA">
      <w:pPr>
        <w:pStyle w:val="Heading1"/>
      </w:pPr>
      <w:bookmarkStart w:id="3" w:name="_Toc97738725"/>
      <w:r>
        <w:t>Exercice 4</w:t>
      </w:r>
      <w:bookmarkEnd w:id="3"/>
    </w:p>
    <w:p w14:paraId="71C7F429" w14:textId="77777777" w:rsidR="005937A4" w:rsidRDefault="00BF35AE" w:rsidP="00DA3377">
      <w:r>
        <w:pict w14:anchorId="6A075769">
          <v:rect id="_x0000_i1029" style="width:468pt;height:1.5pt" o:hralign="center" o:hrstd="t" o:hrnoshade="t" o:hr="t" fillcolor="#4472c4 [3204]" stroked="f"/>
        </w:pict>
      </w:r>
    </w:p>
    <w:p w14:paraId="0D4A9720" w14:textId="5D76C818" w:rsidR="007E6A47" w:rsidRDefault="00A62474" w:rsidP="00DA3377">
      <w:r>
        <w:t>Mêmes remarques que pour l’exercice précédent.</w:t>
      </w:r>
    </w:p>
    <w:p w14:paraId="05235B8C" w14:textId="66694977" w:rsidR="00DA3377" w:rsidRDefault="00DA3377" w:rsidP="00DA3377">
      <w:pPr>
        <w:pStyle w:val="Heading1"/>
      </w:pPr>
      <w:bookmarkStart w:id="4" w:name="_Toc97738726"/>
      <w:r>
        <w:t>Exercice 5</w:t>
      </w:r>
      <w:bookmarkEnd w:id="4"/>
    </w:p>
    <w:p w14:paraId="3ECF0A8C" w14:textId="265B2C83" w:rsidR="00030DD7" w:rsidRDefault="00BF35AE" w:rsidP="00DA3377">
      <w:r>
        <w:pict w14:anchorId="594D4A2C">
          <v:rect id="_x0000_i1030" style="width:468pt;height:1.5pt" o:hralign="center" o:hrstd="t" o:hrnoshade="t" o:hr="t" fillcolor="#4472c4 [3204]" stroked="f"/>
        </w:pic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4133"/>
        <w:gridCol w:w="5222"/>
      </w:tblGrid>
      <w:tr w:rsidR="00EF7F19" w14:paraId="1904694B" w14:textId="77777777" w:rsidTr="00CE3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14:paraId="2A156BF5" w14:textId="0D6E509B" w:rsidR="00EF7F19" w:rsidRDefault="00EF7F19" w:rsidP="00DC527F">
            <w:pPr>
              <w:jc w:val="center"/>
            </w:pPr>
            <w:r>
              <w:t xml:space="preserve">Schémas de répartition </w:t>
            </w:r>
            <w:r w:rsidR="00CE3FA0">
              <w:t>des blocs</w:t>
            </w:r>
          </w:p>
        </w:tc>
        <w:tc>
          <w:tcPr>
            <w:tcW w:w="5222" w:type="dxa"/>
          </w:tcPr>
          <w:p w14:paraId="12DB63A2" w14:textId="7B0A599E" w:rsidR="00EF7F19" w:rsidRDefault="00EF7F19" w:rsidP="00DC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Moyenne du temps d’exécution </w:t>
            </w:r>
            <w:r w:rsidR="00127732">
              <w:t xml:space="preserve">sur l’image </w:t>
            </w:r>
            <w:r w:rsidR="00127732" w:rsidRPr="00127732">
              <w:t>Raffael_012_filtered.ppm</w:t>
            </w:r>
            <w:r w:rsidR="00127732" w:rsidRPr="00127732">
              <w:t xml:space="preserve"> </w:t>
            </w:r>
            <w:r>
              <w:t>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</w:tr>
      <w:tr w:rsidR="00EF7F19" w14:paraId="2B221B2A" w14:textId="77777777" w:rsidTr="00CE3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14:paraId="594819C4" w14:textId="3329144D" w:rsidR="00EF7F19" w:rsidRDefault="00023A41" w:rsidP="00DC527F">
            <w:pPr>
              <w:jc w:val="center"/>
            </w:pPr>
            <w:r>
              <w:t>(1, 1</w:t>
            </w:r>
            <w:r w:rsidR="00A927C2">
              <w:t xml:space="preserve"> </w:t>
            </w:r>
            <w:r>
              <w:t>024)</w:t>
            </w:r>
          </w:p>
        </w:tc>
        <w:tc>
          <w:tcPr>
            <w:tcW w:w="5222" w:type="dxa"/>
          </w:tcPr>
          <w:p w14:paraId="3E1164E5" w14:textId="0D52DB5A" w:rsidR="00EF7F19" w:rsidRDefault="00D725FE" w:rsidP="00DC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2 849 000</w:t>
            </w:r>
          </w:p>
        </w:tc>
      </w:tr>
      <w:tr w:rsidR="00EF7F19" w14:paraId="3E5C8681" w14:textId="77777777" w:rsidTr="00CE3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14:paraId="5678E7A8" w14:textId="6AB4AA1D" w:rsidR="00EF7F19" w:rsidRDefault="00023A41" w:rsidP="00DC527F">
            <w:pPr>
              <w:jc w:val="center"/>
            </w:pPr>
            <w:r>
              <w:t>(</w:t>
            </w:r>
            <w:r w:rsidR="00A927C2">
              <w:t>8</w:t>
            </w:r>
            <w:r>
              <w:t xml:space="preserve">, </w:t>
            </w:r>
            <w:r w:rsidR="00A927C2">
              <w:t>128</w:t>
            </w:r>
            <w:r>
              <w:t>)</w:t>
            </w:r>
          </w:p>
        </w:tc>
        <w:tc>
          <w:tcPr>
            <w:tcW w:w="5222" w:type="dxa"/>
          </w:tcPr>
          <w:p w14:paraId="775C0A38" w14:textId="73AFB4D2" w:rsidR="00EF7F19" w:rsidRDefault="00185DC8" w:rsidP="00DC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477 00</w:t>
            </w:r>
            <w:r w:rsidR="00C271DD">
              <w:t>0</w:t>
            </w:r>
          </w:p>
        </w:tc>
      </w:tr>
      <w:tr w:rsidR="00EF7F19" w14:paraId="2D29808A" w14:textId="77777777" w:rsidTr="00CE3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14:paraId="7EA0DEB9" w14:textId="0A4A34E1" w:rsidR="00EF7F19" w:rsidRDefault="00A927C2" w:rsidP="00DC527F">
            <w:pPr>
              <w:jc w:val="center"/>
            </w:pPr>
            <w:r>
              <w:t>(</w:t>
            </w:r>
            <w:r>
              <w:t>16</w:t>
            </w:r>
            <w:r>
              <w:t xml:space="preserve">, </w:t>
            </w:r>
            <w:r>
              <w:t>64</w:t>
            </w:r>
            <w:r>
              <w:t>)</w:t>
            </w:r>
          </w:p>
        </w:tc>
        <w:tc>
          <w:tcPr>
            <w:tcW w:w="5222" w:type="dxa"/>
          </w:tcPr>
          <w:p w14:paraId="7C8D5391" w14:textId="2F7BFB2F" w:rsidR="00EF7F19" w:rsidRDefault="00546EFD" w:rsidP="00DC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304 000</w:t>
            </w:r>
          </w:p>
        </w:tc>
      </w:tr>
      <w:tr w:rsidR="00EF7F19" w14:paraId="48EC2B5F" w14:textId="77777777" w:rsidTr="00CE3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14:paraId="2C34EA60" w14:textId="44A24311" w:rsidR="00EF7F19" w:rsidRDefault="00A927C2" w:rsidP="00DC527F">
            <w:pPr>
              <w:jc w:val="center"/>
            </w:pPr>
            <w:r>
              <w:rPr>
                <w:rStyle w:val="qv3wpe"/>
              </w:rPr>
              <w:t>(32, 32)</w:t>
            </w:r>
          </w:p>
        </w:tc>
        <w:tc>
          <w:tcPr>
            <w:tcW w:w="5222" w:type="dxa"/>
          </w:tcPr>
          <w:p w14:paraId="05104037" w14:textId="745A60BA" w:rsidR="00EF7F19" w:rsidRDefault="00C95CF8" w:rsidP="00DC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205 000</w:t>
            </w:r>
          </w:p>
        </w:tc>
      </w:tr>
      <w:tr w:rsidR="00EF7F19" w14:paraId="640FDB34" w14:textId="77777777" w:rsidTr="00CE3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14:paraId="2748B13B" w14:textId="5E738EA6" w:rsidR="00EF7F19" w:rsidRDefault="00A927C2" w:rsidP="00DC527F">
            <w:pPr>
              <w:jc w:val="center"/>
            </w:pPr>
            <w:r>
              <w:rPr>
                <w:rStyle w:val="qv3wpe"/>
              </w:rPr>
              <w:t>(64, 1</w:t>
            </w:r>
            <w:r w:rsidR="00E873AB">
              <w:rPr>
                <w:rStyle w:val="qv3wpe"/>
              </w:rPr>
              <w:t>6</w:t>
            </w:r>
            <w:r>
              <w:rPr>
                <w:rStyle w:val="qv3wpe"/>
              </w:rPr>
              <w:t>)</w:t>
            </w:r>
          </w:p>
        </w:tc>
        <w:tc>
          <w:tcPr>
            <w:tcW w:w="5222" w:type="dxa"/>
          </w:tcPr>
          <w:p w14:paraId="2AC3F67B" w14:textId="52EE3789" w:rsidR="00EF7F19" w:rsidRDefault="005238A5" w:rsidP="00DC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205 000</w:t>
            </w:r>
          </w:p>
        </w:tc>
      </w:tr>
      <w:tr w:rsidR="00EF7F19" w14:paraId="797FAD04" w14:textId="77777777" w:rsidTr="00CE3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14:paraId="4F594DE1" w14:textId="7F369A85" w:rsidR="00EF7F19" w:rsidRDefault="00A927C2" w:rsidP="00DC527F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(128, 8)</w:t>
            </w:r>
          </w:p>
        </w:tc>
        <w:tc>
          <w:tcPr>
            <w:tcW w:w="5222" w:type="dxa"/>
          </w:tcPr>
          <w:p w14:paraId="300D9179" w14:textId="7B453E18" w:rsidR="00EF7F19" w:rsidRDefault="00380235" w:rsidP="00DC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205 000</w:t>
            </w:r>
          </w:p>
        </w:tc>
      </w:tr>
      <w:tr w:rsidR="00A927C2" w14:paraId="5D839C12" w14:textId="77777777" w:rsidTr="00CE3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14:paraId="3AA7DA98" w14:textId="0461B352" w:rsidR="00A927C2" w:rsidRDefault="00A927C2" w:rsidP="00DC527F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(1 024, 1)</w:t>
            </w:r>
          </w:p>
        </w:tc>
        <w:tc>
          <w:tcPr>
            <w:tcW w:w="5222" w:type="dxa"/>
          </w:tcPr>
          <w:p w14:paraId="5479BE3A" w14:textId="58775D59" w:rsidR="00A927C2" w:rsidRDefault="003F0098" w:rsidP="00DC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205 000</w:t>
            </w:r>
          </w:p>
        </w:tc>
      </w:tr>
    </w:tbl>
    <w:p w14:paraId="12C76EAA" w14:textId="3FA0C85C" w:rsidR="00AA6CEB" w:rsidRDefault="00AA6CEB" w:rsidP="00AA6CEB"/>
    <w:sectPr w:rsidR="00AA6CEB" w:rsidSect="009B29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58AE" w14:textId="77777777" w:rsidR="00BF35AE" w:rsidRDefault="00BF35AE" w:rsidP="00CC1A6B">
      <w:r>
        <w:separator/>
      </w:r>
    </w:p>
  </w:endnote>
  <w:endnote w:type="continuationSeparator" w:id="0">
    <w:p w14:paraId="7FA0EA03" w14:textId="77777777" w:rsidR="00BF35AE" w:rsidRDefault="00BF35AE" w:rsidP="00CC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333D4" w14:paraId="55AB8CC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0EA824" w14:textId="77777777" w:rsidR="007333D4" w:rsidRDefault="007333D4" w:rsidP="00CC1A6B">
          <w:pPr>
            <w:pStyle w:val="Header"/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9553A53" w14:textId="77777777" w:rsidR="007333D4" w:rsidRDefault="007333D4" w:rsidP="00CC1A6B">
          <w:pPr>
            <w:pStyle w:val="Header"/>
          </w:pPr>
        </w:p>
      </w:tc>
    </w:tr>
    <w:tr w:rsidR="007333D4" w14:paraId="5C5B3F58" w14:textId="77777777">
      <w:trPr>
        <w:jc w:val="center"/>
      </w:trPr>
      <w:sdt>
        <w:sdtPr>
          <w:alias w:val="Author"/>
          <w:tag w:val=""/>
          <w:id w:val="1534151868"/>
          <w:placeholder>
            <w:docPart w:val="C7897F53A9344500BED71A5F8BB69D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1443CE8" w14:textId="1E48E5BB" w:rsidR="007333D4" w:rsidRDefault="00442AD7" w:rsidP="00CC1A6B">
              <w:pPr>
                <w:pStyle w:val="Footer"/>
              </w:pPr>
              <w:r>
                <w:t>Yannis</w:t>
              </w:r>
              <w:r w:rsidR="007333D4">
                <w:t xml:space="preserve"> </w:t>
              </w:r>
              <w:r>
                <w:t>S</w:t>
              </w:r>
              <w:r w:rsidR="007333D4">
                <w:t>auzeau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1E153DE" w14:textId="77777777" w:rsidR="007333D4" w:rsidRDefault="007333D4" w:rsidP="00CC1A6B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6DDC573" w14:textId="77777777" w:rsidR="00C24C18" w:rsidRDefault="00C24C18" w:rsidP="00CC1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798D6" w14:textId="77777777" w:rsidR="00BF35AE" w:rsidRDefault="00BF35AE" w:rsidP="00CC1A6B">
      <w:r>
        <w:separator/>
      </w:r>
    </w:p>
  </w:footnote>
  <w:footnote w:type="continuationSeparator" w:id="0">
    <w:p w14:paraId="2726839A" w14:textId="77777777" w:rsidR="00BF35AE" w:rsidRDefault="00BF35AE" w:rsidP="00CC1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1589" w14:textId="286598C0" w:rsidR="00C24C18" w:rsidRDefault="00C24C18" w:rsidP="00CC1A6B">
    <w:pPr>
      <w:pStyle w:val="Header"/>
    </w:pPr>
    <w:r w:rsidRPr="00C24C18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A1B99E" wp14:editId="435AC1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FABAB8" w14:textId="2972AB53" w:rsidR="00C24C18" w:rsidRDefault="00C24C18" w:rsidP="00CC1A6B">
                              <w:pPr>
                                <w:pStyle w:val="Header"/>
                              </w:pPr>
                              <w:r>
                                <w:t>APR – TP</w:t>
                              </w:r>
                              <w:r w:rsidR="005E1B11"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A1B99E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AFABAB8" w14:textId="2972AB53" w:rsidR="00C24C18" w:rsidRDefault="00C24C18" w:rsidP="00CC1A6B">
                        <w:pPr>
                          <w:pStyle w:val="Header"/>
                        </w:pPr>
                        <w:r>
                          <w:t>APR – TP</w:t>
                        </w:r>
                        <w:r w:rsidR="005E1B11">
                          <w:t>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28D6"/>
    <w:multiLevelType w:val="hybridMultilevel"/>
    <w:tmpl w:val="E430B222"/>
    <w:lvl w:ilvl="0" w:tplc="7E727C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4F"/>
    <w:rsid w:val="00016582"/>
    <w:rsid w:val="000172E8"/>
    <w:rsid w:val="00023A41"/>
    <w:rsid w:val="00025983"/>
    <w:rsid w:val="000264C1"/>
    <w:rsid w:val="000306CA"/>
    <w:rsid w:val="00030DD7"/>
    <w:rsid w:val="00047118"/>
    <w:rsid w:val="000539F2"/>
    <w:rsid w:val="00053E7B"/>
    <w:rsid w:val="00055F99"/>
    <w:rsid w:val="00056988"/>
    <w:rsid w:val="00056E30"/>
    <w:rsid w:val="00061DE9"/>
    <w:rsid w:val="00065705"/>
    <w:rsid w:val="00065A36"/>
    <w:rsid w:val="000663BC"/>
    <w:rsid w:val="00070507"/>
    <w:rsid w:val="000723F2"/>
    <w:rsid w:val="00074CFB"/>
    <w:rsid w:val="00075FDC"/>
    <w:rsid w:val="00077199"/>
    <w:rsid w:val="00090E88"/>
    <w:rsid w:val="0009273E"/>
    <w:rsid w:val="000A733A"/>
    <w:rsid w:val="000B05D7"/>
    <w:rsid w:val="000B7CD1"/>
    <w:rsid w:val="000C2D08"/>
    <w:rsid w:val="000C4284"/>
    <w:rsid w:val="000D4544"/>
    <w:rsid w:val="000E1970"/>
    <w:rsid w:val="000E6297"/>
    <w:rsid w:val="000F0A3A"/>
    <w:rsid w:val="000F14F7"/>
    <w:rsid w:val="000F671B"/>
    <w:rsid w:val="00102E94"/>
    <w:rsid w:val="00103534"/>
    <w:rsid w:val="00112E3E"/>
    <w:rsid w:val="00120FBF"/>
    <w:rsid w:val="00122412"/>
    <w:rsid w:val="001244F4"/>
    <w:rsid w:val="00125ECA"/>
    <w:rsid w:val="00127732"/>
    <w:rsid w:val="00130C39"/>
    <w:rsid w:val="00135AB0"/>
    <w:rsid w:val="0014474C"/>
    <w:rsid w:val="00157DB0"/>
    <w:rsid w:val="00160570"/>
    <w:rsid w:val="00164740"/>
    <w:rsid w:val="00171BD8"/>
    <w:rsid w:val="00174B0F"/>
    <w:rsid w:val="001827BB"/>
    <w:rsid w:val="00183EDC"/>
    <w:rsid w:val="00185DC8"/>
    <w:rsid w:val="00186134"/>
    <w:rsid w:val="00191767"/>
    <w:rsid w:val="0019332F"/>
    <w:rsid w:val="001A0398"/>
    <w:rsid w:val="001A075F"/>
    <w:rsid w:val="001A7087"/>
    <w:rsid w:val="001B0D3B"/>
    <w:rsid w:val="001C34C6"/>
    <w:rsid w:val="001C70F4"/>
    <w:rsid w:val="001C7B2A"/>
    <w:rsid w:val="001C7E72"/>
    <w:rsid w:val="001D459C"/>
    <w:rsid w:val="001E4CEE"/>
    <w:rsid w:val="001E60DC"/>
    <w:rsid w:val="001F356E"/>
    <w:rsid w:val="002009C0"/>
    <w:rsid w:val="00207E42"/>
    <w:rsid w:val="00217AF4"/>
    <w:rsid w:val="00226F80"/>
    <w:rsid w:val="00231A33"/>
    <w:rsid w:val="00237111"/>
    <w:rsid w:val="00247201"/>
    <w:rsid w:val="002510F0"/>
    <w:rsid w:val="002629A0"/>
    <w:rsid w:val="00272BB5"/>
    <w:rsid w:val="002B3A83"/>
    <w:rsid w:val="002C04C1"/>
    <w:rsid w:val="002C6258"/>
    <w:rsid w:val="002D0893"/>
    <w:rsid w:val="002D0E5C"/>
    <w:rsid w:val="002D22F4"/>
    <w:rsid w:val="002D3F91"/>
    <w:rsid w:val="002D5D3B"/>
    <w:rsid w:val="002D7E22"/>
    <w:rsid w:val="002E2550"/>
    <w:rsid w:val="002E49EB"/>
    <w:rsid w:val="002E5974"/>
    <w:rsid w:val="002E62B9"/>
    <w:rsid w:val="002F46D7"/>
    <w:rsid w:val="002F7E59"/>
    <w:rsid w:val="00301355"/>
    <w:rsid w:val="00301F18"/>
    <w:rsid w:val="00303C3E"/>
    <w:rsid w:val="003139CF"/>
    <w:rsid w:val="00313BF4"/>
    <w:rsid w:val="003233C8"/>
    <w:rsid w:val="00324B42"/>
    <w:rsid w:val="00326F95"/>
    <w:rsid w:val="003332BE"/>
    <w:rsid w:val="00336836"/>
    <w:rsid w:val="0035397A"/>
    <w:rsid w:val="00355244"/>
    <w:rsid w:val="00356CB3"/>
    <w:rsid w:val="003618E4"/>
    <w:rsid w:val="00364B0A"/>
    <w:rsid w:val="003665DA"/>
    <w:rsid w:val="00372DCC"/>
    <w:rsid w:val="00373482"/>
    <w:rsid w:val="00375A1F"/>
    <w:rsid w:val="00380235"/>
    <w:rsid w:val="003809ED"/>
    <w:rsid w:val="0038282C"/>
    <w:rsid w:val="00383050"/>
    <w:rsid w:val="00391DA4"/>
    <w:rsid w:val="003922FC"/>
    <w:rsid w:val="00395E14"/>
    <w:rsid w:val="003A1FA0"/>
    <w:rsid w:val="003A49D0"/>
    <w:rsid w:val="003A4DEB"/>
    <w:rsid w:val="003A6604"/>
    <w:rsid w:val="003B311E"/>
    <w:rsid w:val="003B5910"/>
    <w:rsid w:val="003C13D3"/>
    <w:rsid w:val="003C1D1C"/>
    <w:rsid w:val="003C6D4C"/>
    <w:rsid w:val="003D0F11"/>
    <w:rsid w:val="003D2801"/>
    <w:rsid w:val="003D7370"/>
    <w:rsid w:val="003D7E90"/>
    <w:rsid w:val="003F0098"/>
    <w:rsid w:val="0040484E"/>
    <w:rsid w:val="00424888"/>
    <w:rsid w:val="00436D8B"/>
    <w:rsid w:val="00442AD7"/>
    <w:rsid w:val="00455657"/>
    <w:rsid w:val="0045611E"/>
    <w:rsid w:val="00465BE3"/>
    <w:rsid w:val="0048156C"/>
    <w:rsid w:val="004863FE"/>
    <w:rsid w:val="00487FAD"/>
    <w:rsid w:val="0049425C"/>
    <w:rsid w:val="00497830"/>
    <w:rsid w:val="004A69B2"/>
    <w:rsid w:val="004A6A7C"/>
    <w:rsid w:val="004B1F76"/>
    <w:rsid w:val="004B4B32"/>
    <w:rsid w:val="004D1567"/>
    <w:rsid w:val="004D1E1D"/>
    <w:rsid w:val="004D343D"/>
    <w:rsid w:val="004D403A"/>
    <w:rsid w:val="004E2AA5"/>
    <w:rsid w:val="004E39B2"/>
    <w:rsid w:val="004E5598"/>
    <w:rsid w:val="004E5A2A"/>
    <w:rsid w:val="004E77C7"/>
    <w:rsid w:val="004F66D1"/>
    <w:rsid w:val="00513719"/>
    <w:rsid w:val="00516C2D"/>
    <w:rsid w:val="005235C4"/>
    <w:rsid w:val="005238A5"/>
    <w:rsid w:val="005252D5"/>
    <w:rsid w:val="00525C01"/>
    <w:rsid w:val="00531294"/>
    <w:rsid w:val="00537C75"/>
    <w:rsid w:val="00541FC9"/>
    <w:rsid w:val="005423CE"/>
    <w:rsid w:val="005460E5"/>
    <w:rsid w:val="00546EFD"/>
    <w:rsid w:val="005473CD"/>
    <w:rsid w:val="005475C7"/>
    <w:rsid w:val="005509A4"/>
    <w:rsid w:val="00552E69"/>
    <w:rsid w:val="00552F94"/>
    <w:rsid w:val="0055309C"/>
    <w:rsid w:val="00556036"/>
    <w:rsid w:val="00556FFD"/>
    <w:rsid w:val="005652D0"/>
    <w:rsid w:val="005704CA"/>
    <w:rsid w:val="00570E3A"/>
    <w:rsid w:val="005722B8"/>
    <w:rsid w:val="005736B3"/>
    <w:rsid w:val="00573995"/>
    <w:rsid w:val="00586426"/>
    <w:rsid w:val="005937A4"/>
    <w:rsid w:val="00593FE9"/>
    <w:rsid w:val="005A0B4B"/>
    <w:rsid w:val="005A1155"/>
    <w:rsid w:val="005A17F2"/>
    <w:rsid w:val="005B79C6"/>
    <w:rsid w:val="005C33F1"/>
    <w:rsid w:val="005C59F4"/>
    <w:rsid w:val="005D39D5"/>
    <w:rsid w:val="005D466D"/>
    <w:rsid w:val="005E1B11"/>
    <w:rsid w:val="00600AFD"/>
    <w:rsid w:val="00600E21"/>
    <w:rsid w:val="00606C29"/>
    <w:rsid w:val="006111E8"/>
    <w:rsid w:val="00617BC7"/>
    <w:rsid w:val="0062178A"/>
    <w:rsid w:val="00631EA1"/>
    <w:rsid w:val="006338A7"/>
    <w:rsid w:val="00634672"/>
    <w:rsid w:val="006407BC"/>
    <w:rsid w:val="00662C56"/>
    <w:rsid w:val="0066680B"/>
    <w:rsid w:val="00693786"/>
    <w:rsid w:val="00696254"/>
    <w:rsid w:val="006A0C5B"/>
    <w:rsid w:val="006C0AC0"/>
    <w:rsid w:val="006C430F"/>
    <w:rsid w:val="006C5AA2"/>
    <w:rsid w:val="006E38F8"/>
    <w:rsid w:val="006E5867"/>
    <w:rsid w:val="006F35D0"/>
    <w:rsid w:val="006F4F62"/>
    <w:rsid w:val="006F5146"/>
    <w:rsid w:val="006F7760"/>
    <w:rsid w:val="00701FF8"/>
    <w:rsid w:val="007029EA"/>
    <w:rsid w:val="007048F3"/>
    <w:rsid w:val="00704F1D"/>
    <w:rsid w:val="00707458"/>
    <w:rsid w:val="00713E62"/>
    <w:rsid w:val="00717E9C"/>
    <w:rsid w:val="0072114F"/>
    <w:rsid w:val="0072438B"/>
    <w:rsid w:val="00724BAE"/>
    <w:rsid w:val="007333D4"/>
    <w:rsid w:val="00733F73"/>
    <w:rsid w:val="00735A2B"/>
    <w:rsid w:val="0074772F"/>
    <w:rsid w:val="00753D81"/>
    <w:rsid w:val="00756DBB"/>
    <w:rsid w:val="007640A3"/>
    <w:rsid w:val="0077130F"/>
    <w:rsid w:val="00774D6F"/>
    <w:rsid w:val="00783AEF"/>
    <w:rsid w:val="00785A14"/>
    <w:rsid w:val="00791710"/>
    <w:rsid w:val="0079394D"/>
    <w:rsid w:val="00794B2F"/>
    <w:rsid w:val="007A11F5"/>
    <w:rsid w:val="007A7343"/>
    <w:rsid w:val="007B4AFC"/>
    <w:rsid w:val="007D4EEE"/>
    <w:rsid w:val="007D5B24"/>
    <w:rsid w:val="007E6A47"/>
    <w:rsid w:val="007F2AAF"/>
    <w:rsid w:val="007F43B4"/>
    <w:rsid w:val="007F4A6F"/>
    <w:rsid w:val="007F59BB"/>
    <w:rsid w:val="00807643"/>
    <w:rsid w:val="008165BB"/>
    <w:rsid w:val="008209F1"/>
    <w:rsid w:val="00827CEE"/>
    <w:rsid w:val="00837B56"/>
    <w:rsid w:val="00840646"/>
    <w:rsid w:val="0084079D"/>
    <w:rsid w:val="00844509"/>
    <w:rsid w:val="00844E79"/>
    <w:rsid w:val="00844E7B"/>
    <w:rsid w:val="00866280"/>
    <w:rsid w:val="00871299"/>
    <w:rsid w:val="00872632"/>
    <w:rsid w:val="008764BF"/>
    <w:rsid w:val="0088448D"/>
    <w:rsid w:val="00890FFC"/>
    <w:rsid w:val="008A4820"/>
    <w:rsid w:val="008B2187"/>
    <w:rsid w:val="008B2EB8"/>
    <w:rsid w:val="008B46E5"/>
    <w:rsid w:val="008B487F"/>
    <w:rsid w:val="008B73C5"/>
    <w:rsid w:val="008C1AC0"/>
    <w:rsid w:val="008C26C4"/>
    <w:rsid w:val="008D173D"/>
    <w:rsid w:val="008D5855"/>
    <w:rsid w:val="008E68B1"/>
    <w:rsid w:val="008E697D"/>
    <w:rsid w:val="008F1A04"/>
    <w:rsid w:val="008F5D01"/>
    <w:rsid w:val="00901D43"/>
    <w:rsid w:val="0092275F"/>
    <w:rsid w:val="009250DC"/>
    <w:rsid w:val="0092555F"/>
    <w:rsid w:val="00930E4F"/>
    <w:rsid w:val="00931527"/>
    <w:rsid w:val="009361AB"/>
    <w:rsid w:val="00937A4F"/>
    <w:rsid w:val="00942A31"/>
    <w:rsid w:val="009504B1"/>
    <w:rsid w:val="00956928"/>
    <w:rsid w:val="00957DB3"/>
    <w:rsid w:val="00960509"/>
    <w:rsid w:val="009641B9"/>
    <w:rsid w:val="00970DF3"/>
    <w:rsid w:val="00971F31"/>
    <w:rsid w:val="00973224"/>
    <w:rsid w:val="009746B6"/>
    <w:rsid w:val="00977F82"/>
    <w:rsid w:val="009A1FB3"/>
    <w:rsid w:val="009A57A7"/>
    <w:rsid w:val="009A5EBB"/>
    <w:rsid w:val="009B291F"/>
    <w:rsid w:val="009B4A99"/>
    <w:rsid w:val="009C1A4E"/>
    <w:rsid w:val="009C2EB7"/>
    <w:rsid w:val="009C4A0E"/>
    <w:rsid w:val="009D21E8"/>
    <w:rsid w:val="009D4C88"/>
    <w:rsid w:val="009F2A0C"/>
    <w:rsid w:val="009F2BE5"/>
    <w:rsid w:val="009F7F00"/>
    <w:rsid w:val="009F7F52"/>
    <w:rsid w:val="00A0038A"/>
    <w:rsid w:val="00A00752"/>
    <w:rsid w:val="00A04F92"/>
    <w:rsid w:val="00A06F4F"/>
    <w:rsid w:val="00A10C58"/>
    <w:rsid w:val="00A146E2"/>
    <w:rsid w:val="00A20504"/>
    <w:rsid w:val="00A2218E"/>
    <w:rsid w:val="00A23789"/>
    <w:rsid w:val="00A26B4D"/>
    <w:rsid w:val="00A27327"/>
    <w:rsid w:val="00A315BD"/>
    <w:rsid w:val="00A348CF"/>
    <w:rsid w:val="00A370EB"/>
    <w:rsid w:val="00A539F7"/>
    <w:rsid w:val="00A548FC"/>
    <w:rsid w:val="00A56782"/>
    <w:rsid w:val="00A57BC6"/>
    <w:rsid w:val="00A61992"/>
    <w:rsid w:val="00A62474"/>
    <w:rsid w:val="00A65C0C"/>
    <w:rsid w:val="00A67230"/>
    <w:rsid w:val="00A73969"/>
    <w:rsid w:val="00A76C4C"/>
    <w:rsid w:val="00A8064F"/>
    <w:rsid w:val="00A927C2"/>
    <w:rsid w:val="00A95A91"/>
    <w:rsid w:val="00A97399"/>
    <w:rsid w:val="00AA305C"/>
    <w:rsid w:val="00AA69E0"/>
    <w:rsid w:val="00AA6CEB"/>
    <w:rsid w:val="00AB0EB9"/>
    <w:rsid w:val="00AB599E"/>
    <w:rsid w:val="00AB5E00"/>
    <w:rsid w:val="00AB6C9C"/>
    <w:rsid w:val="00AB7B13"/>
    <w:rsid w:val="00AB7DCA"/>
    <w:rsid w:val="00AC1155"/>
    <w:rsid w:val="00AC19F6"/>
    <w:rsid w:val="00AC406D"/>
    <w:rsid w:val="00AD5DFE"/>
    <w:rsid w:val="00AE35FF"/>
    <w:rsid w:val="00AE4E5F"/>
    <w:rsid w:val="00AF6AB0"/>
    <w:rsid w:val="00B01DD8"/>
    <w:rsid w:val="00B107E0"/>
    <w:rsid w:val="00B172BE"/>
    <w:rsid w:val="00B32074"/>
    <w:rsid w:val="00B36CEB"/>
    <w:rsid w:val="00B4011A"/>
    <w:rsid w:val="00B40D70"/>
    <w:rsid w:val="00B4246A"/>
    <w:rsid w:val="00B52302"/>
    <w:rsid w:val="00B554E9"/>
    <w:rsid w:val="00B57601"/>
    <w:rsid w:val="00B61FA5"/>
    <w:rsid w:val="00B70C4D"/>
    <w:rsid w:val="00B77502"/>
    <w:rsid w:val="00B80C1A"/>
    <w:rsid w:val="00B81062"/>
    <w:rsid w:val="00B84953"/>
    <w:rsid w:val="00B91412"/>
    <w:rsid w:val="00B94519"/>
    <w:rsid w:val="00B971AA"/>
    <w:rsid w:val="00BA2BDD"/>
    <w:rsid w:val="00BA4DEC"/>
    <w:rsid w:val="00BA5CD1"/>
    <w:rsid w:val="00BB4471"/>
    <w:rsid w:val="00BC11EF"/>
    <w:rsid w:val="00BC1A07"/>
    <w:rsid w:val="00BC2C07"/>
    <w:rsid w:val="00BC6214"/>
    <w:rsid w:val="00BC7B3C"/>
    <w:rsid w:val="00BD10B3"/>
    <w:rsid w:val="00BD29BF"/>
    <w:rsid w:val="00BD3A82"/>
    <w:rsid w:val="00BD3C93"/>
    <w:rsid w:val="00BD76D3"/>
    <w:rsid w:val="00BE5685"/>
    <w:rsid w:val="00BE6559"/>
    <w:rsid w:val="00BF19CC"/>
    <w:rsid w:val="00BF2B3D"/>
    <w:rsid w:val="00BF35AE"/>
    <w:rsid w:val="00BF7721"/>
    <w:rsid w:val="00C003C1"/>
    <w:rsid w:val="00C00ABD"/>
    <w:rsid w:val="00C02B63"/>
    <w:rsid w:val="00C05F73"/>
    <w:rsid w:val="00C24C18"/>
    <w:rsid w:val="00C25387"/>
    <w:rsid w:val="00C25F42"/>
    <w:rsid w:val="00C271DD"/>
    <w:rsid w:val="00C30F4F"/>
    <w:rsid w:val="00C3496E"/>
    <w:rsid w:val="00C357D9"/>
    <w:rsid w:val="00C439D2"/>
    <w:rsid w:val="00C45628"/>
    <w:rsid w:val="00C61957"/>
    <w:rsid w:val="00C628DA"/>
    <w:rsid w:val="00C63458"/>
    <w:rsid w:val="00C76446"/>
    <w:rsid w:val="00C90555"/>
    <w:rsid w:val="00C93CC1"/>
    <w:rsid w:val="00C940C2"/>
    <w:rsid w:val="00C95CF8"/>
    <w:rsid w:val="00C9688C"/>
    <w:rsid w:val="00C96E0E"/>
    <w:rsid w:val="00C97E63"/>
    <w:rsid w:val="00CA0006"/>
    <w:rsid w:val="00CA084F"/>
    <w:rsid w:val="00CA0B3E"/>
    <w:rsid w:val="00CA140B"/>
    <w:rsid w:val="00CA36C2"/>
    <w:rsid w:val="00CB1830"/>
    <w:rsid w:val="00CB603A"/>
    <w:rsid w:val="00CC1A6B"/>
    <w:rsid w:val="00CC2CE9"/>
    <w:rsid w:val="00CC7A5F"/>
    <w:rsid w:val="00CD0B5B"/>
    <w:rsid w:val="00CD333F"/>
    <w:rsid w:val="00CE0D98"/>
    <w:rsid w:val="00CE3FA0"/>
    <w:rsid w:val="00CF1E56"/>
    <w:rsid w:val="00CF49AC"/>
    <w:rsid w:val="00CF4AB7"/>
    <w:rsid w:val="00D006B9"/>
    <w:rsid w:val="00D06BDB"/>
    <w:rsid w:val="00D07704"/>
    <w:rsid w:val="00D11489"/>
    <w:rsid w:val="00D15FD1"/>
    <w:rsid w:val="00D17765"/>
    <w:rsid w:val="00D22F2F"/>
    <w:rsid w:val="00D24C99"/>
    <w:rsid w:val="00D320E6"/>
    <w:rsid w:val="00D322B8"/>
    <w:rsid w:val="00D41073"/>
    <w:rsid w:val="00D42A72"/>
    <w:rsid w:val="00D45230"/>
    <w:rsid w:val="00D533B5"/>
    <w:rsid w:val="00D56C68"/>
    <w:rsid w:val="00D57CB5"/>
    <w:rsid w:val="00D606F0"/>
    <w:rsid w:val="00D650DF"/>
    <w:rsid w:val="00D67BB6"/>
    <w:rsid w:val="00D725FE"/>
    <w:rsid w:val="00D86CB6"/>
    <w:rsid w:val="00D918F3"/>
    <w:rsid w:val="00D944C9"/>
    <w:rsid w:val="00D96DEE"/>
    <w:rsid w:val="00D97B83"/>
    <w:rsid w:val="00DA3377"/>
    <w:rsid w:val="00DB5356"/>
    <w:rsid w:val="00DB6BF4"/>
    <w:rsid w:val="00DB7FF2"/>
    <w:rsid w:val="00DC2926"/>
    <w:rsid w:val="00DD529D"/>
    <w:rsid w:val="00DE13C9"/>
    <w:rsid w:val="00DE3101"/>
    <w:rsid w:val="00DF7D48"/>
    <w:rsid w:val="00DF7F3E"/>
    <w:rsid w:val="00E057B8"/>
    <w:rsid w:val="00E06B54"/>
    <w:rsid w:val="00E10799"/>
    <w:rsid w:val="00E11B3B"/>
    <w:rsid w:val="00E14E9F"/>
    <w:rsid w:val="00E2426B"/>
    <w:rsid w:val="00E31DFF"/>
    <w:rsid w:val="00E332F1"/>
    <w:rsid w:val="00E35C23"/>
    <w:rsid w:val="00E4320E"/>
    <w:rsid w:val="00E46490"/>
    <w:rsid w:val="00E6184B"/>
    <w:rsid w:val="00E64171"/>
    <w:rsid w:val="00E70C36"/>
    <w:rsid w:val="00E72826"/>
    <w:rsid w:val="00E76AF6"/>
    <w:rsid w:val="00E81C76"/>
    <w:rsid w:val="00E859B7"/>
    <w:rsid w:val="00E873AB"/>
    <w:rsid w:val="00E94208"/>
    <w:rsid w:val="00E94F69"/>
    <w:rsid w:val="00EA2292"/>
    <w:rsid w:val="00EB405A"/>
    <w:rsid w:val="00EB4270"/>
    <w:rsid w:val="00EB48D7"/>
    <w:rsid w:val="00EB737F"/>
    <w:rsid w:val="00EC0E19"/>
    <w:rsid w:val="00EC2F12"/>
    <w:rsid w:val="00EC3349"/>
    <w:rsid w:val="00EC44A9"/>
    <w:rsid w:val="00EC7814"/>
    <w:rsid w:val="00ED0C66"/>
    <w:rsid w:val="00EF7A34"/>
    <w:rsid w:val="00EF7F19"/>
    <w:rsid w:val="00F00E45"/>
    <w:rsid w:val="00F06603"/>
    <w:rsid w:val="00F070BA"/>
    <w:rsid w:val="00F10648"/>
    <w:rsid w:val="00F10DA4"/>
    <w:rsid w:val="00F16F86"/>
    <w:rsid w:val="00F31160"/>
    <w:rsid w:val="00F313B2"/>
    <w:rsid w:val="00F313B3"/>
    <w:rsid w:val="00F34A89"/>
    <w:rsid w:val="00F37833"/>
    <w:rsid w:val="00F53F91"/>
    <w:rsid w:val="00F5404C"/>
    <w:rsid w:val="00F72043"/>
    <w:rsid w:val="00F72855"/>
    <w:rsid w:val="00F76F6E"/>
    <w:rsid w:val="00F8677B"/>
    <w:rsid w:val="00F86B53"/>
    <w:rsid w:val="00F90DAE"/>
    <w:rsid w:val="00F971EC"/>
    <w:rsid w:val="00FA0DFD"/>
    <w:rsid w:val="00FA266A"/>
    <w:rsid w:val="00FA2AA5"/>
    <w:rsid w:val="00FB18E5"/>
    <w:rsid w:val="00FB1D9A"/>
    <w:rsid w:val="00FC0EA1"/>
    <w:rsid w:val="00FC3CDA"/>
    <w:rsid w:val="00FE3A48"/>
    <w:rsid w:val="00FE65DA"/>
    <w:rsid w:val="00FE787D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C3B5F"/>
  <w15:chartTrackingRefBased/>
  <w15:docId w15:val="{C0D78CCE-A19D-44CE-A8C0-9E2764B3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57"/>
    <w:pPr>
      <w:jc w:val="both"/>
    </w:pPr>
    <w:rPr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18"/>
  </w:style>
  <w:style w:type="paragraph" w:styleId="Footer">
    <w:name w:val="footer"/>
    <w:basedOn w:val="Normal"/>
    <w:link w:val="Foot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18"/>
  </w:style>
  <w:style w:type="character" w:customStyle="1" w:styleId="Heading1Char">
    <w:name w:val="Heading 1 Char"/>
    <w:basedOn w:val="DefaultParagraphFont"/>
    <w:link w:val="Heading1"/>
    <w:uiPriority w:val="9"/>
    <w:rsid w:val="00372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D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2D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D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A91"/>
    <w:pPr>
      <w:ind w:left="720"/>
      <w:contextualSpacing/>
    </w:pPr>
  </w:style>
  <w:style w:type="table" w:styleId="TableGrid">
    <w:name w:val="Table Grid"/>
    <w:basedOn w:val="TableNormal"/>
    <w:uiPriority w:val="39"/>
    <w:rsid w:val="00AB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D1E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D1E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CB60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rzxr">
    <w:name w:val="lrzxr"/>
    <w:basedOn w:val="DefaultParagraphFont"/>
    <w:rsid w:val="00C3496E"/>
  </w:style>
  <w:style w:type="character" w:customStyle="1" w:styleId="qv3wpe">
    <w:name w:val="qv3wpe"/>
    <w:basedOn w:val="DefaultParagraphFont"/>
    <w:rsid w:val="00391DA4"/>
  </w:style>
  <w:style w:type="character" w:customStyle="1" w:styleId="Heading2Char">
    <w:name w:val="Heading 2 Char"/>
    <w:basedOn w:val="DefaultParagraphFont"/>
    <w:link w:val="Heading2"/>
    <w:uiPriority w:val="9"/>
    <w:rsid w:val="000F0A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D42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897F53A9344500BED71A5F8BB6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F03A9-E712-4C14-B39D-1997FDAC84DB}"/>
      </w:docPartPr>
      <w:docPartBody>
        <w:p w:rsidR="00471F54" w:rsidRDefault="006C4EF6" w:rsidP="006C4EF6">
          <w:pPr>
            <w:pStyle w:val="C7897F53A9344500BED71A5F8BB69D1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6"/>
    <w:rsid w:val="000A0DD8"/>
    <w:rsid w:val="000F179F"/>
    <w:rsid w:val="001D67E9"/>
    <w:rsid w:val="00280A1E"/>
    <w:rsid w:val="002C2B28"/>
    <w:rsid w:val="00443244"/>
    <w:rsid w:val="00471F54"/>
    <w:rsid w:val="00623164"/>
    <w:rsid w:val="006714E6"/>
    <w:rsid w:val="006A7E30"/>
    <w:rsid w:val="006C4EF6"/>
    <w:rsid w:val="007A0AF8"/>
    <w:rsid w:val="007D401E"/>
    <w:rsid w:val="00866B45"/>
    <w:rsid w:val="009E45C9"/>
    <w:rsid w:val="00AA1A35"/>
    <w:rsid w:val="00E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7E9"/>
    <w:rPr>
      <w:color w:val="808080"/>
    </w:rPr>
  </w:style>
  <w:style w:type="paragraph" w:customStyle="1" w:styleId="C7897F53A9344500BED71A5F8BB69D18">
    <w:name w:val="C7897F53A9344500BED71A5F8BB69D18"/>
    <w:rsid w:val="006C4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D474-907E-469B-8FDC-96A88250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 – TP2</vt:lpstr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 – TP6</dc:title>
  <dc:subject/>
  <dc:creator>Yannis Sauzeau</dc:creator>
  <cp:keywords/>
  <dc:description/>
  <cp:lastModifiedBy>Yannis Sauzeau</cp:lastModifiedBy>
  <cp:revision>501</cp:revision>
  <cp:lastPrinted>2022-03-10T14:52:00Z</cp:lastPrinted>
  <dcterms:created xsi:type="dcterms:W3CDTF">2022-01-16T10:11:00Z</dcterms:created>
  <dcterms:modified xsi:type="dcterms:W3CDTF">2022-03-10T14:52:00Z</dcterms:modified>
</cp:coreProperties>
</file>