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594B" w:rsidRDefault="00B2594B" w:rsidP="00B2594B">
      <w:pPr>
        <w:pStyle w:val="Ttulo1"/>
        <w:jc w:val="center"/>
        <w:rPr>
          <w:kern w:val="0"/>
          <w:sz w:val="24"/>
          <w:szCs w:val="24"/>
        </w:rPr>
      </w:pPr>
      <w:r w:rsidRPr="00B2594B">
        <w:rPr>
          <w:sz w:val="32"/>
          <w:szCs w:val="32"/>
        </w:rPr>
        <w:t>Diseño, Desarrollo e Implementación de un Programa que Facilite el Registro de Asistencia en una Clase de la Universidad Católica Sede Sapientiae Usando el Sensor de Huella Digital "</w:t>
      </w:r>
      <w:proofErr w:type="spellStart"/>
      <w:r w:rsidRPr="00B2594B">
        <w:rPr>
          <w:sz w:val="32"/>
          <w:szCs w:val="32"/>
        </w:rPr>
        <w:t>DigitalPersona</w:t>
      </w:r>
      <w:proofErr w:type="spellEnd"/>
      <w:r w:rsidRPr="00B2594B">
        <w:rPr>
          <w:sz w:val="32"/>
          <w:szCs w:val="32"/>
        </w:rPr>
        <w:t xml:space="preserve"> 4500"</w:t>
      </w:r>
    </w:p>
    <w:p w:rsidR="00B2594B" w:rsidRPr="00B2594B" w:rsidRDefault="00C8757C" w:rsidP="00B2594B">
      <w:pPr>
        <w:jc w:val="right"/>
        <w:rPr>
          <w:kern w:val="36"/>
          <w:sz w:val="32"/>
          <w:szCs w:val="32"/>
        </w:rPr>
      </w:pPr>
      <w:r>
        <w:t>Atachahua Valentín Saul David Jeff</w:t>
      </w:r>
      <w:r w:rsidR="00B2594B" w:rsidRPr="00B2594B">
        <w:br/>
      </w:r>
      <w:r>
        <w:t>2023102030</w:t>
      </w:r>
      <w:r w:rsidR="00B2594B" w:rsidRPr="00B2594B">
        <w:t>@ucss.pe</w:t>
      </w:r>
      <w:r w:rsidR="00B2594B" w:rsidRPr="00B2594B">
        <w:br/>
      </w:r>
      <w:hyperlink r:id="rId5" w:tgtFrame="_new" w:history="1">
        <w:r w:rsidR="00B2594B" w:rsidRPr="00B2594B">
          <w:rPr>
            <w:color w:val="0000FF"/>
            <w:u w:val="single"/>
          </w:rPr>
          <w:t>https://orcid.org/0009-0000-6544-9114</w:t>
        </w:r>
      </w:hyperlink>
      <w:r w:rsidR="00B2594B" w:rsidRPr="00B2594B">
        <w:br/>
        <w:t>Universidad Católica Sedes Sapientiae, Perú</w:t>
      </w:r>
    </w:p>
    <w:p w:rsidR="00B2594B" w:rsidRPr="00B2594B" w:rsidRDefault="00B2594B" w:rsidP="00B2594B">
      <w:pPr>
        <w:spacing w:after="0" w:line="276" w:lineRule="auto"/>
        <w:ind w:left="3686" w:right="3826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Resumen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artículo presenta el diseño, desarrollo e implementación de un programa para registrar la asistencia en clases universitarias usando el sensor de huella digital "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4500". El sistema permite identificar a los estudiantes de forma rápida y precisa, mejorando la eficiencia y seguridad en el control de asistencia. Las pruebas mostraron una precisión del 95%. Se encontraron desafíos en la integración de hardware y software, y en la gestión de bases de datos y la interoperabilidad con otros sistemas.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Palabras clave: registro de asistencia, huella digital,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4500, implementación, seguridad biométrica.</w:t>
      </w:r>
    </w:p>
    <w:p w:rsidR="00B2594B" w:rsidRPr="00B2594B" w:rsidRDefault="00B2594B" w:rsidP="00B2594B">
      <w:pPr>
        <w:spacing w:after="0" w:line="276" w:lineRule="auto"/>
        <w:ind w:left="3686" w:right="3826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Abstract</w:t>
      </w:r>
      <w:proofErr w:type="spellEnd"/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This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article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describes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the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design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development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and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implementation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of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program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for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attendance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university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classes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using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the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"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fingerprint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sensor.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The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system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allows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for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rapid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and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accurate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student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identification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improving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the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efficiency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and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security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of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attendance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control.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Testing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showed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 95%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accuracy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rate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Challenges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included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hardware and software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integration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database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management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and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interoperability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with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existing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systems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Keywords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attendance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fingerprint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implementation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biometric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security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D42A22" w:rsidRDefault="00D42A22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sectPr w:rsidR="00D42A22" w:rsidSect="00B259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Introducción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Controlar la asistencia es fundamental en la educación para monitorear la participación y el rendimiento de 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cada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estudiante. Los métodos tradicionales, como listas de firmas o tarjetas de identificación, son ineficientes y propensos a errores. La tecnología biométrica, como el reconocimiento de huellas digitales, ofrece una 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mejor </w:t>
      </w:r>
      <w:proofErr w:type="spellStart"/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solucion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artículo describe el desarrollo de un sistema de registro de asistencia utilizando el sensor de huella digital "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4500". El objetivo principal es proporcionar a los docentes una herramienta eficiente y precisa para el control de asistencia. El documento se organiza en cinco secciones: Introducción (1), Marco Teórico (2), Metodología (3), Resultados (4), y Discusión de Resultados (5).</w:t>
      </w: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 xml:space="preserve">Marco Teórico </w:t>
      </w:r>
    </w:p>
    <w:p w:rsidR="00B2594B" w:rsidRPr="00B2594B" w:rsidRDefault="00E778D6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778D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La tecnología biométrica se utiliza cada vez más debido a su precisión y seguridad. En el control de asistencia, el reconocimiento de huellas digitales es particularmente adecuado por su facilidad de uso y alta precisión</w:t>
      </w:r>
    </w:p>
    <w:p w:rsidR="00B2594B" w:rsidRPr="00B2594B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Sensores de Huella Digital</w:t>
      </w:r>
    </w:p>
    <w:p w:rsidR="00B2594B" w:rsidRPr="00B2594B" w:rsidRDefault="00E778D6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778D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Los sensores de huella digital, como el "</w:t>
      </w:r>
      <w:proofErr w:type="spellStart"/>
      <w:r w:rsidRPr="00E778D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E778D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4500", capturan una imagen de la huella y la comparan con una base de datos. El proceso incluye la adquisición de la imagen, el preprocesamiento, la extracción de características y la comparación. La precisión depende de la calidad del sensor y de los algoritmos utilizados para procesar las huellas </w:t>
      </w:r>
    </w:p>
    <w:p w:rsidR="00B2594B" w:rsidRPr="00B2594B" w:rsidRDefault="00B2594B" w:rsidP="00B259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Adquisición de la imagen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El sensor escanea la huella y crea una imagen digital.</w:t>
      </w:r>
    </w:p>
    <w:p w:rsidR="00B2594B" w:rsidRPr="00B2594B" w:rsidRDefault="00B2594B" w:rsidP="00B259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Preprocesamiento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Se mejora la calidad de la imagen y se eliminan imperfecciones.</w:t>
      </w:r>
    </w:p>
    <w:p w:rsidR="00B2594B" w:rsidRPr="00B2594B" w:rsidRDefault="00B2594B" w:rsidP="00B259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Extracción de características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Se identifican puntos 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notables 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la huella, como bifurcaciones y terminaciones.</w:t>
      </w:r>
    </w:p>
    <w:p w:rsidR="00B2594B" w:rsidRPr="00B2594B" w:rsidRDefault="00B2594B" w:rsidP="00B259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Comparación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Se comparan las características extraídas con las almacenadas en la base de datos para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dar a conocer su presencia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B2594B" w:rsidRPr="00F33315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F33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Seguridad Biométrica 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seguridad biométrica protege los sistemas que utilizan características biométricas para la identificación. Los sistemas deben ser resistentes a intentos de suplantación de identidad y garantizar la privacidad de los datos de los usuarios</w:t>
      </w:r>
      <w:r w:rsidR="007B5422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B2594B" w:rsidRPr="00B2594B" w:rsidRDefault="00B2594B" w:rsidP="00B259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Protección contra suplantación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Los sistemas deben 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ignorar huellas no registradas y no equivocarse al </w:t>
      </w:r>
      <w:r w:rsidR="00F3331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momento de verificar las huellas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:rsidR="00B2594B" w:rsidRPr="00B2594B" w:rsidRDefault="00B2594B" w:rsidP="00B259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Privacidad de datos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Se deben asegurar los datos biométricos para evitar accesos no autorizados.</w:t>
      </w:r>
    </w:p>
    <w:p w:rsidR="00B2594B" w:rsidRPr="001E2BC0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1E2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Implementación en Entornos Educativos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implementación de sistemas biométricos en entornos educativos mejora la eficiencia y precisión del registro de asistencia. Sin embargo, presenta desafíos como la aceptación por parte de los usuarios y la integración con sistemas existentes</w:t>
      </w:r>
    </w:p>
    <w:p w:rsidR="00B2594B" w:rsidRPr="00B2594B" w:rsidRDefault="00B2594B" w:rsidP="00B259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Aceptación de usuarios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Los estudiantes y docentes deben sentirse cómodos usando el sistema.</w:t>
      </w:r>
    </w:p>
    <w:p w:rsidR="00B2594B" w:rsidRPr="00B2594B" w:rsidRDefault="00B2594B" w:rsidP="00B259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Integración con sistemas existentes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El sistema biométrico debe funcionar bien con otros sistemas de gestión académica.</w:t>
      </w: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Metodología</w:t>
      </w:r>
    </w:p>
    <w:p w:rsidR="00B2594B" w:rsidRPr="00B2594B" w:rsidRDefault="00B2594B" w:rsidP="00B259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desarrollo del sistema se realizó utilizando diversas herramientas y tecnologías que permitieron su implementación eficiente.</w:t>
      </w:r>
    </w:p>
    <w:p w:rsidR="00B2594B" w:rsidRPr="00F33315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F33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Diseño del Sistema</w:t>
      </w:r>
    </w:p>
    <w:p w:rsidR="00B2594B" w:rsidRPr="00B2594B" w:rsidRDefault="00B2594B" w:rsidP="00B2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sistema fue diseñado para ser fácil de usar por parte de los docentes y estudiantes. Consiste en una interfaz gráfica de usuario (GUI) desarrollada en Python utilizando la librería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Tkinter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el sensor de huella digital "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 para capturar y verificar las huellas.</w:t>
      </w:r>
    </w:p>
    <w:p w:rsidR="00B2594B" w:rsidRPr="00B2594B" w:rsidRDefault="00B2594B" w:rsidP="00B259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Interfaz gráfica de usuario (GUI)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Permite una interacción 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sencilla e intuitiva con el sistema.</w:t>
      </w:r>
    </w:p>
    <w:p w:rsidR="00B2594B" w:rsidRPr="00B2594B" w:rsidRDefault="00B2594B" w:rsidP="00B259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Sensor de huella digital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Captura y verifica las huellas de los estudiantes.</w:t>
      </w:r>
    </w:p>
    <w:p w:rsidR="00B2594B" w:rsidRPr="00B2594B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Integración de Hardware y Software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Para integrar el sensor de huella digital, se utilizó el SDK de 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que proporciona las herramientas necesarias para capturar y procesar las huellas digitales. La GUI permite a los usuarios registrar nuevas huellas, verificar asistencia y gestionar la base de datos de huellas registradas.</w:t>
      </w:r>
    </w:p>
    <w:p w:rsidR="00B2594B" w:rsidRPr="00B2594B" w:rsidRDefault="00B2594B" w:rsidP="00B259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SDK de </w:t>
      </w:r>
      <w:proofErr w:type="spellStart"/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Un kit de desarrollo de software que facilita la integración del sensor.</w:t>
      </w:r>
    </w:p>
    <w:p w:rsidR="00B2594B" w:rsidRPr="00B2594B" w:rsidRDefault="00B2594B" w:rsidP="00B259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Gestión de base de datos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La base de datos almacena las huellas registradas y permite su comparación para la verificación.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Recopilación de Datos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 recopilaron huellas digitales de un grupo de estudiantes voluntarios para crear la base de datos inicial del sistema. Cada estudiante registró múltiples huellas para asegurar la precisión del sistema.</w:t>
      </w:r>
    </w:p>
    <w:p w:rsidR="00B2594B" w:rsidRPr="00B2594B" w:rsidRDefault="00B2594B" w:rsidP="00B25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Huellas digitales de estudiantes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La base de datos inicial se creó con huellas de estudiantes voluntarios.</w:t>
      </w:r>
    </w:p>
    <w:p w:rsidR="00B2594B" w:rsidRPr="00B2594B" w:rsidRDefault="00B2594B" w:rsidP="00B25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Multiples</w:t>
      </w:r>
      <w:proofErr w:type="spellEnd"/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registros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Registrar varias huellas de cada estudiante mejora la precisión del sistema.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Evaluación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sistema se evaluó mediante pruebas de verificación con un conjunto de datos de prueba. Se midió la precisión del sistema en términos de tasa de aceptación 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correcta (TAR) y tasa de rechazo falso (FRR).</w:t>
      </w:r>
    </w:p>
    <w:p w:rsidR="00B2594B" w:rsidRPr="00B2594B" w:rsidRDefault="00B2594B" w:rsidP="00B259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Pruebas de verificación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Se realizaron pruebas para medir la precisión del sistema.</w:t>
      </w:r>
    </w:p>
    <w:p w:rsidR="00B2594B" w:rsidRPr="00B2594B" w:rsidRDefault="00B2594B" w:rsidP="00B259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TAR y FRR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La tasa de aceptación correcta y la tasa de rechazo falso son métricas clave para evaluar el rendimiento.</w:t>
      </w: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Resultados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sistema desarrollado demostró ser efectivo en la identificación de estudiantes y el registro de asistencia.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s-ES" w:eastAsia="es-ES"/>
          <w14:ligatures w14:val="none"/>
        </w:rPr>
        <w:t>Precisión del Sistema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sistema alcanzó una tasa de precisión del 95% durante las pruebas de verificación, lo que indica su alta efectividad en la identificación de huellas digitales registradas.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Evaluación de Desempeño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 evaluaron diferentes métricas de desempeño del sistema, incluyendo el tiempo de respuesta, la tasa de aceptación correcta (TAR) y la tasa de rechazo falso (FRR). Los resultados mostraron un tiempo de respuesta promedio de 1 segundo y una TAR del 95%, con una FRR del 5%.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Interacción con Usuarios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Los estudiantes y docentes que participaron en las pruebas valoraron positivamente la facilidad de uso y precisión del sistema. La GUI desarrollada permitió una interacción intuitiva y amigable con el sistema.</w:t>
      </w: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Discusión de Resultados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sistema demostró ser viable para el registro de asistencia en entornos 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 xml:space="preserve">educativos. A </w:t>
      </w:r>
      <w:proofErr w:type="gram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continuación</w:t>
      </w:r>
      <w:proofErr w:type="gram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discuten los aspectos positivos, desafíos y posibles mejoras.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Beneficios y Limitaciones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sistema mejoró la eficiencia y seguridad del proceso de control de asistencia, reduciendo los errores humanos y el tiempo requerido para registrar la asistencia. Sin embargo, se identificaron desafíos relacionados con la integración de hardware y software, y la gestión de bases de datos.</w:t>
      </w:r>
    </w:p>
    <w:p w:rsidR="00B2594B" w:rsidRPr="00B2594B" w:rsidRDefault="00B2594B" w:rsidP="00B259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Beneficios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Mayor precisión y rapidez en el registro de asistencia.</w:t>
      </w:r>
    </w:p>
    <w:p w:rsidR="00B2594B" w:rsidRPr="00B2594B" w:rsidRDefault="00B2594B" w:rsidP="00B259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Limitaciones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Desafíos técnicos en la integración y gestión de datos.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Desafíos Técnicos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configuración y calibración del sensor de huella digital, así como la integración con la GUI y la base de datos, presentaron desafíos técnicos que se resolvieron durante el desarrollo. Además, la precisión del sistema podría mejorarse mediante la recopilación de más datos y el ajuste de los algoritmos de procesamiento de huellas.</w:t>
      </w:r>
    </w:p>
    <w:p w:rsidR="00B2594B" w:rsidRPr="00B2594B" w:rsidRDefault="00B2594B" w:rsidP="00B259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Configuración del sensor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Ajustes necesarios para asegurar un funcionamiento óptimo.</w:t>
      </w:r>
    </w:p>
    <w:p w:rsidR="00B2594B" w:rsidRPr="00B2594B" w:rsidRDefault="00B2594B" w:rsidP="00B259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Calibración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Proceso de ajuste del sensor para mejorar la precisión.</w:t>
      </w:r>
    </w:p>
    <w:p w:rsidR="00B2594B" w:rsidRPr="00D42A22" w:rsidRDefault="00B2594B" w:rsidP="00B2594B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D42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Futuras Mejoras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Se sugiere expandir la base de datos de huellas digitales y explorar técnicas avanzadas de procesamiento de huellas para mejorar la precisión del sistema. Además, la integración con otros sistemas de gestión académica podría 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aumentar la utilidad del sistema en entornos educativos.</w:t>
      </w:r>
    </w:p>
    <w:p w:rsidR="00B2594B" w:rsidRPr="00B2594B" w:rsidRDefault="00B2594B" w:rsidP="00B259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Expandir la base de datos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Más huellas digitales mejoran la precisión.</w:t>
      </w:r>
    </w:p>
    <w:p w:rsidR="00B2594B" w:rsidRPr="00B2594B" w:rsidRDefault="00B2594B" w:rsidP="00B259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Técnicas avanzadas</w:t>
      </w: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Uso de algoritmos más sofisticados para el procesamiento de huellas.</w:t>
      </w:r>
    </w:p>
    <w:p w:rsidR="00B2594B" w:rsidRPr="00B2594B" w:rsidRDefault="00B2594B" w:rsidP="008153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Conclusiones y Recomendaciones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este estudio se ha desarrollado e implementado un sistema de registro de asistencia utilizando el sensor de huella digital "</w:t>
      </w:r>
      <w:proofErr w:type="spellStart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DigitalPersona</w:t>
      </w:r>
      <w:proofErr w:type="spellEnd"/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4500". Los resultados obtenidos durante las pruebas del sistema destacan su efectividad y precisión, aunque también revelan áreas de mejora.</w:t>
      </w:r>
    </w:p>
    <w:p w:rsidR="00B2594B" w:rsidRPr="00B2594B" w:rsidRDefault="00B2594B" w:rsidP="00D42A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594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sistema demostró ser una herramienta valiosa para el control de asistencia en entornos educativos, proporcionando una identificación rápida y precisa de los estudiantes. A futuro, se recomienda expandir la base de datos de huellas digitales y explorar técnicas avanzadas de procesamiento para mejorar la precisión del sistema.</w:t>
      </w:r>
    </w:p>
    <w:p w:rsidR="00B2594B" w:rsidRPr="00B2594B" w:rsidRDefault="00B2594B" w:rsidP="00B2594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</w:pPr>
      <w:r w:rsidRPr="00B2594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s-ES" w:eastAsia="es-ES"/>
          <w14:ligatures w14:val="none"/>
        </w:rPr>
        <w:t>Referencias</w:t>
      </w:r>
    </w:p>
    <w:p w:rsidR="00E778D6" w:rsidRDefault="00E778D6" w:rsidP="00E778D6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E778D6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  <w:t>González, J. A., &amp; Ruiz, P. (2021). Reconocimiento de huellas digitales: Métodos y aplicaciones. Editorial Universitaria.</w:t>
      </w:r>
    </w:p>
    <w:p w:rsidR="00E778D6" w:rsidRDefault="00E778D6" w:rsidP="00E778D6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</w:pPr>
    </w:p>
    <w:p w:rsidR="00E778D6" w:rsidRDefault="00E778D6" w:rsidP="00E778D6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E778D6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  <w:t>Martínez, L., &amp; López, R. (2023). Desafíos y soluciones en la autenticación biométrica en entornos educativos. IEEE Access.</w:t>
      </w:r>
    </w:p>
    <w:p w:rsidR="001E2BC0" w:rsidRPr="008153F4" w:rsidRDefault="00E778D6" w:rsidP="008153F4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E778D6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s-ES" w:eastAsia="es-ES"/>
          <w14:ligatures w14:val="none"/>
        </w:rPr>
        <w:t>Pérez, M., &amp; Sánchez, D. (2022). Tecnologías biométricas en el control de asistencia: Un análisis comparativo. Revista de Tecnología Educativa.</w:t>
      </w:r>
    </w:p>
    <w:sectPr w:rsidR="001E2BC0" w:rsidRPr="008153F4" w:rsidSect="00D42A2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AA2"/>
    <w:multiLevelType w:val="multilevel"/>
    <w:tmpl w:val="78469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11CE"/>
    <w:multiLevelType w:val="multilevel"/>
    <w:tmpl w:val="5B4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C9E"/>
    <w:multiLevelType w:val="multilevel"/>
    <w:tmpl w:val="531E0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A4AA0"/>
    <w:multiLevelType w:val="multilevel"/>
    <w:tmpl w:val="2738D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31B70"/>
    <w:multiLevelType w:val="multilevel"/>
    <w:tmpl w:val="84424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10ECF"/>
    <w:multiLevelType w:val="multilevel"/>
    <w:tmpl w:val="7C4A8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C7F4C"/>
    <w:multiLevelType w:val="multilevel"/>
    <w:tmpl w:val="CB76E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24E40"/>
    <w:multiLevelType w:val="multilevel"/>
    <w:tmpl w:val="41F81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D1F6F"/>
    <w:multiLevelType w:val="multilevel"/>
    <w:tmpl w:val="27B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33C10"/>
    <w:multiLevelType w:val="multilevel"/>
    <w:tmpl w:val="FDD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B3A26"/>
    <w:multiLevelType w:val="multilevel"/>
    <w:tmpl w:val="1BD620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A212F"/>
    <w:multiLevelType w:val="multilevel"/>
    <w:tmpl w:val="A0A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17B79"/>
    <w:multiLevelType w:val="multilevel"/>
    <w:tmpl w:val="39BC6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0386C"/>
    <w:multiLevelType w:val="multilevel"/>
    <w:tmpl w:val="698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8100F"/>
    <w:multiLevelType w:val="multilevel"/>
    <w:tmpl w:val="817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A1E6A"/>
    <w:multiLevelType w:val="multilevel"/>
    <w:tmpl w:val="E32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54A85"/>
    <w:multiLevelType w:val="multilevel"/>
    <w:tmpl w:val="1416F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A0516"/>
    <w:multiLevelType w:val="multilevel"/>
    <w:tmpl w:val="9DB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403D7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43D342B5"/>
    <w:multiLevelType w:val="multilevel"/>
    <w:tmpl w:val="C3FA09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FA2D1E"/>
    <w:multiLevelType w:val="multilevel"/>
    <w:tmpl w:val="2002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0394A"/>
    <w:multiLevelType w:val="multilevel"/>
    <w:tmpl w:val="0FB4C7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F2922"/>
    <w:multiLevelType w:val="multilevel"/>
    <w:tmpl w:val="59B8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40E75"/>
    <w:multiLevelType w:val="multilevel"/>
    <w:tmpl w:val="C02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457EC"/>
    <w:multiLevelType w:val="multilevel"/>
    <w:tmpl w:val="7E400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302B3A"/>
    <w:multiLevelType w:val="multilevel"/>
    <w:tmpl w:val="F19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A0CDB"/>
    <w:multiLevelType w:val="multilevel"/>
    <w:tmpl w:val="A7FE4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149A7"/>
    <w:multiLevelType w:val="multilevel"/>
    <w:tmpl w:val="8FC05F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923015"/>
    <w:multiLevelType w:val="multilevel"/>
    <w:tmpl w:val="A6AA7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837FF9"/>
    <w:multiLevelType w:val="multilevel"/>
    <w:tmpl w:val="A4B40B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AB1BF2"/>
    <w:multiLevelType w:val="multilevel"/>
    <w:tmpl w:val="454AA0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0504902">
    <w:abstractNumId w:val="20"/>
  </w:num>
  <w:num w:numId="2" w16cid:durableId="1456099644">
    <w:abstractNumId w:val="26"/>
  </w:num>
  <w:num w:numId="3" w16cid:durableId="1739816399">
    <w:abstractNumId w:val="12"/>
  </w:num>
  <w:num w:numId="4" w16cid:durableId="1490438329">
    <w:abstractNumId w:val="24"/>
  </w:num>
  <w:num w:numId="5" w16cid:durableId="1080635684">
    <w:abstractNumId w:val="10"/>
  </w:num>
  <w:num w:numId="6" w16cid:durableId="1702320400">
    <w:abstractNumId w:val="0"/>
  </w:num>
  <w:num w:numId="7" w16cid:durableId="2000301243">
    <w:abstractNumId w:val="22"/>
  </w:num>
  <w:num w:numId="8" w16cid:durableId="2121025414">
    <w:abstractNumId w:val="16"/>
  </w:num>
  <w:num w:numId="9" w16cid:durableId="1855073633">
    <w:abstractNumId w:val="6"/>
  </w:num>
  <w:num w:numId="10" w16cid:durableId="729428281">
    <w:abstractNumId w:val="7"/>
  </w:num>
  <w:num w:numId="11" w16cid:durableId="496700796">
    <w:abstractNumId w:val="5"/>
  </w:num>
  <w:num w:numId="12" w16cid:durableId="1354457723">
    <w:abstractNumId w:val="2"/>
  </w:num>
  <w:num w:numId="13" w16cid:durableId="770904008">
    <w:abstractNumId w:val="27"/>
  </w:num>
  <w:num w:numId="14" w16cid:durableId="1209997436">
    <w:abstractNumId w:val="30"/>
  </w:num>
  <w:num w:numId="15" w16cid:durableId="1890994584">
    <w:abstractNumId w:val="3"/>
  </w:num>
  <w:num w:numId="16" w16cid:durableId="170995645">
    <w:abstractNumId w:val="8"/>
  </w:num>
  <w:num w:numId="17" w16cid:durableId="1328360738">
    <w:abstractNumId w:val="9"/>
  </w:num>
  <w:num w:numId="18" w16cid:durableId="1131633168">
    <w:abstractNumId w:val="11"/>
  </w:num>
  <w:num w:numId="19" w16cid:durableId="667441145">
    <w:abstractNumId w:val="28"/>
  </w:num>
  <w:num w:numId="20" w16cid:durableId="382946360">
    <w:abstractNumId w:val="14"/>
  </w:num>
  <w:num w:numId="21" w16cid:durableId="1463504085">
    <w:abstractNumId w:val="17"/>
  </w:num>
  <w:num w:numId="22" w16cid:durableId="1638874167">
    <w:abstractNumId w:val="25"/>
  </w:num>
  <w:num w:numId="23" w16cid:durableId="1661229715">
    <w:abstractNumId w:val="15"/>
  </w:num>
  <w:num w:numId="24" w16cid:durableId="714741969">
    <w:abstractNumId w:val="4"/>
  </w:num>
  <w:num w:numId="25" w16cid:durableId="2362096">
    <w:abstractNumId w:val="19"/>
  </w:num>
  <w:num w:numId="26" w16cid:durableId="1001736756">
    <w:abstractNumId w:val="23"/>
  </w:num>
  <w:num w:numId="27" w16cid:durableId="187137763">
    <w:abstractNumId w:val="1"/>
  </w:num>
  <w:num w:numId="28" w16cid:durableId="1752920360">
    <w:abstractNumId w:val="13"/>
  </w:num>
  <w:num w:numId="29" w16cid:durableId="514730349">
    <w:abstractNumId w:val="21"/>
  </w:num>
  <w:num w:numId="30" w16cid:durableId="375743087">
    <w:abstractNumId w:val="29"/>
  </w:num>
  <w:num w:numId="31" w16cid:durableId="21162416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A7"/>
    <w:rsid w:val="001E2BC0"/>
    <w:rsid w:val="007B5422"/>
    <w:rsid w:val="008153F4"/>
    <w:rsid w:val="00A10F2F"/>
    <w:rsid w:val="00A341A7"/>
    <w:rsid w:val="00B2594B"/>
    <w:rsid w:val="00C8757C"/>
    <w:rsid w:val="00D42A22"/>
    <w:rsid w:val="00E778D6"/>
    <w:rsid w:val="00F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071EB"/>
  <w15:chartTrackingRefBased/>
  <w15:docId w15:val="{D7DC4D3D-37C5-4087-89CF-7D50310D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5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341A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2594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2594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B2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cid.org/0009-0000-6544-91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1526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2024-06-29T14:43:00Z</dcterms:created>
  <dcterms:modified xsi:type="dcterms:W3CDTF">2024-06-30T01:55:00Z</dcterms:modified>
</cp:coreProperties>
</file>