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0AAF" w:rsidRDefault="00074D47" w:rsidP="007C5FF3">
      <w:pPr>
        <w:pStyle w:val="Title"/>
        <w:spacing w:after="240"/>
      </w:pPr>
      <w:r>
        <w:t>Homework</w:t>
      </w:r>
      <w:r w:rsidR="00DE12D4">
        <w:t xml:space="preserve"> 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633EC7" w:rsidTr="00E21AAB">
        <w:tc>
          <w:tcPr>
            <w:tcW w:w="9350" w:type="dxa"/>
            <w:gridSpan w:val="2"/>
          </w:tcPr>
          <w:p w:rsidR="00633EC7" w:rsidRPr="00633EC7" w:rsidRDefault="00633EC7" w:rsidP="00633EC7">
            <w:pPr>
              <w:rPr>
                <w:b/>
              </w:rPr>
            </w:pPr>
            <w:r w:rsidRPr="00633EC7">
              <w:rPr>
                <w:b/>
              </w:rPr>
              <w:t>Meta information</w:t>
            </w:r>
          </w:p>
        </w:tc>
      </w:tr>
      <w:tr w:rsidR="00633EC7" w:rsidTr="00633EC7">
        <w:tc>
          <w:tcPr>
            <w:tcW w:w="2335" w:type="dxa"/>
          </w:tcPr>
          <w:p w:rsidR="00633EC7" w:rsidRDefault="00633EC7" w:rsidP="00633EC7">
            <w:r>
              <w:t>Name</w:t>
            </w:r>
          </w:p>
        </w:tc>
        <w:tc>
          <w:tcPr>
            <w:tcW w:w="7015" w:type="dxa"/>
          </w:tcPr>
          <w:p w:rsidR="00633EC7" w:rsidRDefault="00633EC7" w:rsidP="00633EC7">
            <w:r>
              <w:t>Savan Kiran</w:t>
            </w:r>
          </w:p>
        </w:tc>
      </w:tr>
      <w:tr w:rsidR="00633EC7" w:rsidTr="00633EC7">
        <w:tc>
          <w:tcPr>
            <w:tcW w:w="2335" w:type="dxa"/>
          </w:tcPr>
          <w:p w:rsidR="00633EC7" w:rsidRDefault="00633EC7" w:rsidP="00633EC7">
            <w:r>
              <w:t>Program</w:t>
            </w:r>
          </w:p>
        </w:tc>
        <w:tc>
          <w:tcPr>
            <w:tcW w:w="7015" w:type="dxa"/>
          </w:tcPr>
          <w:p w:rsidR="00633EC7" w:rsidRDefault="00633EC7" w:rsidP="00633EC7">
            <w:r>
              <w:t>Masters in Computer Science</w:t>
            </w:r>
          </w:p>
        </w:tc>
      </w:tr>
      <w:tr w:rsidR="00633EC7" w:rsidTr="00633EC7">
        <w:tc>
          <w:tcPr>
            <w:tcW w:w="2335" w:type="dxa"/>
          </w:tcPr>
          <w:p w:rsidR="00633EC7" w:rsidRDefault="00633EC7" w:rsidP="00633EC7">
            <w:r>
              <w:t>Questions skipped</w:t>
            </w:r>
          </w:p>
        </w:tc>
        <w:tc>
          <w:tcPr>
            <w:tcW w:w="7015" w:type="dxa"/>
          </w:tcPr>
          <w:p w:rsidR="00633EC7" w:rsidRDefault="001774C0" w:rsidP="00633EC7">
            <w:r>
              <w:t>PART B2</w:t>
            </w:r>
          </w:p>
        </w:tc>
      </w:tr>
      <w:tr w:rsidR="00633EC7" w:rsidTr="00633EC7">
        <w:tc>
          <w:tcPr>
            <w:tcW w:w="2335" w:type="dxa"/>
          </w:tcPr>
          <w:p w:rsidR="00633EC7" w:rsidRDefault="00633EC7" w:rsidP="00633EC7">
            <w:r>
              <w:t>Questions substituted</w:t>
            </w:r>
          </w:p>
        </w:tc>
        <w:tc>
          <w:tcPr>
            <w:tcW w:w="7015" w:type="dxa"/>
          </w:tcPr>
          <w:p w:rsidR="00633EC7" w:rsidRDefault="00633EC7" w:rsidP="00633EC7">
            <w:r>
              <w:t>N/A</w:t>
            </w:r>
          </w:p>
        </w:tc>
      </w:tr>
      <w:tr w:rsidR="00633EC7" w:rsidTr="00633EC7">
        <w:tc>
          <w:tcPr>
            <w:tcW w:w="2335" w:type="dxa"/>
          </w:tcPr>
          <w:p w:rsidR="00633EC7" w:rsidRDefault="00633EC7" w:rsidP="00633EC7">
            <w:r>
              <w:t>Extra credit questions</w:t>
            </w:r>
          </w:p>
        </w:tc>
        <w:tc>
          <w:tcPr>
            <w:tcW w:w="7015" w:type="dxa"/>
          </w:tcPr>
          <w:p w:rsidR="00633EC7" w:rsidRDefault="005543D1" w:rsidP="00633EC7">
            <w:r>
              <w:t>N/A</w:t>
            </w:r>
          </w:p>
        </w:tc>
      </w:tr>
    </w:tbl>
    <w:p w:rsidR="000548A7" w:rsidRDefault="000548A7" w:rsidP="00633EC7"/>
    <w:p w:rsidR="0084599C" w:rsidRDefault="00743B06" w:rsidP="00BD1301">
      <w:pPr>
        <w:pStyle w:val="Heading1"/>
      </w:pPr>
      <w:r>
        <w:t>PART A</w:t>
      </w:r>
    </w:p>
    <w:p w:rsidR="003753AB" w:rsidRPr="002D1971" w:rsidRDefault="000F7EE3" w:rsidP="009B329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t xml:space="preserve">Let’s calculate the finite differences </w:t>
      </w:r>
      <w:r w:rsidR="009B3296">
        <w:t xml:space="preserve">along X-direction </w:t>
      </w:r>
      <w:r>
        <w:t xml:space="preserve">using convolution with the </w:t>
      </w:r>
      <w:r w:rsidR="009B3296">
        <w:t xml:space="preserve">X-gradient operator given by </w:t>
      </w:r>
      <w:r w:rsidR="009B3296">
        <w:rPr>
          <w:rFonts w:ascii="Courier New" w:hAnsi="Courier New" w:cs="Courier New"/>
          <w:color w:val="000000"/>
          <w:sz w:val="20"/>
          <w:szCs w:val="20"/>
        </w:rPr>
        <w:t>dx=[1 -1</w:t>
      </w:r>
      <w:r w:rsidR="009B3296" w:rsidRPr="0054091A">
        <w:t>]. The magnitude of the gradient could have crossed the maximum threshold of 1 for a grayscale image. We will therefore, scale down the brightness by the maximum value.</w:t>
      </w:r>
      <w:r w:rsidR="00DA5C89">
        <w:t xml:space="preserve"> The resulting image is shown in Figure 1. </w:t>
      </w:r>
      <w:r w:rsidR="0056508B">
        <w:t>Below is the code snippet for the same.</w:t>
      </w:r>
    </w:p>
    <w:bookmarkStart w:id="0" w:name="_MON_1570384249"/>
    <w:bookmarkEnd w:id="0"/>
    <w:p w:rsidR="002D1971" w:rsidRDefault="001C355C" w:rsidP="002D1971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object w:dxaOrig="9360" w:dyaOrig="249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0" type="#_x0000_t75" style="width:468pt;height:124.5pt" o:ole="">
            <v:imagedata r:id="rId6" o:title=""/>
          </v:shape>
          <o:OLEObject Type="Embed" ProgID="Word.Document.12" ShapeID="_x0000_i1050" DrawAspect="Content" ObjectID="_1570394908" r:id="rId7">
            <o:FieldCodes>\s</o:FieldCodes>
          </o:OLEObject>
        </w:object>
      </w:r>
    </w:p>
    <w:p w:rsidR="001C355C" w:rsidRDefault="00617715" w:rsidP="00617715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>
            <wp:extent cx="2181225" cy="334028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dien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1089" cy="3355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715" w:rsidRPr="00BA5D69" w:rsidRDefault="00617715" w:rsidP="00617715">
      <w:pPr>
        <w:autoSpaceDE w:val="0"/>
        <w:autoSpaceDN w:val="0"/>
        <w:adjustRightInd w:val="0"/>
        <w:spacing w:after="0" w:line="240" w:lineRule="auto"/>
        <w:jc w:val="center"/>
      </w:pPr>
      <w:r w:rsidRPr="00BA5D69">
        <w:t xml:space="preserve">Figure 1. Magnitude of the gradient of ‘climber.tiff’ using </w:t>
      </w:r>
      <w:r w:rsidR="0035577F" w:rsidRPr="00BA5D69">
        <w:t>finite differences along X-axis</w:t>
      </w:r>
    </w:p>
    <w:p w:rsidR="0056508B" w:rsidRDefault="00074709" w:rsidP="009B329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</w:pPr>
      <w:r w:rsidRPr="00A04A9B">
        <w:lastRenderedPageBreak/>
        <w:t xml:space="preserve">We now find a threshold for the gradient magnitude to determine the real edges by plug and check. </w:t>
      </w:r>
      <w:r w:rsidR="008059EE" w:rsidRPr="00A04A9B">
        <w:t>I found a value of 0.35 to be a good fit.</w:t>
      </w:r>
      <w:r w:rsidR="00A04A9B">
        <w:t xml:space="preserve"> </w:t>
      </w:r>
      <w:r w:rsidR="006C0007">
        <w:t xml:space="preserve">Any pixel with magnitude above threshold will be colored white whereas any pixel with magnitude below threshold will be colored black. </w:t>
      </w:r>
      <w:r w:rsidR="00A22711">
        <w:t xml:space="preserve">The resulting image is shown in Figure 2. Below is the code snippet for the same. </w:t>
      </w:r>
    </w:p>
    <w:bookmarkStart w:id="1" w:name="_MON_1570384779"/>
    <w:bookmarkEnd w:id="1"/>
    <w:p w:rsidR="004906D3" w:rsidRDefault="00131CC1" w:rsidP="004906D3">
      <w:pPr>
        <w:pStyle w:val="ListParagraph"/>
        <w:autoSpaceDE w:val="0"/>
        <w:autoSpaceDN w:val="0"/>
        <w:adjustRightInd w:val="0"/>
        <w:spacing w:after="0" w:line="240" w:lineRule="auto"/>
      </w:pPr>
      <w:r>
        <w:object w:dxaOrig="9360" w:dyaOrig="2492">
          <v:shape id="_x0000_i1052" type="#_x0000_t75" style="width:468pt;height:124.5pt" o:ole="">
            <v:imagedata r:id="rId9" o:title=""/>
          </v:shape>
          <o:OLEObject Type="Embed" ProgID="Word.Document.12" ShapeID="_x0000_i1052" DrawAspect="Content" ObjectID="_1570394909" r:id="rId10">
            <o:FieldCodes>\s</o:FieldCodes>
          </o:OLEObject>
        </w:object>
      </w:r>
    </w:p>
    <w:p w:rsidR="00131CC1" w:rsidRDefault="00405511" w:rsidP="00405511">
      <w:pPr>
        <w:pStyle w:val="ListParagraph"/>
        <w:autoSpaceDE w:val="0"/>
        <w:autoSpaceDN w:val="0"/>
        <w:adjustRightInd w:val="0"/>
        <w:spacing w:after="0" w:line="240" w:lineRule="auto"/>
        <w:jc w:val="center"/>
      </w:pPr>
      <w:r>
        <w:rPr>
          <w:noProof/>
        </w:rPr>
        <w:drawing>
          <wp:inline distT="0" distB="0" distL="0" distR="0">
            <wp:extent cx="2118298" cy="3257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hreshold_edg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6096" cy="3300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CD6" w:rsidRDefault="00405511" w:rsidP="00C51CD6">
      <w:pPr>
        <w:pStyle w:val="ListParagraph"/>
        <w:autoSpaceDE w:val="0"/>
        <w:autoSpaceDN w:val="0"/>
        <w:adjustRightInd w:val="0"/>
        <w:spacing w:after="0" w:line="240" w:lineRule="auto"/>
        <w:jc w:val="center"/>
      </w:pPr>
      <w:r>
        <w:t xml:space="preserve">Figure 2. </w:t>
      </w:r>
      <w:r w:rsidR="002870EF">
        <w:t>Real edges found with threshold for the gradient magnitude set at 0.35</w:t>
      </w:r>
    </w:p>
    <w:p w:rsidR="004906D3" w:rsidRDefault="00634651" w:rsidP="009B329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</w:pPr>
      <w:r>
        <w:t xml:space="preserve">We will now, smoothen the image with Gaussian blur. </w:t>
      </w:r>
      <w:r w:rsidR="00540904">
        <w:t xml:space="preserve">To create a 3x3 Gaussian mask with sigma=2, </w:t>
      </w:r>
      <w:r w:rsidR="009468D7">
        <w:t>we will first create a mesh grid going from -1 to 1 (i.e., {-1,0,1})</w:t>
      </w:r>
      <w:r w:rsidR="00B82B90">
        <w:t>. We will use the coordinate vectors thus produced to create the Gaussian filter using the formula,</w:t>
      </w:r>
    </w:p>
    <w:p w:rsidR="00B82B90" w:rsidRPr="00015353" w:rsidRDefault="00015353" w:rsidP="00B82B90">
      <w:pPr>
        <w:pStyle w:val="ListParagraph"/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exp⁡</m:t>
          </m:r>
          <m:r>
            <w:rPr>
              <w:rFonts w:ascii="Cambria Math" w:hAnsi="Cambria Math"/>
            </w:rPr>
            <m:t>(-(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)/2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))</m:t>
          </m:r>
        </m:oMath>
      </m:oMathPara>
    </w:p>
    <w:p w:rsidR="00015353" w:rsidRDefault="00253040" w:rsidP="00B82B90">
      <w:pPr>
        <w:pStyle w:val="ListParagraph"/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We would have to normalize the G</w:t>
      </w:r>
      <w:r w:rsidR="00F6731D">
        <w:rPr>
          <w:rFonts w:eastAsiaTheme="minorEastAsia"/>
        </w:rPr>
        <w:t>aussian filter so that it sums to 1.</w:t>
      </w:r>
      <w:r>
        <w:rPr>
          <w:rFonts w:eastAsiaTheme="minorEastAsia"/>
        </w:rPr>
        <w:t xml:space="preserve"> We will also plot the surface of the Gaussian</w:t>
      </w:r>
      <w:r w:rsidR="00F6731D">
        <w:rPr>
          <w:rFonts w:eastAsiaTheme="minorEastAsia"/>
        </w:rPr>
        <w:t xml:space="preserve"> </w:t>
      </w:r>
      <w:r>
        <w:rPr>
          <w:rFonts w:eastAsiaTheme="minorEastAsia"/>
        </w:rPr>
        <w:t xml:space="preserve">filter to see how values vary which is shown in Figure 3. </w:t>
      </w:r>
      <w:r w:rsidR="001E2625">
        <w:rPr>
          <w:rFonts w:eastAsiaTheme="minorEastAsia"/>
        </w:rPr>
        <w:t>We will now use a convolution routine with Gaussian filter to smoothen the image.</w:t>
      </w:r>
      <w:r w:rsidR="00320933">
        <w:rPr>
          <w:rFonts w:eastAsiaTheme="minorEastAsia"/>
        </w:rPr>
        <w:t xml:space="preserve"> The resu</w:t>
      </w:r>
      <w:r w:rsidR="00EF4AE7">
        <w:rPr>
          <w:rFonts w:eastAsiaTheme="minorEastAsia"/>
        </w:rPr>
        <w:t>lting image is shown in Figure 4</w:t>
      </w:r>
      <w:r w:rsidR="00320933">
        <w:rPr>
          <w:rFonts w:eastAsiaTheme="minorEastAsia"/>
        </w:rPr>
        <w:t>. Below is the code snippet for the same.</w:t>
      </w:r>
    </w:p>
    <w:bookmarkStart w:id="2" w:name="_MON_1570385678"/>
    <w:bookmarkEnd w:id="2"/>
    <w:p w:rsidR="00320933" w:rsidRDefault="005E7413" w:rsidP="00B82B90">
      <w:pPr>
        <w:pStyle w:val="ListParagraph"/>
        <w:autoSpaceDE w:val="0"/>
        <w:autoSpaceDN w:val="0"/>
        <w:adjustRightInd w:val="0"/>
        <w:spacing w:after="0" w:line="240" w:lineRule="auto"/>
      </w:pPr>
      <w:r>
        <w:object w:dxaOrig="9360" w:dyaOrig="2945">
          <v:shape id="_x0000_i1055" type="#_x0000_t75" style="width:468pt;height:147pt" o:ole="">
            <v:imagedata r:id="rId12" o:title=""/>
          </v:shape>
          <o:OLEObject Type="Embed" ProgID="Word.Document.12" ShapeID="_x0000_i1055" DrawAspect="Content" ObjectID="_1570394910" r:id="rId13">
            <o:FieldCodes>\s</o:FieldCodes>
          </o:OLEObject>
        </w:object>
      </w:r>
    </w:p>
    <w:p w:rsidR="00A17DEC" w:rsidRDefault="00EC2ABE" w:rsidP="00EC2ABE">
      <w:pPr>
        <w:pStyle w:val="ListParagraph"/>
        <w:autoSpaceDE w:val="0"/>
        <w:autoSpaceDN w:val="0"/>
        <w:adjustRightInd w:val="0"/>
        <w:spacing w:after="0" w:line="240" w:lineRule="auto"/>
        <w:jc w:val="center"/>
      </w:pPr>
      <w:r>
        <w:rPr>
          <w:noProof/>
        </w:rPr>
        <w:drawing>
          <wp:inline distT="0" distB="0" distL="0" distR="0">
            <wp:extent cx="3667125" cy="267216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aussian_surface_plo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3156" cy="2683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ABE" w:rsidRDefault="00EC2ABE" w:rsidP="00EC2ABE">
      <w:pPr>
        <w:pStyle w:val="ListParagraph"/>
        <w:autoSpaceDE w:val="0"/>
        <w:autoSpaceDN w:val="0"/>
        <w:adjustRightInd w:val="0"/>
        <w:spacing w:after="0" w:line="240" w:lineRule="auto"/>
        <w:jc w:val="center"/>
      </w:pPr>
      <w:r>
        <w:t xml:space="preserve">Figure 3. </w:t>
      </w:r>
      <w:r w:rsidR="00855AB3">
        <w:t>Surface plot of the calculated Gaussian mask</w:t>
      </w:r>
    </w:p>
    <w:p w:rsidR="002840FA" w:rsidRDefault="00737738" w:rsidP="00EC2ABE">
      <w:pPr>
        <w:pStyle w:val="ListParagraph"/>
        <w:autoSpaceDE w:val="0"/>
        <w:autoSpaceDN w:val="0"/>
        <w:adjustRightInd w:val="0"/>
        <w:spacing w:after="0" w:line="240" w:lineRule="auto"/>
        <w:jc w:val="center"/>
      </w:pPr>
      <w:r>
        <w:rPr>
          <w:noProof/>
        </w:rPr>
        <w:drawing>
          <wp:inline distT="0" distB="0" distL="0" distR="0">
            <wp:extent cx="2158469" cy="33242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aussian_blur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0376" cy="3342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738" w:rsidRDefault="00737738" w:rsidP="00EC2ABE">
      <w:pPr>
        <w:pStyle w:val="ListParagraph"/>
        <w:autoSpaceDE w:val="0"/>
        <w:autoSpaceDN w:val="0"/>
        <w:adjustRightInd w:val="0"/>
        <w:spacing w:after="0" w:line="240" w:lineRule="auto"/>
        <w:jc w:val="center"/>
      </w:pPr>
      <w:r>
        <w:t>Figure 4. Image smoothened with Gaussian mask convolution</w:t>
      </w:r>
    </w:p>
    <w:p w:rsidR="00B82B90" w:rsidRDefault="00BE2680" w:rsidP="009B329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</w:pPr>
      <w:r>
        <w:lastRenderedPageBreak/>
        <w:t xml:space="preserve">We will now use the smoothened image (obtained from last step by Gaussian filter) and follow procedure from 1 and 2 to find edges. </w:t>
      </w:r>
      <w:r w:rsidR="00326043">
        <w:t xml:space="preserve">The threshold is now set to 0.05. </w:t>
      </w:r>
      <w:r w:rsidR="00B07C01">
        <w:t>We can see that the edges are now wider and are more connected than earlier.</w:t>
      </w:r>
      <w:r w:rsidR="008E3818">
        <w:t xml:space="preserve"> The resulting image is shown in Figure 5. Below is the code snippet for the same.</w:t>
      </w:r>
    </w:p>
    <w:bookmarkStart w:id="3" w:name="_MON_1570386663"/>
    <w:bookmarkEnd w:id="3"/>
    <w:p w:rsidR="00AD72D7" w:rsidRDefault="00086F37" w:rsidP="00AD72D7">
      <w:pPr>
        <w:pStyle w:val="ListParagraph"/>
        <w:autoSpaceDE w:val="0"/>
        <w:autoSpaceDN w:val="0"/>
        <w:adjustRightInd w:val="0"/>
        <w:spacing w:after="0" w:line="240" w:lineRule="auto"/>
      </w:pPr>
      <w:r>
        <w:object w:dxaOrig="9360" w:dyaOrig="2945">
          <v:shape id="_x0000_i1057" type="#_x0000_t75" style="width:468pt;height:147pt" o:ole="">
            <v:imagedata r:id="rId16" o:title=""/>
          </v:shape>
          <o:OLEObject Type="Embed" ProgID="Word.Document.12" ShapeID="_x0000_i1057" DrawAspect="Content" ObjectID="_1570394911" r:id="rId17">
            <o:FieldCodes>\s</o:FieldCodes>
          </o:OLEObject>
        </w:object>
      </w:r>
    </w:p>
    <w:p w:rsidR="005F68C7" w:rsidRDefault="005F68C7" w:rsidP="005F68C7">
      <w:pPr>
        <w:pStyle w:val="ListParagraph"/>
        <w:autoSpaceDE w:val="0"/>
        <w:autoSpaceDN w:val="0"/>
        <w:adjustRightInd w:val="0"/>
        <w:spacing w:after="0" w:line="240" w:lineRule="auto"/>
        <w:jc w:val="center"/>
      </w:pPr>
      <w:r>
        <w:rPr>
          <w:noProof/>
        </w:rPr>
        <w:drawing>
          <wp:inline distT="0" distB="0" distL="0" distR="0">
            <wp:extent cx="2257740" cy="3486637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aussian_edges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8C7" w:rsidRDefault="004A5ABE" w:rsidP="005F68C7">
      <w:pPr>
        <w:pStyle w:val="ListParagraph"/>
        <w:autoSpaceDE w:val="0"/>
        <w:autoSpaceDN w:val="0"/>
        <w:adjustRightInd w:val="0"/>
        <w:spacing w:after="0" w:line="240" w:lineRule="auto"/>
        <w:jc w:val="center"/>
      </w:pPr>
      <w:r>
        <w:t xml:space="preserve">Figure 5. </w:t>
      </w:r>
      <w:r w:rsidR="00C6209F">
        <w:t>Edge detection with smoothened image (smoothened w/ Gaussian filter) with threshold set at 0.05</w:t>
      </w:r>
    </w:p>
    <w:p w:rsidR="000E3AF4" w:rsidRDefault="002258AA" w:rsidP="00142F6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</w:pPr>
      <w:r>
        <w:t xml:space="preserve">We will now combine Gaussian blur and edge detection into one filter. Now, the Gaussian mask is calculated with sigma=4. </w:t>
      </w:r>
      <w:r w:rsidR="00C077AF">
        <w:t xml:space="preserve">We will </w:t>
      </w:r>
      <w:r w:rsidR="00E41033">
        <w:t xml:space="preserve">convolve both smoothing by Gaussian mask and finite difference along X direction. We will do the same for Y direction. </w:t>
      </w:r>
      <w:r w:rsidR="00673503">
        <w:t xml:space="preserve">We will combine both the magnitudes </w:t>
      </w:r>
      <w:r w:rsidR="008767F0">
        <w:t xml:space="preserve">as sum of squares. </w:t>
      </w:r>
      <w:r w:rsidR="00C210A0">
        <w:t xml:space="preserve">The resulting image is shown in Figure 6 which depicts best edge detection so far. </w:t>
      </w:r>
      <w:r w:rsidR="006F36BF">
        <w:t>Most of the edges are identified however, most edges are disconnected.</w:t>
      </w:r>
      <w:r w:rsidR="00142F6D">
        <w:t xml:space="preserve"> </w:t>
      </w:r>
      <w:r w:rsidR="004F2904">
        <w:t>Below is the code snippet for the same.</w:t>
      </w:r>
    </w:p>
    <w:bookmarkStart w:id="4" w:name="_MON_1570388711"/>
    <w:bookmarkEnd w:id="4"/>
    <w:p w:rsidR="004F2904" w:rsidRDefault="002A1596" w:rsidP="000E3AF4">
      <w:pPr>
        <w:pStyle w:val="ListParagraph"/>
        <w:autoSpaceDE w:val="0"/>
        <w:autoSpaceDN w:val="0"/>
        <w:adjustRightInd w:val="0"/>
        <w:spacing w:after="0" w:line="240" w:lineRule="auto"/>
      </w:pPr>
      <w:r>
        <w:object w:dxaOrig="9360" w:dyaOrig="3852">
          <v:shape id="_x0000_i1059" type="#_x0000_t75" style="width:468pt;height:192.75pt" o:ole="">
            <v:imagedata r:id="rId19" o:title=""/>
          </v:shape>
          <o:OLEObject Type="Embed" ProgID="Word.Document.12" ShapeID="_x0000_i1059" DrawAspect="Content" ObjectID="_1570394912" r:id="rId20">
            <o:FieldCodes>\s</o:FieldCodes>
          </o:OLEObject>
        </w:object>
      </w:r>
    </w:p>
    <w:p w:rsidR="002A1596" w:rsidRDefault="00AA6C66" w:rsidP="00AA6C66">
      <w:pPr>
        <w:pStyle w:val="ListParagraph"/>
        <w:autoSpaceDE w:val="0"/>
        <w:autoSpaceDN w:val="0"/>
        <w:adjustRightInd w:val="0"/>
        <w:spacing w:after="0" w:line="240" w:lineRule="auto"/>
        <w:jc w:val="center"/>
      </w:pPr>
      <w:r>
        <w:rPr>
          <w:noProof/>
        </w:rPr>
        <w:drawing>
          <wp:inline distT="0" distB="0" distL="0" distR="0">
            <wp:extent cx="2229161" cy="348663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ombined_edge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BB7" w:rsidRDefault="00AA6C66" w:rsidP="00DE2BB7">
      <w:pPr>
        <w:pStyle w:val="ListParagraph"/>
        <w:autoSpaceDE w:val="0"/>
        <w:autoSpaceDN w:val="0"/>
        <w:adjustRightInd w:val="0"/>
        <w:spacing w:after="0" w:line="240" w:lineRule="auto"/>
        <w:jc w:val="center"/>
      </w:pPr>
      <w:r>
        <w:t xml:space="preserve">Figure 6. </w:t>
      </w:r>
      <w:r w:rsidR="00370715">
        <w:t>Edge detection using combined filter for Gaussian mask and Finite difference along X and Y directions</w:t>
      </w:r>
    </w:p>
    <w:p w:rsidR="000E3AF4" w:rsidRDefault="003F0B0D" w:rsidP="003F0B0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</w:pPr>
      <w:r>
        <w:t>A</w:t>
      </w:r>
      <w:r w:rsidR="00771A7D">
        <w:t xml:space="preserve">lgebraically, </w:t>
      </w:r>
      <w:r w:rsidR="00EE19C6">
        <w:t>f(x,y)=g(x)h(y) is a function that is separable</w:t>
      </w:r>
      <w:r w:rsidR="00351724">
        <w:t xml:space="preserve"> (in x and y)</w:t>
      </w:r>
      <w:r w:rsidR="00EE19C6">
        <w:t>.</w:t>
      </w:r>
      <w:r w:rsidR="006C2989">
        <w:t xml:space="preserve"> If f(x,y) is a convolution along x and y, representing Gaussian filter along both x and y, then it can equivalently be implemented as a two separate 1D convolutions g(x) and h(y), one followed by another. </w:t>
      </w:r>
    </w:p>
    <w:p w:rsidR="00CD024A" w:rsidRPr="00CD024A" w:rsidRDefault="00CD024A" w:rsidP="00CD024A">
      <w:pPr>
        <w:pStyle w:val="ListParagraph"/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*f=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*f=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*f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sup>
          </m:sSup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sup>
          </m:sSup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/2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sup>
          </m:sSup>
        </m:oMath>
      </m:oMathPara>
    </w:p>
    <w:p w:rsidR="001B5857" w:rsidRDefault="00E93CCD" w:rsidP="00C721D3">
      <w:pPr>
        <w:pStyle w:val="ListParagraph"/>
        <w:autoSpaceDE w:val="0"/>
        <w:autoSpaceDN w:val="0"/>
        <w:adjustRightInd w:val="0"/>
        <w:spacing w:after="0" w:line="240" w:lineRule="auto"/>
      </w:pPr>
      <w:r>
        <w:t xml:space="preserve">When the Gaussian filters along both directions are combined, we can speed up the calculation as compared to them being applied separately. </w:t>
      </w:r>
      <w:r w:rsidR="00F40FD6">
        <w:t>We can observe the results below.</w:t>
      </w:r>
    </w:p>
    <w:p w:rsidR="004E30E7" w:rsidRPr="004B3AE3" w:rsidRDefault="004E30E7" w:rsidP="004E30E7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B3AE3">
        <w:rPr>
          <w:rFonts w:ascii="Courier New" w:hAnsi="Courier New" w:cs="Courier New"/>
        </w:rPr>
        <w:lastRenderedPageBreak/>
        <w:t>Time (Separately applied)</w:t>
      </w:r>
      <w:r w:rsidRPr="004B3AE3">
        <w:rPr>
          <w:rFonts w:ascii="Courier New" w:hAnsi="Courier New" w:cs="Courier New"/>
        </w:rPr>
        <w:t>: 0.67098</w:t>
      </w:r>
    </w:p>
    <w:p w:rsidR="00F40FD6" w:rsidRPr="004B3AE3" w:rsidRDefault="004E30E7" w:rsidP="004E30E7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B3AE3">
        <w:rPr>
          <w:rFonts w:ascii="Courier New" w:hAnsi="Courier New" w:cs="Courier New"/>
        </w:rPr>
        <w:t>Time (Combined)</w:t>
      </w:r>
      <w:r w:rsidRPr="004B3AE3">
        <w:rPr>
          <w:rFonts w:ascii="Courier New" w:hAnsi="Courier New" w:cs="Courier New"/>
        </w:rPr>
        <w:t>: 0.34985</w:t>
      </w:r>
    </w:p>
    <w:p w:rsidR="00556DDF" w:rsidRDefault="00022410" w:rsidP="00556DDF">
      <w:pPr>
        <w:pStyle w:val="ListParagraph"/>
        <w:autoSpaceDE w:val="0"/>
        <w:autoSpaceDN w:val="0"/>
        <w:adjustRightInd w:val="0"/>
        <w:spacing w:after="0" w:line="240" w:lineRule="auto"/>
      </w:pPr>
      <w:r>
        <w:t>The Gaussian filter when combined is almost twice as fast as applied separately.</w:t>
      </w:r>
      <w:r w:rsidR="004418F9">
        <w:t xml:space="preserve"> The iteration ran for 1000 iterations and the code snippet is provided below.</w:t>
      </w:r>
    </w:p>
    <w:bookmarkStart w:id="5" w:name="_MON_1570393662"/>
    <w:bookmarkEnd w:id="5"/>
    <w:p w:rsidR="00556DDF" w:rsidRDefault="00556DDF" w:rsidP="004E30E7">
      <w:pPr>
        <w:pStyle w:val="ListParagraph"/>
        <w:autoSpaceDE w:val="0"/>
        <w:autoSpaceDN w:val="0"/>
        <w:adjustRightInd w:val="0"/>
        <w:spacing w:after="0" w:line="240" w:lineRule="auto"/>
      </w:pPr>
      <w:r>
        <w:object w:dxaOrig="9360" w:dyaOrig="4803">
          <v:shape id="_x0000_i1062" type="#_x0000_t75" style="width:468pt;height:240pt" o:ole="">
            <v:imagedata r:id="rId22" o:title=""/>
          </v:shape>
          <o:OLEObject Type="Embed" ProgID="Word.Document.12" ShapeID="_x0000_i1062" DrawAspect="Content" ObjectID="_1570394913" r:id="rId23">
            <o:FieldCodes>\s</o:FieldCodes>
          </o:OLEObject>
        </w:object>
      </w:r>
    </w:p>
    <w:p w:rsidR="003F0B0D" w:rsidRDefault="00094E47" w:rsidP="00094E47">
      <w:pPr>
        <w:pStyle w:val="Heading1"/>
      </w:pPr>
      <w:r>
        <w:t>PART B</w:t>
      </w:r>
      <w:r w:rsidR="00A17BB9">
        <w:t>1</w:t>
      </w:r>
      <w:r w:rsidR="00CC462B">
        <w:t xml:space="preserve"> (Edge detection)</w:t>
      </w:r>
    </w:p>
    <w:p w:rsidR="00094E47" w:rsidRDefault="00BF7A4C" w:rsidP="00F04AF9">
      <w:r>
        <w:t>To implement the gradient based edge detection, we will ha</w:t>
      </w:r>
      <w:r w:rsidR="00B54298">
        <w:t xml:space="preserve">ve to implement the non-maximal </w:t>
      </w:r>
      <w:r>
        <w:t xml:space="preserve">suppression and edge linking. </w:t>
      </w:r>
      <w:r w:rsidR="00F04AF9">
        <w:t>We can do this by looking for a maximum al</w:t>
      </w:r>
      <w:r w:rsidR="00F04AF9">
        <w:t xml:space="preserve">ong a slice normal to the curve </w:t>
      </w:r>
      <w:r w:rsidR="00F04AF9">
        <w:t>(along the gradient).</w:t>
      </w:r>
      <w:r w:rsidR="00425FB6">
        <w:t xml:space="preserve"> </w:t>
      </w:r>
      <w:r w:rsidR="00901063">
        <w:t xml:space="preserve">We predict the next edge point from the given point by constructing the tangents to the edge curve and use this to predict the next edge point. </w:t>
      </w:r>
      <w:r w:rsidR="003917DE">
        <w:t xml:space="preserve">For edge linking, we pick the next edge point with sufficiently large gradient by following a chain of </w:t>
      </w:r>
      <w:r w:rsidR="00093A7F">
        <w:t xml:space="preserve">tangential points. </w:t>
      </w:r>
    </w:p>
    <w:p w:rsidR="00EA25F3" w:rsidRDefault="00EA25F3" w:rsidP="00F04AF9">
      <w:r>
        <w:t>We start with calculating the orientation of the edge,</w:t>
      </w:r>
    </w:p>
    <w:p w:rsidR="00EA25F3" w:rsidRPr="009561EB" w:rsidRDefault="009561EB" w:rsidP="00F04AF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df=[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df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,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df</m:t>
              </m:r>
            </m:num>
            <m:den>
              <m:r>
                <w:rPr>
                  <w:rFonts w:ascii="Cambria Math" w:hAnsi="Cambria Math"/>
                </w:rPr>
                <m:t>dy</m:t>
              </m:r>
            </m:den>
          </m:f>
          <m:r>
            <w:rPr>
              <w:rFonts w:ascii="Cambria Math" w:hAnsi="Cambria Math"/>
            </w:rPr>
            <m:t>]</m:t>
          </m:r>
        </m:oMath>
      </m:oMathPara>
    </w:p>
    <w:p w:rsidR="009561EB" w:rsidRDefault="009561EB" w:rsidP="00F04AF9">
      <w:pPr>
        <w:rPr>
          <w:rFonts w:eastAsiaTheme="minorEastAsia"/>
        </w:rPr>
      </w:pPr>
      <w:r>
        <w:rPr>
          <w:rFonts w:eastAsiaTheme="minorEastAsia"/>
        </w:rPr>
        <w:t>The image gradient orientation is given by,</w:t>
      </w:r>
    </w:p>
    <w:p w:rsidR="009561EB" w:rsidRPr="009561EB" w:rsidRDefault="009561EB" w:rsidP="00F04AF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Ɵ=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tan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df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dy</m:t>
                      </m:r>
                    </m:den>
                  </m:f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df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dx</m:t>
                      </m:r>
                    </m:den>
                  </m:f>
                </m:den>
              </m:f>
            </m:e>
          </m:d>
        </m:oMath>
      </m:oMathPara>
    </w:p>
    <w:p w:rsidR="009561EB" w:rsidRDefault="00740F94" w:rsidP="00F04AF9">
      <w:pPr>
        <w:rPr>
          <w:rFonts w:eastAsiaTheme="minorEastAsia"/>
        </w:rPr>
      </w:pPr>
      <w:r>
        <w:rPr>
          <w:rFonts w:eastAsiaTheme="minorEastAsia"/>
        </w:rPr>
        <w:t>And edge direction is given by,</w:t>
      </w:r>
    </w:p>
    <w:p w:rsidR="00740F94" w:rsidRPr="009561EB" w:rsidRDefault="00740F94" w:rsidP="00740F9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Ɵ=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tan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df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dy</m:t>
                      </m:r>
                    </m:den>
                  </m:f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df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dx</m:t>
                      </m:r>
                    </m:den>
                  </m:f>
                </m:den>
              </m:f>
            </m:e>
          </m:d>
        </m:oMath>
      </m:oMathPara>
    </w:p>
    <w:p w:rsidR="00740F94" w:rsidRDefault="00861AAF" w:rsidP="00F04AF9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Once, we have the edge direction, </w:t>
      </w:r>
      <w:r w:rsidR="00A8424E">
        <w:rPr>
          <w:rFonts w:eastAsiaTheme="minorEastAsia"/>
        </w:rPr>
        <w:t>we pick next point that is in the edge direction and has the gradient magnitude over the threshold.</w:t>
      </w:r>
      <w:r w:rsidR="00375F0B">
        <w:rPr>
          <w:rFonts w:eastAsiaTheme="minorEastAsia"/>
        </w:rPr>
        <w:t xml:space="preserve"> </w:t>
      </w:r>
      <w:r w:rsidR="00442EE1">
        <w:rPr>
          <w:rFonts w:eastAsiaTheme="minorEastAsia"/>
        </w:rPr>
        <w:t xml:space="preserve">We display the resulting image with jet colormap and </w:t>
      </w:r>
      <w:r w:rsidR="00B256D5">
        <w:rPr>
          <w:rFonts w:eastAsiaTheme="minorEastAsia"/>
        </w:rPr>
        <w:t xml:space="preserve">the </w:t>
      </w:r>
      <w:r w:rsidR="00762B73">
        <w:rPr>
          <w:rFonts w:eastAsiaTheme="minorEastAsia"/>
        </w:rPr>
        <w:t xml:space="preserve">colorbar shown in Figure 7. </w:t>
      </w:r>
      <w:r w:rsidR="00A24D78">
        <w:rPr>
          <w:rFonts w:eastAsiaTheme="minorEastAsia"/>
        </w:rPr>
        <w:t>Below is the code snippet for the same.</w:t>
      </w:r>
    </w:p>
    <w:bookmarkStart w:id="6" w:name="_MON_1570394667"/>
    <w:bookmarkEnd w:id="6"/>
    <w:p w:rsidR="00C660F7" w:rsidRDefault="0035281F" w:rsidP="00F04AF9">
      <w:pPr>
        <w:rPr>
          <w:rFonts w:eastAsiaTheme="minorEastAsia"/>
        </w:rPr>
      </w:pPr>
      <w:r>
        <w:rPr>
          <w:rFonts w:eastAsiaTheme="minorEastAsia"/>
        </w:rPr>
        <w:object w:dxaOrig="9360" w:dyaOrig="1812">
          <v:shape id="_x0000_i1064" type="#_x0000_t75" style="width:468pt;height:90.75pt" o:ole="">
            <v:imagedata r:id="rId24" o:title=""/>
          </v:shape>
          <o:OLEObject Type="Embed" ProgID="Word.Document.12" ShapeID="_x0000_i1064" DrawAspect="Content" ObjectID="_1570394914" r:id="rId25">
            <o:FieldCodes>\s</o:FieldCodes>
          </o:OLEObject>
        </w:object>
      </w:r>
    </w:p>
    <w:p w:rsidR="0035281F" w:rsidRDefault="00A150F1" w:rsidP="00044307">
      <w:pPr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>
            <wp:extent cx="3161026" cy="3686175"/>
            <wp:effectExtent l="0" t="0" r="190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edge_linking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6936" cy="3704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307" w:rsidRPr="009561EB" w:rsidRDefault="00AC7B02" w:rsidP="00044307">
      <w:pPr>
        <w:jc w:val="center"/>
        <w:rPr>
          <w:rFonts w:eastAsiaTheme="minorEastAsia"/>
        </w:rPr>
      </w:pPr>
      <w:r>
        <w:rPr>
          <w:rFonts w:eastAsiaTheme="minorEastAsia"/>
        </w:rPr>
        <w:t xml:space="preserve">Figure 7. </w:t>
      </w:r>
      <w:r w:rsidR="00691815">
        <w:rPr>
          <w:rFonts w:eastAsiaTheme="minorEastAsia"/>
        </w:rPr>
        <w:t>Edge detection using n</w:t>
      </w:r>
      <w:bookmarkStart w:id="7" w:name="_GoBack"/>
      <w:bookmarkEnd w:id="7"/>
      <w:r w:rsidR="00E55C46">
        <w:rPr>
          <w:rFonts w:eastAsiaTheme="minorEastAsia"/>
        </w:rPr>
        <w:t>on-maximal suppression and edge linking</w:t>
      </w:r>
    </w:p>
    <w:sectPr w:rsidR="00044307" w:rsidRPr="009561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7532B"/>
    <w:multiLevelType w:val="hybridMultilevel"/>
    <w:tmpl w:val="BECC3A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711EEF"/>
    <w:multiLevelType w:val="hybridMultilevel"/>
    <w:tmpl w:val="E06E9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28699C"/>
    <w:multiLevelType w:val="hybridMultilevel"/>
    <w:tmpl w:val="AC9ED5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0A71513"/>
    <w:multiLevelType w:val="hybridMultilevel"/>
    <w:tmpl w:val="8FA8B488"/>
    <w:lvl w:ilvl="0" w:tplc="1888817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2C19EF"/>
    <w:multiLevelType w:val="hybridMultilevel"/>
    <w:tmpl w:val="BBE4A0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B5531D"/>
    <w:multiLevelType w:val="hybridMultilevel"/>
    <w:tmpl w:val="C42A16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5126B9"/>
    <w:multiLevelType w:val="hybridMultilevel"/>
    <w:tmpl w:val="1D8E12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7F0A64"/>
    <w:multiLevelType w:val="hybridMultilevel"/>
    <w:tmpl w:val="CB089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6"/>
  </w:num>
  <w:num w:numId="5">
    <w:abstractNumId w:val="4"/>
  </w:num>
  <w:num w:numId="6">
    <w:abstractNumId w:val="0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65A"/>
    <w:rsid w:val="0000064C"/>
    <w:rsid w:val="0000116D"/>
    <w:rsid w:val="0000158E"/>
    <w:rsid w:val="00001C14"/>
    <w:rsid w:val="00003CAD"/>
    <w:rsid w:val="000139BE"/>
    <w:rsid w:val="00015353"/>
    <w:rsid w:val="000159CD"/>
    <w:rsid w:val="00015CD7"/>
    <w:rsid w:val="00022011"/>
    <w:rsid w:val="00022410"/>
    <w:rsid w:val="0003055E"/>
    <w:rsid w:val="00031337"/>
    <w:rsid w:val="00031E57"/>
    <w:rsid w:val="00032FAE"/>
    <w:rsid w:val="00036784"/>
    <w:rsid w:val="00036B13"/>
    <w:rsid w:val="0003779B"/>
    <w:rsid w:val="0004051D"/>
    <w:rsid w:val="00041A4F"/>
    <w:rsid w:val="00043E79"/>
    <w:rsid w:val="00044307"/>
    <w:rsid w:val="0004680F"/>
    <w:rsid w:val="00046D15"/>
    <w:rsid w:val="00047229"/>
    <w:rsid w:val="00050D9C"/>
    <w:rsid w:val="0005160F"/>
    <w:rsid w:val="00052143"/>
    <w:rsid w:val="00052170"/>
    <w:rsid w:val="00052A3C"/>
    <w:rsid w:val="000542DB"/>
    <w:rsid w:val="000548A7"/>
    <w:rsid w:val="000622B7"/>
    <w:rsid w:val="00062CA1"/>
    <w:rsid w:val="00062EA3"/>
    <w:rsid w:val="0006383C"/>
    <w:rsid w:val="00065A9A"/>
    <w:rsid w:val="00070714"/>
    <w:rsid w:val="00072B42"/>
    <w:rsid w:val="000739A4"/>
    <w:rsid w:val="00074709"/>
    <w:rsid w:val="00074D47"/>
    <w:rsid w:val="00075F04"/>
    <w:rsid w:val="00077361"/>
    <w:rsid w:val="00080280"/>
    <w:rsid w:val="0008055D"/>
    <w:rsid w:val="000816C8"/>
    <w:rsid w:val="00081A2F"/>
    <w:rsid w:val="00082B1D"/>
    <w:rsid w:val="00083BF2"/>
    <w:rsid w:val="0008456D"/>
    <w:rsid w:val="00084FB9"/>
    <w:rsid w:val="00086F37"/>
    <w:rsid w:val="00092AF4"/>
    <w:rsid w:val="00093A7F"/>
    <w:rsid w:val="00094E47"/>
    <w:rsid w:val="00095400"/>
    <w:rsid w:val="000A2E8D"/>
    <w:rsid w:val="000B346F"/>
    <w:rsid w:val="000B3AAF"/>
    <w:rsid w:val="000B3B01"/>
    <w:rsid w:val="000B51EE"/>
    <w:rsid w:val="000B64CA"/>
    <w:rsid w:val="000C262B"/>
    <w:rsid w:val="000C374D"/>
    <w:rsid w:val="000C3BE3"/>
    <w:rsid w:val="000C3D25"/>
    <w:rsid w:val="000D065A"/>
    <w:rsid w:val="000D3B16"/>
    <w:rsid w:val="000D56E5"/>
    <w:rsid w:val="000D5F8A"/>
    <w:rsid w:val="000D73B3"/>
    <w:rsid w:val="000E3AF4"/>
    <w:rsid w:val="000E3FB4"/>
    <w:rsid w:val="000E6AB6"/>
    <w:rsid w:val="000F7EE3"/>
    <w:rsid w:val="00100C2C"/>
    <w:rsid w:val="0010489F"/>
    <w:rsid w:val="001057E1"/>
    <w:rsid w:val="0010596A"/>
    <w:rsid w:val="001114DC"/>
    <w:rsid w:val="00111E8A"/>
    <w:rsid w:val="00111F53"/>
    <w:rsid w:val="001137BF"/>
    <w:rsid w:val="00120075"/>
    <w:rsid w:val="0012274C"/>
    <w:rsid w:val="00123585"/>
    <w:rsid w:val="0012403D"/>
    <w:rsid w:val="00124A83"/>
    <w:rsid w:val="00125E9D"/>
    <w:rsid w:val="0012635D"/>
    <w:rsid w:val="00127828"/>
    <w:rsid w:val="00131CC1"/>
    <w:rsid w:val="0013444B"/>
    <w:rsid w:val="001361F0"/>
    <w:rsid w:val="00142F6D"/>
    <w:rsid w:val="001462CE"/>
    <w:rsid w:val="00161769"/>
    <w:rsid w:val="00161A89"/>
    <w:rsid w:val="0017083C"/>
    <w:rsid w:val="00171D57"/>
    <w:rsid w:val="00175F4F"/>
    <w:rsid w:val="001772A4"/>
    <w:rsid w:val="001774C0"/>
    <w:rsid w:val="00181A7F"/>
    <w:rsid w:val="001849F7"/>
    <w:rsid w:val="00185E30"/>
    <w:rsid w:val="00197561"/>
    <w:rsid w:val="001A439B"/>
    <w:rsid w:val="001B078F"/>
    <w:rsid w:val="001B0BD2"/>
    <w:rsid w:val="001B5857"/>
    <w:rsid w:val="001C011D"/>
    <w:rsid w:val="001C0E0C"/>
    <w:rsid w:val="001C355C"/>
    <w:rsid w:val="001D3E1E"/>
    <w:rsid w:val="001D410E"/>
    <w:rsid w:val="001E00D1"/>
    <w:rsid w:val="001E2625"/>
    <w:rsid w:val="001E44E1"/>
    <w:rsid w:val="001E5CE5"/>
    <w:rsid w:val="001E63D5"/>
    <w:rsid w:val="001F0547"/>
    <w:rsid w:val="001F21B9"/>
    <w:rsid w:val="001F29DE"/>
    <w:rsid w:val="001F3156"/>
    <w:rsid w:val="001F428A"/>
    <w:rsid w:val="001F535E"/>
    <w:rsid w:val="001F5825"/>
    <w:rsid w:val="00202599"/>
    <w:rsid w:val="00202E93"/>
    <w:rsid w:val="0020381D"/>
    <w:rsid w:val="00211082"/>
    <w:rsid w:val="002159CB"/>
    <w:rsid w:val="002258AA"/>
    <w:rsid w:val="00230C7A"/>
    <w:rsid w:val="0023319D"/>
    <w:rsid w:val="002331E9"/>
    <w:rsid w:val="00235081"/>
    <w:rsid w:val="00236368"/>
    <w:rsid w:val="00236897"/>
    <w:rsid w:val="00236EA4"/>
    <w:rsid w:val="00241B79"/>
    <w:rsid w:val="002429C1"/>
    <w:rsid w:val="002439E0"/>
    <w:rsid w:val="00243F10"/>
    <w:rsid w:val="00246612"/>
    <w:rsid w:val="00253040"/>
    <w:rsid w:val="00253526"/>
    <w:rsid w:val="002563B5"/>
    <w:rsid w:val="002579D9"/>
    <w:rsid w:val="00260AE3"/>
    <w:rsid w:val="00262085"/>
    <w:rsid w:val="00273607"/>
    <w:rsid w:val="00274CF5"/>
    <w:rsid w:val="002840FA"/>
    <w:rsid w:val="002870EF"/>
    <w:rsid w:val="00287FDB"/>
    <w:rsid w:val="002900D9"/>
    <w:rsid w:val="00294E37"/>
    <w:rsid w:val="00297E58"/>
    <w:rsid w:val="002A02B7"/>
    <w:rsid w:val="002A1596"/>
    <w:rsid w:val="002A3D98"/>
    <w:rsid w:val="002A51A2"/>
    <w:rsid w:val="002A5AF4"/>
    <w:rsid w:val="002B0FBE"/>
    <w:rsid w:val="002B182A"/>
    <w:rsid w:val="002B246D"/>
    <w:rsid w:val="002B2579"/>
    <w:rsid w:val="002C0936"/>
    <w:rsid w:val="002C4EF3"/>
    <w:rsid w:val="002D1971"/>
    <w:rsid w:val="002D27AF"/>
    <w:rsid w:val="002D3490"/>
    <w:rsid w:val="002D7BD1"/>
    <w:rsid w:val="002E060C"/>
    <w:rsid w:val="002E0C4F"/>
    <w:rsid w:val="002E3594"/>
    <w:rsid w:val="002E5717"/>
    <w:rsid w:val="002F0CCD"/>
    <w:rsid w:val="002F2509"/>
    <w:rsid w:val="002F4DA6"/>
    <w:rsid w:val="003002CF"/>
    <w:rsid w:val="00301996"/>
    <w:rsid w:val="00303759"/>
    <w:rsid w:val="003056F6"/>
    <w:rsid w:val="00305DA0"/>
    <w:rsid w:val="003160FF"/>
    <w:rsid w:val="003166BA"/>
    <w:rsid w:val="00320933"/>
    <w:rsid w:val="00326043"/>
    <w:rsid w:val="00326ED7"/>
    <w:rsid w:val="00330394"/>
    <w:rsid w:val="003340CC"/>
    <w:rsid w:val="00341008"/>
    <w:rsid w:val="0034369C"/>
    <w:rsid w:val="00347169"/>
    <w:rsid w:val="00351724"/>
    <w:rsid w:val="003517E7"/>
    <w:rsid w:val="0035281F"/>
    <w:rsid w:val="00352BEA"/>
    <w:rsid w:val="003547C9"/>
    <w:rsid w:val="00354F4F"/>
    <w:rsid w:val="0035577F"/>
    <w:rsid w:val="0035685E"/>
    <w:rsid w:val="003621F7"/>
    <w:rsid w:val="003671E9"/>
    <w:rsid w:val="00370715"/>
    <w:rsid w:val="003733D2"/>
    <w:rsid w:val="003753AB"/>
    <w:rsid w:val="00375F0B"/>
    <w:rsid w:val="0037711E"/>
    <w:rsid w:val="00380DE4"/>
    <w:rsid w:val="0038623B"/>
    <w:rsid w:val="00390386"/>
    <w:rsid w:val="003917DE"/>
    <w:rsid w:val="0039375F"/>
    <w:rsid w:val="00397AE0"/>
    <w:rsid w:val="00397CAD"/>
    <w:rsid w:val="003A3095"/>
    <w:rsid w:val="003A4143"/>
    <w:rsid w:val="003A42E1"/>
    <w:rsid w:val="003A7E5A"/>
    <w:rsid w:val="003B671E"/>
    <w:rsid w:val="003C213E"/>
    <w:rsid w:val="003E0B5E"/>
    <w:rsid w:val="003E6E13"/>
    <w:rsid w:val="003F0B0D"/>
    <w:rsid w:val="003F1B99"/>
    <w:rsid w:val="003F3640"/>
    <w:rsid w:val="003F46FE"/>
    <w:rsid w:val="003F476B"/>
    <w:rsid w:val="003F5B94"/>
    <w:rsid w:val="003F780E"/>
    <w:rsid w:val="004001C3"/>
    <w:rsid w:val="00404800"/>
    <w:rsid w:val="00405153"/>
    <w:rsid w:val="00405511"/>
    <w:rsid w:val="00407BFD"/>
    <w:rsid w:val="00411C0F"/>
    <w:rsid w:val="004145DF"/>
    <w:rsid w:val="00415929"/>
    <w:rsid w:val="004208E5"/>
    <w:rsid w:val="004235DB"/>
    <w:rsid w:val="004247C5"/>
    <w:rsid w:val="00424F2C"/>
    <w:rsid w:val="00425FB6"/>
    <w:rsid w:val="00426418"/>
    <w:rsid w:val="004275F0"/>
    <w:rsid w:val="0043045E"/>
    <w:rsid w:val="004348AD"/>
    <w:rsid w:val="00435A36"/>
    <w:rsid w:val="00440988"/>
    <w:rsid w:val="004418F9"/>
    <w:rsid w:val="00442EE1"/>
    <w:rsid w:val="00446F81"/>
    <w:rsid w:val="004567DF"/>
    <w:rsid w:val="0045732F"/>
    <w:rsid w:val="0046215E"/>
    <w:rsid w:val="004660E7"/>
    <w:rsid w:val="004662DA"/>
    <w:rsid w:val="00470E95"/>
    <w:rsid w:val="00473294"/>
    <w:rsid w:val="00476334"/>
    <w:rsid w:val="00477580"/>
    <w:rsid w:val="00482503"/>
    <w:rsid w:val="00482544"/>
    <w:rsid w:val="004834A9"/>
    <w:rsid w:val="00485AA5"/>
    <w:rsid w:val="004906D3"/>
    <w:rsid w:val="004933E8"/>
    <w:rsid w:val="004A5ABE"/>
    <w:rsid w:val="004B04C8"/>
    <w:rsid w:val="004B3710"/>
    <w:rsid w:val="004B38DC"/>
    <w:rsid w:val="004B3AE3"/>
    <w:rsid w:val="004B7150"/>
    <w:rsid w:val="004B78ED"/>
    <w:rsid w:val="004B7C85"/>
    <w:rsid w:val="004C1B8D"/>
    <w:rsid w:val="004C205B"/>
    <w:rsid w:val="004C4710"/>
    <w:rsid w:val="004D3D12"/>
    <w:rsid w:val="004D4C10"/>
    <w:rsid w:val="004E26FA"/>
    <w:rsid w:val="004E30E7"/>
    <w:rsid w:val="004E3720"/>
    <w:rsid w:val="004E4BA5"/>
    <w:rsid w:val="004F0FC9"/>
    <w:rsid w:val="004F1226"/>
    <w:rsid w:val="004F2904"/>
    <w:rsid w:val="004F64CB"/>
    <w:rsid w:val="004F6572"/>
    <w:rsid w:val="004F66DA"/>
    <w:rsid w:val="0050374C"/>
    <w:rsid w:val="005110AA"/>
    <w:rsid w:val="00513364"/>
    <w:rsid w:val="0051405C"/>
    <w:rsid w:val="00514171"/>
    <w:rsid w:val="00517582"/>
    <w:rsid w:val="005207E5"/>
    <w:rsid w:val="0052476A"/>
    <w:rsid w:val="00524B60"/>
    <w:rsid w:val="005267A8"/>
    <w:rsid w:val="00531D39"/>
    <w:rsid w:val="00532D30"/>
    <w:rsid w:val="00534B93"/>
    <w:rsid w:val="0053518B"/>
    <w:rsid w:val="00536A4A"/>
    <w:rsid w:val="00540904"/>
    <w:rsid w:val="0054091A"/>
    <w:rsid w:val="005431CA"/>
    <w:rsid w:val="00547539"/>
    <w:rsid w:val="005502ED"/>
    <w:rsid w:val="00550825"/>
    <w:rsid w:val="0055144E"/>
    <w:rsid w:val="0055304C"/>
    <w:rsid w:val="005543D1"/>
    <w:rsid w:val="005559E6"/>
    <w:rsid w:val="00556DDF"/>
    <w:rsid w:val="00562930"/>
    <w:rsid w:val="00563E3A"/>
    <w:rsid w:val="0056508B"/>
    <w:rsid w:val="00574A72"/>
    <w:rsid w:val="00575BA1"/>
    <w:rsid w:val="00575C12"/>
    <w:rsid w:val="00576AEC"/>
    <w:rsid w:val="00580211"/>
    <w:rsid w:val="005878B3"/>
    <w:rsid w:val="00590FC3"/>
    <w:rsid w:val="00593507"/>
    <w:rsid w:val="005A1518"/>
    <w:rsid w:val="005A6953"/>
    <w:rsid w:val="005B2DFC"/>
    <w:rsid w:val="005B4420"/>
    <w:rsid w:val="005B588D"/>
    <w:rsid w:val="005C2AC7"/>
    <w:rsid w:val="005C3516"/>
    <w:rsid w:val="005C4600"/>
    <w:rsid w:val="005D43EF"/>
    <w:rsid w:val="005D7C51"/>
    <w:rsid w:val="005E0F2A"/>
    <w:rsid w:val="005E199C"/>
    <w:rsid w:val="005E20B7"/>
    <w:rsid w:val="005E2380"/>
    <w:rsid w:val="005E28C8"/>
    <w:rsid w:val="005E31B1"/>
    <w:rsid w:val="005E7413"/>
    <w:rsid w:val="005F0DE3"/>
    <w:rsid w:val="005F0E8B"/>
    <w:rsid w:val="005F19F0"/>
    <w:rsid w:val="005F3FFF"/>
    <w:rsid w:val="005F5D87"/>
    <w:rsid w:val="005F68C7"/>
    <w:rsid w:val="00602B03"/>
    <w:rsid w:val="00603A29"/>
    <w:rsid w:val="0060576C"/>
    <w:rsid w:val="00607943"/>
    <w:rsid w:val="00615061"/>
    <w:rsid w:val="006170A5"/>
    <w:rsid w:val="00617715"/>
    <w:rsid w:val="00622C94"/>
    <w:rsid w:val="00623F2A"/>
    <w:rsid w:val="00624439"/>
    <w:rsid w:val="006272FC"/>
    <w:rsid w:val="00630B45"/>
    <w:rsid w:val="00633EAA"/>
    <w:rsid w:val="00633EC7"/>
    <w:rsid w:val="00634651"/>
    <w:rsid w:val="00634B85"/>
    <w:rsid w:val="00635AB5"/>
    <w:rsid w:val="00645AB6"/>
    <w:rsid w:val="00647B32"/>
    <w:rsid w:val="006548CB"/>
    <w:rsid w:val="00657053"/>
    <w:rsid w:val="006575F5"/>
    <w:rsid w:val="00662737"/>
    <w:rsid w:val="006637DA"/>
    <w:rsid w:val="00663B45"/>
    <w:rsid w:val="00666743"/>
    <w:rsid w:val="006720F5"/>
    <w:rsid w:val="0067267A"/>
    <w:rsid w:val="00673503"/>
    <w:rsid w:val="006752F8"/>
    <w:rsid w:val="00680255"/>
    <w:rsid w:val="00681B8D"/>
    <w:rsid w:val="0068316B"/>
    <w:rsid w:val="00683768"/>
    <w:rsid w:val="00683A4D"/>
    <w:rsid w:val="00690422"/>
    <w:rsid w:val="00690E89"/>
    <w:rsid w:val="00690F36"/>
    <w:rsid w:val="0069168C"/>
    <w:rsid w:val="00691815"/>
    <w:rsid w:val="00691833"/>
    <w:rsid w:val="006A0638"/>
    <w:rsid w:val="006A3B53"/>
    <w:rsid w:val="006A40C5"/>
    <w:rsid w:val="006B0AAF"/>
    <w:rsid w:val="006B231A"/>
    <w:rsid w:val="006B2790"/>
    <w:rsid w:val="006B3E22"/>
    <w:rsid w:val="006B4E52"/>
    <w:rsid w:val="006B71F3"/>
    <w:rsid w:val="006B7573"/>
    <w:rsid w:val="006C0007"/>
    <w:rsid w:val="006C0176"/>
    <w:rsid w:val="006C2989"/>
    <w:rsid w:val="006C7063"/>
    <w:rsid w:val="006C71DE"/>
    <w:rsid w:val="006D4318"/>
    <w:rsid w:val="006E026E"/>
    <w:rsid w:val="006E482C"/>
    <w:rsid w:val="006F0846"/>
    <w:rsid w:val="006F28A8"/>
    <w:rsid w:val="006F2ECD"/>
    <w:rsid w:val="006F36BF"/>
    <w:rsid w:val="006F7715"/>
    <w:rsid w:val="00701017"/>
    <w:rsid w:val="007013C1"/>
    <w:rsid w:val="00711ED9"/>
    <w:rsid w:val="007123F3"/>
    <w:rsid w:val="007131A2"/>
    <w:rsid w:val="00714B2E"/>
    <w:rsid w:val="007160AF"/>
    <w:rsid w:val="00720A43"/>
    <w:rsid w:val="00723CE8"/>
    <w:rsid w:val="0072546B"/>
    <w:rsid w:val="00726A7C"/>
    <w:rsid w:val="007334DA"/>
    <w:rsid w:val="00737738"/>
    <w:rsid w:val="007408A4"/>
    <w:rsid w:val="00740F94"/>
    <w:rsid w:val="0074200D"/>
    <w:rsid w:val="00743B06"/>
    <w:rsid w:val="00744381"/>
    <w:rsid w:val="00744A1F"/>
    <w:rsid w:val="0074541E"/>
    <w:rsid w:val="00753467"/>
    <w:rsid w:val="00753D2B"/>
    <w:rsid w:val="00762B73"/>
    <w:rsid w:val="007663B3"/>
    <w:rsid w:val="0077196D"/>
    <w:rsid w:val="00771A7D"/>
    <w:rsid w:val="00774BF4"/>
    <w:rsid w:val="0078271B"/>
    <w:rsid w:val="007863BE"/>
    <w:rsid w:val="00793442"/>
    <w:rsid w:val="007952A8"/>
    <w:rsid w:val="007963C6"/>
    <w:rsid w:val="007A064E"/>
    <w:rsid w:val="007A3151"/>
    <w:rsid w:val="007A5DAA"/>
    <w:rsid w:val="007A778B"/>
    <w:rsid w:val="007B00FD"/>
    <w:rsid w:val="007B083F"/>
    <w:rsid w:val="007B1913"/>
    <w:rsid w:val="007B2CCB"/>
    <w:rsid w:val="007B4EF5"/>
    <w:rsid w:val="007B62BC"/>
    <w:rsid w:val="007B6AFA"/>
    <w:rsid w:val="007B75C5"/>
    <w:rsid w:val="007C03FA"/>
    <w:rsid w:val="007C43C3"/>
    <w:rsid w:val="007C5FF3"/>
    <w:rsid w:val="007C66C9"/>
    <w:rsid w:val="007D0C60"/>
    <w:rsid w:val="007D0CFA"/>
    <w:rsid w:val="007D4FA5"/>
    <w:rsid w:val="007D5997"/>
    <w:rsid w:val="007D7F1A"/>
    <w:rsid w:val="007E0A23"/>
    <w:rsid w:val="007E6519"/>
    <w:rsid w:val="007E7C96"/>
    <w:rsid w:val="007F18A7"/>
    <w:rsid w:val="007F318F"/>
    <w:rsid w:val="007F49F8"/>
    <w:rsid w:val="007F5FDC"/>
    <w:rsid w:val="008044BC"/>
    <w:rsid w:val="00804775"/>
    <w:rsid w:val="00804EA9"/>
    <w:rsid w:val="008056CB"/>
    <w:rsid w:val="008056F8"/>
    <w:rsid w:val="008059EE"/>
    <w:rsid w:val="008118C1"/>
    <w:rsid w:val="00815F5A"/>
    <w:rsid w:val="00816CF9"/>
    <w:rsid w:val="00820590"/>
    <w:rsid w:val="00822C72"/>
    <w:rsid w:val="00823075"/>
    <w:rsid w:val="0082707E"/>
    <w:rsid w:val="00827FEA"/>
    <w:rsid w:val="00833F50"/>
    <w:rsid w:val="00837C46"/>
    <w:rsid w:val="008404B4"/>
    <w:rsid w:val="0084599C"/>
    <w:rsid w:val="00847354"/>
    <w:rsid w:val="008507BB"/>
    <w:rsid w:val="00850830"/>
    <w:rsid w:val="00852176"/>
    <w:rsid w:val="008549A0"/>
    <w:rsid w:val="00854F5B"/>
    <w:rsid w:val="00855AB3"/>
    <w:rsid w:val="00855DE0"/>
    <w:rsid w:val="00856C2C"/>
    <w:rsid w:val="00861AAF"/>
    <w:rsid w:val="00863B52"/>
    <w:rsid w:val="00864DD5"/>
    <w:rsid w:val="00867414"/>
    <w:rsid w:val="0086748C"/>
    <w:rsid w:val="00872500"/>
    <w:rsid w:val="008767F0"/>
    <w:rsid w:val="008822F8"/>
    <w:rsid w:val="0088258D"/>
    <w:rsid w:val="00893B6E"/>
    <w:rsid w:val="00894276"/>
    <w:rsid w:val="008960F6"/>
    <w:rsid w:val="008978C2"/>
    <w:rsid w:val="008A3073"/>
    <w:rsid w:val="008A5BE4"/>
    <w:rsid w:val="008A5E5A"/>
    <w:rsid w:val="008B01C3"/>
    <w:rsid w:val="008B32C9"/>
    <w:rsid w:val="008B4DA1"/>
    <w:rsid w:val="008C0C40"/>
    <w:rsid w:val="008C0DBC"/>
    <w:rsid w:val="008C18B1"/>
    <w:rsid w:val="008C21C6"/>
    <w:rsid w:val="008C3855"/>
    <w:rsid w:val="008C6B58"/>
    <w:rsid w:val="008D1C5C"/>
    <w:rsid w:val="008D3D70"/>
    <w:rsid w:val="008D6957"/>
    <w:rsid w:val="008D7E5C"/>
    <w:rsid w:val="008E35A2"/>
    <w:rsid w:val="008E3818"/>
    <w:rsid w:val="008E3DB7"/>
    <w:rsid w:val="008E4E04"/>
    <w:rsid w:val="008E79DE"/>
    <w:rsid w:val="008E7F67"/>
    <w:rsid w:val="008F0CA2"/>
    <w:rsid w:val="008F64AB"/>
    <w:rsid w:val="008F7A0E"/>
    <w:rsid w:val="00900E99"/>
    <w:rsid w:val="00901063"/>
    <w:rsid w:val="0090538F"/>
    <w:rsid w:val="00910775"/>
    <w:rsid w:val="009178C9"/>
    <w:rsid w:val="00925138"/>
    <w:rsid w:val="00932E95"/>
    <w:rsid w:val="00943E8B"/>
    <w:rsid w:val="00946359"/>
    <w:rsid w:val="009468D7"/>
    <w:rsid w:val="00946E58"/>
    <w:rsid w:val="00952910"/>
    <w:rsid w:val="0095331F"/>
    <w:rsid w:val="00953DCC"/>
    <w:rsid w:val="00953E30"/>
    <w:rsid w:val="00955A89"/>
    <w:rsid w:val="009561EB"/>
    <w:rsid w:val="009579E0"/>
    <w:rsid w:val="009708F6"/>
    <w:rsid w:val="00970BE7"/>
    <w:rsid w:val="00972403"/>
    <w:rsid w:val="009761E7"/>
    <w:rsid w:val="00977F10"/>
    <w:rsid w:val="00983EC1"/>
    <w:rsid w:val="00990F4E"/>
    <w:rsid w:val="009924C6"/>
    <w:rsid w:val="00992974"/>
    <w:rsid w:val="009A3A56"/>
    <w:rsid w:val="009B02FF"/>
    <w:rsid w:val="009B3296"/>
    <w:rsid w:val="009B4593"/>
    <w:rsid w:val="009B7BFB"/>
    <w:rsid w:val="009C4791"/>
    <w:rsid w:val="009C5C0F"/>
    <w:rsid w:val="009D0E60"/>
    <w:rsid w:val="009D2251"/>
    <w:rsid w:val="009D2586"/>
    <w:rsid w:val="009D3903"/>
    <w:rsid w:val="009D4520"/>
    <w:rsid w:val="009D5C76"/>
    <w:rsid w:val="009D6C96"/>
    <w:rsid w:val="009D76B8"/>
    <w:rsid w:val="009E7F36"/>
    <w:rsid w:val="009F0BC8"/>
    <w:rsid w:val="009F75FA"/>
    <w:rsid w:val="00A0258E"/>
    <w:rsid w:val="00A032C5"/>
    <w:rsid w:val="00A04A9B"/>
    <w:rsid w:val="00A070E8"/>
    <w:rsid w:val="00A12949"/>
    <w:rsid w:val="00A150F1"/>
    <w:rsid w:val="00A17407"/>
    <w:rsid w:val="00A17BB9"/>
    <w:rsid w:val="00A17DEC"/>
    <w:rsid w:val="00A22711"/>
    <w:rsid w:val="00A22A1D"/>
    <w:rsid w:val="00A23C13"/>
    <w:rsid w:val="00A24D78"/>
    <w:rsid w:val="00A24FA7"/>
    <w:rsid w:val="00A2624D"/>
    <w:rsid w:val="00A27B2F"/>
    <w:rsid w:val="00A33641"/>
    <w:rsid w:val="00A35D84"/>
    <w:rsid w:val="00A40F75"/>
    <w:rsid w:val="00A41587"/>
    <w:rsid w:val="00A441B8"/>
    <w:rsid w:val="00A54472"/>
    <w:rsid w:val="00A62416"/>
    <w:rsid w:val="00A637C0"/>
    <w:rsid w:val="00A678BA"/>
    <w:rsid w:val="00A7244F"/>
    <w:rsid w:val="00A72A31"/>
    <w:rsid w:val="00A75C9B"/>
    <w:rsid w:val="00A80509"/>
    <w:rsid w:val="00A83215"/>
    <w:rsid w:val="00A83A3E"/>
    <w:rsid w:val="00A8424E"/>
    <w:rsid w:val="00A84548"/>
    <w:rsid w:val="00A86CBD"/>
    <w:rsid w:val="00A92811"/>
    <w:rsid w:val="00A931D2"/>
    <w:rsid w:val="00A939D4"/>
    <w:rsid w:val="00A93A2B"/>
    <w:rsid w:val="00A93F03"/>
    <w:rsid w:val="00AA018F"/>
    <w:rsid w:val="00AA031F"/>
    <w:rsid w:val="00AA0B2F"/>
    <w:rsid w:val="00AA59DE"/>
    <w:rsid w:val="00AA69D2"/>
    <w:rsid w:val="00AA6C66"/>
    <w:rsid w:val="00AA7E5F"/>
    <w:rsid w:val="00AB161A"/>
    <w:rsid w:val="00AB2B7C"/>
    <w:rsid w:val="00AB5905"/>
    <w:rsid w:val="00AC133B"/>
    <w:rsid w:val="00AC1C63"/>
    <w:rsid w:val="00AC2A96"/>
    <w:rsid w:val="00AC46A3"/>
    <w:rsid w:val="00AC636C"/>
    <w:rsid w:val="00AC6B81"/>
    <w:rsid w:val="00AC740A"/>
    <w:rsid w:val="00AC7B02"/>
    <w:rsid w:val="00AD23B2"/>
    <w:rsid w:val="00AD2BE4"/>
    <w:rsid w:val="00AD4998"/>
    <w:rsid w:val="00AD53BC"/>
    <w:rsid w:val="00AD6928"/>
    <w:rsid w:val="00AD72D7"/>
    <w:rsid w:val="00AE7266"/>
    <w:rsid w:val="00AE727E"/>
    <w:rsid w:val="00AF7092"/>
    <w:rsid w:val="00AF736A"/>
    <w:rsid w:val="00B00026"/>
    <w:rsid w:val="00B00415"/>
    <w:rsid w:val="00B02873"/>
    <w:rsid w:val="00B07C01"/>
    <w:rsid w:val="00B13367"/>
    <w:rsid w:val="00B14D7D"/>
    <w:rsid w:val="00B16D41"/>
    <w:rsid w:val="00B17955"/>
    <w:rsid w:val="00B17C89"/>
    <w:rsid w:val="00B229F2"/>
    <w:rsid w:val="00B231D4"/>
    <w:rsid w:val="00B25159"/>
    <w:rsid w:val="00B256D5"/>
    <w:rsid w:val="00B26AE3"/>
    <w:rsid w:val="00B30783"/>
    <w:rsid w:val="00B30CC9"/>
    <w:rsid w:val="00B32C58"/>
    <w:rsid w:val="00B34A6C"/>
    <w:rsid w:val="00B356AF"/>
    <w:rsid w:val="00B37F03"/>
    <w:rsid w:val="00B43FA2"/>
    <w:rsid w:val="00B46822"/>
    <w:rsid w:val="00B46F0F"/>
    <w:rsid w:val="00B52046"/>
    <w:rsid w:val="00B54298"/>
    <w:rsid w:val="00B54D0F"/>
    <w:rsid w:val="00B57898"/>
    <w:rsid w:val="00B64B1B"/>
    <w:rsid w:val="00B70FC5"/>
    <w:rsid w:val="00B73881"/>
    <w:rsid w:val="00B75CC4"/>
    <w:rsid w:val="00B80CAD"/>
    <w:rsid w:val="00B81051"/>
    <w:rsid w:val="00B82B90"/>
    <w:rsid w:val="00B846D1"/>
    <w:rsid w:val="00B863CB"/>
    <w:rsid w:val="00B943EB"/>
    <w:rsid w:val="00B967E1"/>
    <w:rsid w:val="00B97800"/>
    <w:rsid w:val="00BA1AE3"/>
    <w:rsid w:val="00BA33FE"/>
    <w:rsid w:val="00BA377B"/>
    <w:rsid w:val="00BA4814"/>
    <w:rsid w:val="00BA5ADD"/>
    <w:rsid w:val="00BA5D69"/>
    <w:rsid w:val="00BA66FB"/>
    <w:rsid w:val="00BB25F4"/>
    <w:rsid w:val="00BB34A1"/>
    <w:rsid w:val="00BB3835"/>
    <w:rsid w:val="00BB56F7"/>
    <w:rsid w:val="00BB7D37"/>
    <w:rsid w:val="00BC00B5"/>
    <w:rsid w:val="00BC20D5"/>
    <w:rsid w:val="00BC2921"/>
    <w:rsid w:val="00BC2999"/>
    <w:rsid w:val="00BC50AF"/>
    <w:rsid w:val="00BC70EC"/>
    <w:rsid w:val="00BD020D"/>
    <w:rsid w:val="00BD1301"/>
    <w:rsid w:val="00BD16EE"/>
    <w:rsid w:val="00BD1749"/>
    <w:rsid w:val="00BD2DEB"/>
    <w:rsid w:val="00BE2680"/>
    <w:rsid w:val="00BE26E6"/>
    <w:rsid w:val="00BE3348"/>
    <w:rsid w:val="00BE3382"/>
    <w:rsid w:val="00BE4194"/>
    <w:rsid w:val="00BE672B"/>
    <w:rsid w:val="00BF0587"/>
    <w:rsid w:val="00BF36CD"/>
    <w:rsid w:val="00BF3884"/>
    <w:rsid w:val="00BF495A"/>
    <w:rsid w:val="00BF7A4C"/>
    <w:rsid w:val="00C015F3"/>
    <w:rsid w:val="00C01D13"/>
    <w:rsid w:val="00C025C6"/>
    <w:rsid w:val="00C04604"/>
    <w:rsid w:val="00C055D6"/>
    <w:rsid w:val="00C05B1B"/>
    <w:rsid w:val="00C05C69"/>
    <w:rsid w:val="00C070DA"/>
    <w:rsid w:val="00C077AF"/>
    <w:rsid w:val="00C13553"/>
    <w:rsid w:val="00C16C24"/>
    <w:rsid w:val="00C210A0"/>
    <w:rsid w:val="00C23251"/>
    <w:rsid w:val="00C27AEF"/>
    <w:rsid w:val="00C30385"/>
    <w:rsid w:val="00C31162"/>
    <w:rsid w:val="00C3161C"/>
    <w:rsid w:val="00C360D5"/>
    <w:rsid w:val="00C411A2"/>
    <w:rsid w:val="00C440C1"/>
    <w:rsid w:val="00C51CD6"/>
    <w:rsid w:val="00C53158"/>
    <w:rsid w:val="00C6209F"/>
    <w:rsid w:val="00C63F7C"/>
    <w:rsid w:val="00C660F7"/>
    <w:rsid w:val="00C67BBC"/>
    <w:rsid w:val="00C70961"/>
    <w:rsid w:val="00C71906"/>
    <w:rsid w:val="00C721D3"/>
    <w:rsid w:val="00C72887"/>
    <w:rsid w:val="00C73103"/>
    <w:rsid w:val="00C73314"/>
    <w:rsid w:val="00C777E8"/>
    <w:rsid w:val="00C77E86"/>
    <w:rsid w:val="00C8210E"/>
    <w:rsid w:val="00C84345"/>
    <w:rsid w:val="00C85814"/>
    <w:rsid w:val="00C87D47"/>
    <w:rsid w:val="00C91181"/>
    <w:rsid w:val="00C92B93"/>
    <w:rsid w:val="00C955D1"/>
    <w:rsid w:val="00CA15E4"/>
    <w:rsid w:val="00CA1BC8"/>
    <w:rsid w:val="00CA1FBE"/>
    <w:rsid w:val="00CA23BD"/>
    <w:rsid w:val="00CA298F"/>
    <w:rsid w:val="00CA4B15"/>
    <w:rsid w:val="00CA536C"/>
    <w:rsid w:val="00CA7245"/>
    <w:rsid w:val="00CA7EFE"/>
    <w:rsid w:val="00CB1963"/>
    <w:rsid w:val="00CB3FBE"/>
    <w:rsid w:val="00CB645F"/>
    <w:rsid w:val="00CC2FAA"/>
    <w:rsid w:val="00CC31C0"/>
    <w:rsid w:val="00CC462B"/>
    <w:rsid w:val="00CC484D"/>
    <w:rsid w:val="00CC48FD"/>
    <w:rsid w:val="00CD024A"/>
    <w:rsid w:val="00CD3BD5"/>
    <w:rsid w:val="00CD637B"/>
    <w:rsid w:val="00CD78B7"/>
    <w:rsid w:val="00CE6715"/>
    <w:rsid w:val="00CE7404"/>
    <w:rsid w:val="00CE79F8"/>
    <w:rsid w:val="00CF3377"/>
    <w:rsid w:val="00CF34F2"/>
    <w:rsid w:val="00CF6753"/>
    <w:rsid w:val="00D016DE"/>
    <w:rsid w:val="00D01AF2"/>
    <w:rsid w:val="00D048BB"/>
    <w:rsid w:val="00D05D65"/>
    <w:rsid w:val="00D10782"/>
    <w:rsid w:val="00D10E40"/>
    <w:rsid w:val="00D11C9A"/>
    <w:rsid w:val="00D125E7"/>
    <w:rsid w:val="00D12A77"/>
    <w:rsid w:val="00D12EF7"/>
    <w:rsid w:val="00D16F4D"/>
    <w:rsid w:val="00D23E41"/>
    <w:rsid w:val="00D24B4E"/>
    <w:rsid w:val="00D24C14"/>
    <w:rsid w:val="00D317D2"/>
    <w:rsid w:val="00D31DEF"/>
    <w:rsid w:val="00D32710"/>
    <w:rsid w:val="00D335AA"/>
    <w:rsid w:val="00D42E9E"/>
    <w:rsid w:val="00D43BEF"/>
    <w:rsid w:val="00D443C8"/>
    <w:rsid w:val="00D4472A"/>
    <w:rsid w:val="00D4539F"/>
    <w:rsid w:val="00D464CB"/>
    <w:rsid w:val="00D46A8C"/>
    <w:rsid w:val="00D46F92"/>
    <w:rsid w:val="00D47810"/>
    <w:rsid w:val="00D51AD5"/>
    <w:rsid w:val="00D52271"/>
    <w:rsid w:val="00D5617A"/>
    <w:rsid w:val="00D6128F"/>
    <w:rsid w:val="00D61757"/>
    <w:rsid w:val="00D62B50"/>
    <w:rsid w:val="00D63532"/>
    <w:rsid w:val="00D636FF"/>
    <w:rsid w:val="00D64263"/>
    <w:rsid w:val="00D66B69"/>
    <w:rsid w:val="00D67507"/>
    <w:rsid w:val="00D67B17"/>
    <w:rsid w:val="00D7305D"/>
    <w:rsid w:val="00D73575"/>
    <w:rsid w:val="00D74229"/>
    <w:rsid w:val="00D76828"/>
    <w:rsid w:val="00D84704"/>
    <w:rsid w:val="00D86F3F"/>
    <w:rsid w:val="00D96A48"/>
    <w:rsid w:val="00DA0828"/>
    <w:rsid w:val="00DA5C89"/>
    <w:rsid w:val="00DB4190"/>
    <w:rsid w:val="00DB47F9"/>
    <w:rsid w:val="00DC0104"/>
    <w:rsid w:val="00DC0369"/>
    <w:rsid w:val="00DC4EB5"/>
    <w:rsid w:val="00DC7D40"/>
    <w:rsid w:val="00DD7C7D"/>
    <w:rsid w:val="00DE12D4"/>
    <w:rsid w:val="00DE23F8"/>
    <w:rsid w:val="00DE2BB7"/>
    <w:rsid w:val="00DE5464"/>
    <w:rsid w:val="00DE5D5D"/>
    <w:rsid w:val="00DE7651"/>
    <w:rsid w:val="00DF1084"/>
    <w:rsid w:val="00DF3D0E"/>
    <w:rsid w:val="00DF4B96"/>
    <w:rsid w:val="00DF617C"/>
    <w:rsid w:val="00E00722"/>
    <w:rsid w:val="00E055F4"/>
    <w:rsid w:val="00E0605B"/>
    <w:rsid w:val="00E10FED"/>
    <w:rsid w:val="00E130CB"/>
    <w:rsid w:val="00E13161"/>
    <w:rsid w:val="00E21AAB"/>
    <w:rsid w:val="00E22977"/>
    <w:rsid w:val="00E23A20"/>
    <w:rsid w:val="00E24112"/>
    <w:rsid w:val="00E25DCB"/>
    <w:rsid w:val="00E26F2C"/>
    <w:rsid w:val="00E32D95"/>
    <w:rsid w:val="00E345EC"/>
    <w:rsid w:val="00E41033"/>
    <w:rsid w:val="00E41907"/>
    <w:rsid w:val="00E41EF1"/>
    <w:rsid w:val="00E43C9F"/>
    <w:rsid w:val="00E44158"/>
    <w:rsid w:val="00E51DCE"/>
    <w:rsid w:val="00E532B4"/>
    <w:rsid w:val="00E54BA8"/>
    <w:rsid w:val="00E55C46"/>
    <w:rsid w:val="00E56F13"/>
    <w:rsid w:val="00E66B4D"/>
    <w:rsid w:val="00E83599"/>
    <w:rsid w:val="00E84905"/>
    <w:rsid w:val="00E84AFA"/>
    <w:rsid w:val="00E85246"/>
    <w:rsid w:val="00E85332"/>
    <w:rsid w:val="00E85570"/>
    <w:rsid w:val="00E86B75"/>
    <w:rsid w:val="00E872C2"/>
    <w:rsid w:val="00E934CA"/>
    <w:rsid w:val="00E93CCD"/>
    <w:rsid w:val="00E9441C"/>
    <w:rsid w:val="00E9560A"/>
    <w:rsid w:val="00E9742D"/>
    <w:rsid w:val="00EA25F3"/>
    <w:rsid w:val="00EA3C3F"/>
    <w:rsid w:val="00EB1A44"/>
    <w:rsid w:val="00EB1D10"/>
    <w:rsid w:val="00EB7B7A"/>
    <w:rsid w:val="00EC0799"/>
    <w:rsid w:val="00EC2ABE"/>
    <w:rsid w:val="00EC6F71"/>
    <w:rsid w:val="00EC7DD2"/>
    <w:rsid w:val="00ED0C25"/>
    <w:rsid w:val="00ED230F"/>
    <w:rsid w:val="00ED2DD5"/>
    <w:rsid w:val="00ED4046"/>
    <w:rsid w:val="00ED57A6"/>
    <w:rsid w:val="00ED722B"/>
    <w:rsid w:val="00ED753E"/>
    <w:rsid w:val="00EE00D6"/>
    <w:rsid w:val="00EE0B63"/>
    <w:rsid w:val="00EE19C6"/>
    <w:rsid w:val="00EE2F5D"/>
    <w:rsid w:val="00EE36FE"/>
    <w:rsid w:val="00EE42BB"/>
    <w:rsid w:val="00EE4582"/>
    <w:rsid w:val="00EE4E73"/>
    <w:rsid w:val="00EF36B7"/>
    <w:rsid w:val="00EF4AE7"/>
    <w:rsid w:val="00F04AF9"/>
    <w:rsid w:val="00F06AFE"/>
    <w:rsid w:val="00F10B0B"/>
    <w:rsid w:val="00F10BAC"/>
    <w:rsid w:val="00F13812"/>
    <w:rsid w:val="00F157B0"/>
    <w:rsid w:val="00F17775"/>
    <w:rsid w:val="00F3068B"/>
    <w:rsid w:val="00F326E9"/>
    <w:rsid w:val="00F3536A"/>
    <w:rsid w:val="00F408DA"/>
    <w:rsid w:val="00F40FD6"/>
    <w:rsid w:val="00F459CD"/>
    <w:rsid w:val="00F50137"/>
    <w:rsid w:val="00F55451"/>
    <w:rsid w:val="00F56CE9"/>
    <w:rsid w:val="00F60A15"/>
    <w:rsid w:val="00F6107B"/>
    <w:rsid w:val="00F62BA0"/>
    <w:rsid w:val="00F6333E"/>
    <w:rsid w:val="00F636CF"/>
    <w:rsid w:val="00F65CC0"/>
    <w:rsid w:val="00F66A0C"/>
    <w:rsid w:val="00F6731D"/>
    <w:rsid w:val="00F71C31"/>
    <w:rsid w:val="00F73CF0"/>
    <w:rsid w:val="00F762BD"/>
    <w:rsid w:val="00F83315"/>
    <w:rsid w:val="00F834A5"/>
    <w:rsid w:val="00F83FCC"/>
    <w:rsid w:val="00F84156"/>
    <w:rsid w:val="00F84EB2"/>
    <w:rsid w:val="00F8566C"/>
    <w:rsid w:val="00F87A30"/>
    <w:rsid w:val="00F90F50"/>
    <w:rsid w:val="00F9128A"/>
    <w:rsid w:val="00F93139"/>
    <w:rsid w:val="00F95232"/>
    <w:rsid w:val="00F952DC"/>
    <w:rsid w:val="00F96EB0"/>
    <w:rsid w:val="00FA0C34"/>
    <w:rsid w:val="00FA1223"/>
    <w:rsid w:val="00FA31DF"/>
    <w:rsid w:val="00FA6263"/>
    <w:rsid w:val="00FA7756"/>
    <w:rsid w:val="00FC33F0"/>
    <w:rsid w:val="00FC374C"/>
    <w:rsid w:val="00FC4142"/>
    <w:rsid w:val="00FC6EA6"/>
    <w:rsid w:val="00FC7030"/>
    <w:rsid w:val="00FC77D9"/>
    <w:rsid w:val="00FD2CE4"/>
    <w:rsid w:val="00FF377F"/>
    <w:rsid w:val="00FF38C2"/>
    <w:rsid w:val="00FF7C35"/>
    <w:rsid w:val="00FF7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EE9A8"/>
  <w15:chartTrackingRefBased/>
  <w15:docId w15:val="{718828D6-0573-4B46-8EEE-95B64F5E8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3E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31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48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48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33E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33E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C00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00B5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AC636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E28C8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E131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package" Target="embeddings/Microsoft_Word_Document2.docx"/><Relationship Id="rId18" Type="http://schemas.openxmlformats.org/officeDocument/2006/relationships/image" Target="media/image9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package" Target="embeddings/Microsoft_Word_Document.docx"/><Relationship Id="rId12" Type="http://schemas.openxmlformats.org/officeDocument/2006/relationships/image" Target="media/image5.emf"/><Relationship Id="rId17" Type="http://schemas.openxmlformats.org/officeDocument/2006/relationships/package" Target="embeddings/Microsoft_Word_Document3.docx"/><Relationship Id="rId25" Type="http://schemas.openxmlformats.org/officeDocument/2006/relationships/package" Target="embeddings/Microsoft_Word_Document6.docx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20" Type="http://schemas.openxmlformats.org/officeDocument/2006/relationships/package" Target="embeddings/Microsoft_Word_Document4.docx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4.PNG"/><Relationship Id="rId24" Type="http://schemas.openxmlformats.org/officeDocument/2006/relationships/image" Target="media/image13.emf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package" Target="embeddings/Microsoft_Word_Document5.docx"/><Relationship Id="rId28" Type="http://schemas.openxmlformats.org/officeDocument/2006/relationships/theme" Target="theme/theme1.xml"/><Relationship Id="rId10" Type="http://schemas.openxmlformats.org/officeDocument/2006/relationships/package" Target="embeddings/Microsoft_Word_Document1.docx"/><Relationship Id="rId19" Type="http://schemas.openxmlformats.org/officeDocument/2006/relationships/image" Target="media/image10.emf"/><Relationship Id="rId4" Type="http://schemas.openxmlformats.org/officeDocument/2006/relationships/settings" Target="settings.xml"/><Relationship Id="rId9" Type="http://schemas.openxmlformats.org/officeDocument/2006/relationships/image" Target="media/image3.emf"/><Relationship Id="rId14" Type="http://schemas.openxmlformats.org/officeDocument/2006/relationships/image" Target="media/image6.PNG"/><Relationship Id="rId22" Type="http://schemas.openxmlformats.org/officeDocument/2006/relationships/image" Target="media/image12.emf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146D00-3CC1-4395-B191-EA2BC7A1D9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4178</TotalTime>
  <Pages>7</Pages>
  <Words>749</Words>
  <Characters>4272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Savan Kiran</dc:creator>
  <cp:keywords/>
  <dc:description/>
  <cp:lastModifiedBy>Savan Kiran</cp:lastModifiedBy>
  <cp:revision>1041</cp:revision>
  <dcterms:created xsi:type="dcterms:W3CDTF">2017-08-25T21:39:00Z</dcterms:created>
  <dcterms:modified xsi:type="dcterms:W3CDTF">2017-10-25T06:55:00Z</dcterms:modified>
</cp:coreProperties>
</file>