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Retrieve UNESCO World Heritage Sites dataset from reliable sources.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Data preprocessing 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Remove duplicate records.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Handle missing or null values.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Standardize country and region names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Data integration in tableau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Connect dataset to Tableau.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Verify data fields and data types.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Create relationships or joins if multiple datasets are used.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Create Map visualization showing site locations.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Create Bar Charts (Sites by Country/Region).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Create Pie Chart (Category distribution).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Dashboard 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Combine multiple visualizations into one dashboard.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Add interactive filters and actions.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Performance testing 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Ensure dashboard loads quickly.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Validate data accuracy.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Test all filters and interactions.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dashboard should load within 3–5 seconds and filters should respond quickly without delay to ensure smooth user interaction.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interface should be simple, clear, and easy to understand with proper labels, colors, and navigation so that users can analyze data easily.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work without errors or crashes and display accurate data consistently.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dashboard should be accessible online 24/7 through Tableau Public or browser without downtime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dashboard should load within 3–5 seconds and filters should respond quickly without delay to ensure smooth user interaction.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interface should be simple, clear, and easy to understand with proper labels, colors, and navigation so that users can analyze data easily.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system should work without errors or crashes and display accurate data consistently.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dashboard should be accessible online 24/7 through Tableau Public or browser without downtime.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system should handle additional data (new heritage sites or updated records) without affecting performance.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Data should be protected from unauthorized modifications. Only authorized users should edit the dataset or workbook.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tB1V9oAjCm1rVXc/dmf4E0ABJQ==">CgMxLjA4AHIhMWVtVDlIcTJCam9US0pjemZ1X2NqUFNkbGpLTVJzdElL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