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636A" w14:textId="0BF566B3" w:rsidR="00E02E01" w:rsidRPr="00E627C7" w:rsidRDefault="00E02E01" w:rsidP="00E02E01">
      <w:pPr>
        <w:rPr>
          <w:rFonts w:ascii="Arial" w:hAnsi="Arial" w:cs="Arial"/>
          <w:b/>
          <w:bCs/>
          <w:sz w:val="24"/>
          <w:szCs w:val="24"/>
        </w:rPr>
      </w:pPr>
      <w:r w:rsidRPr="00E627C7">
        <w:rPr>
          <w:rFonts w:ascii="Arial" w:hAnsi="Arial" w:cs="Arial"/>
          <w:b/>
          <w:bCs/>
          <w:sz w:val="24"/>
          <w:szCs w:val="24"/>
        </w:rPr>
        <w:t xml:space="preserve">1. Общее описание проекта: </w:t>
      </w:r>
    </w:p>
    <w:p w14:paraId="1DB28F62" w14:textId="6EE1B062" w:rsidR="00E02E01" w:rsidRPr="008B516C" w:rsidRDefault="00E331FD" w:rsidP="00E02E01">
      <w:pPr>
        <w:rPr>
          <w:rFonts w:ascii="Arial" w:hAnsi="Arial" w:cs="Arial"/>
          <w:sz w:val="24"/>
          <w:szCs w:val="24"/>
        </w:rPr>
      </w:pPr>
      <w:r w:rsidRPr="008B516C">
        <w:rPr>
          <w:rFonts w:ascii="Arial" w:hAnsi="Arial" w:cs="Arial"/>
          <w:sz w:val="24"/>
          <w:szCs w:val="24"/>
        </w:rPr>
        <w:t xml:space="preserve">Проект представляет из себя </w:t>
      </w:r>
      <w:r w:rsidR="008775FA" w:rsidRPr="008B516C">
        <w:rPr>
          <w:rFonts w:ascii="Arial" w:hAnsi="Arial" w:cs="Arial"/>
          <w:sz w:val="24"/>
          <w:szCs w:val="24"/>
        </w:rPr>
        <w:t xml:space="preserve">систему по предсказанию пластового давления </w:t>
      </w:r>
      <w:r w:rsidR="000E4CE0" w:rsidRPr="008B516C">
        <w:rPr>
          <w:rFonts w:ascii="Arial" w:hAnsi="Arial" w:cs="Arial"/>
          <w:sz w:val="24"/>
          <w:szCs w:val="24"/>
        </w:rPr>
        <w:t xml:space="preserve">на основе исторических данных по скважинам реального молодого </w:t>
      </w:r>
      <w:r w:rsidR="00B70DE1" w:rsidRPr="008B516C">
        <w:rPr>
          <w:rFonts w:ascii="Arial" w:hAnsi="Arial" w:cs="Arial"/>
          <w:sz w:val="24"/>
          <w:szCs w:val="24"/>
        </w:rPr>
        <w:t>нефтегазового месторождения в Ханты-</w:t>
      </w:r>
      <w:r w:rsidR="000B7EF1" w:rsidRPr="008B516C">
        <w:rPr>
          <w:rFonts w:ascii="Arial" w:hAnsi="Arial" w:cs="Arial"/>
          <w:sz w:val="24"/>
          <w:szCs w:val="24"/>
        </w:rPr>
        <w:t>Мансийском</w:t>
      </w:r>
      <w:r w:rsidR="00B70DE1" w:rsidRPr="008B516C">
        <w:rPr>
          <w:rFonts w:ascii="Arial" w:hAnsi="Arial" w:cs="Arial"/>
          <w:sz w:val="24"/>
          <w:szCs w:val="24"/>
        </w:rPr>
        <w:t xml:space="preserve"> </w:t>
      </w:r>
      <w:r w:rsidR="008D04C7" w:rsidRPr="008B516C">
        <w:rPr>
          <w:rFonts w:ascii="Arial" w:hAnsi="Arial" w:cs="Arial"/>
          <w:sz w:val="24"/>
          <w:szCs w:val="24"/>
        </w:rPr>
        <w:t>автономном округе</w:t>
      </w:r>
      <w:r w:rsidR="000B7EF1" w:rsidRPr="008B516C">
        <w:rPr>
          <w:rFonts w:ascii="Arial" w:hAnsi="Arial" w:cs="Arial"/>
          <w:sz w:val="24"/>
          <w:szCs w:val="24"/>
        </w:rPr>
        <w:t xml:space="preserve">, Западная </w:t>
      </w:r>
      <w:r w:rsidR="00023B5B" w:rsidRPr="008B516C">
        <w:rPr>
          <w:rFonts w:ascii="Arial" w:hAnsi="Arial" w:cs="Arial"/>
          <w:sz w:val="24"/>
          <w:szCs w:val="24"/>
        </w:rPr>
        <w:t>С</w:t>
      </w:r>
      <w:r w:rsidR="000B7EF1" w:rsidRPr="008B516C">
        <w:rPr>
          <w:rFonts w:ascii="Arial" w:hAnsi="Arial" w:cs="Arial"/>
          <w:sz w:val="24"/>
          <w:szCs w:val="24"/>
        </w:rPr>
        <w:t>ибирь</w:t>
      </w:r>
      <w:r w:rsidR="008D04C7" w:rsidRPr="008B516C">
        <w:rPr>
          <w:rFonts w:ascii="Arial" w:hAnsi="Arial" w:cs="Arial"/>
          <w:sz w:val="24"/>
          <w:szCs w:val="24"/>
        </w:rPr>
        <w:t>.</w:t>
      </w:r>
    </w:p>
    <w:p w14:paraId="66336D14" w14:textId="01635EA4" w:rsidR="00E02E01" w:rsidRPr="00E627C7" w:rsidRDefault="00E02E01" w:rsidP="00E02E01">
      <w:pPr>
        <w:rPr>
          <w:rFonts w:ascii="Arial" w:hAnsi="Arial" w:cs="Arial"/>
          <w:b/>
          <w:bCs/>
          <w:sz w:val="24"/>
          <w:szCs w:val="24"/>
        </w:rPr>
      </w:pPr>
      <w:r w:rsidRPr="00E627C7">
        <w:rPr>
          <w:rFonts w:ascii="Arial" w:hAnsi="Arial" w:cs="Arial"/>
          <w:b/>
          <w:bCs/>
          <w:sz w:val="24"/>
          <w:szCs w:val="24"/>
        </w:rPr>
        <w:t>2. Описание функциональности:</w:t>
      </w:r>
    </w:p>
    <w:p w14:paraId="5DEC873C" w14:textId="6458585F" w:rsidR="00E02E01" w:rsidRPr="008B516C" w:rsidRDefault="00F1457C" w:rsidP="00E02E01">
      <w:pPr>
        <w:rPr>
          <w:rFonts w:ascii="Arial" w:hAnsi="Arial" w:cs="Arial"/>
          <w:sz w:val="24"/>
          <w:szCs w:val="24"/>
        </w:rPr>
      </w:pPr>
      <w:r w:rsidRPr="008B516C">
        <w:rPr>
          <w:rFonts w:ascii="Arial" w:hAnsi="Arial" w:cs="Arial"/>
          <w:sz w:val="24"/>
          <w:szCs w:val="24"/>
        </w:rPr>
        <w:t>Система должна предсказывать динамику пластового давления по всем скважинам месторождения в зависимости от времени и выводить результаты прогнозирования в веб-инт</w:t>
      </w:r>
      <w:r w:rsidR="008C05FC" w:rsidRPr="008B516C">
        <w:rPr>
          <w:rFonts w:ascii="Arial" w:hAnsi="Arial" w:cs="Arial"/>
          <w:sz w:val="24"/>
          <w:szCs w:val="24"/>
        </w:rPr>
        <w:t>е</w:t>
      </w:r>
      <w:r w:rsidRPr="008B516C">
        <w:rPr>
          <w:rFonts w:ascii="Arial" w:hAnsi="Arial" w:cs="Arial"/>
          <w:sz w:val="24"/>
          <w:szCs w:val="24"/>
        </w:rPr>
        <w:t>рфейс.</w:t>
      </w:r>
    </w:p>
    <w:p w14:paraId="09B8A0D9" w14:textId="79321C46" w:rsidR="004B12AC" w:rsidRPr="00E627C7" w:rsidRDefault="00E02E01" w:rsidP="00E02E01">
      <w:pPr>
        <w:rPr>
          <w:rFonts w:ascii="Arial" w:hAnsi="Arial" w:cs="Arial"/>
          <w:b/>
          <w:bCs/>
          <w:sz w:val="24"/>
          <w:szCs w:val="24"/>
        </w:rPr>
      </w:pPr>
      <w:r w:rsidRPr="00E627C7">
        <w:rPr>
          <w:rFonts w:ascii="Arial" w:hAnsi="Arial" w:cs="Arial"/>
          <w:b/>
          <w:bCs/>
          <w:sz w:val="24"/>
          <w:szCs w:val="24"/>
        </w:rPr>
        <w:t>3. Технические требования:</w:t>
      </w:r>
    </w:p>
    <w:p w14:paraId="476DB83D" w14:textId="01E329E3" w:rsidR="00E02E01" w:rsidRPr="008B516C" w:rsidRDefault="003B46B6" w:rsidP="00E02E01">
      <w:pPr>
        <w:rPr>
          <w:rFonts w:ascii="Arial" w:hAnsi="Arial" w:cs="Arial"/>
          <w:sz w:val="24"/>
          <w:szCs w:val="24"/>
        </w:rPr>
      </w:pPr>
      <w:r w:rsidRPr="008B516C">
        <w:rPr>
          <w:rFonts w:ascii="Arial" w:hAnsi="Arial" w:cs="Arial"/>
          <w:sz w:val="24"/>
          <w:szCs w:val="24"/>
        </w:rPr>
        <w:t xml:space="preserve">Модули системы написаны на языке программирования </w:t>
      </w:r>
      <w:r w:rsidRPr="008B516C">
        <w:rPr>
          <w:rFonts w:ascii="Arial" w:hAnsi="Arial" w:cs="Arial"/>
          <w:sz w:val="24"/>
          <w:szCs w:val="24"/>
          <w:lang w:val="en-US"/>
        </w:rPr>
        <w:t>Python</w:t>
      </w:r>
      <w:r w:rsidRPr="008B516C">
        <w:rPr>
          <w:rFonts w:ascii="Arial" w:hAnsi="Arial" w:cs="Arial"/>
          <w:sz w:val="24"/>
          <w:szCs w:val="24"/>
        </w:rPr>
        <w:t>.</w:t>
      </w:r>
      <w:r w:rsidR="00874120" w:rsidRPr="008B516C">
        <w:rPr>
          <w:rFonts w:ascii="Arial" w:hAnsi="Arial" w:cs="Arial"/>
          <w:sz w:val="24"/>
          <w:szCs w:val="24"/>
        </w:rPr>
        <w:t xml:space="preserve"> В основе м</w:t>
      </w:r>
      <w:r w:rsidRPr="008B516C">
        <w:rPr>
          <w:rFonts w:ascii="Arial" w:hAnsi="Arial" w:cs="Arial"/>
          <w:sz w:val="24"/>
          <w:szCs w:val="24"/>
        </w:rPr>
        <w:t>одел</w:t>
      </w:r>
      <w:r w:rsidR="00874120" w:rsidRPr="008B516C">
        <w:rPr>
          <w:rFonts w:ascii="Arial" w:hAnsi="Arial" w:cs="Arial"/>
          <w:sz w:val="24"/>
          <w:szCs w:val="24"/>
        </w:rPr>
        <w:t>и</w:t>
      </w:r>
      <w:r w:rsidRPr="008B516C">
        <w:rPr>
          <w:rFonts w:ascii="Arial" w:hAnsi="Arial" w:cs="Arial"/>
          <w:sz w:val="24"/>
          <w:szCs w:val="24"/>
        </w:rPr>
        <w:t xml:space="preserve"> машинного обучения по предсказывани</w:t>
      </w:r>
      <w:r w:rsidR="006D3B52" w:rsidRPr="008B516C">
        <w:rPr>
          <w:rFonts w:ascii="Arial" w:hAnsi="Arial" w:cs="Arial"/>
          <w:sz w:val="24"/>
          <w:szCs w:val="24"/>
        </w:rPr>
        <w:t>ю</w:t>
      </w:r>
      <w:r w:rsidRPr="008B516C">
        <w:rPr>
          <w:rFonts w:ascii="Arial" w:hAnsi="Arial" w:cs="Arial"/>
          <w:sz w:val="24"/>
          <w:szCs w:val="24"/>
        </w:rPr>
        <w:t xml:space="preserve"> пластового давления </w:t>
      </w:r>
      <w:r w:rsidR="00874120" w:rsidRPr="008B516C">
        <w:rPr>
          <w:rFonts w:ascii="Arial" w:hAnsi="Arial" w:cs="Arial"/>
          <w:sz w:val="24"/>
          <w:szCs w:val="24"/>
        </w:rPr>
        <w:t xml:space="preserve">лежит алгоритм </w:t>
      </w:r>
      <w:r w:rsidR="003B66D1">
        <w:rPr>
          <w:rFonts w:ascii="Arial" w:hAnsi="Arial" w:cs="Arial"/>
          <w:sz w:val="24"/>
          <w:szCs w:val="24"/>
        </w:rPr>
        <w:t>рекуррентной нейронной сети</w:t>
      </w:r>
      <w:r w:rsidR="00874120" w:rsidRPr="008B516C">
        <w:rPr>
          <w:rFonts w:ascii="Arial" w:hAnsi="Arial" w:cs="Arial"/>
          <w:sz w:val="24"/>
          <w:szCs w:val="24"/>
        </w:rPr>
        <w:t xml:space="preserve"> (</w:t>
      </w:r>
      <w:r w:rsidR="003B66D1">
        <w:rPr>
          <w:rFonts w:ascii="Arial" w:hAnsi="Arial" w:cs="Arial"/>
          <w:sz w:val="24"/>
          <w:szCs w:val="24"/>
          <w:lang w:val="en-US"/>
        </w:rPr>
        <w:t>LSTM</w:t>
      </w:r>
      <w:r w:rsidR="003B66D1" w:rsidRPr="003B66D1">
        <w:rPr>
          <w:rFonts w:ascii="Arial" w:hAnsi="Arial" w:cs="Arial"/>
          <w:sz w:val="24"/>
          <w:szCs w:val="24"/>
        </w:rPr>
        <w:t xml:space="preserve">, </w:t>
      </w:r>
      <w:r w:rsidR="003B66D1">
        <w:rPr>
          <w:rFonts w:ascii="Arial" w:hAnsi="Arial" w:cs="Arial"/>
          <w:sz w:val="24"/>
          <w:szCs w:val="24"/>
          <w:lang w:val="en-US"/>
        </w:rPr>
        <w:t>Dense</w:t>
      </w:r>
      <w:r w:rsidR="00874120" w:rsidRPr="008B516C">
        <w:rPr>
          <w:rFonts w:ascii="Arial" w:hAnsi="Arial" w:cs="Arial"/>
          <w:sz w:val="24"/>
          <w:szCs w:val="24"/>
        </w:rPr>
        <w:t xml:space="preserve">). Веб-интерфейс написан на основе фреймворка </w:t>
      </w:r>
      <w:r w:rsidR="00874120" w:rsidRPr="008B516C">
        <w:rPr>
          <w:rFonts w:ascii="Arial" w:hAnsi="Arial" w:cs="Arial"/>
          <w:sz w:val="24"/>
          <w:szCs w:val="24"/>
          <w:lang w:val="en-US"/>
        </w:rPr>
        <w:t>Flask</w:t>
      </w:r>
      <w:r w:rsidR="00874120" w:rsidRPr="008B516C">
        <w:rPr>
          <w:rFonts w:ascii="Arial" w:hAnsi="Arial" w:cs="Arial"/>
          <w:sz w:val="24"/>
          <w:szCs w:val="24"/>
        </w:rPr>
        <w:t xml:space="preserve">. Проект для удобства развертывания </w:t>
      </w:r>
      <w:r w:rsidR="001B03FE" w:rsidRPr="008B516C">
        <w:rPr>
          <w:rFonts w:ascii="Arial" w:hAnsi="Arial" w:cs="Arial"/>
          <w:sz w:val="24"/>
          <w:szCs w:val="24"/>
        </w:rPr>
        <w:t xml:space="preserve">собран в контейнер при помощи технологии </w:t>
      </w:r>
      <w:r w:rsidR="001B03FE" w:rsidRPr="008B516C">
        <w:rPr>
          <w:rFonts w:ascii="Arial" w:hAnsi="Arial" w:cs="Arial"/>
          <w:sz w:val="24"/>
          <w:szCs w:val="24"/>
          <w:lang w:val="en-US"/>
        </w:rPr>
        <w:t>Docker</w:t>
      </w:r>
      <w:r w:rsidR="001B03FE" w:rsidRPr="008B516C">
        <w:rPr>
          <w:rFonts w:ascii="Arial" w:hAnsi="Arial" w:cs="Arial"/>
          <w:sz w:val="24"/>
          <w:szCs w:val="24"/>
        </w:rPr>
        <w:t>.</w:t>
      </w:r>
    </w:p>
    <w:p w14:paraId="5741E74E" w14:textId="0FBDAF21" w:rsidR="00E02E01" w:rsidRPr="00E627C7" w:rsidRDefault="00E02E01" w:rsidP="00E02E01">
      <w:pPr>
        <w:rPr>
          <w:rFonts w:ascii="Arial" w:hAnsi="Arial" w:cs="Arial"/>
          <w:b/>
          <w:bCs/>
          <w:sz w:val="24"/>
          <w:szCs w:val="24"/>
        </w:rPr>
      </w:pPr>
      <w:r w:rsidRPr="00E627C7">
        <w:rPr>
          <w:rFonts w:ascii="Arial" w:hAnsi="Arial" w:cs="Arial"/>
          <w:b/>
          <w:bCs/>
          <w:sz w:val="24"/>
          <w:szCs w:val="24"/>
        </w:rPr>
        <w:t xml:space="preserve">4. Интерфейс пользователя: </w:t>
      </w:r>
    </w:p>
    <w:p w14:paraId="165391CD" w14:textId="68AEAA07" w:rsidR="00E02E01" w:rsidRPr="008B516C" w:rsidRDefault="00EE56D7" w:rsidP="00E02E01">
      <w:pPr>
        <w:rPr>
          <w:rFonts w:ascii="Arial" w:hAnsi="Arial" w:cs="Arial"/>
          <w:sz w:val="24"/>
          <w:szCs w:val="24"/>
        </w:rPr>
      </w:pPr>
      <w:r w:rsidRPr="008B516C">
        <w:rPr>
          <w:rFonts w:ascii="Arial" w:hAnsi="Arial" w:cs="Arial"/>
          <w:sz w:val="24"/>
          <w:szCs w:val="24"/>
        </w:rPr>
        <w:t xml:space="preserve">Интерфейс пользователя представляет из себя веб-страницу </w:t>
      </w:r>
      <w:r w:rsidR="00C662ED" w:rsidRPr="008B516C">
        <w:rPr>
          <w:rFonts w:ascii="Arial" w:hAnsi="Arial" w:cs="Arial"/>
          <w:sz w:val="24"/>
          <w:szCs w:val="24"/>
        </w:rPr>
        <w:t xml:space="preserve">«Система по предсказыванию пластового давления нефтегазового месторождения Ханты-Мансийского автономного округа, Западная Сибирь» </w:t>
      </w:r>
      <w:r w:rsidR="009311EE" w:rsidRPr="008B516C">
        <w:rPr>
          <w:rFonts w:ascii="Arial" w:hAnsi="Arial" w:cs="Arial"/>
          <w:sz w:val="24"/>
          <w:szCs w:val="24"/>
        </w:rPr>
        <w:t xml:space="preserve">со списком скважин, по которым модель предсказывает дальнейшую динамику. Для каждой скважины доступна карточка с </w:t>
      </w:r>
      <w:r w:rsidR="005A61A7" w:rsidRPr="008B516C">
        <w:rPr>
          <w:rFonts w:ascii="Arial" w:hAnsi="Arial" w:cs="Arial"/>
          <w:sz w:val="24"/>
          <w:szCs w:val="24"/>
        </w:rPr>
        <w:t>индивидуальным результатом по данной скважине.</w:t>
      </w:r>
    </w:p>
    <w:p w14:paraId="1F0D1F9F" w14:textId="7EDA2B8A" w:rsidR="00E02E01" w:rsidRPr="00E627C7" w:rsidRDefault="00E02E01" w:rsidP="00E02E01">
      <w:pPr>
        <w:rPr>
          <w:rFonts w:ascii="Arial" w:hAnsi="Arial" w:cs="Arial"/>
          <w:b/>
          <w:bCs/>
          <w:sz w:val="24"/>
          <w:szCs w:val="24"/>
        </w:rPr>
      </w:pPr>
      <w:r w:rsidRPr="00E627C7">
        <w:rPr>
          <w:rFonts w:ascii="Arial" w:hAnsi="Arial" w:cs="Arial"/>
          <w:b/>
          <w:bCs/>
          <w:sz w:val="24"/>
          <w:szCs w:val="24"/>
        </w:rPr>
        <w:t xml:space="preserve">5. Требования к производительности: </w:t>
      </w:r>
    </w:p>
    <w:p w14:paraId="5582C870" w14:textId="724AEC3A" w:rsidR="00E02E01" w:rsidRPr="008B516C" w:rsidRDefault="00070AB8" w:rsidP="00E02E01">
      <w:pPr>
        <w:rPr>
          <w:rFonts w:ascii="Arial" w:hAnsi="Arial" w:cs="Arial"/>
          <w:sz w:val="24"/>
          <w:szCs w:val="24"/>
        </w:rPr>
      </w:pPr>
      <w:r w:rsidRPr="008B516C">
        <w:rPr>
          <w:rFonts w:ascii="Arial" w:hAnsi="Arial" w:cs="Arial"/>
          <w:sz w:val="24"/>
          <w:szCs w:val="24"/>
        </w:rPr>
        <w:t xml:space="preserve">Ожидаемое время отклика системы на действия пользователя веб-странице – быстрая, так как </w:t>
      </w:r>
      <w:r w:rsidR="002733A6" w:rsidRPr="008B516C">
        <w:rPr>
          <w:rFonts w:ascii="Arial" w:hAnsi="Arial" w:cs="Arial"/>
          <w:sz w:val="24"/>
          <w:szCs w:val="24"/>
        </w:rPr>
        <w:t>модель уже рассчитана и должна выводить уже рассчитанные показатели.</w:t>
      </w:r>
    </w:p>
    <w:p w14:paraId="6CDA51EC" w14:textId="2EF4C299" w:rsidR="00E02E01" w:rsidRPr="00E627C7" w:rsidRDefault="009B2D9D" w:rsidP="00E02E01">
      <w:pPr>
        <w:rPr>
          <w:rFonts w:ascii="Arial" w:hAnsi="Arial" w:cs="Arial"/>
          <w:b/>
          <w:bCs/>
          <w:sz w:val="24"/>
          <w:szCs w:val="24"/>
        </w:rPr>
      </w:pPr>
      <w:r w:rsidRPr="00E627C7">
        <w:rPr>
          <w:rFonts w:ascii="Arial" w:hAnsi="Arial" w:cs="Arial"/>
          <w:b/>
          <w:bCs/>
          <w:sz w:val="24"/>
          <w:szCs w:val="24"/>
        </w:rPr>
        <w:t>6</w:t>
      </w:r>
      <w:r w:rsidR="00E02E01" w:rsidRPr="00E627C7">
        <w:rPr>
          <w:rFonts w:ascii="Arial" w:hAnsi="Arial" w:cs="Arial"/>
          <w:b/>
          <w:bCs/>
          <w:sz w:val="24"/>
          <w:szCs w:val="24"/>
        </w:rPr>
        <w:t xml:space="preserve">. План тестирования: </w:t>
      </w:r>
    </w:p>
    <w:p w14:paraId="6DAC345D" w14:textId="0DC4E8A4" w:rsidR="00E02E01" w:rsidRPr="008B516C" w:rsidRDefault="001B0869" w:rsidP="00E02E01">
      <w:pPr>
        <w:rPr>
          <w:rFonts w:ascii="Arial" w:hAnsi="Arial" w:cs="Arial"/>
          <w:sz w:val="24"/>
          <w:szCs w:val="24"/>
        </w:rPr>
      </w:pPr>
      <w:r w:rsidRPr="008B516C">
        <w:rPr>
          <w:rFonts w:ascii="Arial" w:hAnsi="Arial" w:cs="Arial"/>
          <w:sz w:val="24"/>
          <w:szCs w:val="24"/>
        </w:rPr>
        <w:t xml:space="preserve">При оценке системы будут проведены тесты сравнения прогнозных значений с реальными. Критерии успеха тестирования выражаются в </w:t>
      </w:r>
      <w:r w:rsidR="009B2D9D" w:rsidRPr="008B516C">
        <w:rPr>
          <w:rFonts w:ascii="Arial" w:hAnsi="Arial" w:cs="Arial"/>
          <w:sz w:val="24"/>
          <w:szCs w:val="24"/>
        </w:rPr>
        <w:t>минимально допустимом отклонения расчетного значения пластового давления от фактического.</w:t>
      </w:r>
    </w:p>
    <w:p w14:paraId="0261CB26" w14:textId="166800D6" w:rsidR="00E02E01" w:rsidRPr="00E627C7" w:rsidRDefault="009B2D9D" w:rsidP="00E02E01">
      <w:pPr>
        <w:rPr>
          <w:rFonts w:ascii="Arial" w:hAnsi="Arial" w:cs="Arial"/>
          <w:b/>
          <w:bCs/>
          <w:sz w:val="24"/>
          <w:szCs w:val="24"/>
        </w:rPr>
      </w:pPr>
      <w:r w:rsidRPr="00E627C7">
        <w:rPr>
          <w:rFonts w:ascii="Arial" w:hAnsi="Arial" w:cs="Arial"/>
          <w:b/>
          <w:bCs/>
          <w:sz w:val="24"/>
          <w:szCs w:val="24"/>
        </w:rPr>
        <w:t>7</w:t>
      </w:r>
      <w:r w:rsidR="00E02E01" w:rsidRPr="00E627C7">
        <w:rPr>
          <w:rFonts w:ascii="Arial" w:hAnsi="Arial" w:cs="Arial"/>
          <w:b/>
          <w:bCs/>
          <w:sz w:val="24"/>
          <w:szCs w:val="24"/>
        </w:rPr>
        <w:t xml:space="preserve">. Критерии приемки: </w:t>
      </w:r>
    </w:p>
    <w:p w14:paraId="7CBB31EA" w14:textId="70D4FF22" w:rsidR="00E02E01" w:rsidRPr="008B516C" w:rsidRDefault="000D6294" w:rsidP="00E02E01">
      <w:pPr>
        <w:rPr>
          <w:rFonts w:ascii="Arial" w:hAnsi="Arial" w:cs="Arial"/>
          <w:sz w:val="24"/>
          <w:szCs w:val="24"/>
        </w:rPr>
      </w:pPr>
      <w:r w:rsidRPr="008B516C">
        <w:rPr>
          <w:rFonts w:ascii="Arial" w:hAnsi="Arial" w:cs="Arial"/>
          <w:sz w:val="24"/>
          <w:szCs w:val="24"/>
        </w:rPr>
        <w:t xml:space="preserve">Успешность проекта </w:t>
      </w:r>
      <w:r w:rsidR="007F54A7" w:rsidRPr="008B516C">
        <w:rPr>
          <w:rFonts w:ascii="Arial" w:hAnsi="Arial" w:cs="Arial"/>
          <w:sz w:val="24"/>
          <w:szCs w:val="24"/>
        </w:rPr>
        <w:t>будет оцениваться по метрикам качества предсказания модели.</w:t>
      </w:r>
    </w:p>
    <w:p w14:paraId="15C631C9" w14:textId="23255390" w:rsidR="00542912" w:rsidRPr="008B516C" w:rsidRDefault="00542912" w:rsidP="00E02E01">
      <w:pPr>
        <w:rPr>
          <w:rFonts w:ascii="Arial" w:hAnsi="Arial" w:cs="Arial"/>
          <w:sz w:val="24"/>
          <w:szCs w:val="24"/>
        </w:rPr>
      </w:pPr>
    </w:p>
    <w:sectPr w:rsidR="00542912" w:rsidRPr="008B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B1"/>
    <w:rsid w:val="00023B5B"/>
    <w:rsid w:val="00070AB8"/>
    <w:rsid w:val="000B7EF1"/>
    <w:rsid w:val="000D6294"/>
    <w:rsid w:val="000E4CE0"/>
    <w:rsid w:val="001B03FE"/>
    <w:rsid w:val="001B0869"/>
    <w:rsid w:val="00237A28"/>
    <w:rsid w:val="002733A6"/>
    <w:rsid w:val="003B46B6"/>
    <w:rsid w:val="003B66D1"/>
    <w:rsid w:val="004B12AC"/>
    <w:rsid w:val="00542912"/>
    <w:rsid w:val="005A61A7"/>
    <w:rsid w:val="006D3B52"/>
    <w:rsid w:val="006F4EB1"/>
    <w:rsid w:val="007F54A7"/>
    <w:rsid w:val="00874120"/>
    <w:rsid w:val="008775FA"/>
    <w:rsid w:val="008B516C"/>
    <w:rsid w:val="008C05FC"/>
    <w:rsid w:val="008C2488"/>
    <w:rsid w:val="008D04C7"/>
    <w:rsid w:val="009311EE"/>
    <w:rsid w:val="009B2D9D"/>
    <w:rsid w:val="00B70DE1"/>
    <w:rsid w:val="00C662ED"/>
    <w:rsid w:val="00E02E01"/>
    <w:rsid w:val="00E331FD"/>
    <w:rsid w:val="00E627C7"/>
    <w:rsid w:val="00EE56D7"/>
    <w:rsid w:val="00F1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3D1F"/>
  <w15:chartTrackingRefBased/>
  <w15:docId w15:val="{A60F737B-92E7-4D56-B057-FA43E3B1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Савченко</dc:creator>
  <cp:keywords/>
  <dc:description/>
  <cp:lastModifiedBy>Владислав Савченко</cp:lastModifiedBy>
  <cp:revision>31</cp:revision>
  <dcterms:created xsi:type="dcterms:W3CDTF">2023-11-26T12:44:00Z</dcterms:created>
  <dcterms:modified xsi:type="dcterms:W3CDTF">2023-11-26T21:18:00Z</dcterms:modified>
</cp:coreProperties>
</file>