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rFonts w:hint="eastAsia"/>
        </w:rPr>
        <w:t>一、</w:t>
      </w:r>
      <w:r>
        <w:rPr>
          <w:rFonts w:hint="eastAsia"/>
        </w:rPr>
        <w:t>当前实现的</w:t>
      </w:r>
      <w:r>
        <w:rPr>
          <w:rFonts w:hint="eastAsia"/>
        </w:rPr>
        <w:t>模块与</w:t>
      </w:r>
      <w:r>
        <w:rPr>
          <w:rFonts w:hint="eastAsia"/>
        </w:rPr>
        <w:t>功能</w:t>
      </w:r>
    </w:p>
    <w:p>
      <w:r>
        <w:t>1.</w:t>
      </w:r>
      <w:r>
        <w:rPr>
          <w:rFonts w:hint="eastAsia"/>
        </w:rPr>
        <w:t>农户：</w:t>
      </w:r>
      <w:r>
        <w:rPr>
          <w:rFonts w:hint="eastAsia"/>
        </w:rPr>
        <w:t>基本信息</w:t>
      </w:r>
      <w:r>
        <w:rPr>
          <w:rFonts w:hint="eastAsia"/>
        </w:rPr>
        <w:t>、发布产品（产品信息表）、上下架、种子肥料求购信息；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买家：</w:t>
      </w:r>
      <w:r>
        <w:rPr>
          <w:rFonts w:hint="eastAsia"/>
        </w:rPr>
        <w:t>基本信息、</w:t>
      </w:r>
      <w:r>
        <w:rPr>
          <w:rFonts w:hint="eastAsia"/>
        </w:rPr>
        <w:t>查询上架的产品、发布求购信息（是否中间商？）</w:t>
      </w:r>
    </w:p>
    <w:p>
      <w:pPr>
        <w:rPr>
          <w:rFonts w:hint="eastAsia"/>
        </w:rPr>
      </w:pPr>
      <w:r>
        <w:rPr>
          <w:rFonts w:hint="eastAsia"/>
        </w:rPr>
        <w:t>农户发布产品与买家发布求购信息怎样体现。签订意向书、资金保障。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政府管理部门：农户上报农情计划（种植养殖计划，病虫害疫情，产量预估）、各级农业管理部门下达指导意见书和发布文件公告。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网站管理员：</w:t>
      </w:r>
    </w:p>
    <w:p>
      <w:r>
        <w:rPr>
          <w:rFonts w:hint="eastAsia"/>
        </w:rPr>
        <w:t>二、后续将实现的</w:t>
      </w:r>
      <w:r>
        <w:rPr>
          <w:rFonts w:hint="eastAsia"/>
        </w:rPr>
        <w:t>模块与功能</w:t>
      </w:r>
    </w:p>
    <w:p/>
    <w:p/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项目第一期实现功能：登记农业数据、展示全国各地的农业资源信息、网上签约（指供销商的购销意向书和购销合同）、对产量和销量以及价格走势进行初步预测、产供销各环节</w:t>
      </w:r>
      <w:bookmarkStart w:id="1" w:name="_Hlk519273644"/>
      <w:r>
        <w:rPr>
          <w:rFonts w:hint="eastAsia"/>
        </w:rPr>
        <w:t>用户上报农情计划、各级农业管理部门下达指导意见书</w:t>
      </w:r>
      <w:bookmarkEnd w:id="1"/>
      <w:r>
        <w:rPr>
          <w:rFonts w:hint="eastAsia"/>
        </w:rPr>
        <w:t>、召开网络会议并形成会议文书。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项目第二期实现功能：协作管理指导、大数据分析。协作管理指导：根据各地历年的农业资源产供销情势，对本年度和未来若干年内的农业产业链布局进行指导（建立农情专家库）、建立紧急状态下的农业资源供销预案；大数据分析：农业需求的大数据分析（基于地理空间，综合考虑国内外各农业领域情势，对农业的产供销提供大数据分析报表，以供决策参考），根据产供销各环节的数量和价格信息，生成农业生态补偿的价格参考报表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项目第三期实现功能：结合农村农业文化，发展农业生态旅游。（例如：油菜种植基地的花期、草莓和蓝莓基地的亲子采摘活动等）等。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E8F94-4E1C-4C9F-B479-D2E6E97C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陈文辉</dc:creator>
  <cp:keywords/>
  <dc:description/>
  <cp:lastModifiedBy>陈文辉</cp:lastModifiedBy>
  <cp:revision>2</cp:revision>
  <dcterms:created xsi:type="dcterms:W3CDTF">2018-07-13T11:46:00Z</dcterms:created>
  <dcterms:modified xsi:type="dcterms:W3CDTF">2018-07-13T11:46:00Z</dcterms:modified>
</cp:coreProperties>
</file>