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4135" w:rsidRDefault="009A2B97">
      <w:pPr>
        <w:pStyle w:val="Title"/>
        <w:jc w:val="center"/>
      </w:pPr>
      <w:r>
        <w:t>SaveGoal MVP</w:t>
      </w:r>
    </w:p>
    <w:p w:rsidR="006D4135" w:rsidRDefault="009A2B97">
      <w:pPr>
        <w:pStyle w:val="Heading1"/>
        <w:jc w:val="center"/>
      </w:pPr>
      <w:r>
        <w:t>System Architecture Documentation</w:t>
      </w:r>
    </w:p>
    <w:p w:rsidR="006D4135" w:rsidRDefault="006D4135"/>
    <w:p w:rsidR="006D4135" w:rsidRDefault="009A2B97">
      <w:r>
        <w:t>Version: 1.0</w:t>
      </w:r>
    </w:p>
    <w:p w:rsidR="006D4135" w:rsidRDefault="009A2B97">
      <w:r>
        <w:t>Generated: 2025-12-16 12:16:52</w:t>
      </w:r>
    </w:p>
    <w:p w:rsidR="006D4135" w:rsidRDefault="009A2B97">
      <w:r>
        <w:t>Confidential - Internal Use Only</w:t>
      </w:r>
    </w:p>
    <w:p w:rsidR="006D4135" w:rsidRDefault="009A2B97">
      <w:r>
        <w:br w:type="page"/>
      </w:r>
    </w:p>
    <w:p w:rsidR="006D4135" w:rsidRDefault="009A2B97">
      <w:pPr>
        <w:pStyle w:val="Heading1"/>
      </w:pPr>
      <w:r>
        <w:lastRenderedPageBreak/>
        <w:t>Table of Contents</w:t>
      </w:r>
    </w:p>
    <w:p w:rsidR="006D4135" w:rsidRDefault="009A2B97">
      <w:pPr>
        <w:pStyle w:val="ListBullet"/>
      </w:pPr>
      <w:r>
        <w:t>1. Executive Summary</w:t>
      </w:r>
    </w:p>
    <w:p w:rsidR="006D4135" w:rsidRDefault="009A2B97">
      <w:pPr>
        <w:pStyle w:val="ListBullet"/>
      </w:pPr>
      <w:r>
        <w:t>2. System Architecture Overview</w:t>
      </w:r>
    </w:p>
    <w:p w:rsidR="006D4135" w:rsidRDefault="009A2B97">
      <w:pPr>
        <w:pStyle w:val="ListBullet"/>
      </w:pPr>
      <w:r>
        <w:t>3. Deployment Architecture</w:t>
      </w:r>
    </w:p>
    <w:p w:rsidR="006D4135" w:rsidRDefault="009A2B97">
      <w:pPr>
        <w:pStyle w:val="ListBullet"/>
      </w:pPr>
      <w:r>
        <w:t>4. Component Architecture</w:t>
      </w:r>
    </w:p>
    <w:p w:rsidR="006D4135" w:rsidRDefault="009A2B97">
      <w:pPr>
        <w:pStyle w:val="ListBullet"/>
      </w:pPr>
      <w:r>
        <w:t xml:space="preserve">5. </w:t>
      </w:r>
      <w:r>
        <w:t>Technology Stack</w:t>
      </w:r>
    </w:p>
    <w:p w:rsidR="006D4135" w:rsidRDefault="009A2B97">
      <w:pPr>
        <w:pStyle w:val="ListBullet"/>
      </w:pPr>
      <w:r>
        <w:t>6. Security Architecture</w:t>
      </w:r>
    </w:p>
    <w:p w:rsidR="006D4135" w:rsidRDefault="009A2B97">
      <w:pPr>
        <w:pStyle w:val="ListBullet"/>
      </w:pPr>
      <w:r>
        <w:t>7. Scaling Strategy</w:t>
      </w:r>
    </w:p>
    <w:p w:rsidR="006D4135" w:rsidRDefault="009A2B97">
      <w:pPr>
        <w:pStyle w:val="ListBullet"/>
      </w:pPr>
      <w:r>
        <w:t>8. API Specifications</w:t>
      </w:r>
    </w:p>
    <w:p w:rsidR="006D4135" w:rsidRDefault="009A2B97">
      <w:pPr>
        <w:pStyle w:val="ListBullet"/>
      </w:pPr>
      <w:r>
        <w:t>9. Database Schema</w:t>
      </w:r>
    </w:p>
    <w:p w:rsidR="006D4135" w:rsidRDefault="009A2B97">
      <w:pPr>
        <w:pStyle w:val="ListBullet"/>
      </w:pPr>
      <w:r>
        <w:t>10. Monitoring &amp; Observability</w:t>
      </w:r>
    </w:p>
    <w:p w:rsidR="006D4135" w:rsidRDefault="009A2B97">
      <w:pPr>
        <w:pStyle w:val="ListBullet"/>
      </w:pPr>
      <w:r>
        <w:t>Appendix A: Glossary</w:t>
      </w:r>
    </w:p>
    <w:p w:rsidR="006D4135" w:rsidRDefault="009A2B97">
      <w:pPr>
        <w:pStyle w:val="ListBullet"/>
      </w:pPr>
      <w:r>
        <w:t>Appendix B: Assumptions &amp; Constraints</w:t>
      </w:r>
    </w:p>
    <w:p w:rsidR="006D4135" w:rsidRDefault="009A2B97">
      <w:r>
        <w:br w:type="page"/>
      </w:r>
    </w:p>
    <w:p w:rsidR="006D4135" w:rsidRDefault="009A2B97">
      <w:pPr>
        <w:pStyle w:val="Heading1"/>
      </w:pPr>
      <w:r>
        <w:lastRenderedPageBreak/>
        <w:t>1. Executive Summary</w:t>
      </w:r>
    </w:p>
    <w:p w:rsidR="006D4135" w:rsidRDefault="009A2B97">
      <w:r>
        <w:t>SaveGoal is a "Save Now Buy Later" (SNBL</w:t>
      </w:r>
      <w:r>
        <w:t>) platform with an integrated SNBL Plus (credit) option targeting African markets, starting with Ghana. This document outlines the complete system architecture for the Minimum Viable Product (MVP), which includes both web and mobile applications with a hyb</w:t>
      </w:r>
      <w:r>
        <w:t>rid SNBL/SNBL Plus model.</w:t>
      </w:r>
    </w:p>
    <w:p w:rsidR="006D4135" w:rsidRDefault="009A2B97">
      <w:pPr>
        <w:pStyle w:val="ListBullet"/>
      </w:pPr>
      <w:r>
        <w:t>Key Features:</w:t>
      </w:r>
    </w:p>
    <w:p w:rsidR="006D4135" w:rsidRDefault="009A2B97">
      <w:pPr>
        <w:pStyle w:val="ListBullet2"/>
      </w:pPr>
      <w:r>
        <w:t>• Multi-platform support: Web + Mobile app (iOS &amp; Android)</w:t>
      </w:r>
    </w:p>
    <w:p w:rsidR="006D4135" w:rsidRDefault="009A2B97">
      <w:pPr>
        <w:pStyle w:val="ListBullet2"/>
      </w:pPr>
      <w:r>
        <w:t>• SNBL (Save Now Buy Later): Traditional 4-6 month savings plans</w:t>
      </w:r>
    </w:p>
    <w:p w:rsidR="006D4135" w:rsidRDefault="009A2B97">
      <w:pPr>
        <w:pStyle w:val="ListBullet2"/>
      </w:pPr>
      <w:r>
        <w:t>• SNBL Plus: Credit option available at 40% savings threshold</w:t>
      </w:r>
    </w:p>
    <w:p w:rsidR="006D4135" w:rsidRDefault="009A2B97">
      <w:pPr>
        <w:pStyle w:val="ListBullet2"/>
      </w:pPr>
      <w:r>
        <w:t xml:space="preserve">• Payment Integration: MTN </w:t>
      </w:r>
      <w:r>
        <w:t>Mobile Money, Paystack</w:t>
      </w:r>
    </w:p>
    <w:p w:rsidR="006D4135" w:rsidRDefault="009A2B97">
      <w:pPr>
        <w:pStyle w:val="ListBullet2"/>
      </w:pPr>
      <w:r>
        <w:t>• Discount System: 5-10% discount for full SNBL completion</w:t>
      </w:r>
    </w:p>
    <w:p w:rsidR="006D4135" w:rsidRDefault="009A2B97">
      <w:r>
        <w:br w:type="page"/>
      </w:r>
    </w:p>
    <w:p w:rsidR="006D4135" w:rsidRDefault="009A2B97">
      <w:pPr>
        <w:pStyle w:val="Heading1"/>
      </w:pPr>
      <w:r>
        <w:lastRenderedPageBreak/>
        <w:t>2. System Architecture Overview</w:t>
      </w:r>
    </w:p>
    <w:p w:rsidR="006D4135" w:rsidRDefault="009A2B97">
      <w:pPr>
        <w:pStyle w:val="Heading2"/>
      </w:pPr>
      <w:r>
        <w:t>2.1 High-Level Architecture</w:t>
      </w:r>
    </w:p>
    <w:p w:rsidR="006D4135" w:rsidRDefault="009A2B97">
      <w:r>
        <w:t>The SaveGoal MVP follows a modular monolith architecture with clear separation of concerns:</w:t>
      </w:r>
    </w:p>
    <w:p w:rsidR="006D4135" w:rsidRDefault="009A2B97">
      <w:r>
        <w:rPr>
          <w:b/>
        </w:rPr>
        <w:t xml:space="preserve">Client Layer: </w:t>
      </w:r>
      <w:r>
        <w:t xml:space="preserve">Three </w:t>
      </w:r>
      <w:r>
        <w:t>distinct interfaces: Web Frontend (React), Mobile App (React Native), Merchant Portal (React)</w:t>
      </w:r>
    </w:p>
    <w:p w:rsidR="006D4135" w:rsidRDefault="009A2B97">
      <w:r>
        <w:rPr>
          <w:b/>
        </w:rPr>
        <w:t xml:space="preserve">API Gateway: </w:t>
      </w:r>
      <w:r>
        <w:t>Single entry point with security, rate limiting, and routing</w:t>
      </w:r>
    </w:p>
    <w:p w:rsidR="006D4135" w:rsidRDefault="009A2B97">
      <w:r>
        <w:rPr>
          <w:b/>
        </w:rPr>
        <w:t xml:space="preserve">Service Layer: </w:t>
      </w:r>
      <w:r>
        <w:t>Modular backend services sharing a codebase</w:t>
      </w:r>
    </w:p>
    <w:p w:rsidR="006D4135" w:rsidRDefault="009A2B97">
      <w:r>
        <w:rPr>
          <w:b/>
        </w:rPr>
        <w:t xml:space="preserve">Data Layer: </w:t>
      </w:r>
      <w:r>
        <w:t>PostgreSQL for pe</w:t>
      </w:r>
      <w:r>
        <w:t>rsistent storage, Redis for caching and queues</w:t>
      </w:r>
    </w:p>
    <w:p w:rsidR="006D4135" w:rsidRDefault="009A2B97">
      <w:r>
        <w:rPr>
          <w:b/>
        </w:rPr>
        <w:t xml:space="preserve">External Integrations: </w:t>
      </w:r>
      <w:r>
        <w:t>Payment gateways, credit providers, and push notification services</w:t>
      </w:r>
    </w:p>
    <w:p w:rsidR="006D4135" w:rsidRDefault="009A2B97">
      <w:r>
        <w:t>Architecture Diagram (Mermaid Code - Copy to https://mermaid.live/):</w:t>
      </w:r>
    </w:p>
    <w:p w:rsidR="006D4135" w:rsidRDefault="009A2B97">
      <w:r>
        <w:t>```mermaid</w:t>
      </w:r>
      <w:r>
        <w:br/>
        <w:t>graph TB</w:t>
      </w:r>
      <w:r>
        <w:br/>
        <w:t xml:space="preserve">    subgraph "Client Applicati</w:t>
      </w:r>
      <w:r>
        <w:t>ons"</w:t>
      </w:r>
      <w:r>
        <w:br/>
        <w:t xml:space="preserve">        WEB[Web Frontend&lt;br/&gt;React SPA]</w:t>
      </w:r>
      <w:r>
        <w:br/>
        <w:t xml:space="preserve">        MOBILE[Mobile App&lt;br/&gt;React Native]</w:t>
      </w:r>
      <w:r>
        <w:br/>
        <w:t xml:space="preserve">        MERCHANT[Merchant Portal&lt;br/&gt;React Dashboard]</w:t>
      </w:r>
      <w:r>
        <w:br/>
        <w:t xml:space="preserve">    end</w:t>
      </w:r>
      <w:r>
        <w:br/>
        <w:t xml:space="preserve">    </w:t>
      </w:r>
      <w:r>
        <w:br/>
        <w:t xml:space="preserve">    GATEWAY[API Gateway&lt;br/&gt;Load Balancer]</w:t>
      </w:r>
      <w:r>
        <w:br/>
        <w:t xml:space="preserve">    </w:t>
      </w:r>
      <w:r>
        <w:br/>
        <w:t xml:space="preserve">    subgraph "Backend Services"</w:t>
      </w:r>
      <w:r>
        <w:br/>
        <w:t xml:space="preserve">        USER[User Se</w:t>
      </w:r>
      <w:r>
        <w:t>rvice&lt;br/&gt;Auth &amp; Profiles]</w:t>
      </w:r>
      <w:r>
        <w:br/>
        <w:t xml:space="preserve">        PRODUCT[Product Service&lt;br/&gt;Marketplace]</w:t>
      </w:r>
      <w:r>
        <w:br/>
        <w:t xml:space="preserve">        SAVINGS[Savings Service&lt;br/&gt;SNBL Plans]</w:t>
      </w:r>
      <w:r>
        <w:br/>
        <w:t xml:space="preserve">        SNBLPLUS[SNBL+ Service&lt;br/&gt;Credit Integration]</w:t>
      </w:r>
      <w:r>
        <w:br/>
        <w:t xml:space="preserve">        PAYMENT[Payment Service&lt;br/&gt;Transactions]</w:t>
      </w:r>
      <w:r>
        <w:br/>
        <w:t xml:space="preserve">        NOTIFY[Notification</w:t>
      </w:r>
      <w:r>
        <w:t xml:space="preserve"> Service&lt;br/&gt;Alerts]</w:t>
      </w:r>
      <w:r>
        <w:br/>
        <w:t xml:space="preserve">        ANALYTICS[Analytics Service&lt;br/&gt;Reporting]</w:t>
      </w:r>
      <w:r>
        <w:br/>
        <w:t xml:space="preserve">    end</w:t>
      </w:r>
      <w:r>
        <w:br/>
        <w:t xml:space="preserve">    </w:t>
      </w:r>
      <w:r>
        <w:br/>
        <w:t xml:space="preserve">    subgraph "Data Layer"</w:t>
      </w:r>
      <w:r>
        <w:br/>
        <w:t xml:space="preserve">        DB[(PostgreSQL&lt;br/&gt;Primary Database)]</w:t>
      </w:r>
      <w:r>
        <w:br/>
        <w:t xml:space="preserve">        REDIS[(Redis&lt;br/&gt;Cache &amp; Queue)]</w:t>
      </w:r>
      <w:r>
        <w:br/>
        <w:t xml:space="preserve">    end</w:t>
      </w:r>
      <w:r>
        <w:br/>
        <w:t xml:space="preserve">    </w:t>
      </w:r>
      <w:r>
        <w:br/>
        <w:t xml:space="preserve">    subgraph "External Services"</w:t>
      </w:r>
      <w:r>
        <w:br/>
      </w:r>
      <w:r>
        <w:lastRenderedPageBreak/>
        <w:t xml:space="preserve">        PAYM</w:t>
      </w:r>
      <w:r>
        <w:t>ENT_GW[Payment Gateways&lt;br/&gt;MTN MoMo, Paystack]</w:t>
      </w:r>
      <w:r>
        <w:br/>
        <w:t xml:space="preserve">        CREDIT[Credit Providers&lt;br/&gt;Eligibility Checks]</w:t>
      </w:r>
      <w:r>
        <w:br/>
        <w:t xml:space="preserve">        PUSH[Push Services&lt;br/&gt;FCM, APNs]</w:t>
      </w:r>
      <w:r>
        <w:br/>
        <w:t xml:space="preserve">    end</w:t>
      </w:r>
      <w:r>
        <w:br/>
        <w:t xml:space="preserve">    </w:t>
      </w:r>
      <w:r>
        <w:br/>
        <w:t xml:space="preserve">    WEB --&gt; GATEWAY</w:t>
      </w:r>
      <w:r>
        <w:br/>
        <w:t xml:space="preserve">    MOBILE --&gt; GATEWAY</w:t>
      </w:r>
      <w:r>
        <w:br/>
        <w:t xml:space="preserve">    MERCHANT --&gt; GATEWAY</w:t>
      </w:r>
      <w:r>
        <w:br/>
        <w:t xml:space="preserve">    </w:t>
      </w:r>
      <w:r>
        <w:br/>
        <w:t xml:space="preserve">    GATEWAY --&gt; USER</w:t>
      </w:r>
      <w:r>
        <w:br/>
        <w:t xml:space="preserve">   </w:t>
      </w:r>
      <w:r>
        <w:t xml:space="preserve"> GATEWAY --&gt; PRODUCT</w:t>
      </w:r>
      <w:r>
        <w:br/>
        <w:t xml:space="preserve">    GATEWAY --&gt; SAVINGS</w:t>
      </w:r>
      <w:r>
        <w:br/>
        <w:t xml:space="preserve">    GATEWAY --&gt; SNBLPLUS</w:t>
      </w:r>
      <w:r>
        <w:br/>
        <w:t xml:space="preserve">    GATEWAY --&gt; PAYMENT</w:t>
      </w:r>
      <w:r>
        <w:br/>
        <w:t xml:space="preserve">    GATEWAY --&gt; NOTIFY</w:t>
      </w:r>
      <w:r>
        <w:br/>
        <w:t xml:space="preserve">    GATEWAY --&gt; ANALYTICS</w:t>
      </w:r>
      <w:r>
        <w:br/>
        <w:t xml:space="preserve">    </w:t>
      </w:r>
      <w:r>
        <w:br/>
        <w:t xml:space="preserve">    USER --&gt; DB</w:t>
      </w:r>
      <w:r>
        <w:br/>
        <w:t xml:space="preserve">    PRODUCT --&gt; DB</w:t>
      </w:r>
      <w:r>
        <w:br/>
        <w:t xml:space="preserve">    SAVINGS --&gt; DB</w:t>
      </w:r>
      <w:r>
        <w:br/>
        <w:t xml:space="preserve">    SNBLPLUS --&gt; DB</w:t>
      </w:r>
      <w:r>
        <w:br/>
        <w:t xml:space="preserve">    PAYMENT --&gt; DB</w:t>
      </w:r>
      <w:r>
        <w:br/>
        <w:t xml:space="preserve">    NOTIFY --&gt; </w:t>
      </w:r>
      <w:r>
        <w:t>DB</w:t>
      </w:r>
      <w:r>
        <w:br/>
        <w:t xml:space="preserve">    ANALYTICS --&gt; DB</w:t>
      </w:r>
      <w:r>
        <w:br/>
        <w:t xml:space="preserve">    </w:t>
      </w:r>
      <w:r>
        <w:br/>
        <w:t xml:space="preserve">    USER --&gt; REDIS</w:t>
      </w:r>
      <w:r>
        <w:br/>
        <w:t xml:space="preserve">    NOTIFY --&gt; REDIS</w:t>
      </w:r>
      <w:r>
        <w:br/>
        <w:t xml:space="preserve">    ANALYTICS --&gt; REDIS</w:t>
      </w:r>
      <w:r>
        <w:br/>
        <w:t xml:space="preserve">    </w:t>
      </w:r>
      <w:r>
        <w:br/>
        <w:t xml:space="preserve">    PAYMENT --&gt; PAYMENT_GW</w:t>
      </w:r>
      <w:r>
        <w:br/>
        <w:t xml:space="preserve">    SNBLPLUS --&gt; CREDIT</w:t>
      </w:r>
      <w:r>
        <w:br/>
        <w:t xml:space="preserve">    NOTIFY --&gt; PUSH</w:t>
      </w:r>
      <w:r>
        <w:br/>
        <w:t>```</w:t>
      </w:r>
    </w:p>
    <w:p w:rsidR="006D4135" w:rsidRDefault="009A2B97">
      <w:pPr>
        <w:pStyle w:val="Heading2"/>
      </w:pPr>
      <w:r>
        <w:t>2.2 Key Architecture Decisions</w:t>
      </w:r>
    </w:p>
    <w:tbl>
      <w:tblPr>
        <w:tblStyle w:val="LightGrid"/>
        <w:tblW w:w="0" w:type="auto"/>
        <w:tblLook w:val="04A0" w:firstRow="1" w:lastRow="0" w:firstColumn="1" w:lastColumn="0" w:noHBand="0" w:noVBand="1"/>
      </w:tblPr>
      <w:tblGrid>
        <w:gridCol w:w="2872"/>
        <w:gridCol w:w="2874"/>
        <w:gridCol w:w="2874"/>
      </w:tblGrid>
      <w:tr w:rsidR="006D4135" w:rsidTr="006D4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Decision</w:t>
            </w:r>
          </w:p>
        </w:tc>
        <w:tc>
          <w:tcPr>
            <w:tcW w:w="2880" w:type="dxa"/>
          </w:tcPr>
          <w:p w:rsidR="006D4135" w:rsidRDefault="009A2B97">
            <w:pPr>
              <w:cnfStyle w:val="100000000000" w:firstRow="1" w:lastRow="0" w:firstColumn="0" w:lastColumn="0" w:oddVBand="0" w:evenVBand="0" w:oddHBand="0" w:evenHBand="0" w:firstRowFirstColumn="0" w:firstRowLastColumn="0" w:lastRowFirstColumn="0" w:lastRowLastColumn="0"/>
            </w:pPr>
            <w:r>
              <w:t>Rationale</w:t>
            </w:r>
          </w:p>
        </w:tc>
        <w:tc>
          <w:tcPr>
            <w:tcW w:w="2880" w:type="dxa"/>
          </w:tcPr>
          <w:p w:rsidR="006D4135" w:rsidRDefault="009A2B97">
            <w:pPr>
              <w:cnfStyle w:val="100000000000" w:firstRow="1" w:lastRow="0" w:firstColumn="0" w:lastColumn="0" w:oddVBand="0" w:evenVBand="0" w:oddHBand="0" w:evenHBand="0" w:firstRowFirstColumn="0" w:firstRowLastColumn="0" w:lastRowFirstColumn="0" w:lastRowLastColumn="0"/>
            </w:pPr>
            <w:r>
              <w:t>Impact</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Modular Monolith</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 xml:space="preserve">Simpler </w:t>
            </w:r>
            <w:r>
              <w:t>deployment and debugging for MVP</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Faster development, easier maintenance</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Hybrid Mobile App</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Single codebase for iOS and Android</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Reduced development time and cost</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PostgreSQL</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ACID compliance, relational data structure</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Data integrity, complex queries</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 xml:space="preserve">Redis </w:t>
            </w:r>
            <w:r>
              <w:t>Cache</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Fast session management and caching</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Improved performance, reduced DB load</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lastRenderedPageBreak/>
              <w:t>API Gateway</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Centralized security and routing</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Better security, easier scaling</w:t>
            </w:r>
          </w:p>
        </w:tc>
      </w:tr>
    </w:tbl>
    <w:p w:rsidR="006D4135" w:rsidRDefault="009A2B97">
      <w:r>
        <w:br w:type="page"/>
      </w:r>
    </w:p>
    <w:p w:rsidR="006D4135" w:rsidRDefault="009A2B97">
      <w:pPr>
        <w:pStyle w:val="Heading1"/>
      </w:pPr>
      <w:r>
        <w:lastRenderedPageBreak/>
        <w:t>3. Deployment Architecture</w:t>
      </w:r>
    </w:p>
    <w:p w:rsidR="006D4135" w:rsidRDefault="009A2B97">
      <w:pPr>
        <w:pStyle w:val="Heading2"/>
      </w:pPr>
      <w:r>
        <w:t>3.1 Cloud Infrastructure</w:t>
      </w:r>
    </w:p>
    <w:p w:rsidR="006D4135" w:rsidRDefault="009A2B97">
      <w:r>
        <w:t>The MVP will be deployed on AWS with the fo</w:t>
      </w:r>
      <w:r>
        <w:t>llowing infrastructure:</w:t>
      </w:r>
    </w:p>
    <w:tbl>
      <w:tblPr>
        <w:tblStyle w:val="LightGrid"/>
        <w:tblW w:w="0" w:type="auto"/>
        <w:tblLook w:val="04A0" w:firstRow="1" w:lastRow="0" w:firstColumn="1" w:lastColumn="0" w:noHBand="0" w:noVBand="1"/>
      </w:tblPr>
      <w:tblGrid>
        <w:gridCol w:w="2873"/>
        <w:gridCol w:w="2874"/>
        <w:gridCol w:w="2873"/>
      </w:tblGrid>
      <w:tr w:rsidR="006D4135" w:rsidTr="006D4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Component</w:t>
            </w:r>
          </w:p>
        </w:tc>
        <w:tc>
          <w:tcPr>
            <w:tcW w:w="2880" w:type="dxa"/>
          </w:tcPr>
          <w:p w:rsidR="006D4135" w:rsidRDefault="009A2B97">
            <w:pPr>
              <w:cnfStyle w:val="100000000000" w:firstRow="1" w:lastRow="0" w:firstColumn="0" w:lastColumn="0" w:oddVBand="0" w:evenVBand="0" w:oddHBand="0" w:evenHBand="0" w:firstRowFirstColumn="0" w:firstRowLastColumn="0" w:lastRowFirstColumn="0" w:lastRowLastColumn="0"/>
            </w:pPr>
            <w:r>
              <w:t>Specification</w:t>
            </w:r>
          </w:p>
        </w:tc>
        <w:tc>
          <w:tcPr>
            <w:tcW w:w="2880" w:type="dxa"/>
          </w:tcPr>
          <w:p w:rsidR="006D4135" w:rsidRDefault="009A2B97">
            <w:pPr>
              <w:cnfStyle w:val="100000000000" w:firstRow="1" w:lastRow="0" w:firstColumn="0" w:lastColumn="0" w:oddVBand="0" w:evenVBand="0" w:oddHBand="0" w:evenHBand="0" w:firstRowFirstColumn="0" w:firstRowLastColumn="0" w:lastRowFirstColumn="0" w:lastRowLastColumn="0"/>
            </w:pPr>
            <w:r>
              <w:t>Purpose</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Application Servers</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3x t3.medium (Auto-scaling)</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Backend API hosting</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Database</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RDS PostgreSQL db.t3.medium</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Primary data storage</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Cache</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ElastiCache Redis cache.t3.micro</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Session &amp; cache management</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Storage</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S3 + CloudFront</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Static assets &amp; images</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CDN</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Amazon CloudFront</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Global content delivery</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Load Balancer</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Application Load Balancer</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Traffic distribution</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DNS</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Route 53</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Domain name routing</w:t>
            </w:r>
          </w:p>
        </w:tc>
      </w:tr>
    </w:tbl>
    <w:p w:rsidR="006D4135" w:rsidRDefault="009A2B97">
      <w:r>
        <w:br/>
        <w:t xml:space="preserve">Deployment Diagram (Mermaid Code - Copy to </w:t>
      </w:r>
      <w:r>
        <w:t>https://mermaid.live/):</w:t>
      </w:r>
    </w:p>
    <w:p w:rsidR="006D4135" w:rsidRDefault="009A2B97">
      <w:r>
        <w:t>```mermaid</w:t>
      </w:r>
      <w:r>
        <w:br/>
        <w:t>graph TB</w:t>
      </w:r>
      <w:r>
        <w:br/>
        <w:t xml:space="preserve">    USER[User with Browser/Mobile]</w:t>
      </w:r>
      <w:r>
        <w:br/>
        <w:t xml:space="preserve">    </w:t>
      </w:r>
      <w:r>
        <w:br/>
        <w:t xml:space="preserve">    subgraph "Edge Layer"</w:t>
      </w:r>
      <w:r>
        <w:br/>
        <w:t xml:space="preserve">        CDN[CloudFront/CDN&lt;br/&gt;Static Assets]</w:t>
      </w:r>
      <w:r>
        <w:br/>
        <w:t xml:space="preserve">        ROUTE53[Route 53/DNS&lt;br/&gt;Load Balancing]</w:t>
      </w:r>
      <w:r>
        <w:br/>
        <w:t xml:space="preserve">    end</w:t>
      </w:r>
      <w:r>
        <w:br/>
        <w:t xml:space="preserve">    </w:t>
      </w:r>
      <w:r>
        <w:br/>
        <w:t xml:space="preserve">    ALB[Application Load Balancer&lt;br/&gt;</w:t>
      </w:r>
      <w:r>
        <w:t>HTTPS Termination]</w:t>
      </w:r>
      <w:r>
        <w:br/>
        <w:t xml:space="preserve">    </w:t>
      </w:r>
      <w:r>
        <w:br/>
        <w:t xml:space="preserve">    subgraph "Application Tier (Auto-scaling Group)"</w:t>
      </w:r>
      <w:r>
        <w:br/>
        <w:t xml:space="preserve">        APP1[Backend Instance 1&lt;br/&gt;Node.js/Python]</w:t>
      </w:r>
      <w:r>
        <w:br/>
        <w:t xml:space="preserve">        APP2[Backend Instance 2&lt;br/&gt;Node.js/Python]</w:t>
      </w:r>
      <w:r>
        <w:br/>
        <w:t xml:space="preserve">        APP3[Backend Instance 3&lt;br/&gt;Node.js/Python]</w:t>
      </w:r>
      <w:r>
        <w:br/>
        <w:t xml:space="preserve">    end</w:t>
      </w:r>
      <w:r>
        <w:br/>
        <w:t xml:space="preserve">    </w:t>
      </w:r>
      <w:r>
        <w:br/>
        <w:t xml:space="preserve">    subgra</w:t>
      </w:r>
      <w:r>
        <w:t>ph "Data Tier"</w:t>
      </w:r>
      <w:r>
        <w:br/>
        <w:t xml:space="preserve">        RDS[(RDS PostgreSQL&lt;br/&gt;Multi-AZ)]</w:t>
      </w:r>
      <w:r>
        <w:br/>
        <w:t xml:space="preserve">        REPLICA[(Read Replica&lt;br/&gt;Analytics)]</w:t>
      </w:r>
      <w:r>
        <w:br/>
        <w:t xml:space="preserve">        ELASTICACHE[(ElastiCache Redis&lt;br/&gt;Session Cache)]</w:t>
      </w:r>
      <w:r>
        <w:br/>
        <w:t xml:space="preserve">    end</w:t>
      </w:r>
      <w:r>
        <w:br/>
        <w:t xml:space="preserve">    </w:t>
      </w:r>
      <w:r>
        <w:br/>
        <w:t xml:space="preserve">    subgraph "Storage"</w:t>
      </w:r>
      <w:r>
        <w:br/>
        <w:t xml:space="preserve">        S3[S3 Buckets&lt;br/&gt;Product Images]</w:t>
      </w:r>
      <w:r>
        <w:br/>
      </w:r>
      <w:r>
        <w:lastRenderedPageBreak/>
        <w:t xml:space="preserve">        CLOUDFR</w:t>
      </w:r>
      <w:r>
        <w:t>ONT2[CloudFront&lt;br/&gt;Image CDN]</w:t>
      </w:r>
      <w:r>
        <w:br/>
        <w:t xml:space="preserve">    end</w:t>
      </w:r>
      <w:r>
        <w:br/>
        <w:t xml:space="preserve">    </w:t>
      </w:r>
      <w:r>
        <w:br/>
        <w:t xml:space="preserve">    USER --&gt; CDN</w:t>
      </w:r>
      <w:r>
        <w:br/>
        <w:t xml:space="preserve">    USER --&gt; ROUTE53</w:t>
      </w:r>
      <w:r>
        <w:br/>
        <w:t xml:space="preserve">    ROUTE53 --&gt; ALB</w:t>
      </w:r>
      <w:r>
        <w:br/>
        <w:t xml:space="preserve">    ALB --&gt; APP1</w:t>
      </w:r>
      <w:r>
        <w:br/>
        <w:t xml:space="preserve">    ALB --&gt; APP2</w:t>
      </w:r>
      <w:r>
        <w:br/>
        <w:t xml:space="preserve">    ALB --&gt; APP3</w:t>
      </w:r>
      <w:r>
        <w:br/>
        <w:t xml:space="preserve">    </w:t>
      </w:r>
      <w:r>
        <w:br/>
        <w:t xml:space="preserve">    APP1 --&gt; RDS</w:t>
      </w:r>
      <w:r>
        <w:br/>
        <w:t xml:space="preserve">    APP2 --&gt; RDS</w:t>
      </w:r>
      <w:r>
        <w:br/>
        <w:t xml:space="preserve">    APP3 --&gt; RDS</w:t>
      </w:r>
      <w:r>
        <w:br/>
        <w:t xml:space="preserve">    </w:t>
      </w:r>
      <w:r>
        <w:br/>
        <w:t xml:space="preserve">    APP1 --&gt; REPLICA</w:t>
      </w:r>
      <w:r>
        <w:br/>
        <w:t xml:space="preserve">    APP2 --&gt; REPLICA</w:t>
      </w:r>
      <w:r>
        <w:br/>
      </w:r>
      <w:r>
        <w:t xml:space="preserve">    APP3 --&gt; REPLICA</w:t>
      </w:r>
      <w:r>
        <w:br/>
        <w:t xml:space="preserve">    </w:t>
      </w:r>
      <w:r>
        <w:br/>
        <w:t xml:space="preserve">    APP1 --&gt; ELASTICACHE</w:t>
      </w:r>
      <w:r>
        <w:br/>
        <w:t xml:space="preserve">    APP2 --&gt; ELASTICACHE</w:t>
      </w:r>
      <w:r>
        <w:br/>
        <w:t xml:space="preserve">    APP3 --&gt; ELASTICACHE</w:t>
      </w:r>
      <w:r>
        <w:br/>
        <w:t xml:space="preserve">    </w:t>
      </w:r>
      <w:r>
        <w:br/>
        <w:t xml:space="preserve">    APP1 --&gt; S3</w:t>
      </w:r>
      <w:r>
        <w:br/>
        <w:t xml:space="preserve">    S3 --&gt; CLOUDFRONT2</w:t>
      </w:r>
      <w:r>
        <w:br/>
        <w:t>```</w:t>
      </w:r>
    </w:p>
    <w:p w:rsidR="006D4135" w:rsidRDefault="009A2B97">
      <w:r>
        <w:br w:type="page"/>
      </w:r>
    </w:p>
    <w:p w:rsidR="006D4135" w:rsidRDefault="009A2B97">
      <w:pPr>
        <w:pStyle w:val="Heading1"/>
      </w:pPr>
      <w:r>
        <w:lastRenderedPageBreak/>
        <w:t>4. Component Architecture</w:t>
      </w:r>
    </w:p>
    <w:p w:rsidR="006D4135" w:rsidRDefault="009A2B97">
      <w:pPr>
        <w:pStyle w:val="Heading2"/>
      </w:pPr>
      <w:r>
        <w:t>4.1 Backend Service Components</w:t>
      </w:r>
    </w:p>
    <w:tbl>
      <w:tblPr>
        <w:tblStyle w:val="LightGrid"/>
        <w:tblW w:w="0" w:type="auto"/>
        <w:tblLook w:val="04A0" w:firstRow="1" w:lastRow="0" w:firstColumn="1" w:lastColumn="0" w:noHBand="0" w:noVBand="1"/>
      </w:tblPr>
      <w:tblGrid>
        <w:gridCol w:w="2872"/>
        <w:gridCol w:w="2875"/>
        <w:gridCol w:w="2873"/>
      </w:tblGrid>
      <w:tr w:rsidR="006D4135" w:rsidTr="006D4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Service</w:t>
            </w:r>
          </w:p>
        </w:tc>
        <w:tc>
          <w:tcPr>
            <w:tcW w:w="2880" w:type="dxa"/>
          </w:tcPr>
          <w:p w:rsidR="006D4135" w:rsidRDefault="009A2B97">
            <w:pPr>
              <w:cnfStyle w:val="100000000000" w:firstRow="1" w:lastRow="0" w:firstColumn="0" w:lastColumn="0" w:oddVBand="0" w:evenVBand="0" w:oddHBand="0" w:evenHBand="0" w:firstRowFirstColumn="0" w:firstRowLastColumn="0" w:lastRowFirstColumn="0" w:lastRowLastColumn="0"/>
            </w:pPr>
            <w:r>
              <w:t>Responsibility</w:t>
            </w:r>
          </w:p>
        </w:tc>
        <w:tc>
          <w:tcPr>
            <w:tcW w:w="2880" w:type="dxa"/>
          </w:tcPr>
          <w:p w:rsidR="006D4135" w:rsidRDefault="009A2B97">
            <w:pPr>
              <w:cnfStyle w:val="100000000000" w:firstRow="1" w:lastRow="0" w:firstColumn="0" w:lastColumn="0" w:oddVBand="0" w:evenVBand="0" w:oddHBand="0" w:evenHBand="0" w:firstRowFirstColumn="0" w:firstRowLastColumn="0" w:lastRowFirstColumn="0" w:lastRowLastColumn="0"/>
            </w:pPr>
            <w:r>
              <w:t>Key Features</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User Servic</w:t>
            </w:r>
            <w:r>
              <w:t>e</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Authentication &amp; profile management</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JWT auth, biometric login, profile sync</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Product Service</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Marketplace catalog</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Product listings, categories, inventory</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Savings Service</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SNBL plan management</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Plan creation, progress tracking, 40% threshold</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SNBL+ Service</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Credit integration</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Eligibility checks, credit terms, installment plans</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Payment Service</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Transaction processing</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Payment gateway integration, webhook handling</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Notification Service</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User communications</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Push, email, SMS notifications</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Analytics Service</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Reporti</w:t>
            </w:r>
            <w:r>
              <w:t>ng &amp; insights</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Usage metrics, SNBL+ adoption, surveys</w:t>
            </w:r>
          </w:p>
        </w:tc>
      </w:tr>
    </w:tbl>
    <w:p w:rsidR="006D4135" w:rsidRDefault="009A2B97">
      <w:r>
        <w:br w:type="page"/>
      </w:r>
    </w:p>
    <w:p w:rsidR="006D4135" w:rsidRDefault="009A2B97">
      <w:pPr>
        <w:pStyle w:val="Heading1"/>
      </w:pPr>
      <w:r>
        <w:lastRenderedPageBreak/>
        <w:t>5. Technology Stack</w:t>
      </w:r>
    </w:p>
    <w:p w:rsidR="006D4135" w:rsidRDefault="009A2B97">
      <w:pPr>
        <w:pStyle w:val="Heading2"/>
      </w:pPr>
      <w:r>
        <w:t>5.1 Complete Technology Matrix</w:t>
      </w:r>
    </w:p>
    <w:tbl>
      <w:tblPr>
        <w:tblStyle w:val="LightGrid"/>
        <w:tblW w:w="0" w:type="auto"/>
        <w:tblLook w:val="04A0" w:firstRow="1" w:lastRow="0" w:firstColumn="1" w:lastColumn="0" w:noHBand="0" w:noVBand="1"/>
      </w:tblPr>
      <w:tblGrid>
        <w:gridCol w:w="2157"/>
        <w:gridCol w:w="2158"/>
        <w:gridCol w:w="2150"/>
        <w:gridCol w:w="2155"/>
      </w:tblGrid>
      <w:tr w:rsidR="006D4135" w:rsidTr="006D4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Category</w:t>
            </w:r>
          </w:p>
        </w:tc>
        <w:tc>
          <w:tcPr>
            <w:tcW w:w="2160" w:type="dxa"/>
          </w:tcPr>
          <w:p w:rsidR="006D4135" w:rsidRDefault="009A2B97">
            <w:pPr>
              <w:cnfStyle w:val="100000000000" w:firstRow="1" w:lastRow="0" w:firstColumn="0" w:lastColumn="0" w:oddVBand="0" w:evenVBand="0" w:oddHBand="0" w:evenHBand="0" w:firstRowFirstColumn="0" w:firstRowLastColumn="0" w:lastRowFirstColumn="0" w:lastRowLastColumn="0"/>
            </w:pPr>
            <w:r>
              <w:t>Technology</w:t>
            </w:r>
          </w:p>
        </w:tc>
        <w:tc>
          <w:tcPr>
            <w:tcW w:w="2160" w:type="dxa"/>
          </w:tcPr>
          <w:p w:rsidR="006D4135" w:rsidRDefault="009A2B97">
            <w:pPr>
              <w:cnfStyle w:val="100000000000" w:firstRow="1" w:lastRow="0" w:firstColumn="0" w:lastColumn="0" w:oddVBand="0" w:evenVBand="0" w:oddHBand="0" w:evenHBand="0" w:firstRowFirstColumn="0" w:firstRowLastColumn="0" w:lastRowFirstColumn="0" w:lastRowLastColumn="0"/>
            </w:pPr>
            <w:r>
              <w:t>Version</w:t>
            </w:r>
          </w:p>
        </w:tc>
        <w:tc>
          <w:tcPr>
            <w:tcW w:w="2160" w:type="dxa"/>
          </w:tcPr>
          <w:p w:rsidR="006D4135" w:rsidRDefault="009A2B97">
            <w:pPr>
              <w:cnfStyle w:val="100000000000" w:firstRow="1" w:lastRow="0" w:firstColumn="0" w:lastColumn="0" w:oddVBand="0" w:evenVBand="0" w:oddHBand="0" w:evenHBand="0" w:firstRowFirstColumn="0" w:firstRowLastColumn="0" w:lastRowFirstColumn="0" w:lastRowLastColumn="0"/>
            </w:pPr>
            <w:r>
              <w:t>Purpose</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Backend Runtime</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Node.js</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18+</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Primary server runtime</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Backend Framework</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Express.js</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4.x</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Web application framework</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Database</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PostgreSQL</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14+</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Primary relational database</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ORM</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Sequelize</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6.x</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Database abstraction</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Cache</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Redis</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7+</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Session storage &amp; caching</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Mobile Framework</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React Native</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0.72+</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Cross-platform mobile app</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Web Framework</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React</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18+</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Web application</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Payment Gateway</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MTN Mobile Money API</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v1</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Ghana mobile payments</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Payment Gateway</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Paystack API</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v1</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Card &amp; bank payments</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Containerization</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Docker</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24+</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Development environment</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Cloud Provider</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AWS</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Production infrastructure</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Monitoring</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CloudWatch</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Metrics &amp; logging</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 xml:space="preserve">API </w:t>
            </w:r>
            <w:r>
              <w:t>Documentation</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Swagger/OpenAPI</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3.0</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API specifications</w:t>
            </w:r>
          </w:p>
        </w:tc>
      </w:tr>
    </w:tbl>
    <w:p w:rsidR="006D4135" w:rsidRDefault="009A2B97">
      <w:r>
        <w:br w:type="page"/>
      </w:r>
    </w:p>
    <w:p w:rsidR="006D4135" w:rsidRDefault="009A2B97">
      <w:pPr>
        <w:pStyle w:val="Heading1"/>
      </w:pPr>
      <w:r>
        <w:lastRenderedPageBreak/>
        <w:t>6. Security Architecture</w:t>
      </w:r>
    </w:p>
    <w:p w:rsidR="006D4135" w:rsidRDefault="009A2B97">
      <w:pPr>
        <w:pStyle w:val="Heading2"/>
      </w:pPr>
      <w:r>
        <w:t>6.1 Security Layers</w:t>
      </w:r>
    </w:p>
    <w:tbl>
      <w:tblPr>
        <w:tblStyle w:val="LightGrid"/>
        <w:tblW w:w="0" w:type="auto"/>
        <w:tblLook w:val="04A0" w:firstRow="1" w:lastRow="0" w:firstColumn="1" w:lastColumn="0" w:noHBand="0" w:noVBand="1"/>
      </w:tblPr>
      <w:tblGrid>
        <w:gridCol w:w="2871"/>
        <w:gridCol w:w="2874"/>
        <w:gridCol w:w="2875"/>
      </w:tblGrid>
      <w:tr w:rsidR="006D4135" w:rsidTr="006D4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Layer</w:t>
            </w:r>
          </w:p>
        </w:tc>
        <w:tc>
          <w:tcPr>
            <w:tcW w:w="2880" w:type="dxa"/>
          </w:tcPr>
          <w:p w:rsidR="006D4135" w:rsidRDefault="009A2B97">
            <w:pPr>
              <w:cnfStyle w:val="100000000000" w:firstRow="1" w:lastRow="0" w:firstColumn="0" w:lastColumn="0" w:oddVBand="0" w:evenVBand="0" w:oddHBand="0" w:evenHBand="0" w:firstRowFirstColumn="0" w:firstRowLastColumn="0" w:lastRowFirstColumn="0" w:lastRowLastColumn="0"/>
            </w:pPr>
            <w:r>
              <w:t>Security Measure</w:t>
            </w:r>
          </w:p>
        </w:tc>
        <w:tc>
          <w:tcPr>
            <w:tcW w:w="2880" w:type="dxa"/>
          </w:tcPr>
          <w:p w:rsidR="006D4135" w:rsidRDefault="009A2B97">
            <w:pPr>
              <w:cnfStyle w:val="100000000000" w:firstRow="1" w:lastRow="0" w:firstColumn="0" w:lastColumn="0" w:oddVBand="0" w:evenVBand="0" w:oddHBand="0" w:evenHBand="0" w:firstRowFirstColumn="0" w:firstRowLastColumn="0" w:lastRowFirstColumn="0" w:lastRowLastColumn="0"/>
            </w:pPr>
            <w:r>
              <w:t>Implementation</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Network</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VPC Isolation</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Private subnets for backend services</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Network</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Security Groups</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 xml:space="preserve">Minimal open ports (443, 5432, </w:t>
            </w:r>
            <w:r>
              <w:t>6379)</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Application</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JWT Authentication</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Stateless tokens with refresh</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Application</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Rate Limiting</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100 requests/minute per user</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Application</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Input Validation</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Schema validation on all endpoints</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Data</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Encryption at Rest</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AES-256 for sensitive fields</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Data</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Encryption in Transit</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TLS 1.3 for all communications</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Data</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PCI DSS Compliance</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Level 4 for payment handling</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Monitoring</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Audit Logging</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All financial transactions</w:t>
            </w:r>
          </w:p>
        </w:tc>
      </w:tr>
    </w:tbl>
    <w:p w:rsidR="006D4135" w:rsidRDefault="009A2B97">
      <w:r>
        <w:br w:type="page"/>
      </w:r>
    </w:p>
    <w:p w:rsidR="006D4135" w:rsidRDefault="009A2B97">
      <w:pPr>
        <w:pStyle w:val="Heading1"/>
      </w:pPr>
      <w:r>
        <w:lastRenderedPageBreak/>
        <w:t>7. Scaling Strategy</w:t>
      </w:r>
    </w:p>
    <w:p w:rsidR="006D4135" w:rsidRDefault="009A2B97">
      <w:pPr>
        <w:pStyle w:val="Heading2"/>
      </w:pPr>
      <w:r>
        <w:t>7.1 Scaling Specifications</w:t>
      </w:r>
    </w:p>
    <w:tbl>
      <w:tblPr>
        <w:tblStyle w:val="LightGrid"/>
        <w:tblW w:w="0" w:type="auto"/>
        <w:tblLook w:val="04A0" w:firstRow="1" w:lastRow="0" w:firstColumn="1" w:lastColumn="0" w:noHBand="0" w:noVBand="1"/>
      </w:tblPr>
      <w:tblGrid>
        <w:gridCol w:w="2154"/>
        <w:gridCol w:w="2156"/>
        <w:gridCol w:w="2156"/>
        <w:gridCol w:w="2154"/>
      </w:tblGrid>
      <w:tr w:rsidR="006D4135" w:rsidTr="006D4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Component</w:t>
            </w:r>
          </w:p>
        </w:tc>
        <w:tc>
          <w:tcPr>
            <w:tcW w:w="2160" w:type="dxa"/>
          </w:tcPr>
          <w:p w:rsidR="006D4135" w:rsidRDefault="009A2B97">
            <w:pPr>
              <w:cnfStyle w:val="100000000000" w:firstRow="1" w:lastRow="0" w:firstColumn="0" w:lastColumn="0" w:oddVBand="0" w:evenVBand="0" w:oddHBand="0" w:evenHBand="0" w:firstRowFirstColumn="0" w:firstRowLastColumn="0" w:lastRowFirstColumn="0" w:lastRowLastColumn="0"/>
            </w:pPr>
            <w:r>
              <w:t>Initial Scale</w:t>
            </w:r>
          </w:p>
        </w:tc>
        <w:tc>
          <w:tcPr>
            <w:tcW w:w="2160" w:type="dxa"/>
          </w:tcPr>
          <w:p w:rsidR="006D4135" w:rsidRDefault="009A2B97">
            <w:pPr>
              <w:cnfStyle w:val="100000000000" w:firstRow="1" w:lastRow="0" w:firstColumn="0" w:lastColumn="0" w:oddVBand="0" w:evenVBand="0" w:oddHBand="0" w:evenHBand="0" w:firstRowFirstColumn="0" w:firstRowLastColumn="0" w:lastRowFirstColumn="0" w:lastRowLastColumn="0"/>
            </w:pPr>
            <w:r>
              <w:t>Target (12 Months)</w:t>
            </w:r>
          </w:p>
        </w:tc>
        <w:tc>
          <w:tcPr>
            <w:tcW w:w="2160" w:type="dxa"/>
          </w:tcPr>
          <w:p w:rsidR="006D4135" w:rsidRDefault="009A2B97">
            <w:pPr>
              <w:cnfStyle w:val="100000000000" w:firstRow="1" w:lastRow="0" w:firstColumn="0" w:lastColumn="0" w:oddVBand="0" w:evenVBand="0" w:oddHBand="0" w:evenHBand="0" w:firstRowFirstColumn="0" w:firstRowLastColumn="0" w:lastRowFirstColumn="0" w:lastRowLastColumn="0"/>
            </w:pPr>
            <w:r>
              <w:t>Sca</w:t>
            </w:r>
            <w:r>
              <w:t>ling Strategy</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Backend Instances</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2x t3.medium</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4-6x t3.large</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Auto-scaling (CPU &gt; 60%)</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Database</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db.t3.medium</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db.m5.large + 2 replicas</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Read replicas, connection pooling</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Redis Cache</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cache.t3.micro</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cache.m5.large</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Vertical scaling, Redis Cluster</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Load Balancer</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ALB (2 AZs)</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ALB (3+ AZs)</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Multi-AZ deployment</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Storage</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100GB S3</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1TB + lifecycle policies</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Automatic scaling</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CDN</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CloudFront (basic)</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Global edge locations</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Add more POPs</w:t>
            </w:r>
          </w:p>
        </w:tc>
      </w:tr>
    </w:tbl>
    <w:p w:rsidR="006D4135" w:rsidRDefault="009A2B97">
      <w:r>
        <w:br w:type="page"/>
      </w:r>
    </w:p>
    <w:p w:rsidR="006D4135" w:rsidRDefault="009A2B97">
      <w:pPr>
        <w:pStyle w:val="Heading1"/>
      </w:pPr>
      <w:r>
        <w:lastRenderedPageBreak/>
        <w:t>8. API Specifications</w:t>
      </w:r>
    </w:p>
    <w:p w:rsidR="006D4135" w:rsidRDefault="009A2B97">
      <w:pPr>
        <w:pStyle w:val="Heading2"/>
      </w:pPr>
      <w:r>
        <w:t>8.1 Key API Endpoints</w:t>
      </w:r>
    </w:p>
    <w:tbl>
      <w:tblPr>
        <w:tblStyle w:val="LightGrid"/>
        <w:tblW w:w="0" w:type="auto"/>
        <w:tblLook w:val="04A0" w:firstRow="1" w:lastRow="0" w:firstColumn="1" w:lastColumn="0" w:noHBand="0" w:noVBand="1"/>
      </w:tblPr>
      <w:tblGrid>
        <w:gridCol w:w="1711"/>
        <w:gridCol w:w="3108"/>
        <w:gridCol w:w="1852"/>
        <w:gridCol w:w="1949"/>
      </w:tblGrid>
      <w:tr w:rsidR="006D4135" w:rsidTr="006D4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Method</w:t>
            </w:r>
          </w:p>
        </w:tc>
        <w:tc>
          <w:tcPr>
            <w:tcW w:w="2160" w:type="dxa"/>
          </w:tcPr>
          <w:p w:rsidR="006D4135" w:rsidRDefault="009A2B97">
            <w:pPr>
              <w:cnfStyle w:val="100000000000" w:firstRow="1" w:lastRow="0" w:firstColumn="0" w:lastColumn="0" w:oddVBand="0" w:evenVBand="0" w:oddHBand="0" w:evenHBand="0" w:firstRowFirstColumn="0" w:firstRowLastColumn="0" w:lastRowFirstColumn="0" w:lastRowLastColumn="0"/>
            </w:pPr>
            <w:r>
              <w:t>Endpoint</w:t>
            </w:r>
          </w:p>
        </w:tc>
        <w:tc>
          <w:tcPr>
            <w:tcW w:w="2160" w:type="dxa"/>
          </w:tcPr>
          <w:p w:rsidR="006D4135" w:rsidRDefault="009A2B97">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rsidR="006D4135" w:rsidRDefault="009A2B97">
            <w:pPr>
              <w:cnfStyle w:val="100000000000" w:firstRow="1" w:lastRow="0" w:firstColumn="0" w:lastColumn="0" w:oddVBand="0" w:evenVBand="0" w:oddHBand="0" w:evenHBand="0" w:firstRowFirstColumn="0" w:firstRowLastColumn="0" w:lastRowFirstColumn="0" w:lastRowLastColumn="0"/>
            </w:pPr>
            <w:r>
              <w:t>Authentication</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POST</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/api/v1/auth/register</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User registration</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None</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POST</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/api/v1/auth/login</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User login</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None</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GET</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/api/v1/products</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Browse products</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Optional</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POST</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/api/v1/savings-plans</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Create savings plan</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Required</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POST</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/api/v1/savings-plans/{id}/deposit</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Make deposit</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Required</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GET</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/api/v1/savings-plans/{id}/progress</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Check progress</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Required</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POST</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/api/v1/snbl-plus/apply/{planId}</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Apply for SNBL Plus</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Required</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GET</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/api/v1/dashboard/consumer</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User dashboard</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Required</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POST</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/api/v1/merchant/products</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Add product (merchant)</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Required</w:t>
            </w:r>
          </w:p>
        </w:tc>
      </w:tr>
    </w:tbl>
    <w:p w:rsidR="006D4135" w:rsidRDefault="009A2B97">
      <w:pPr>
        <w:pStyle w:val="Heading2"/>
      </w:pPr>
      <w:r>
        <w:t>8.2 SNBL Plus Flow Sequence Diagram</w:t>
      </w:r>
    </w:p>
    <w:p w:rsidR="006D4135" w:rsidRDefault="009A2B97">
      <w:r>
        <w:t>```mermaid</w:t>
      </w:r>
      <w:r>
        <w:br/>
        <w:t>sequenceDiagram</w:t>
      </w:r>
      <w:r>
        <w:br/>
        <w:t xml:space="preserve">    title SNBL Plus - 40% Threshold to Fulfillment</w:t>
      </w:r>
      <w:r>
        <w:br/>
        <w:t xml:space="preserve">    </w:t>
      </w:r>
      <w:r>
        <w:br/>
        <w:t xml:space="preserve">    participant User</w:t>
      </w:r>
      <w:r>
        <w:br/>
        <w:t xml:space="preserve">    participant MobileApp</w:t>
      </w:r>
      <w:r>
        <w:br/>
        <w:t xml:space="preserve">    participant APIGateway</w:t>
      </w:r>
      <w:r>
        <w:br/>
        <w:t xml:space="preserve">    participant SavingsService</w:t>
      </w:r>
      <w:r>
        <w:br/>
        <w:t xml:space="preserve">    participant SNBLPl</w:t>
      </w:r>
      <w:r>
        <w:t>usService</w:t>
      </w:r>
      <w:r>
        <w:br/>
        <w:t xml:space="preserve">    </w:t>
      </w:r>
      <w:r>
        <w:br/>
        <w:t xml:space="preserve">    User-&gt;&gt;MobileApp: Check savings progress</w:t>
      </w:r>
      <w:r>
        <w:br/>
        <w:t xml:space="preserve">    MobileApp-&gt;&gt;APIGateway: GET /api/savings-plans/{id}/progress</w:t>
      </w:r>
      <w:r>
        <w:br/>
        <w:t xml:space="preserve">    APIGateway-&gt;&gt;SavingsService: Forward request</w:t>
      </w:r>
      <w:r>
        <w:br/>
        <w:t xml:space="preserve">    SavingsService--&gt;&gt;APIGateway: 40% reached!</w:t>
      </w:r>
      <w:r>
        <w:br/>
        <w:t xml:space="preserve">    APIGateway--&gt;&gt;MobileApp: Show S</w:t>
      </w:r>
      <w:r>
        <w:t>NBL Plus option</w:t>
      </w:r>
      <w:r>
        <w:br/>
        <w:t xml:space="preserve">    </w:t>
      </w:r>
      <w:r>
        <w:br/>
        <w:t xml:space="preserve">    MobileApp-&gt;&gt;User: Display SNBL Plus</w:t>
      </w:r>
      <w:r>
        <w:br/>
        <w:t xml:space="preserve">    User-&gt;&gt;MobileApp: Opt for SNBL Plus</w:t>
      </w:r>
      <w:r>
        <w:br/>
        <w:t xml:space="preserve">    </w:t>
      </w:r>
      <w:r>
        <w:br/>
        <w:t xml:space="preserve">    MobileApp-&gt;&gt;APIGateway: POST /api/snbl-plus/apply/{planId}</w:t>
      </w:r>
      <w:r>
        <w:br/>
        <w:t xml:space="preserve">    APIGateway-&gt;&gt;SNBLPlusService: Process application</w:t>
      </w:r>
      <w:r>
        <w:br/>
        <w:t xml:space="preserve">    SNBLPlusService-&gt;&gt;SNBLPlusSer</w:t>
      </w:r>
      <w:r>
        <w:t>vice: Credit check &amp; approval</w:t>
      </w:r>
      <w:r>
        <w:br/>
        <w:t xml:space="preserve">    SNBLPlusService--&gt;&gt;APIGateway: Agreement created</w:t>
      </w:r>
      <w:r>
        <w:br/>
      </w:r>
      <w:r>
        <w:lastRenderedPageBreak/>
        <w:t xml:space="preserve">    APIGateway--&gt;&gt;MobileApp: Success!</w:t>
      </w:r>
      <w:r>
        <w:br/>
        <w:t>```</w:t>
      </w:r>
    </w:p>
    <w:p w:rsidR="006D4135" w:rsidRDefault="009A2B97">
      <w:r>
        <w:br w:type="page"/>
      </w:r>
    </w:p>
    <w:p w:rsidR="006D4135" w:rsidRDefault="009A2B97">
      <w:pPr>
        <w:pStyle w:val="Heading1"/>
      </w:pPr>
      <w:r>
        <w:lastRenderedPageBreak/>
        <w:t>9. Database Schema</w:t>
      </w:r>
    </w:p>
    <w:p w:rsidR="006D4135" w:rsidRDefault="009A2B97">
      <w:pPr>
        <w:pStyle w:val="Heading2"/>
      </w:pPr>
      <w:r>
        <w:t>9.1 Core Tables</w:t>
      </w:r>
    </w:p>
    <w:tbl>
      <w:tblPr>
        <w:tblStyle w:val="LightGrid"/>
        <w:tblW w:w="0" w:type="auto"/>
        <w:tblLook w:val="04A0" w:firstRow="1" w:lastRow="0" w:firstColumn="1" w:lastColumn="0" w:noHBand="0" w:noVBand="1"/>
      </w:tblPr>
      <w:tblGrid>
        <w:gridCol w:w="2876"/>
        <w:gridCol w:w="2870"/>
        <w:gridCol w:w="2874"/>
      </w:tblGrid>
      <w:tr w:rsidR="006D4135" w:rsidTr="006D4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Table</w:t>
            </w:r>
          </w:p>
        </w:tc>
        <w:tc>
          <w:tcPr>
            <w:tcW w:w="2880" w:type="dxa"/>
          </w:tcPr>
          <w:p w:rsidR="006D4135" w:rsidRDefault="009A2B97">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rsidR="006D4135" w:rsidRDefault="009A2B97">
            <w:pPr>
              <w:cnfStyle w:val="100000000000" w:firstRow="1" w:lastRow="0" w:firstColumn="0" w:lastColumn="0" w:oddVBand="0" w:evenVBand="0" w:oddHBand="0" w:evenHBand="0" w:firstRowFirstColumn="0" w:firstRowLastColumn="0" w:lastRowFirstColumn="0" w:lastRowLastColumn="0"/>
            </w:pPr>
            <w:r>
              <w:t>Key Fields</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users</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User accounts &amp; profiles</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 xml:space="preserve">id, email, phone, role, </w:t>
            </w:r>
            <w:r>
              <w:t>credit_score</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products</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Merchant product listings</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id, merchant_id, name, price, category, stock</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savings_plans</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SNBL savings plans</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id, user_id, product_id, target_amount, current_amount</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transactions</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Payment records</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 xml:space="preserve">id, user_id, amount, type, status, </w:t>
            </w:r>
            <w:r>
              <w:t>payment_method</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snbl_plus_agreements</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Credit agreements</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id, savings_plan_id, credit_amount, installment_count</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notifications</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User notifications</w:t>
            </w:r>
          </w:p>
        </w:tc>
        <w:tc>
          <w:tcPr>
            <w:tcW w:w="2880" w:type="dxa"/>
          </w:tcPr>
          <w:p w:rsidR="006D4135" w:rsidRDefault="009A2B97">
            <w:pPr>
              <w:cnfStyle w:val="000000010000" w:firstRow="0" w:lastRow="0" w:firstColumn="0" w:lastColumn="0" w:oddVBand="0" w:evenVBand="0" w:oddHBand="0" w:evenHBand="1" w:firstRowFirstColumn="0" w:firstRowLastColumn="0" w:lastRowFirstColumn="0" w:lastRowLastColumn="0"/>
            </w:pPr>
            <w:r>
              <w:t>id, user_id, type, message, read_status</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D4135" w:rsidRDefault="009A2B97">
            <w:r>
              <w:t>merchants</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Seller information</w:t>
            </w:r>
          </w:p>
        </w:tc>
        <w:tc>
          <w:tcPr>
            <w:tcW w:w="2880" w:type="dxa"/>
          </w:tcPr>
          <w:p w:rsidR="006D4135" w:rsidRDefault="009A2B97">
            <w:pPr>
              <w:cnfStyle w:val="000000100000" w:firstRow="0" w:lastRow="0" w:firstColumn="0" w:lastColumn="0" w:oddVBand="0" w:evenVBand="0" w:oddHBand="1" w:evenHBand="0" w:firstRowFirstColumn="0" w:firstRowLastColumn="0" w:lastRowFirstColumn="0" w:lastRowLastColumn="0"/>
            </w:pPr>
            <w:r>
              <w:t>id, business_name, contact_person, status</w:t>
            </w:r>
          </w:p>
        </w:tc>
      </w:tr>
    </w:tbl>
    <w:p w:rsidR="006D4135" w:rsidRDefault="009A2B97">
      <w:r>
        <w:br w:type="page"/>
      </w:r>
    </w:p>
    <w:p w:rsidR="006D4135" w:rsidRDefault="009A2B97">
      <w:pPr>
        <w:pStyle w:val="Heading1"/>
      </w:pPr>
      <w:r>
        <w:lastRenderedPageBreak/>
        <w:t>10. Monitoring &amp; Observability</w:t>
      </w:r>
    </w:p>
    <w:p w:rsidR="006D4135" w:rsidRDefault="009A2B97">
      <w:pPr>
        <w:pStyle w:val="Heading2"/>
      </w:pPr>
      <w:r>
        <w:t>10.1 Key Performance Indicators</w:t>
      </w:r>
    </w:p>
    <w:tbl>
      <w:tblPr>
        <w:tblStyle w:val="LightGrid"/>
        <w:tblW w:w="0" w:type="auto"/>
        <w:tblLook w:val="04A0" w:firstRow="1" w:lastRow="0" w:firstColumn="1" w:lastColumn="0" w:noHBand="0" w:noVBand="1"/>
      </w:tblPr>
      <w:tblGrid>
        <w:gridCol w:w="2156"/>
        <w:gridCol w:w="2153"/>
        <w:gridCol w:w="2155"/>
        <w:gridCol w:w="2156"/>
      </w:tblGrid>
      <w:tr w:rsidR="006D4135" w:rsidTr="006D4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Metric</w:t>
            </w:r>
          </w:p>
        </w:tc>
        <w:tc>
          <w:tcPr>
            <w:tcW w:w="2160" w:type="dxa"/>
          </w:tcPr>
          <w:p w:rsidR="006D4135" w:rsidRDefault="009A2B97">
            <w:pPr>
              <w:cnfStyle w:val="100000000000" w:firstRow="1" w:lastRow="0" w:firstColumn="0" w:lastColumn="0" w:oddVBand="0" w:evenVBand="0" w:oddHBand="0" w:evenHBand="0" w:firstRowFirstColumn="0" w:firstRowLastColumn="0" w:lastRowFirstColumn="0" w:lastRowLastColumn="0"/>
            </w:pPr>
            <w:r>
              <w:t>Target</w:t>
            </w:r>
          </w:p>
        </w:tc>
        <w:tc>
          <w:tcPr>
            <w:tcW w:w="2160" w:type="dxa"/>
          </w:tcPr>
          <w:p w:rsidR="006D4135" w:rsidRDefault="009A2B97">
            <w:pPr>
              <w:cnfStyle w:val="100000000000" w:firstRow="1" w:lastRow="0" w:firstColumn="0" w:lastColumn="0" w:oddVBand="0" w:evenVBand="0" w:oddHBand="0" w:evenHBand="0" w:firstRowFirstColumn="0" w:firstRowLastColumn="0" w:lastRowFirstColumn="0" w:lastRowLastColumn="0"/>
            </w:pPr>
            <w:r>
              <w:t>Alert Threshold</w:t>
            </w:r>
          </w:p>
        </w:tc>
        <w:tc>
          <w:tcPr>
            <w:tcW w:w="2160" w:type="dxa"/>
          </w:tcPr>
          <w:p w:rsidR="006D4135" w:rsidRDefault="009A2B97">
            <w:pPr>
              <w:cnfStyle w:val="100000000000" w:firstRow="1" w:lastRow="0" w:firstColumn="0" w:lastColumn="0" w:oddVBand="0" w:evenVBand="0" w:oddHBand="0" w:evenHBand="0" w:firstRowFirstColumn="0" w:firstRowLastColumn="0" w:lastRowFirstColumn="0" w:lastRowLastColumn="0"/>
            </w:pPr>
            <w:r>
              <w:t>Monitoring Tool</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API Response Time</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&lt; 2s (p95)</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&gt; 5s</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New Relic</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Error Rate</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&lt; 1%</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&gt; 5%</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Sentry</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Payment Success Rate</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&gt; 95%</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&lt; 90%</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Custom Dashboard</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Database Connection</w:t>
            </w:r>
            <w:r>
              <w:t xml:space="preserve"> Pool</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&lt; 80% usage</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&gt; 90% usage</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CloudWatch</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Cache Hit Ratio</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&gt; 85%</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&lt; 70%</w:t>
            </w:r>
          </w:p>
        </w:tc>
        <w:tc>
          <w:tcPr>
            <w:tcW w:w="2160" w:type="dxa"/>
          </w:tcPr>
          <w:p w:rsidR="006D4135" w:rsidRDefault="009A2B97">
            <w:pPr>
              <w:cnfStyle w:val="000000100000" w:firstRow="0" w:lastRow="0" w:firstColumn="0" w:lastColumn="0" w:oddVBand="0" w:evenVBand="0" w:oddHBand="1" w:evenHBand="0" w:firstRowFirstColumn="0" w:firstRowLastColumn="0" w:lastRowFirstColumn="0" w:lastRowLastColumn="0"/>
            </w:pPr>
            <w:r>
              <w:t>Redis Insights</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D4135" w:rsidRDefault="009A2B97">
            <w:r>
              <w:t>SNBL+ Default Rate</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&lt; 10%</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&gt; 15%</w:t>
            </w:r>
          </w:p>
        </w:tc>
        <w:tc>
          <w:tcPr>
            <w:tcW w:w="2160" w:type="dxa"/>
          </w:tcPr>
          <w:p w:rsidR="006D4135" w:rsidRDefault="009A2B97">
            <w:pPr>
              <w:cnfStyle w:val="000000010000" w:firstRow="0" w:lastRow="0" w:firstColumn="0" w:lastColumn="0" w:oddVBand="0" w:evenVBand="0" w:oddHBand="0" w:evenHBand="1" w:firstRowFirstColumn="0" w:firstRowLastColumn="0" w:lastRowFirstColumn="0" w:lastRowLastColumn="0"/>
            </w:pPr>
            <w:r>
              <w:t>Analytics Service</w:t>
            </w:r>
          </w:p>
        </w:tc>
      </w:tr>
    </w:tbl>
    <w:p w:rsidR="006D4135" w:rsidRDefault="009A2B97">
      <w:r>
        <w:br w:type="page"/>
      </w:r>
    </w:p>
    <w:p w:rsidR="006D4135" w:rsidRDefault="009A2B97">
      <w:pPr>
        <w:pStyle w:val="Heading1"/>
      </w:pPr>
      <w:r>
        <w:lastRenderedPageBreak/>
        <w:t>Appendix A: Glossary</w:t>
      </w:r>
    </w:p>
    <w:tbl>
      <w:tblPr>
        <w:tblStyle w:val="LightGrid"/>
        <w:tblW w:w="0" w:type="auto"/>
        <w:tblLook w:val="04A0" w:firstRow="1" w:lastRow="0" w:firstColumn="1" w:lastColumn="0" w:noHBand="0" w:noVBand="1"/>
      </w:tblPr>
      <w:tblGrid>
        <w:gridCol w:w="4310"/>
        <w:gridCol w:w="4310"/>
      </w:tblGrid>
      <w:tr w:rsidR="006D4135" w:rsidTr="006D4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D4135" w:rsidRDefault="009A2B97">
            <w:r>
              <w:t>Term</w:t>
            </w:r>
          </w:p>
        </w:tc>
        <w:tc>
          <w:tcPr>
            <w:tcW w:w="4320" w:type="dxa"/>
          </w:tcPr>
          <w:p w:rsidR="006D4135" w:rsidRDefault="009A2B97">
            <w:pPr>
              <w:cnfStyle w:val="100000000000" w:firstRow="1" w:lastRow="0" w:firstColumn="0" w:lastColumn="0" w:oddVBand="0" w:evenVBand="0" w:oddHBand="0" w:evenHBand="0" w:firstRowFirstColumn="0" w:firstRowLastColumn="0" w:lastRowFirstColumn="0" w:lastRowLastColumn="0"/>
            </w:pPr>
            <w:r>
              <w:t>Definition</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D4135" w:rsidRDefault="009A2B97">
            <w:r>
              <w:t>SNBL</w:t>
            </w:r>
          </w:p>
        </w:tc>
        <w:tc>
          <w:tcPr>
            <w:tcW w:w="4320" w:type="dxa"/>
          </w:tcPr>
          <w:p w:rsidR="006D4135" w:rsidRDefault="009A2B97">
            <w:pPr>
              <w:cnfStyle w:val="000000100000" w:firstRow="0" w:lastRow="0" w:firstColumn="0" w:lastColumn="0" w:oddVBand="0" w:evenVBand="0" w:oddHBand="1" w:evenHBand="0" w:firstRowFirstColumn="0" w:firstRowLastColumn="0" w:lastRowFirstColumn="0" w:lastRowLastColumn="0"/>
            </w:pPr>
            <w:r>
              <w:t>Save Now Buy Later - Core savings-based model</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D4135" w:rsidRDefault="009A2B97">
            <w:r>
              <w:t>SNBL Plus</w:t>
            </w:r>
          </w:p>
        </w:tc>
        <w:tc>
          <w:tcPr>
            <w:tcW w:w="4320" w:type="dxa"/>
          </w:tcPr>
          <w:p w:rsidR="006D4135" w:rsidRDefault="009A2B97">
            <w:pPr>
              <w:cnfStyle w:val="000000010000" w:firstRow="0" w:lastRow="0" w:firstColumn="0" w:lastColumn="0" w:oddVBand="0" w:evenVBand="0" w:oddHBand="0" w:evenHBand="1" w:firstRowFirstColumn="0" w:firstRowLastColumn="0" w:lastRowFirstColumn="0" w:lastRowLastColumn="0"/>
            </w:pPr>
            <w:r>
              <w:t xml:space="preserve">Credit-based </w:t>
            </w:r>
            <w:r>
              <w:t>option available at 40% savings</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D4135" w:rsidRDefault="009A2B97">
            <w:r>
              <w:t>40% Threshold</w:t>
            </w:r>
          </w:p>
        </w:tc>
        <w:tc>
          <w:tcPr>
            <w:tcW w:w="4320" w:type="dxa"/>
          </w:tcPr>
          <w:p w:rsidR="006D4135" w:rsidRDefault="009A2B97">
            <w:pPr>
              <w:cnfStyle w:val="000000100000" w:firstRow="0" w:lastRow="0" w:firstColumn="0" w:lastColumn="0" w:oddVBand="0" w:evenVBand="0" w:oddHBand="1" w:evenHBand="0" w:firstRowFirstColumn="0" w:firstRowLastColumn="0" w:lastRowFirstColumn="0" w:lastRowLastColumn="0"/>
            </w:pPr>
            <w:r>
              <w:t>Savings milestone triggering SNBL Plus eligibility</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D4135" w:rsidRDefault="009A2B97">
            <w:r>
              <w:t>Hybrid Model</w:t>
            </w:r>
          </w:p>
        </w:tc>
        <w:tc>
          <w:tcPr>
            <w:tcW w:w="4320" w:type="dxa"/>
          </w:tcPr>
          <w:p w:rsidR="006D4135" w:rsidRDefault="009A2B97">
            <w:pPr>
              <w:cnfStyle w:val="000000010000" w:firstRow="0" w:lastRow="0" w:firstColumn="0" w:lastColumn="0" w:oddVBand="0" w:evenVBand="0" w:oddHBand="0" w:evenHBand="1" w:firstRowFirstColumn="0" w:firstRowLastColumn="0" w:lastRowFirstColumn="0" w:lastRowLastColumn="0"/>
            </w:pPr>
            <w:r>
              <w:t>Combination of SNBL and SNBL Plus options</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D4135" w:rsidRDefault="009A2B97">
            <w:r>
              <w:t>Savings Plan</w:t>
            </w:r>
          </w:p>
        </w:tc>
        <w:tc>
          <w:tcPr>
            <w:tcW w:w="4320" w:type="dxa"/>
          </w:tcPr>
          <w:p w:rsidR="006D4135" w:rsidRDefault="009A2B97">
            <w:pPr>
              <w:cnfStyle w:val="000000100000" w:firstRow="0" w:lastRow="0" w:firstColumn="0" w:lastColumn="0" w:oddVBand="0" w:evenVBand="0" w:oddHBand="1" w:evenHBand="0" w:firstRowFirstColumn="0" w:firstRowLastColumn="0" w:lastRowFirstColumn="0" w:lastRowLastColumn="0"/>
            </w:pPr>
            <w:r>
              <w:t>User's incremental savings towards a product</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D4135" w:rsidRDefault="009A2B97">
            <w:r>
              <w:t>Merchant</w:t>
            </w:r>
          </w:p>
        </w:tc>
        <w:tc>
          <w:tcPr>
            <w:tcW w:w="4320" w:type="dxa"/>
          </w:tcPr>
          <w:p w:rsidR="006D4135" w:rsidRDefault="009A2B97">
            <w:pPr>
              <w:cnfStyle w:val="000000010000" w:firstRow="0" w:lastRow="0" w:firstColumn="0" w:lastColumn="0" w:oddVBand="0" w:evenVBand="0" w:oddHBand="0" w:evenHBand="1" w:firstRowFirstColumn="0" w:firstRowLastColumn="0" w:lastRowFirstColumn="0" w:lastRowLastColumn="0"/>
            </w:pPr>
            <w:r>
              <w:t xml:space="preserve">Business selling products on the </w:t>
            </w:r>
            <w:r>
              <w:t>platform</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D4135" w:rsidRDefault="009A2B97">
            <w:r>
              <w:t>Consumer</w:t>
            </w:r>
          </w:p>
        </w:tc>
        <w:tc>
          <w:tcPr>
            <w:tcW w:w="4320" w:type="dxa"/>
          </w:tcPr>
          <w:p w:rsidR="006D4135" w:rsidRDefault="009A2B97">
            <w:pPr>
              <w:cnfStyle w:val="000000100000" w:firstRow="0" w:lastRow="0" w:firstColumn="0" w:lastColumn="0" w:oddVBand="0" w:evenVBand="0" w:oddHBand="1" w:evenHBand="0" w:firstRowFirstColumn="0" w:firstRowLastColumn="0" w:lastRowFirstColumn="0" w:lastRowLastColumn="0"/>
            </w:pPr>
            <w:r>
              <w:t>End-user saving or purchasing items</w:t>
            </w:r>
          </w:p>
        </w:tc>
      </w:tr>
      <w:tr w:rsidR="006D4135" w:rsidTr="006D41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D4135" w:rsidRDefault="009A2B97">
            <w:r>
              <w:t>Fulfillment</w:t>
            </w:r>
          </w:p>
        </w:tc>
        <w:tc>
          <w:tcPr>
            <w:tcW w:w="4320" w:type="dxa"/>
          </w:tcPr>
          <w:p w:rsidR="006D4135" w:rsidRDefault="009A2B97">
            <w:pPr>
              <w:cnfStyle w:val="000000010000" w:firstRow="0" w:lastRow="0" w:firstColumn="0" w:lastColumn="0" w:oddVBand="0" w:evenVBand="0" w:oddHBand="0" w:evenHBand="1" w:firstRowFirstColumn="0" w:firstRowLastColumn="0" w:lastRowFirstColumn="0" w:lastRowLastColumn="0"/>
            </w:pPr>
            <w:r>
              <w:t>Process of delivering purchased items</w:t>
            </w:r>
          </w:p>
        </w:tc>
      </w:tr>
      <w:tr w:rsidR="006D4135" w:rsidTr="006D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D4135" w:rsidRDefault="009A2B97">
            <w:r>
              <w:t>MVP</w:t>
            </w:r>
          </w:p>
        </w:tc>
        <w:tc>
          <w:tcPr>
            <w:tcW w:w="4320" w:type="dxa"/>
          </w:tcPr>
          <w:p w:rsidR="006D4135" w:rsidRDefault="009A2B97">
            <w:pPr>
              <w:cnfStyle w:val="000000100000" w:firstRow="0" w:lastRow="0" w:firstColumn="0" w:lastColumn="0" w:oddVBand="0" w:evenVBand="0" w:oddHBand="1" w:evenHBand="0" w:firstRowFirstColumn="0" w:firstRowLastColumn="0" w:lastRowFirstColumn="0" w:lastRowLastColumn="0"/>
            </w:pPr>
            <w:r>
              <w:t>Minimum Viable Product - Initial launch version</w:t>
            </w:r>
          </w:p>
        </w:tc>
      </w:tr>
    </w:tbl>
    <w:p w:rsidR="006D4135" w:rsidRDefault="009A2B97">
      <w:r>
        <w:br w:type="page"/>
      </w:r>
    </w:p>
    <w:p w:rsidR="006D4135" w:rsidRDefault="009A2B97">
      <w:pPr>
        <w:pStyle w:val="Heading1"/>
      </w:pPr>
      <w:r>
        <w:lastRenderedPageBreak/>
        <w:t>Appendix B: Assumptions &amp; Constraints</w:t>
      </w:r>
    </w:p>
    <w:p w:rsidR="006D4135" w:rsidRDefault="009A2B97">
      <w:pPr>
        <w:pStyle w:val="Heading2"/>
      </w:pPr>
      <w:r>
        <w:t>Technical Assumptions</w:t>
      </w:r>
    </w:p>
    <w:p w:rsidR="006D4135" w:rsidRDefault="009A2B97">
      <w:pPr>
        <w:pStyle w:val="ListBullet"/>
      </w:pPr>
      <w:r>
        <w:t xml:space="preserve">• Users have internet access </w:t>
      </w:r>
      <w:r>
        <w:t>(mobile data or WiFi)</w:t>
      </w:r>
    </w:p>
    <w:p w:rsidR="006D4135" w:rsidRDefault="009A2B97">
      <w:pPr>
        <w:pStyle w:val="ListBullet"/>
      </w:pPr>
      <w:r>
        <w:t>• Mobile app supports offline progress tracking</w:t>
      </w:r>
    </w:p>
    <w:p w:rsidR="006D4135" w:rsidRDefault="009A2B97">
      <w:pPr>
        <w:pStyle w:val="ListBullet"/>
      </w:pPr>
      <w:r>
        <w:t>• Payment gateways have 99.9% uptime</w:t>
      </w:r>
    </w:p>
    <w:p w:rsidR="006D4135" w:rsidRDefault="009A2B97">
      <w:pPr>
        <w:pStyle w:val="ListBullet"/>
      </w:pPr>
      <w:r>
        <w:t>• Credit bureau APIs are available and reliable</w:t>
      </w:r>
    </w:p>
    <w:p w:rsidR="006D4135" w:rsidRDefault="009A2B97">
      <w:pPr>
        <w:pStyle w:val="ListBullet"/>
      </w:pPr>
      <w:r>
        <w:t>• Users have smartphones capable of running React Native apps</w:t>
      </w:r>
    </w:p>
    <w:p w:rsidR="006D4135" w:rsidRDefault="009A2B97">
      <w:pPr>
        <w:pStyle w:val="Heading2"/>
      </w:pPr>
      <w:r>
        <w:t>Business Assumptions</w:t>
      </w:r>
    </w:p>
    <w:p w:rsidR="006D4135" w:rsidRDefault="009A2B97">
      <w:pPr>
        <w:pStyle w:val="ListBullet"/>
      </w:pPr>
      <w:r>
        <w:t>• Target market: G</w:t>
      </w:r>
      <w:r>
        <w:t>hana (expanding to other African countries)</w:t>
      </w:r>
    </w:p>
    <w:p w:rsidR="006D4135" w:rsidRDefault="009A2B97">
      <w:pPr>
        <w:pStyle w:val="ListBullet"/>
      </w:pPr>
      <w:r>
        <w:t>• Initial verticals: Clothing &amp; Electronics</w:t>
      </w:r>
    </w:p>
    <w:p w:rsidR="006D4135" w:rsidRDefault="009A2B97">
      <w:pPr>
        <w:pStyle w:val="ListBullet"/>
      </w:pPr>
      <w:r>
        <w:t>• Average savings duration: 4-6 months</w:t>
      </w:r>
    </w:p>
    <w:p w:rsidR="006D4135" w:rsidRDefault="009A2B97">
      <w:pPr>
        <w:pStyle w:val="ListBullet"/>
      </w:pPr>
      <w:r>
        <w:t>• SNBL Plus adoption rate: 30-40% of eligible users</w:t>
      </w:r>
    </w:p>
    <w:p w:rsidR="006D4135" w:rsidRDefault="009A2B97">
      <w:pPr>
        <w:pStyle w:val="ListBullet"/>
      </w:pPr>
      <w:r>
        <w:t>• Mobile money penetration &gt; 60% in target market</w:t>
      </w:r>
    </w:p>
    <w:p w:rsidR="006D4135" w:rsidRDefault="009A2B97">
      <w:pPr>
        <w:pStyle w:val="Heading2"/>
      </w:pPr>
      <w:r>
        <w:t>Constraints</w:t>
      </w:r>
    </w:p>
    <w:p w:rsidR="006D4135" w:rsidRDefault="009A2B97">
      <w:pPr>
        <w:pStyle w:val="ListBullet"/>
      </w:pPr>
      <w:r>
        <w:t>• MVP timeframe</w:t>
      </w:r>
      <w:r>
        <w:t>: 17-23 weeks</w:t>
      </w:r>
    </w:p>
    <w:p w:rsidR="006D4135" w:rsidRDefault="009A2B97">
      <w:pPr>
        <w:pStyle w:val="ListBullet"/>
      </w:pPr>
      <w:r>
        <w:t>• Initial team: 4-6 developers</w:t>
      </w:r>
    </w:p>
    <w:p w:rsidR="006D4135" w:rsidRDefault="009A2B97">
      <w:pPr>
        <w:pStyle w:val="ListBullet"/>
      </w:pPr>
      <w:r>
        <w:t>• Budget: Optimized cloud costs</w:t>
      </w:r>
    </w:p>
    <w:p w:rsidR="006D4135" w:rsidRDefault="009A2B97">
      <w:pPr>
        <w:pStyle w:val="ListBullet"/>
      </w:pPr>
      <w:r>
        <w:t>• Regulatory: Basic fintech approvals required</w:t>
      </w:r>
    </w:p>
    <w:p w:rsidR="006D4135" w:rsidRDefault="009A2B97">
      <w:pPr>
        <w:pStyle w:val="ListBullet"/>
      </w:pPr>
      <w:r>
        <w:t>• Mobile app store review timelines</w:t>
      </w:r>
    </w:p>
    <w:p w:rsidR="006D4135" w:rsidRDefault="009A2B97">
      <w:r>
        <w:br w:type="page"/>
      </w:r>
      <w:r>
        <w:rPr>
          <w:noProof/>
        </w:rPr>
        <w:lastRenderedPageBreak/>
        <w:drawing>
          <wp:inline distT="0" distB="0" distL="0" distR="0">
            <wp:extent cx="5486400" cy="23006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B DR.png"/>
                    <pic:cNvPicPr/>
                  </pic:nvPicPr>
                  <pic:blipFill>
                    <a:blip r:embed="rId6">
                      <a:extLst>
                        <a:ext uri="{28A0092B-C50C-407E-A947-70E740481C1C}">
                          <a14:useLocalDpi xmlns:a14="http://schemas.microsoft.com/office/drawing/2010/main" val="0"/>
                        </a:ext>
                      </a:extLst>
                    </a:blip>
                    <a:stretch>
                      <a:fillRect/>
                    </a:stretch>
                  </pic:blipFill>
                  <pic:spPr>
                    <a:xfrm>
                      <a:off x="0" y="0"/>
                      <a:ext cx="5486400" cy="2300605"/>
                    </a:xfrm>
                    <a:prstGeom prst="rect">
                      <a:avLst/>
                    </a:prstGeom>
                  </pic:spPr>
                </pic:pic>
              </a:graphicData>
            </a:graphic>
          </wp:inline>
        </w:drawing>
      </w:r>
      <w:bookmarkStart w:id="0" w:name="_GoBack"/>
      <w:bookmarkEnd w:id="0"/>
    </w:p>
    <w:p w:rsidR="006D4135" w:rsidRDefault="009A2B97">
      <w:pPr>
        <w:jc w:val="center"/>
      </w:pPr>
      <w:r>
        <w:rPr>
          <w:b/>
        </w:rPr>
        <w:t>SaveGoal MVP System Architecture v1.0</w:t>
      </w:r>
      <w:r>
        <w:br/>
        <w:t>Document generated: 2025-12-16 12:16:53</w:t>
      </w:r>
      <w:r>
        <w:br/>
        <w:t>© 2024 SaveGoal.</w:t>
      </w:r>
      <w:r>
        <w:t xml:space="preserve"> All rights reserved.</w:t>
      </w:r>
    </w:p>
    <w:sectPr w:rsidR="006D41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D4135"/>
    <w:rsid w:val="009A2B97"/>
    <w:rsid w:val="00AA1D8D"/>
    <w:rsid w:val="00B11D7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DD08D"/>
  <w14:defaultImageDpi w14:val="300"/>
  <w15:docId w15:val="{B3D869F2-D5D4-4633-86EE-517C0410A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891903-1E37-4C0B-813E-B20BBED07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19</Pages>
  <Words>1787</Words>
  <Characters>10187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SaveGoal MVP System Architecture</vt:lpstr>
    </vt:vector>
  </TitlesOfParts>
  <Manager/>
  <Company/>
  <LinksUpToDate>false</LinksUpToDate>
  <CharactersWithSpaces>11951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SaveGoal MVP System Architecture</dc:title>
  <dc:subject>Technical Architecture Documentation</dc:subject>
  <dc:creator>SaveGoal Engineering Team</dc:creator>
  <cp:keywords/>
  <dc:description>SaveGoal MVP Architecture v1.0</dc:description>
  <cp:lastModifiedBy>Windows User</cp:lastModifiedBy>
  <cp:revision>3</cp:revision>
  <dcterms:created xsi:type="dcterms:W3CDTF">2026-01-06T05:39:00Z</dcterms:created>
  <dcterms:modified xsi:type="dcterms:W3CDTF">2026-01-06T09:00:00Z</dcterms:modified>
  <cp:category/>
</cp:coreProperties>
</file>