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C47D" w14:textId="53CA9414" w:rsidR="00947AA5" w:rsidRPr="00864CC3" w:rsidRDefault="00947AA5" w:rsidP="00947AA5">
      <w:pPr>
        <w:widowControl/>
        <w:rPr>
          <w:rFonts w:asciiTheme="majorEastAsia" w:eastAsiaTheme="majorEastAsia" w:hAnsiTheme="majorEastAsia"/>
          <w:b/>
          <w:bCs/>
          <w:sz w:val="28"/>
          <w:szCs w:val="36"/>
        </w:rPr>
      </w:pPr>
      <w:bookmarkStart w:id="0" w:name="_Hlk193807390"/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864CC3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864CC3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755B8F19" w14:textId="77777777" w:rsidR="00947AA5" w:rsidRPr="00864CC3" w:rsidRDefault="00947AA5" w:rsidP="00947AA5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/>
          <w:sz w:val="24"/>
          <w:szCs w:val="24"/>
        </w:rPr>
        <w:t>編號：（</w:t>
      </w:r>
      <w:r w:rsidRPr="00864CC3">
        <w:rPr>
          <w:rFonts w:asciiTheme="majorEastAsia" w:eastAsiaTheme="majorEastAsia" w:hAnsiTheme="majorEastAsia" w:hint="eastAsia"/>
          <w:sz w:val="24"/>
          <w:szCs w:val="24"/>
        </w:rPr>
        <w:t>此欄位由</w:t>
      </w:r>
      <w:r w:rsidRPr="00864CC3">
        <w:rPr>
          <w:rFonts w:asciiTheme="majorEastAsia" w:eastAsiaTheme="majorEastAsia" w:hAnsiTheme="majorEastAsia"/>
          <w:sz w:val="24"/>
          <w:szCs w:val="24"/>
        </w:rPr>
        <w:t>主辦單位填寫）</w:t>
      </w:r>
    </w:p>
    <w:p w14:paraId="548DA339" w14:textId="7A2AE4A2" w:rsidR="00947AA5" w:rsidRPr="00864CC3" w:rsidRDefault="00947AA5" w:rsidP="00947AA5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 w:hint="eastAsia"/>
          <w:sz w:val="24"/>
          <w:szCs w:val="24"/>
        </w:rPr>
        <w:t>中文</w:t>
      </w:r>
      <w:r w:rsidRPr="00864CC3">
        <w:rPr>
          <w:rFonts w:asciiTheme="majorEastAsia" w:eastAsiaTheme="majorEastAsia" w:hAnsiTheme="majorEastAsia"/>
          <w:sz w:val="24"/>
          <w:szCs w:val="24"/>
        </w:rPr>
        <w:t>專題名稱：</w:t>
      </w:r>
      <w:r w:rsidR="00BD6DB2" w:rsidRPr="00BD6DB2">
        <w:rPr>
          <w:rFonts w:asciiTheme="majorEastAsia" w:eastAsiaTheme="majorEastAsia" w:hAnsiTheme="majorEastAsia"/>
          <w:sz w:val="24"/>
          <w:szCs w:val="24"/>
        </w:rPr>
        <w:t>救「舊」我的書</w:t>
      </w:r>
    </w:p>
    <w:p w14:paraId="58BBA656" w14:textId="50C717FE" w:rsidR="00947AA5" w:rsidRPr="00864CC3" w:rsidRDefault="00947AA5" w:rsidP="00947AA5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864CC3">
        <w:rPr>
          <w:rFonts w:asciiTheme="majorEastAsia" w:eastAsiaTheme="majorEastAsia" w:hAnsiTheme="majorEastAsia" w:hint="eastAsia"/>
          <w:sz w:val="24"/>
          <w:szCs w:val="24"/>
        </w:rPr>
        <w:t>英文專題名稱：</w:t>
      </w:r>
      <w:proofErr w:type="spellStart"/>
      <w:r w:rsidR="00BD6DB2" w:rsidRPr="00BD6DB2">
        <w:rPr>
          <w:rFonts w:asciiTheme="majorEastAsia" w:eastAsiaTheme="majorEastAsia" w:hAnsiTheme="majorEastAsia"/>
          <w:sz w:val="24"/>
          <w:szCs w:val="24"/>
        </w:rPr>
        <w:t>SaveMyBook</w:t>
      </w:r>
      <w:proofErr w:type="spellEnd"/>
    </w:p>
    <w:p w14:paraId="5EB80318" w14:textId="77777777" w:rsidR="000404D7" w:rsidRDefault="000404D7" w:rsidP="000404D7">
      <w:pPr>
        <w:pStyle w:val="a3"/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</w:p>
    <w:p w14:paraId="54079A0D" w14:textId="5B72D090" w:rsidR="00947AA5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 w:rsidRPr="00BD6DB2">
        <w:rPr>
          <w:rFonts w:asciiTheme="majorEastAsia" w:eastAsiaTheme="majorEastAsia" w:hAnsiTheme="majorEastAsia"/>
          <w:b/>
          <w:sz w:val="28"/>
        </w:rPr>
        <w:t>前言</w:t>
      </w:r>
    </w:p>
    <w:p w14:paraId="1DCB57C9" w14:textId="163F4CD4" w:rsidR="007167BF" w:rsidRPr="007167BF" w:rsidRDefault="007167BF" w:rsidP="00DF56FF">
      <w:pPr>
        <w:pStyle w:val="a3"/>
        <w:overflowPunct w:val="0"/>
        <w:adjustRightInd w:val="0"/>
        <w:snapToGrid w:val="0"/>
        <w:spacing w:before="60" w:after="60"/>
        <w:ind w:leftChars="236" w:left="566" w:firstLine="482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7167BF">
        <w:rPr>
          <w:rFonts w:asciiTheme="majorEastAsia" w:eastAsiaTheme="majorEastAsia" w:hAnsiTheme="majorEastAsia" w:hint="eastAsia"/>
          <w:bCs/>
          <w:sz w:val="28"/>
        </w:rPr>
        <w:t>教科書與各類書籍價格高昂，</w:t>
      </w:r>
      <w:r w:rsidR="00DF56FF">
        <w:rPr>
          <w:rFonts w:asciiTheme="majorEastAsia" w:eastAsiaTheme="majorEastAsia" w:hAnsiTheme="majorEastAsia" w:hint="eastAsia"/>
          <w:bCs/>
          <w:sz w:val="28"/>
        </w:rPr>
        <w:t>學生於</w:t>
      </w:r>
      <w:r w:rsidRPr="007167BF">
        <w:rPr>
          <w:rFonts w:asciiTheme="majorEastAsia" w:eastAsiaTheme="majorEastAsia" w:hAnsiTheme="majorEastAsia" w:hint="eastAsia"/>
          <w:bCs/>
          <w:sz w:val="28"/>
        </w:rPr>
        <w:t>學期結束或畢業之後，大量仍具價值的書籍卻只能堆置於家中。現行二手書交易多仰賴通用型電商平台與社群，普遍存在書況認定標準不一、面交時間難以協調、以及交易安全疑慮等問題，使閒置書籍難以有效流通。</w:t>
      </w:r>
    </w:p>
    <w:p w14:paraId="1CF38759" w14:textId="00C295FA" w:rsidR="007167BF" w:rsidRPr="007167BF" w:rsidRDefault="007167BF" w:rsidP="00DF56FF">
      <w:pPr>
        <w:pStyle w:val="a3"/>
        <w:overflowPunct w:val="0"/>
        <w:adjustRightInd w:val="0"/>
        <w:snapToGrid w:val="0"/>
        <w:spacing w:before="60" w:after="60"/>
        <w:ind w:leftChars="236" w:left="566" w:firstLine="482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7167BF">
        <w:rPr>
          <w:rFonts w:asciiTheme="majorEastAsia" w:eastAsiaTheme="majorEastAsia" w:hAnsiTheme="majorEastAsia" w:hint="eastAsia"/>
          <w:bCs/>
          <w:sz w:val="28"/>
        </w:rPr>
        <w:t>為釐清市場實際需求，系統於開發前期針對潛在使用者實施「二手書籍交易行為與市場需求調查」，共回收500份問卷，取得498份有效樣本。結果顯示，處理閒置書籍時最大的困擾為「空間不足卻懶得處理」；面交最令人卻步者為「擔心放鳥或詐騙」；寄送最大的不便則為「需自行包裝、跑超商寄貨」。若流程能改良，51.4%的受訪者傾向採用「實體儲物櫃」方案，其中又以「24小時自助」最具吸引力。</w:t>
      </w:r>
    </w:p>
    <w:p w14:paraId="68FCED51" w14:textId="2DA8AD0C" w:rsidR="00BD6DB2" w:rsidRDefault="007167BF" w:rsidP="00DF56FF">
      <w:pPr>
        <w:pStyle w:val="a3"/>
        <w:overflowPunct w:val="0"/>
        <w:adjustRightInd w:val="0"/>
        <w:snapToGrid w:val="0"/>
        <w:spacing w:before="60" w:after="60"/>
        <w:ind w:leftChars="236" w:left="566" w:firstLine="482"/>
        <w:jc w:val="both"/>
        <w:rPr>
          <w:rFonts w:asciiTheme="majorEastAsia" w:eastAsiaTheme="majorEastAsia" w:hAnsiTheme="majorEastAsia"/>
          <w:bCs/>
          <w:sz w:val="28"/>
        </w:rPr>
      </w:pPr>
      <w:r w:rsidRPr="007167BF">
        <w:rPr>
          <w:rFonts w:asciiTheme="majorEastAsia" w:eastAsiaTheme="majorEastAsia" w:hAnsiTheme="majorEastAsia" w:hint="eastAsia"/>
          <w:bCs/>
          <w:sz w:val="28"/>
        </w:rPr>
        <w:t>據此，</w:t>
      </w:r>
      <w:r w:rsidR="00DF56FF">
        <w:rPr>
          <w:rFonts w:asciiTheme="majorEastAsia" w:eastAsiaTheme="majorEastAsia" w:hAnsiTheme="majorEastAsia" w:hint="eastAsia"/>
          <w:bCs/>
          <w:sz w:val="28"/>
        </w:rPr>
        <w:t>本</w:t>
      </w:r>
      <w:r w:rsidRPr="007167BF">
        <w:rPr>
          <w:rFonts w:asciiTheme="majorEastAsia" w:eastAsiaTheme="majorEastAsia" w:hAnsiTheme="majorEastAsia" w:hint="eastAsia"/>
          <w:bCs/>
          <w:sz w:val="28"/>
        </w:rPr>
        <w:t>系統「</w:t>
      </w:r>
      <w:proofErr w:type="spellStart"/>
      <w:r w:rsidRPr="007167BF">
        <w:rPr>
          <w:rFonts w:asciiTheme="majorEastAsia" w:eastAsiaTheme="majorEastAsia" w:hAnsiTheme="majorEastAsia" w:hint="eastAsia"/>
          <w:bCs/>
          <w:sz w:val="28"/>
        </w:rPr>
        <w:t>SaveMyBook</w:t>
      </w:r>
      <w:proofErr w:type="spellEnd"/>
      <w:r w:rsidRPr="007167BF">
        <w:rPr>
          <w:rFonts w:asciiTheme="majorEastAsia" w:eastAsiaTheme="majorEastAsia" w:hAnsiTheme="majorEastAsia" w:hint="eastAsia"/>
          <w:bCs/>
          <w:sz w:val="28"/>
        </w:rPr>
        <w:t>」以跨平台行動應用程式結合自行研製之物聯網智慧書櫃，建構安全、透明且全天候運作之非同步交易流程，讓知識資產得以持續傳遞。</w:t>
      </w:r>
    </w:p>
    <w:p w14:paraId="276ADBDD" w14:textId="77777777" w:rsidR="0093748E" w:rsidRPr="00BD6DB2" w:rsidRDefault="0093748E" w:rsidP="00DF56FF">
      <w:pPr>
        <w:pStyle w:val="a3"/>
        <w:overflowPunct w:val="0"/>
        <w:adjustRightInd w:val="0"/>
        <w:snapToGrid w:val="0"/>
        <w:spacing w:before="60" w:after="60"/>
        <w:ind w:leftChars="236" w:left="566" w:firstLine="482"/>
        <w:jc w:val="both"/>
        <w:rPr>
          <w:rFonts w:asciiTheme="majorEastAsia" w:eastAsiaTheme="majorEastAsia" w:hAnsiTheme="majorEastAsia" w:hint="eastAsia"/>
          <w:bCs/>
          <w:sz w:val="28"/>
        </w:rPr>
      </w:pPr>
    </w:p>
    <w:p w14:paraId="42ADC288" w14:textId="6DCDCF9B" w:rsidR="00947AA5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 w:rsidRPr="00BD6DB2">
        <w:rPr>
          <w:rFonts w:asciiTheme="majorEastAsia" w:eastAsiaTheme="majorEastAsia" w:hAnsiTheme="majorEastAsia"/>
          <w:b/>
          <w:sz w:val="28"/>
        </w:rPr>
        <w:t>創意描述</w:t>
      </w:r>
    </w:p>
    <w:p w14:paraId="07EC4F8C" w14:textId="2303756D" w:rsidR="007167BF" w:rsidRPr="00DF56FF" w:rsidRDefault="007167BF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以軟硬整合重新設計二手書交易流程</w:t>
      </w:r>
    </w:p>
    <w:p w14:paraId="0FB450B4" w14:textId="77777777" w:rsidR="007167BF" w:rsidRPr="00DF56FF" w:rsidRDefault="007167BF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本系統並非單純的線上媒合平台，而是將行動應用程式、雲端後台與自製實體書櫃串接為完整鏈路，形成「線上瀏覽書況、線上下單、掃碼存書、掃碼取書、驗收確認、款項撥付」的閉環式交易體驗。</w:t>
      </w:r>
    </w:p>
    <w:p w14:paraId="1388CEA1" w14:textId="7819E141" w:rsidR="007167BF" w:rsidRPr="00DF56FF" w:rsidRDefault="007167BF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掃描即輸入的上架方式</w:t>
      </w:r>
    </w:p>
    <w:p w14:paraId="026BA3AD" w14:textId="32E69D0C" w:rsidR="007167BF" w:rsidRPr="00DF56FF" w:rsidRDefault="007167BF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賣家掃描書籍ISBN條碼後，系統即透過RESTful API串接Google Books與Open Library書目資料庫，自動帶入書名、作者與出版社等欄位，將原本繁瑣的手動輸入簡化為數秒鐘的掃描動作。</w:t>
      </w:r>
    </w:p>
    <w:p w14:paraId="7672C543" w14:textId="13E37220" w:rsidR="007167BF" w:rsidRPr="00DF56FF" w:rsidRDefault="007167BF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自製智慧書櫃打破時空限制</w:t>
      </w:r>
    </w:p>
    <w:p w14:paraId="2C069BFF" w14:textId="5A61CA2D" w:rsidR="007167BF" w:rsidRPr="00DF56FF" w:rsidRDefault="007167BF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書櫃機構以SolidWorks進行機械建模並採3D列印製作，搭配ESP32微控制器與步進馬達驅動櫃門，提供24小時自助存取服務，徹底解決買賣雙方時間難以配合的問題，同時大幅降低實體設施的建置成本。</w:t>
      </w:r>
    </w:p>
    <w:p w14:paraId="149B4B66" w14:textId="179E04AD" w:rsidR="007167BF" w:rsidRPr="00DF56FF" w:rsidRDefault="007167BF">
      <w:pPr>
        <w:pStyle w:val="a3"/>
        <w:pageBreakBefore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992" w:hanging="357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lastRenderedPageBreak/>
        <w:t>書況透明與取貨驗收機制</w:t>
      </w:r>
    </w:p>
    <w:p w14:paraId="24A83FA7" w14:textId="3904F11A" w:rsidR="007167BF" w:rsidRPr="00DF56FF" w:rsidRDefault="007167BF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賣家上架時須拍攝實體書況照片，買家於開櫃當下即可核對書況；若與商品描述不符，可立即於App內提出異議，系統隨即凍結款項並轉入人工仲裁，降低網路二手交易常見的圖文不符糾紛。</w:t>
      </w:r>
    </w:p>
    <w:p w14:paraId="659EBAF7" w14:textId="24262C87" w:rsidR="007167BF" w:rsidRPr="00DF56FF" w:rsidRDefault="007167BF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款項託管與時限管控</w:t>
      </w:r>
    </w:p>
    <w:p w14:paraId="157772A5" w14:textId="59BEB6F1" w:rsidR="007167BF" w:rsidRPr="00DF56FF" w:rsidRDefault="007167BF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買家付款後款項先由平台錢包託管，賣家須於7日內完成存書、買家須於7日內完成取書，逾期則自動取消訂單並退款；買家取書後3日內未提出異議，系統視同確認並自動撥款予賣家，兼顧交易效率與雙方權益。</w:t>
      </w:r>
    </w:p>
    <w:p w14:paraId="2275E069" w14:textId="6786FC0D" w:rsidR="007167BF" w:rsidRPr="00DF56FF" w:rsidRDefault="007167BF">
      <w:pPr>
        <w:pStyle w:val="a3"/>
        <w:numPr>
          <w:ilvl w:val="0"/>
          <w:numId w:val="3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遊戲化經營與社群擴散</w:t>
      </w:r>
    </w:p>
    <w:p w14:paraId="6C8115F9" w14:textId="696936DC" w:rsidR="00BD6DB2" w:rsidRDefault="007167BF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導入會員等級、成就徽章與專屬個人QR Code等機制，使用者可分享個人主頁並邀請他人加入，藉此提升平台黏著度與擴散效率。</w:t>
      </w:r>
    </w:p>
    <w:p w14:paraId="0532F5F4" w14:textId="77777777" w:rsidR="0093748E" w:rsidRPr="00DF56FF" w:rsidRDefault="0093748E" w:rsidP="00DF56FF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 w:hint="eastAsia"/>
          <w:bCs/>
          <w:sz w:val="28"/>
        </w:rPr>
      </w:pPr>
    </w:p>
    <w:p w14:paraId="1F0CC522" w14:textId="3EA0A3EA" w:rsidR="00947AA5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 w:rsidRPr="00BD6DB2">
        <w:rPr>
          <w:rFonts w:asciiTheme="majorEastAsia" w:eastAsiaTheme="majorEastAsia" w:hAnsiTheme="majorEastAsia"/>
          <w:b/>
          <w:sz w:val="28"/>
        </w:rPr>
        <w:t>系統功能簡介</w:t>
      </w:r>
    </w:p>
    <w:p w14:paraId="568BC5EE" w14:textId="247D841D" w:rsidR="007167BF" w:rsidRPr="007167BF" w:rsidRDefault="007167BF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7167BF">
        <w:rPr>
          <w:rFonts w:asciiTheme="majorEastAsia" w:eastAsiaTheme="majorEastAsia" w:hAnsiTheme="majorEastAsia" w:hint="eastAsia"/>
          <w:bCs/>
          <w:sz w:val="28"/>
        </w:rPr>
        <w:t>使用者端（買賣雙方共用帳號）</w:t>
      </w:r>
    </w:p>
    <w:p w14:paraId="4B35172C" w14:textId="752BBB4D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帳號管理：會員註冊、登入與登出，個人資料、密碼、通知與隱私設定之維護。</w:t>
      </w:r>
    </w:p>
    <w:p w14:paraId="4EC6D969" w14:textId="65479514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書籍上架：掃描ISBN自動帶出書目資料或手動填寫，拍攝書況照片、設定書況等級、售價與存放據點後完成上架。</w:t>
      </w:r>
    </w:p>
    <w:p w14:paraId="3D8F7699" w14:textId="651F6182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商品管理：書籍尚未被下訂前，賣家可修改內容、變更存放據點或取消販售。</w:t>
      </w:r>
    </w:p>
    <w:p w14:paraId="43C5A32C" w14:textId="48F9CE0C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選購媒合：分類瀏覽、關鍵字搜尋、收藏清單、購物車批次結帳與個人化書籍推薦。</w:t>
      </w:r>
    </w:p>
    <w:p w14:paraId="1011B5CA" w14:textId="13C4FDEE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掃碼存取：使用者於書櫃前以App掃描櫃體QR Code，經伺服器驗證身分與訂單後開啟指定格位。</w:t>
      </w:r>
    </w:p>
    <w:p w14:paraId="1277C1F4" w14:textId="62EFC4A1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訂單追蹤與推播：完整呈現訂單狀態流程，並於存書、取書與逾期等節點主動推播通知。</w:t>
      </w:r>
    </w:p>
    <w:p w14:paraId="175870A1" w14:textId="79FD4FC7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驗收與申訴：買家取書後可確認訂單或提出書況申訴，申訴案件將凍結撥款並進入人工仲裁。</w:t>
      </w:r>
    </w:p>
    <w:p w14:paraId="36E592CD" w14:textId="487953F2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錢包管理：查詢可用餘額、凍結金額、待入帳收益與歷史交易明細。</w:t>
      </w:r>
    </w:p>
    <w:p w14:paraId="203D92CC" w14:textId="1919EC85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即時通訊：買賣雙方可於系統內以文字訊息溝通書籍細節。</w:t>
      </w:r>
    </w:p>
    <w:p w14:paraId="75356B28" w14:textId="60B0DA9C" w:rsidR="007167BF" w:rsidRPr="006B7A05" w:rsidRDefault="007167BF">
      <w:pPr>
        <w:pStyle w:val="a3"/>
        <w:numPr>
          <w:ilvl w:val="0"/>
          <w:numId w:val="5"/>
        </w:numPr>
        <w:overflowPunct w:val="0"/>
        <w:adjustRightInd w:val="0"/>
        <w:snapToGrid w:val="0"/>
        <w:spacing w:before="60" w:after="60"/>
        <w:ind w:leftChars="0" w:left="1701" w:hanging="50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社群互動：產生專屬個人QR Code供分享，並累積會員等級與成就紀錄。</w:t>
      </w:r>
    </w:p>
    <w:p w14:paraId="1D5CCF93" w14:textId="72BBBE59" w:rsidR="007167BF" w:rsidRPr="007167BF" w:rsidRDefault="007167BF">
      <w:pPr>
        <w:pStyle w:val="a3"/>
        <w:pageBreakBefore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992" w:hanging="357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7167BF">
        <w:rPr>
          <w:rFonts w:asciiTheme="majorEastAsia" w:eastAsiaTheme="majorEastAsia" w:hAnsiTheme="majorEastAsia" w:hint="eastAsia"/>
          <w:bCs/>
          <w:sz w:val="28"/>
        </w:rPr>
        <w:lastRenderedPageBreak/>
        <w:t>管理端</w:t>
      </w:r>
    </w:p>
    <w:p w14:paraId="0C93FF91" w14:textId="5F6499B7" w:rsidR="007167BF" w:rsidRPr="006B7A05" w:rsidRDefault="007167BF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會員管理：查詢會員基本資料、帳號狀態、會員等級與違規紀錄，必要時停權或列入黑名單。</w:t>
      </w:r>
    </w:p>
    <w:p w14:paraId="24C003E4" w14:textId="1A1B23AC" w:rsidR="007167BF" w:rsidRPr="006B7A05" w:rsidRDefault="007167BF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仲裁審核：審理買家提出之書況申訴，判定款項應撥付賣家或退還買家。</w:t>
      </w:r>
    </w:p>
    <w:p w14:paraId="75620DBA" w14:textId="715EE97F" w:rsidR="007167BF" w:rsidRPr="006B7A05" w:rsidRDefault="007167BF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書櫃維運：據點與格位資料之新增、修改、刪除與查詢，並可調閱開門紀錄與連線狀態。</w:t>
      </w:r>
    </w:p>
    <w:p w14:paraId="4DB598D9" w14:textId="1A5FB6D6" w:rsidR="007167BF" w:rsidRPr="006B7A05" w:rsidRDefault="007167BF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內容審核與檢舉處理：審核上架書籍與使用者資料，處理檢舉案件。</w:t>
      </w:r>
    </w:p>
    <w:p w14:paraId="4AB59579" w14:textId="13F61495" w:rsidR="007167BF" w:rsidRPr="006B7A05" w:rsidRDefault="007167BF">
      <w:pPr>
        <w:pStyle w:val="a3"/>
        <w:numPr>
          <w:ilvl w:val="0"/>
          <w:numId w:val="6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公告發布：撰寫維修通知與活動訊息，並設定公告之發布與到期時間。</w:t>
      </w:r>
    </w:p>
    <w:p w14:paraId="3334183A" w14:textId="1C0B8F37" w:rsidR="007167BF" w:rsidRPr="007167BF" w:rsidRDefault="007167BF">
      <w:pPr>
        <w:pStyle w:val="a3"/>
        <w:numPr>
          <w:ilvl w:val="0"/>
          <w:numId w:val="4"/>
        </w:numPr>
        <w:overflowPunct w:val="0"/>
        <w:adjustRightInd w:val="0"/>
        <w:snapToGrid w:val="0"/>
        <w:spacing w:before="60" w:after="60"/>
        <w:ind w:leftChars="0" w:left="993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7167BF">
        <w:rPr>
          <w:rFonts w:asciiTheme="majorEastAsia" w:eastAsiaTheme="majorEastAsia" w:hAnsiTheme="majorEastAsia" w:hint="eastAsia"/>
          <w:bCs/>
          <w:sz w:val="28"/>
        </w:rPr>
        <w:t>智慧書櫃端</w:t>
      </w:r>
    </w:p>
    <w:p w14:paraId="709237AB" w14:textId="4732B2CF" w:rsidR="007167BF" w:rsidRPr="006B7A05" w:rsidRDefault="007167BF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掃碼開櫃：顯示動態QR Code，經雲端驗證後驅動步進馬達開啟對應格位。</w:t>
      </w:r>
    </w:p>
    <w:p w14:paraId="702C32D7" w14:textId="420AAF90" w:rsidR="00BD6DB2" w:rsidRDefault="007167BF">
      <w:pPr>
        <w:pStyle w:val="a3"/>
        <w:numPr>
          <w:ilvl w:val="0"/>
          <w:numId w:val="7"/>
        </w:numPr>
        <w:overflowPunct w:val="0"/>
        <w:adjustRightInd w:val="0"/>
        <w:snapToGrid w:val="0"/>
        <w:spacing w:before="60" w:after="60"/>
        <w:ind w:leftChars="0" w:left="1560" w:hanging="294"/>
        <w:jc w:val="both"/>
        <w:rPr>
          <w:rFonts w:asciiTheme="majorEastAsia" w:eastAsiaTheme="majorEastAsia" w:hAnsiTheme="major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狀態回報：即時回報格位使用狀態與設備連線情形，格位全滿時於前端標註「已滿」。</w:t>
      </w:r>
    </w:p>
    <w:p w14:paraId="4A6B47A6" w14:textId="77777777" w:rsidR="0093748E" w:rsidRPr="006B7A05" w:rsidRDefault="0093748E" w:rsidP="0093748E">
      <w:pPr>
        <w:pStyle w:val="a3"/>
        <w:overflowPunct w:val="0"/>
        <w:adjustRightInd w:val="0"/>
        <w:snapToGrid w:val="0"/>
        <w:spacing w:before="60" w:after="60"/>
        <w:ind w:leftChars="0" w:left="1560"/>
        <w:jc w:val="both"/>
        <w:rPr>
          <w:rFonts w:asciiTheme="majorEastAsia" w:eastAsiaTheme="majorEastAsia" w:hAnsiTheme="majorEastAsia"/>
          <w:bCs/>
          <w:sz w:val="28"/>
        </w:rPr>
      </w:pPr>
    </w:p>
    <w:p w14:paraId="31736E08" w14:textId="12D99F85" w:rsidR="00BD6DB2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 w:rsidRPr="00BD6DB2">
        <w:rPr>
          <w:rFonts w:asciiTheme="majorEastAsia" w:eastAsiaTheme="majorEastAsia" w:hAnsiTheme="majorEastAsia"/>
          <w:b/>
          <w:sz w:val="28"/>
        </w:rPr>
        <w:t>系統特色</w:t>
      </w:r>
    </w:p>
    <w:p w14:paraId="243A3E06" w14:textId="12EAAC4D" w:rsidR="007167BF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操作門檻低：以ISBN掃描取代人工鍵入，並採用直覺化介面設計，縮短新使用者的學習曲線。</w:t>
      </w:r>
    </w:p>
    <w:p w14:paraId="696A28A5" w14:textId="7DE92368" w:rsidR="007167BF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全天候非同步交易：實體書櫃24小時無人化運作，買賣雙方無須碰面，亦不受營業時間限制。</w:t>
      </w:r>
    </w:p>
    <w:p w14:paraId="28A63230" w14:textId="5B09B39D" w:rsidR="007167BF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交易資訊透明：上架書況照片搭配取貨當下開櫃驗收，並輔以申訴仲裁流程，建立雙向信任。</w:t>
      </w:r>
    </w:p>
    <w:p w14:paraId="0AE012AA" w14:textId="1E3C8327" w:rsidR="007167BF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款項託管與自動撥款：以平台錢包託管價金，並以存書、取書及確認時限自動推進訂單狀態，減少人工介入。</w:t>
      </w:r>
    </w:p>
    <w:p w14:paraId="5138B236" w14:textId="12801EFA" w:rsidR="007167BF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分層式系統架構：系統依職責劃分為表現層與終端存取、安全閘道與代理層、業務邏輯與應用層及資料持久層，落實關注點分離，兼顧可維護性與可擴展性。</w:t>
      </w:r>
    </w:p>
    <w:p w14:paraId="0719B323" w14:textId="643CC8D6" w:rsidR="007167BF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資訊安全設計：採JWT進行身分驗證與權限控管，密碼以雜湊方式儲存，資料庫僅開放內部網路連線，並透過Prisma物件關聯對映降低SQL隱碼攻擊風險，對外則以Cloudflare提供WAF防護與全站加密傳輸。</w:t>
      </w:r>
    </w:p>
    <w:p w14:paraId="6749249D" w14:textId="727238E2" w:rsidR="00BD6DB2" w:rsidRPr="006B7A05" w:rsidRDefault="007167BF">
      <w:pPr>
        <w:pStyle w:val="a3"/>
        <w:numPr>
          <w:ilvl w:val="0"/>
          <w:numId w:val="8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低成本可複製硬體：書櫃採模組化設計並以3D列印製作，具備高度客製化彈性，便於逐步擴增據點。</w:t>
      </w:r>
    </w:p>
    <w:p w14:paraId="5FEF0F28" w14:textId="7FA42916" w:rsidR="00947AA5" w:rsidRPr="00BD6DB2" w:rsidRDefault="00947AA5">
      <w:pPr>
        <w:pStyle w:val="a3"/>
        <w:pageBreakBefore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 w:rsidRPr="00BD6DB2">
        <w:rPr>
          <w:rFonts w:asciiTheme="majorEastAsia" w:eastAsiaTheme="majorEastAsia" w:hAnsiTheme="majorEastAsia"/>
          <w:b/>
          <w:sz w:val="28"/>
        </w:rPr>
        <w:lastRenderedPageBreak/>
        <w:t>系統開發工具與技術</w:t>
      </w:r>
    </w:p>
    <w:p w14:paraId="4FA1276B" w14:textId="5EE1539C" w:rsidR="007167BF" w:rsidRPr="006B7A05" w:rsidRDefault="007167BF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行動應用開發：Flutter（Dart）跨平台框架，並以Android Studio、Xcode進行建置測試，介面設計採用Figma。</w:t>
      </w:r>
    </w:p>
    <w:p w14:paraId="74721AF8" w14:textId="7AFE89F3" w:rsidR="007167BF" w:rsidRPr="006B7A05" w:rsidRDefault="007167BF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後端服務：Node.js搭配Express.js框架，提供RESTful API；並使用</w:t>
      </w:r>
      <w:proofErr w:type="spellStart"/>
      <w:r w:rsidRPr="006B7A05">
        <w:rPr>
          <w:rFonts w:asciiTheme="majorEastAsia" w:eastAsiaTheme="majorEastAsia" w:hAnsiTheme="majorEastAsia" w:hint="eastAsia"/>
          <w:bCs/>
          <w:sz w:val="28"/>
        </w:rPr>
        <w:t>jsonwebtoken</w:t>
      </w:r>
      <w:proofErr w:type="spellEnd"/>
      <w:r w:rsidRPr="006B7A05">
        <w:rPr>
          <w:rFonts w:asciiTheme="majorEastAsia" w:eastAsiaTheme="majorEastAsia" w:hAnsiTheme="majorEastAsia" w:hint="eastAsia"/>
          <w:bCs/>
          <w:sz w:val="28"/>
        </w:rPr>
        <w:t>、</w:t>
      </w:r>
      <w:proofErr w:type="spellStart"/>
      <w:r w:rsidRPr="006B7A05">
        <w:rPr>
          <w:rFonts w:asciiTheme="majorEastAsia" w:eastAsiaTheme="majorEastAsia" w:hAnsiTheme="majorEastAsia" w:hint="eastAsia"/>
          <w:bCs/>
          <w:sz w:val="28"/>
        </w:rPr>
        <w:t>bcrypt</w:t>
      </w:r>
      <w:proofErr w:type="spellEnd"/>
      <w:r w:rsidRPr="006B7A05">
        <w:rPr>
          <w:rFonts w:asciiTheme="majorEastAsia" w:eastAsiaTheme="majorEastAsia" w:hAnsiTheme="majorEastAsia" w:hint="eastAsia"/>
          <w:bCs/>
          <w:sz w:val="28"/>
        </w:rPr>
        <w:t>、CORS等套件，另以Swagger產出API文件、Postman執行介面測試。</w:t>
      </w:r>
    </w:p>
    <w:p w14:paraId="588199E6" w14:textId="67485DC4" w:rsidR="007167BF" w:rsidRPr="006B7A05" w:rsidRDefault="007167BF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資料儲存：MySQL 8.0關聯式資料庫，透過Prisma ORM進行建模與遷移，並以phpMyAdmin作為視覺化管理工具。</w:t>
      </w:r>
    </w:p>
    <w:p w14:paraId="7EF9E57E" w14:textId="59617631" w:rsidR="007167BF" w:rsidRPr="006B7A05" w:rsidRDefault="007167BF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物聯網硬體：以ESP32-S3為主控制器，搭配TMC2209驅動器、Nema17步進馬達、TFT觸控顯示模組與SD記憶卡；韌體以C/C++撰寫於Arduino Core for ESP32，電路圖繪製使用</w:t>
      </w:r>
      <w:proofErr w:type="spellStart"/>
      <w:r w:rsidRPr="006B7A05">
        <w:rPr>
          <w:rFonts w:asciiTheme="majorEastAsia" w:eastAsiaTheme="majorEastAsia" w:hAnsiTheme="majorEastAsia" w:hint="eastAsia"/>
          <w:bCs/>
          <w:sz w:val="28"/>
        </w:rPr>
        <w:t>EasyEDA</w:t>
      </w:r>
      <w:proofErr w:type="spellEnd"/>
      <w:r w:rsidRPr="006B7A05">
        <w:rPr>
          <w:rFonts w:asciiTheme="majorEastAsia" w:eastAsiaTheme="majorEastAsia" w:hAnsiTheme="majorEastAsia" w:hint="eastAsia"/>
          <w:bCs/>
          <w:sz w:val="28"/>
        </w:rPr>
        <w:t>。</w:t>
      </w:r>
    </w:p>
    <w:p w14:paraId="53E603EA" w14:textId="7E7178F1" w:rsidR="007167BF" w:rsidRPr="006B7A05" w:rsidRDefault="007167BF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機構與視覺設計：SolidWorks 2025、</w:t>
      </w:r>
      <w:proofErr w:type="spellStart"/>
      <w:r w:rsidRPr="006B7A05">
        <w:rPr>
          <w:rFonts w:asciiTheme="majorEastAsia" w:eastAsiaTheme="majorEastAsia" w:hAnsiTheme="majorEastAsia" w:hint="eastAsia"/>
          <w:bCs/>
          <w:sz w:val="28"/>
        </w:rPr>
        <w:t>Tinkercad</w:t>
      </w:r>
      <w:proofErr w:type="spellEnd"/>
      <w:r w:rsidRPr="006B7A05">
        <w:rPr>
          <w:rFonts w:asciiTheme="majorEastAsia" w:eastAsiaTheme="majorEastAsia" w:hAnsiTheme="majorEastAsia" w:hint="eastAsia"/>
          <w:bCs/>
          <w:sz w:val="28"/>
        </w:rPr>
        <w:t>進行3D建模，Bambu Studio切片並以3D列印成型。</w:t>
      </w:r>
    </w:p>
    <w:p w14:paraId="3A310CA3" w14:textId="47A28B32" w:rsidR="007167BF" w:rsidRDefault="007167BF">
      <w:pPr>
        <w:pStyle w:val="a3"/>
        <w:numPr>
          <w:ilvl w:val="0"/>
          <w:numId w:val="9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伺服器與維運：Ubuntu 24.04.4 LTS作業系統、NGINX反向代理、Cloudflare（DNS、CDN與WAF）、OpenSSH與</w:t>
      </w:r>
      <w:proofErr w:type="spellStart"/>
      <w:r w:rsidRPr="006B7A05">
        <w:rPr>
          <w:rFonts w:asciiTheme="majorEastAsia" w:eastAsiaTheme="majorEastAsia" w:hAnsiTheme="majorEastAsia" w:hint="eastAsia"/>
          <w:bCs/>
          <w:sz w:val="28"/>
        </w:rPr>
        <w:t>sslh</w:t>
      </w:r>
      <w:proofErr w:type="spellEnd"/>
      <w:r w:rsidRPr="006B7A05">
        <w:rPr>
          <w:rFonts w:asciiTheme="majorEastAsia" w:eastAsiaTheme="majorEastAsia" w:hAnsiTheme="majorEastAsia" w:hint="eastAsia"/>
          <w:bCs/>
          <w:sz w:val="28"/>
        </w:rPr>
        <w:t>遠端維護通道。</w:t>
      </w:r>
    </w:p>
    <w:p w14:paraId="2C3F4BA8" w14:textId="77777777" w:rsidR="0093748E" w:rsidRPr="006B7A05" w:rsidRDefault="0093748E" w:rsidP="0093748E">
      <w:pPr>
        <w:pStyle w:val="a3"/>
        <w:overflowPunct w:val="0"/>
        <w:adjustRightInd w:val="0"/>
        <w:snapToGrid w:val="0"/>
        <w:spacing w:before="60" w:after="60"/>
        <w:ind w:leftChars="0" w:left="1204"/>
        <w:jc w:val="both"/>
        <w:rPr>
          <w:rFonts w:asciiTheme="majorEastAsia" w:eastAsiaTheme="majorEastAsia" w:hAnsiTheme="majorEastAsia" w:hint="eastAsia"/>
          <w:bCs/>
          <w:sz w:val="28"/>
        </w:rPr>
      </w:pPr>
    </w:p>
    <w:p w14:paraId="712568D0" w14:textId="0471EF83" w:rsidR="00947AA5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 w:rsidRPr="00BD6DB2">
        <w:rPr>
          <w:rFonts w:asciiTheme="majorEastAsia" w:eastAsiaTheme="majorEastAsia" w:hAnsiTheme="majorEastAsia"/>
          <w:b/>
          <w:sz w:val="28"/>
        </w:rPr>
        <w:t>系統使用對象</w:t>
      </w:r>
    </w:p>
    <w:p w14:paraId="5CF42622" w14:textId="1E6661AC" w:rsidR="00DF56FF" w:rsidRPr="00DF56FF" w:rsidRDefault="00DF56FF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一般使用者</w:t>
      </w:r>
    </w:p>
    <w:p w14:paraId="1D67DEFD" w14:textId="2A22B72B" w:rsidR="00DF56FF" w:rsidRPr="00DF56FF" w:rsidRDefault="00DF56FF" w:rsidP="006B7A05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以大專校院學生為核心族群，包含欲出清閒置教科書之賣方，以及希望以較低價格取得書籍之買方；亦適用於重視交易安全與時間彈性的一般社會大眾。</w:t>
      </w:r>
    </w:p>
    <w:p w14:paraId="34E25452" w14:textId="382F4815" w:rsidR="00DF56FF" w:rsidRPr="00DF56FF" w:rsidRDefault="00DF56FF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系統管理員</w:t>
      </w:r>
    </w:p>
    <w:p w14:paraId="69C9A168" w14:textId="77777777" w:rsidR="00DF56FF" w:rsidRPr="00DF56FF" w:rsidRDefault="00DF56FF" w:rsidP="006B7A05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負責會員管控、內容審核、爭議仲裁、公告發布與書櫃據點維運之平台管理人員。</w:t>
      </w:r>
    </w:p>
    <w:p w14:paraId="774207E4" w14:textId="70251FCD" w:rsidR="00DF56FF" w:rsidRPr="00DF56FF" w:rsidRDefault="00DF56FF">
      <w:pPr>
        <w:pStyle w:val="a3"/>
        <w:numPr>
          <w:ilvl w:val="0"/>
          <w:numId w:val="10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場域合作單位</w:t>
      </w:r>
    </w:p>
    <w:p w14:paraId="1273AE1C" w14:textId="3B35B25C" w:rsidR="00BD6DB2" w:rsidRDefault="00DF56FF" w:rsidP="006B7A05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提供設置空間之學校行政單位或公共空間管理者，可藉由本系統推動校園永續與資源循環之目標。</w:t>
      </w:r>
    </w:p>
    <w:p w14:paraId="09A5B12E" w14:textId="77777777" w:rsidR="0093748E" w:rsidRPr="00BD6DB2" w:rsidRDefault="0093748E" w:rsidP="006B7A05">
      <w:pPr>
        <w:pStyle w:val="a3"/>
        <w:overflowPunct w:val="0"/>
        <w:adjustRightInd w:val="0"/>
        <w:snapToGrid w:val="0"/>
        <w:spacing w:before="60" w:after="60"/>
        <w:ind w:leftChars="0" w:left="1202" w:firstLine="482"/>
        <w:jc w:val="both"/>
        <w:rPr>
          <w:rFonts w:asciiTheme="majorEastAsia" w:eastAsiaTheme="majorEastAsia" w:hAnsiTheme="majorEastAsia" w:hint="eastAsia"/>
          <w:bCs/>
          <w:sz w:val="28"/>
        </w:rPr>
      </w:pPr>
    </w:p>
    <w:p w14:paraId="4332FA5C" w14:textId="0A10E225" w:rsidR="00947AA5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 w:rsidRPr="00BD6DB2">
        <w:rPr>
          <w:rFonts w:asciiTheme="majorEastAsia" w:eastAsiaTheme="majorEastAsia" w:hAnsiTheme="majorEastAsia"/>
          <w:b/>
          <w:sz w:val="28"/>
        </w:rPr>
        <w:t>系統使用環境</w:t>
      </w:r>
    </w:p>
    <w:p w14:paraId="505F994A" w14:textId="61471609" w:rsidR="00DF56FF" w:rsidRPr="006B7A05" w:rsidRDefault="00DF56FF">
      <w:pPr>
        <w:pStyle w:val="a3"/>
        <w:numPr>
          <w:ilvl w:val="0"/>
          <w:numId w:val="11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伺服器端：Ubuntu 24.04.4 LTS或相容之Linux發行版，4核心以上處理器、8GB以上記憶體、50GB以上固態硬碟空間，並具備穩定寬頻與固定IP；軟體環境為Node.js v24.14.1、MySQL 8.0.45與NGINX 1.24.0。</w:t>
      </w:r>
    </w:p>
    <w:p w14:paraId="7E889441" w14:textId="66190524" w:rsidR="00DF56FF" w:rsidRPr="006B7A05" w:rsidRDefault="00DF56FF">
      <w:pPr>
        <w:pStyle w:val="a3"/>
        <w:numPr>
          <w:ilvl w:val="0"/>
          <w:numId w:val="11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管理端：Windows 10/11或macOS 12以上作業系統，4核心以上處理器與8GB以上記憶體，並使用支援HTML5之現代瀏覽器（Google Chrome、Edge 或 Safari）。</w:t>
      </w:r>
    </w:p>
    <w:p w14:paraId="58AC82CA" w14:textId="1AA7E249" w:rsidR="00DF56FF" w:rsidRPr="006B7A05" w:rsidRDefault="00DF56FF">
      <w:pPr>
        <w:pStyle w:val="a3"/>
        <w:numPr>
          <w:ilvl w:val="0"/>
          <w:numId w:val="11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lastRenderedPageBreak/>
        <w:t>使用者行動裝置：iOS 15.5以上或Android 8.0以上，須具備後置相機鏡頭以掃描QR Code及拍攝書況，並具4G/5G行動網路或Wi-Fi連線能力，另需</w:t>
      </w:r>
      <w:r w:rsidR="00B4503C">
        <w:rPr>
          <w:rFonts w:asciiTheme="majorEastAsia" w:eastAsiaTheme="majorEastAsia" w:hAnsiTheme="majorEastAsia" w:hint="eastAsia"/>
          <w:bCs/>
          <w:sz w:val="28"/>
        </w:rPr>
        <w:t>1</w:t>
      </w:r>
      <w:r w:rsidRPr="006B7A05">
        <w:rPr>
          <w:rFonts w:asciiTheme="majorEastAsia" w:eastAsiaTheme="majorEastAsia" w:hAnsiTheme="majorEastAsia" w:hint="eastAsia"/>
          <w:bCs/>
          <w:sz w:val="28"/>
        </w:rPr>
        <w:t>00MB以上安裝空間。</w:t>
      </w:r>
    </w:p>
    <w:p w14:paraId="6D225EEA" w14:textId="08E5026C" w:rsidR="00DF56FF" w:rsidRPr="006B7A05" w:rsidRDefault="00DF56FF">
      <w:pPr>
        <w:pStyle w:val="a3"/>
        <w:numPr>
          <w:ilvl w:val="0"/>
          <w:numId w:val="11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智慧書櫃端：ESP32系列開發板搭配步進馬達模組與顯示模組，透過2.4GHz（802.11 b/g/n）Wi-Fi連線，並以DC 5V</w:t>
      </w:r>
      <w:r w:rsidR="00914688">
        <w:rPr>
          <w:rFonts w:asciiTheme="majorEastAsia" w:eastAsiaTheme="majorEastAsia" w:hAnsiTheme="majorEastAsia" w:hint="eastAsia"/>
          <w:bCs/>
          <w:sz w:val="28"/>
        </w:rPr>
        <w:t>/</w:t>
      </w:r>
      <w:r w:rsidRPr="006B7A05">
        <w:rPr>
          <w:rFonts w:asciiTheme="majorEastAsia" w:eastAsiaTheme="majorEastAsia" w:hAnsiTheme="majorEastAsia" w:hint="eastAsia"/>
          <w:bCs/>
          <w:sz w:val="28"/>
        </w:rPr>
        <w:t>2A以上穩壓電源供電。</w:t>
      </w:r>
    </w:p>
    <w:p w14:paraId="546517FD" w14:textId="4CF2D34F" w:rsidR="00BD6DB2" w:rsidRDefault="00DF56FF">
      <w:pPr>
        <w:pStyle w:val="a3"/>
        <w:numPr>
          <w:ilvl w:val="0"/>
          <w:numId w:val="11"/>
        </w:numPr>
        <w:overflowPunct w:val="0"/>
        <w:adjustRightInd w:val="0"/>
        <w:snapToGrid w:val="0"/>
        <w:spacing w:before="60" w:after="60"/>
        <w:ind w:leftChars="0" w:left="1204" w:hanging="571"/>
        <w:jc w:val="both"/>
        <w:rPr>
          <w:rFonts w:asciiTheme="majorEastAsia" w:eastAsiaTheme="majorEastAsia" w:hAnsiTheme="majorEastAsia"/>
          <w:bCs/>
          <w:sz w:val="28"/>
        </w:rPr>
      </w:pPr>
      <w:r w:rsidRPr="006B7A05">
        <w:rPr>
          <w:rFonts w:asciiTheme="majorEastAsia" w:eastAsiaTheme="majorEastAsia" w:hAnsiTheme="majorEastAsia" w:hint="eastAsia"/>
          <w:bCs/>
          <w:sz w:val="28"/>
        </w:rPr>
        <w:t>設置場域：以校園及人流穩定之公共空間為主，需具備穩定電力與無線網路涵蓋。</w:t>
      </w:r>
    </w:p>
    <w:p w14:paraId="4EE35B7B" w14:textId="77777777" w:rsidR="0093748E" w:rsidRPr="006B7A05" w:rsidRDefault="0093748E" w:rsidP="0093748E">
      <w:pPr>
        <w:pStyle w:val="a3"/>
        <w:overflowPunct w:val="0"/>
        <w:adjustRightInd w:val="0"/>
        <w:snapToGrid w:val="0"/>
        <w:spacing w:before="60" w:after="60"/>
        <w:ind w:leftChars="0" w:left="1204"/>
        <w:jc w:val="both"/>
        <w:rPr>
          <w:rFonts w:asciiTheme="majorEastAsia" w:eastAsiaTheme="majorEastAsia" w:hAnsiTheme="majorEastAsia"/>
          <w:bCs/>
          <w:sz w:val="28"/>
        </w:rPr>
      </w:pPr>
    </w:p>
    <w:p w14:paraId="5240EC03" w14:textId="60B59019" w:rsidR="00947AA5" w:rsidRPr="00BD6DB2" w:rsidRDefault="00947AA5">
      <w:pPr>
        <w:pStyle w:val="a3"/>
        <w:numPr>
          <w:ilvl w:val="0"/>
          <w:numId w:val="2"/>
        </w:numPr>
        <w:overflowPunct w:val="0"/>
        <w:adjustRightInd w:val="0"/>
        <w:snapToGrid w:val="0"/>
        <w:spacing w:before="60" w:after="60"/>
        <w:ind w:leftChars="0" w:left="720"/>
        <w:jc w:val="both"/>
        <w:rPr>
          <w:rFonts w:asciiTheme="majorEastAsia" w:eastAsiaTheme="majorEastAsia" w:hAnsiTheme="majorEastAsia"/>
          <w:b/>
          <w:sz w:val="28"/>
        </w:rPr>
      </w:pPr>
      <w:r w:rsidRPr="00BD6DB2">
        <w:rPr>
          <w:rFonts w:asciiTheme="majorEastAsia" w:eastAsiaTheme="majorEastAsia" w:hAnsiTheme="majorEastAsia"/>
          <w:b/>
          <w:sz w:val="28"/>
        </w:rPr>
        <w:t>結</w:t>
      </w:r>
      <w:r w:rsidRPr="00BD6DB2">
        <w:rPr>
          <w:rFonts w:asciiTheme="majorEastAsia" w:eastAsiaTheme="majorEastAsia" w:hAnsiTheme="majorEastAsia" w:hint="eastAsia"/>
          <w:b/>
          <w:sz w:val="28"/>
        </w:rPr>
        <w:t>語</w:t>
      </w:r>
      <w:bookmarkEnd w:id="0"/>
    </w:p>
    <w:p w14:paraId="724AF8D8" w14:textId="3E5DD7AC" w:rsidR="00BD6DB2" w:rsidRPr="00BD6DB2" w:rsidRDefault="00DF56FF" w:rsidP="00DA1E89">
      <w:pPr>
        <w:pStyle w:val="a3"/>
        <w:overflowPunct w:val="0"/>
        <w:adjustRightInd w:val="0"/>
        <w:snapToGrid w:val="0"/>
        <w:spacing w:before="60" w:after="60"/>
        <w:ind w:firstLine="482"/>
        <w:jc w:val="both"/>
        <w:rPr>
          <w:rFonts w:asciiTheme="majorEastAsia" w:eastAsiaTheme="majorEastAsia" w:hAnsiTheme="majorEastAsia" w:hint="eastAsia"/>
          <w:bCs/>
          <w:sz w:val="28"/>
        </w:rPr>
      </w:pPr>
      <w:r w:rsidRPr="00DF56FF">
        <w:rPr>
          <w:rFonts w:asciiTheme="majorEastAsia" w:eastAsiaTheme="majorEastAsia" w:hAnsiTheme="majorEastAsia" w:hint="eastAsia"/>
          <w:bCs/>
          <w:sz w:val="28"/>
        </w:rPr>
        <w:t>本系統以問卷調查所發現之實際痛點為出發點，</w:t>
      </w:r>
      <w:r w:rsidR="00DA1E89" w:rsidRPr="00DA1E89">
        <w:rPr>
          <w:rFonts w:asciiTheme="majorEastAsia" w:eastAsiaTheme="majorEastAsia" w:hAnsiTheme="majorEastAsia"/>
          <w:bCs/>
          <w:sz w:val="28"/>
        </w:rPr>
        <w:t>透過ISBN快速上架、智慧書櫃自助存取、交易管理及個人化推薦等功能，有效改善現有二手書交易流程中的各項痛點，提升交易效率與使用者體驗，降低學生經濟負擔，並實踐永續發展理念，成為兼具實用性、創新性與社會價值的智慧校園應用系統。</w:t>
      </w:r>
    </w:p>
    <w:sectPr w:rsidR="00BD6DB2" w:rsidRPr="00BD6DB2" w:rsidSect="00046301">
      <w:footerReference w:type="default" r:id="rId8"/>
      <w:pgSz w:w="11906" w:h="16838" w:code="9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CEF2D" w14:textId="77777777" w:rsidR="000175F9" w:rsidRDefault="000175F9" w:rsidP="005166E0">
      <w:r>
        <w:separator/>
      </w:r>
    </w:p>
  </w:endnote>
  <w:endnote w:type="continuationSeparator" w:id="0">
    <w:p w14:paraId="6958CD6A" w14:textId="77777777" w:rsidR="000175F9" w:rsidRDefault="000175F9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15A53711" w14:textId="7FDB2D15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0D90" w14:textId="77777777" w:rsidR="000175F9" w:rsidRDefault="000175F9" w:rsidP="005166E0">
      <w:r>
        <w:separator/>
      </w:r>
    </w:p>
  </w:footnote>
  <w:footnote w:type="continuationSeparator" w:id="0">
    <w:p w14:paraId="47C682E1" w14:textId="77777777" w:rsidR="000175F9" w:rsidRDefault="000175F9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4CF"/>
    <w:multiLevelType w:val="hybridMultilevel"/>
    <w:tmpl w:val="AF561836"/>
    <w:lvl w:ilvl="0" w:tplc="04B865FC">
      <w:start w:val="1"/>
      <w:numFmt w:val="japaneseCounting"/>
      <w:suff w:val="nothing"/>
      <w:lvlText w:val="%1、"/>
      <w:lvlJc w:val="left"/>
      <w:pPr>
        <w:ind w:left="1080" w:hanging="720"/>
      </w:pPr>
      <w:rPr>
        <w:rFonts w:hint="default"/>
      </w:rPr>
    </w:lvl>
    <w:lvl w:ilvl="1" w:tplc="275A1988">
      <w:start w:val="1"/>
      <w:numFmt w:val="japaneseCounting"/>
      <w:lvlText w:val="（%2）"/>
      <w:lvlJc w:val="left"/>
      <w:pPr>
        <w:ind w:left="1935" w:hanging="855"/>
      </w:pPr>
      <w:rPr>
        <w:rFonts w:hint="default"/>
      </w:rPr>
    </w:lvl>
    <w:lvl w:ilvl="2" w:tplc="8D4E83B4">
      <w:start w:val="1"/>
      <w:numFmt w:val="decimal"/>
      <w:lvlText w:val="%3."/>
      <w:lvlJc w:val="left"/>
      <w:pPr>
        <w:ind w:left="241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8590C"/>
    <w:multiLevelType w:val="hybridMultilevel"/>
    <w:tmpl w:val="00A04348"/>
    <w:lvl w:ilvl="0" w:tplc="FFFFFFFF">
      <w:start w:val="1"/>
      <w:numFmt w:val="taiwaneseCountingThousand"/>
      <w:suff w:val="nothing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31242EE"/>
    <w:multiLevelType w:val="hybridMultilevel"/>
    <w:tmpl w:val="DDD268A8"/>
    <w:lvl w:ilvl="0" w:tplc="0409000F">
      <w:start w:val="1"/>
      <w:numFmt w:val="decimal"/>
      <w:lvlText w:val="%1."/>
      <w:lvlJc w:val="left"/>
      <w:pPr>
        <w:ind w:left="993" w:hanging="360"/>
      </w:pPr>
    </w:lvl>
    <w:lvl w:ilvl="1" w:tplc="04090019" w:tentative="1">
      <w:start w:val="1"/>
      <w:numFmt w:val="lowerLetter"/>
      <w:lvlText w:val="%2."/>
      <w:lvlJc w:val="left"/>
      <w:pPr>
        <w:ind w:left="1713" w:hanging="360"/>
      </w:pPr>
    </w:lvl>
    <w:lvl w:ilvl="2" w:tplc="0409001B" w:tentative="1">
      <w:start w:val="1"/>
      <w:numFmt w:val="lowerRoman"/>
      <w:lvlText w:val="%3."/>
      <w:lvlJc w:val="right"/>
      <w:pPr>
        <w:ind w:left="2433" w:hanging="180"/>
      </w:pPr>
    </w:lvl>
    <w:lvl w:ilvl="3" w:tplc="0409000F" w:tentative="1">
      <w:start w:val="1"/>
      <w:numFmt w:val="decimal"/>
      <w:lvlText w:val="%4."/>
      <w:lvlJc w:val="left"/>
      <w:pPr>
        <w:ind w:left="3153" w:hanging="360"/>
      </w:pPr>
    </w:lvl>
    <w:lvl w:ilvl="4" w:tplc="04090019" w:tentative="1">
      <w:start w:val="1"/>
      <w:numFmt w:val="lowerLetter"/>
      <w:lvlText w:val="%5."/>
      <w:lvlJc w:val="left"/>
      <w:pPr>
        <w:ind w:left="3873" w:hanging="360"/>
      </w:pPr>
    </w:lvl>
    <w:lvl w:ilvl="5" w:tplc="0409001B" w:tentative="1">
      <w:start w:val="1"/>
      <w:numFmt w:val="lowerRoman"/>
      <w:lvlText w:val="%6."/>
      <w:lvlJc w:val="right"/>
      <w:pPr>
        <w:ind w:left="4593" w:hanging="180"/>
      </w:pPr>
    </w:lvl>
    <w:lvl w:ilvl="6" w:tplc="0409000F" w:tentative="1">
      <w:start w:val="1"/>
      <w:numFmt w:val="decimal"/>
      <w:lvlText w:val="%7."/>
      <w:lvlJc w:val="left"/>
      <w:pPr>
        <w:ind w:left="5313" w:hanging="360"/>
      </w:pPr>
    </w:lvl>
    <w:lvl w:ilvl="7" w:tplc="04090019" w:tentative="1">
      <w:start w:val="1"/>
      <w:numFmt w:val="lowerLetter"/>
      <w:lvlText w:val="%8."/>
      <w:lvlJc w:val="left"/>
      <w:pPr>
        <w:ind w:left="6033" w:hanging="360"/>
      </w:pPr>
    </w:lvl>
    <w:lvl w:ilvl="8" w:tplc="040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3" w15:restartNumberingAfterBreak="0">
    <w:nsid w:val="193B2889"/>
    <w:multiLevelType w:val="hybridMultilevel"/>
    <w:tmpl w:val="00A04348"/>
    <w:lvl w:ilvl="0" w:tplc="FFFFFFFF">
      <w:start w:val="1"/>
      <w:numFmt w:val="taiwaneseCountingThousand"/>
      <w:suff w:val="nothing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BBB148B"/>
    <w:multiLevelType w:val="hybridMultilevel"/>
    <w:tmpl w:val="17928598"/>
    <w:lvl w:ilvl="0" w:tplc="CC8A70D4">
      <w:start w:val="1"/>
      <w:numFmt w:val="decimal"/>
      <w:lvlText w:val="%1."/>
      <w:lvlJc w:val="left"/>
      <w:pPr>
        <w:ind w:left="708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3" w:hanging="360"/>
      </w:pPr>
    </w:lvl>
    <w:lvl w:ilvl="2" w:tplc="0409001B" w:tentative="1">
      <w:start w:val="1"/>
      <w:numFmt w:val="lowerRoman"/>
      <w:lvlText w:val="%3."/>
      <w:lvlJc w:val="right"/>
      <w:pPr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5" w15:restartNumberingAfterBreak="0">
    <w:nsid w:val="28E64CA0"/>
    <w:multiLevelType w:val="hybridMultilevel"/>
    <w:tmpl w:val="00A04348"/>
    <w:lvl w:ilvl="0" w:tplc="FFFFFFFF">
      <w:start w:val="1"/>
      <w:numFmt w:val="taiwaneseCountingThousand"/>
      <w:suff w:val="nothing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A8007B7"/>
    <w:multiLevelType w:val="hybridMultilevel"/>
    <w:tmpl w:val="9DC28A4C"/>
    <w:lvl w:ilvl="0" w:tplc="FC3E7CF0">
      <w:start w:val="1"/>
      <w:numFmt w:val="decimal"/>
      <w:lvlText w:val="%1."/>
      <w:lvlJc w:val="left"/>
      <w:pPr>
        <w:ind w:left="708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3" w:hanging="360"/>
      </w:pPr>
    </w:lvl>
    <w:lvl w:ilvl="2" w:tplc="0409001B" w:tentative="1">
      <w:start w:val="1"/>
      <w:numFmt w:val="lowerRoman"/>
      <w:lvlText w:val="%3."/>
      <w:lvlJc w:val="right"/>
      <w:pPr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7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40DE55A1"/>
    <w:multiLevelType w:val="hybridMultilevel"/>
    <w:tmpl w:val="00A04348"/>
    <w:lvl w:ilvl="0" w:tplc="FFFFFFFF">
      <w:start w:val="1"/>
      <w:numFmt w:val="taiwaneseCountingThousand"/>
      <w:suff w:val="nothing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55A48CA"/>
    <w:multiLevelType w:val="hybridMultilevel"/>
    <w:tmpl w:val="FA461D1C"/>
    <w:lvl w:ilvl="0" w:tplc="B3E01FC4">
      <w:start w:val="1"/>
      <w:numFmt w:val="taiwaneseCountingThousand"/>
      <w:suff w:val="nothing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BA358CA"/>
    <w:multiLevelType w:val="hybridMultilevel"/>
    <w:tmpl w:val="00A04348"/>
    <w:lvl w:ilvl="0" w:tplc="FFFFFFFF">
      <w:start w:val="1"/>
      <w:numFmt w:val="taiwaneseCountingThousand"/>
      <w:suff w:val="nothing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97494255">
    <w:abstractNumId w:val="7"/>
  </w:num>
  <w:num w:numId="2" w16cid:durableId="35742812">
    <w:abstractNumId w:val="0"/>
  </w:num>
  <w:num w:numId="3" w16cid:durableId="1919554288">
    <w:abstractNumId w:val="9"/>
  </w:num>
  <w:num w:numId="4" w16cid:durableId="1466662183">
    <w:abstractNumId w:val="8"/>
  </w:num>
  <w:num w:numId="5" w16cid:durableId="2090810642">
    <w:abstractNumId w:val="2"/>
  </w:num>
  <w:num w:numId="6" w16cid:durableId="934942690">
    <w:abstractNumId w:val="4"/>
  </w:num>
  <w:num w:numId="7" w16cid:durableId="1016463686">
    <w:abstractNumId w:val="6"/>
  </w:num>
  <w:num w:numId="8" w16cid:durableId="1115099571">
    <w:abstractNumId w:val="3"/>
  </w:num>
  <w:num w:numId="9" w16cid:durableId="1531259717">
    <w:abstractNumId w:val="5"/>
  </w:num>
  <w:num w:numId="10" w16cid:durableId="1686785077">
    <w:abstractNumId w:val="1"/>
  </w:num>
  <w:num w:numId="11" w16cid:durableId="11464256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175F9"/>
    <w:rsid w:val="00022197"/>
    <w:rsid w:val="00026DC5"/>
    <w:rsid w:val="00026F1D"/>
    <w:rsid w:val="00031556"/>
    <w:rsid w:val="000323EF"/>
    <w:rsid w:val="000404D7"/>
    <w:rsid w:val="00040D63"/>
    <w:rsid w:val="00041CFD"/>
    <w:rsid w:val="00043476"/>
    <w:rsid w:val="00043A01"/>
    <w:rsid w:val="00045FEB"/>
    <w:rsid w:val="00046301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02FB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936CA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A796F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2748"/>
    <w:rsid w:val="006B3890"/>
    <w:rsid w:val="006B57F1"/>
    <w:rsid w:val="006B60C7"/>
    <w:rsid w:val="006B7A05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167BF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4688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48E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03C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D6DB2"/>
    <w:rsid w:val="00BE1FAE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1E89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6FF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1847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DFKai-SB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DFKai-SB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DFKai-SB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"/>
      </w:numPr>
      <w:snapToGrid w:val="0"/>
      <w:spacing w:line="480" w:lineRule="exact"/>
      <w:jc w:val="both"/>
    </w:pPr>
    <w:rPr>
      <w:rFonts w:ascii="DFKai-SB" w:eastAsia="DFKai-SB" w:hAnsi="DFKai-SB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DFKai-SB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PMingLiU" w:eastAsia="PMingLiU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DFKai-SB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DFKai-SB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DFKai-SB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PMingLiU" w:eastAsia="PMingLiU" w:hAnsi="PMingLiU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PMingLiU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PMingLiU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DFKai-SB" w:eastAsia="DFKai-SB" w:hAnsi="Times New Roman" w:cs="DFKai-SB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5FB87-3C33-4034-A413-2DD17D292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11246065_陳秉鴻</cp:lastModifiedBy>
  <cp:revision>11</cp:revision>
  <cp:lastPrinted>2026-04-02T03:24:00Z</cp:lastPrinted>
  <dcterms:created xsi:type="dcterms:W3CDTF">2026-09-14T03:44:00Z</dcterms:created>
  <dcterms:modified xsi:type="dcterms:W3CDTF">2026-09-14T04:55:00Z</dcterms:modified>
</cp:coreProperties>
</file>