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3A55F218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6A7ABA7C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 w:rsidR="00F65C3C">
        <w:rPr>
          <w:rFonts w:ascii="Times New Roman" w:eastAsia="標楷體" w:hAnsi="Times New Roman"/>
          <w:sz w:val="28"/>
        </w:rPr>
        <w:t>115414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17165BCB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sz w:val="28"/>
        </w:rPr>
        <w:t xml:space="preserve"> </w:t>
      </w:r>
      <w:r w:rsidR="00F65C3C">
        <w:rPr>
          <w:rFonts w:ascii="Times New Roman" w:eastAsia="標楷體" w:hAnsi="Times New Roman"/>
          <w:sz w:val="28"/>
        </w:rPr>
        <w:t>救「舊」我的書</w:t>
      </w:r>
    </w:p>
    <w:p w14:paraId="04A78917" w14:textId="45AE08B7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sz w:val="28"/>
        </w:rPr>
        <w:t xml:space="preserve"> </w:t>
      </w:r>
      <w:r w:rsidR="00F65C3C" w:rsidRPr="00F65C3C">
        <w:rPr>
          <w:rFonts w:ascii="Times New Roman" w:eastAsia="標楷體" w:hAnsi="Times New Roman"/>
          <w:sz w:val="28"/>
        </w:rPr>
        <w:t>林俊杰</w:t>
      </w:r>
    </w:p>
    <w:p w14:paraId="2A42F074" w14:textId="32C74695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>
        <w:rPr>
          <w:rFonts w:ascii="Times New Roman" w:eastAsia="標楷體" w:hAnsi="Times New Roman" w:hint="default"/>
          <w:sz w:val="28"/>
        </w:rPr>
        <w:t xml:space="preserve"> </w:t>
      </w:r>
      <w:r w:rsidR="00F65C3C" w:rsidRPr="00F65C3C">
        <w:rPr>
          <w:rFonts w:ascii="Times New Roman" w:eastAsia="標楷體" w:hAnsi="Times New Roman"/>
          <w:sz w:val="28"/>
        </w:rPr>
        <w:t>許凱俊、陳秉鴻、連卉</w:t>
      </w:r>
      <w:proofErr w:type="gramStart"/>
      <w:r w:rsidR="00F65C3C" w:rsidRPr="00F65C3C">
        <w:rPr>
          <w:rFonts w:ascii="Times New Roman" w:eastAsia="標楷體" w:hAnsi="Times New Roman"/>
          <w:sz w:val="28"/>
        </w:rPr>
        <w:t>媗</w:t>
      </w:r>
      <w:proofErr w:type="gramEnd"/>
      <w:r w:rsidR="00F65C3C" w:rsidRPr="00F65C3C">
        <w:rPr>
          <w:rFonts w:ascii="Times New Roman" w:eastAsia="標楷體" w:hAnsi="Times New Roman"/>
          <w:sz w:val="28"/>
        </w:rPr>
        <w:t>、江芸萱</w:t>
      </w:r>
    </w:p>
    <w:p w14:paraId="650F5559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184A34EA" w14:textId="5D5DC08B" w:rsidR="00E90E16" w:rsidRPr="00F874F2" w:rsidRDefault="00F65C3C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本系統完整串連了數位交易與實體驗收兩個環節，解決傳統二手書交易在便利性與安全性上的結構性缺口。後續發展規劃在金流機制上引入</w:t>
      </w:r>
      <w:proofErr w:type="gramStart"/>
      <w:r w:rsidRPr="00F65C3C">
        <w:rPr>
          <w:rFonts w:eastAsia="標楷體" w:hint="eastAsia"/>
          <w:szCs w:val="24"/>
        </w:rPr>
        <w:t>區塊鏈智慧</w:t>
      </w:r>
      <w:proofErr w:type="gramEnd"/>
      <w:r w:rsidRPr="00F65C3C">
        <w:rPr>
          <w:rFonts w:eastAsia="標楷體" w:hint="eastAsia"/>
          <w:szCs w:val="24"/>
        </w:rPr>
        <w:t>合約，以「買家取貨驗證後自動釋放款項」取代現行平台人工托管，從根本消除詐騙風險；推薦系統方面，計畫依據使用者收藏偏好與交易紀錄建立個人化推薦模型，提升書籍媒合效率；平台</w:t>
      </w:r>
      <w:proofErr w:type="gramStart"/>
      <w:r w:rsidRPr="00F65C3C">
        <w:rPr>
          <w:rFonts w:eastAsia="標楷體" w:hint="eastAsia"/>
          <w:szCs w:val="24"/>
        </w:rPr>
        <w:t>佈</w:t>
      </w:r>
      <w:proofErr w:type="gramEnd"/>
      <w:r w:rsidRPr="00F65C3C">
        <w:rPr>
          <w:rFonts w:eastAsia="標楷體" w:hint="eastAsia"/>
          <w:szCs w:val="24"/>
        </w:rPr>
        <w:t>點上，目標擴展至更多校園與捷運場域，</w:t>
      </w:r>
      <w:proofErr w:type="gramStart"/>
      <w:r w:rsidRPr="00F65C3C">
        <w:rPr>
          <w:rFonts w:eastAsia="標楷體" w:hint="eastAsia"/>
          <w:szCs w:val="24"/>
        </w:rPr>
        <w:t>並串接</w:t>
      </w:r>
      <w:proofErr w:type="gramEnd"/>
      <w:r w:rsidRPr="00F65C3C">
        <w:rPr>
          <w:rFonts w:eastAsia="標楷體" w:hint="eastAsia"/>
          <w:szCs w:val="24"/>
        </w:rPr>
        <w:t>第三方支付機制以符合金融法規；長期願景是建立跨校際的二手書共享生態，將平台延伸至教科書、講義等其他學習資材的交換流通，落實校園循環經濟。</w:t>
      </w:r>
    </w:p>
    <w:p w14:paraId="71DCB8F7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7096D52A" w14:textId="5E61F8D9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 w:hint="eastAsia"/>
          <w:szCs w:val="24"/>
        </w:rPr>
      </w:pPr>
      <w:r w:rsidRPr="00F65C3C">
        <w:rPr>
          <w:rFonts w:eastAsia="標楷體" w:hint="eastAsia"/>
          <w:szCs w:val="24"/>
        </w:rPr>
        <w:t>本系統以「簡化流程」與「提升交易信任」為核心，整合行動應用程式與智慧書櫃，建立完整的二手書交易流程。</w:t>
      </w:r>
    </w:p>
    <w:p w14:paraId="771FA895" w14:textId="26DF44DF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 w:hint="eastAsia"/>
          <w:szCs w:val="24"/>
        </w:rPr>
      </w:pPr>
      <w:r w:rsidRPr="00F65C3C">
        <w:rPr>
          <w:rFonts w:eastAsia="標楷體" w:hint="eastAsia"/>
          <w:szCs w:val="24"/>
        </w:rPr>
        <w:t>在</w:t>
      </w:r>
      <w:proofErr w:type="gramStart"/>
      <w:r w:rsidRPr="00F65C3C">
        <w:rPr>
          <w:rFonts w:eastAsia="標楷體" w:hint="eastAsia"/>
          <w:szCs w:val="24"/>
        </w:rPr>
        <w:t>賣家端</w:t>
      </w:r>
      <w:proofErr w:type="gramEnd"/>
      <w:r w:rsidRPr="00F65C3C">
        <w:rPr>
          <w:rFonts w:eastAsia="標楷體" w:hint="eastAsia"/>
          <w:szCs w:val="24"/>
        </w:rPr>
        <w:t>，使用者可透過</w:t>
      </w:r>
      <w:r w:rsidRPr="00F65C3C">
        <w:rPr>
          <w:rFonts w:eastAsia="標楷體" w:hint="eastAsia"/>
          <w:szCs w:val="24"/>
        </w:rPr>
        <w:t>ISBN</w:t>
      </w:r>
      <w:r w:rsidRPr="00F65C3C">
        <w:rPr>
          <w:rFonts w:eastAsia="標楷體" w:hint="eastAsia"/>
          <w:szCs w:val="24"/>
        </w:rPr>
        <w:t>條碼掃描快速建立商品，自動帶入書籍資訊，僅需補充書</w:t>
      </w:r>
      <w:proofErr w:type="gramStart"/>
      <w:r w:rsidRPr="00F65C3C">
        <w:rPr>
          <w:rFonts w:eastAsia="標楷體" w:hint="eastAsia"/>
          <w:szCs w:val="24"/>
        </w:rPr>
        <w:t>況</w:t>
      </w:r>
      <w:proofErr w:type="gramEnd"/>
      <w:r w:rsidRPr="00F65C3C">
        <w:rPr>
          <w:rFonts w:eastAsia="標楷體" w:hint="eastAsia"/>
          <w:szCs w:val="24"/>
        </w:rPr>
        <w:t>與價格即可完成上架。上架後可彈性修改或取消販售，並透過掃描</w:t>
      </w:r>
      <w:r w:rsidRPr="00F65C3C">
        <w:rPr>
          <w:rFonts w:eastAsia="標楷體" w:hint="eastAsia"/>
          <w:szCs w:val="24"/>
        </w:rPr>
        <w:t>QR Code</w:t>
      </w:r>
      <w:r w:rsidRPr="00F65C3C">
        <w:rPr>
          <w:rFonts w:eastAsia="標楷體" w:hint="eastAsia"/>
          <w:szCs w:val="24"/>
        </w:rPr>
        <w:t>將書籍存入智慧書櫃，降低上架與交付成本。</w:t>
      </w:r>
    </w:p>
    <w:p w14:paraId="49FF155B" w14:textId="19A9EC69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 w:hint="eastAsia"/>
          <w:szCs w:val="24"/>
        </w:rPr>
      </w:pPr>
      <w:r w:rsidRPr="00F65C3C">
        <w:rPr>
          <w:rFonts w:eastAsia="標楷體" w:hint="eastAsia"/>
          <w:szCs w:val="24"/>
        </w:rPr>
        <w:t>在買家端，使用者可瀏覽書籍資訊與</w:t>
      </w:r>
      <w:proofErr w:type="gramStart"/>
      <w:r w:rsidRPr="00F65C3C">
        <w:rPr>
          <w:rFonts w:eastAsia="標楷體" w:hint="eastAsia"/>
          <w:szCs w:val="24"/>
        </w:rPr>
        <w:t>實拍書況</w:t>
      </w:r>
      <w:proofErr w:type="gramEnd"/>
      <w:r w:rsidRPr="00F65C3C">
        <w:rPr>
          <w:rFonts w:eastAsia="標楷體" w:hint="eastAsia"/>
          <w:szCs w:val="24"/>
        </w:rPr>
        <w:t>照片，透過收藏與購物車功能進行篩選與比較。訂單成立後，系統即時通知買家取書，並提供期限提醒，確保交易順利完成。</w:t>
      </w:r>
    </w:p>
    <w:p w14:paraId="7B7455E7" w14:textId="5CDCB21D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 w:hint="eastAsia"/>
          <w:szCs w:val="24"/>
        </w:rPr>
      </w:pPr>
      <w:r w:rsidRPr="00F65C3C">
        <w:rPr>
          <w:rFonts w:eastAsia="標楷體" w:hint="eastAsia"/>
          <w:szCs w:val="24"/>
        </w:rPr>
        <w:t>在交易機制上，系統</w:t>
      </w:r>
      <w:proofErr w:type="gramStart"/>
      <w:r w:rsidRPr="00F65C3C">
        <w:rPr>
          <w:rFonts w:eastAsia="標楷體" w:hint="eastAsia"/>
          <w:szCs w:val="24"/>
        </w:rPr>
        <w:t>採</w:t>
      </w:r>
      <w:proofErr w:type="gramEnd"/>
      <w:r w:rsidRPr="00F65C3C">
        <w:rPr>
          <w:rFonts w:eastAsia="標楷體" w:hint="eastAsia"/>
          <w:szCs w:val="24"/>
        </w:rPr>
        <w:t>「先驗收、後完成」設計。買家取書後需確認訂單，系統才完成撥款；若書</w:t>
      </w:r>
      <w:proofErr w:type="gramStart"/>
      <w:r w:rsidRPr="00F65C3C">
        <w:rPr>
          <w:rFonts w:eastAsia="標楷體" w:hint="eastAsia"/>
          <w:szCs w:val="24"/>
        </w:rPr>
        <w:t>況</w:t>
      </w:r>
      <w:proofErr w:type="gramEnd"/>
      <w:r w:rsidRPr="00F65C3C">
        <w:rPr>
          <w:rFonts w:eastAsia="標楷體" w:hint="eastAsia"/>
          <w:szCs w:val="24"/>
        </w:rPr>
        <w:t>不符，可提出申訴並暫停交易，由管理員介入處理。此機制有效降低詐騙與糾紛風險。</w:t>
      </w:r>
    </w:p>
    <w:p w14:paraId="45D31D80" w14:textId="042E6A19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 w:hint="eastAsia"/>
          <w:szCs w:val="24"/>
        </w:rPr>
      </w:pPr>
      <w:r w:rsidRPr="00F65C3C">
        <w:rPr>
          <w:rFonts w:eastAsia="標楷體" w:hint="eastAsia"/>
          <w:szCs w:val="24"/>
        </w:rPr>
        <w:t>此外系統提供會員等級、即時聊天與後台管理功能，強化使用者互動與平台營運能力。</w:t>
      </w:r>
    </w:p>
    <w:p w14:paraId="321FE20A" w14:textId="0223C5BE" w:rsidR="00E90E16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 w:hint="eastAsia"/>
        </w:rPr>
      </w:pPr>
      <w:r w:rsidRPr="00F65C3C">
        <w:rPr>
          <w:rFonts w:eastAsia="標楷體" w:hint="eastAsia"/>
          <w:szCs w:val="24"/>
        </w:rPr>
        <w:t>本系統透過「快速上架」、「書</w:t>
      </w:r>
      <w:proofErr w:type="gramStart"/>
      <w:r w:rsidRPr="00F65C3C">
        <w:rPr>
          <w:rFonts w:eastAsia="標楷體" w:hint="eastAsia"/>
          <w:szCs w:val="24"/>
        </w:rPr>
        <w:t>況</w:t>
      </w:r>
      <w:proofErr w:type="gramEnd"/>
      <w:r w:rsidRPr="00F65C3C">
        <w:rPr>
          <w:rFonts w:eastAsia="標楷體" w:hint="eastAsia"/>
          <w:szCs w:val="24"/>
        </w:rPr>
        <w:t>透明」與「實體驗收」，有效解決傳統二手書交易中流程繁瑣與信任不足的問題。</w:t>
      </w:r>
      <w:r>
        <w:rPr>
          <w:rFonts w:eastAsia="標楷體"/>
          <w:szCs w:val="24"/>
        </w:rPr>
        <w:br w:type="page"/>
      </w:r>
    </w:p>
    <w:p w14:paraId="097F6255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系統使用對象</w:t>
      </w:r>
    </w:p>
    <w:p w14:paraId="76EC125E" w14:textId="5365490D" w:rsidR="00E90E16" w:rsidRPr="00F874F2" w:rsidRDefault="00F65C3C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本系統主要面向有買賣二手書籍需求的學生族群，尤其針對課業繁忙、無法配合特定面交時間，或</w:t>
      </w:r>
      <w:proofErr w:type="gramStart"/>
      <w:r w:rsidRPr="00F65C3C">
        <w:rPr>
          <w:rFonts w:eastAsia="標楷體" w:hint="eastAsia"/>
          <w:szCs w:val="24"/>
        </w:rPr>
        <w:t>對線上交易</w:t>
      </w:r>
      <w:proofErr w:type="gramEnd"/>
      <w:r w:rsidRPr="00F65C3C">
        <w:rPr>
          <w:rFonts w:eastAsia="標楷體" w:hint="eastAsia"/>
          <w:szCs w:val="24"/>
        </w:rPr>
        <w:t>安全性存疑的校園使用者。依問卷調查結果，受訪者以</w:t>
      </w:r>
      <w:r w:rsidRPr="00F65C3C">
        <w:rPr>
          <w:rFonts w:eastAsia="標楷體" w:hint="eastAsia"/>
          <w:szCs w:val="24"/>
        </w:rPr>
        <w:t>21</w:t>
      </w:r>
      <w:r w:rsidRPr="00F65C3C">
        <w:rPr>
          <w:rFonts w:eastAsia="標楷體" w:hint="eastAsia"/>
          <w:szCs w:val="24"/>
        </w:rPr>
        <w:t>至</w:t>
      </w:r>
      <w:r w:rsidRPr="00F65C3C">
        <w:rPr>
          <w:rFonts w:eastAsia="標楷體" w:hint="eastAsia"/>
          <w:szCs w:val="24"/>
        </w:rPr>
        <w:t>25</w:t>
      </w:r>
      <w:r w:rsidRPr="00F65C3C">
        <w:rPr>
          <w:rFonts w:eastAsia="標楷體" w:hint="eastAsia"/>
          <w:szCs w:val="24"/>
        </w:rPr>
        <w:t>歲（</w:t>
      </w:r>
      <w:r w:rsidRPr="00F65C3C">
        <w:rPr>
          <w:rFonts w:eastAsia="標楷體" w:hint="eastAsia"/>
          <w:szCs w:val="24"/>
        </w:rPr>
        <w:t>49.4%</w:t>
      </w:r>
      <w:r w:rsidRPr="00F65C3C">
        <w:rPr>
          <w:rFonts w:eastAsia="標楷體" w:hint="eastAsia"/>
          <w:szCs w:val="24"/>
        </w:rPr>
        <w:t>）及</w:t>
      </w:r>
      <w:r w:rsidRPr="00F65C3C">
        <w:rPr>
          <w:rFonts w:eastAsia="標楷體" w:hint="eastAsia"/>
          <w:szCs w:val="24"/>
        </w:rPr>
        <w:t>20</w:t>
      </w:r>
      <w:r w:rsidRPr="00F65C3C">
        <w:rPr>
          <w:rFonts w:eastAsia="標楷體" w:hint="eastAsia"/>
          <w:szCs w:val="24"/>
        </w:rPr>
        <w:t>歲以下（</w:t>
      </w:r>
      <w:r w:rsidRPr="00F65C3C">
        <w:rPr>
          <w:rFonts w:eastAsia="標楷體" w:hint="eastAsia"/>
          <w:szCs w:val="24"/>
        </w:rPr>
        <w:t>30.1%</w:t>
      </w:r>
      <w:r w:rsidRPr="00F65C3C">
        <w:rPr>
          <w:rFonts w:eastAsia="標楷體" w:hint="eastAsia"/>
          <w:szCs w:val="24"/>
        </w:rPr>
        <w:t>）為主，與本系統預設目標使用者高度吻合。次要對象為系統管理員，負責維運書櫃據點、審核申訴案件與管理平台內容。</w:t>
      </w:r>
    </w:p>
    <w:p w14:paraId="5989A8E4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34037B2A" w14:textId="77777777" w:rsidR="00F65C3C" w:rsidRDefault="00F65C3C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本系統具備五大核心特色：</w:t>
      </w:r>
    </w:p>
    <w:p w14:paraId="72533FB0" w14:textId="50ED1A06" w:rsidR="00F65C3C" w:rsidRDefault="00F65C3C" w:rsidP="00F65C3C">
      <w:pPr>
        <w:pStyle w:val="a9"/>
        <w:numPr>
          <w:ilvl w:val="0"/>
          <w:numId w:val="2"/>
        </w:numPr>
        <w:snapToGrid w:val="0"/>
        <w:spacing w:line="360" w:lineRule="auto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ISBN</w:t>
      </w:r>
      <w:r w:rsidRPr="00F65C3C">
        <w:rPr>
          <w:rFonts w:eastAsia="標楷體" w:hint="eastAsia"/>
          <w:szCs w:val="24"/>
        </w:rPr>
        <w:t>掃描快速上架，掃描條碼即可自動帶入書名</w:t>
      </w:r>
      <w:r>
        <w:rPr>
          <w:rFonts w:eastAsia="標楷體" w:hint="eastAsia"/>
          <w:szCs w:val="24"/>
        </w:rPr>
        <w:t>等</w:t>
      </w:r>
      <w:r w:rsidRPr="00F65C3C">
        <w:rPr>
          <w:rFonts w:eastAsia="標楷體" w:hint="eastAsia"/>
          <w:szCs w:val="24"/>
        </w:rPr>
        <w:t>出版資訊，大幅降低上架門檻</w:t>
      </w:r>
      <w:r>
        <w:rPr>
          <w:rFonts w:eastAsia="標楷體" w:hint="eastAsia"/>
          <w:szCs w:val="24"/>
        </w:rPr>
        <w:t>。</w:t>
      </w:r>
    </w:p>
    <w:p w14:paraId="087FE4D9" w14:textId="40C8113F" w:rsidR="00F65C3C" w:rsidRDefault="00F65C3C" w:rsidP="00F65C3C">
      <w:pPr>
        <w:pStyle w:val="a9"/>
        <w:numPr>
          <w:ilvl w:val="0"/>
          <w:numId w:val="2"/>
        </w:numPr>
        <w:snapToGrid w:val="0"/>
        <w:spacing w:line="360" w:lineRule="auto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透過智慧書櫃進行書籍交付，買家可實際取書確認後再完成交易，降低糾紛風險</w:t>
      </w:r>
      <w:r>
        <w:rPr>
          <w:rFonts w:eastAsia="標楷體" w:hint="eastAsia"/>
          <w:szCs w:val="24"/>
        </w:rPr>
        <w:t>。</w:t>
      </w:r>
    </w:p>
    <w:p w14:paraId="664330F8" w14:textId="2D335847" w:rsidR="00F65C3C" w:rsidRDefault="00F65C3C" w:rsidP="00F65C3C">
      <w:pPr>
        <w:pStyle w:val="a9"/>
        <w:numPr>
          <w:ilvl w:val="0"/>
          <w:numId w:val="2"/>
        </w:numPr>
        <w:snapToGrid w:val="0"/>
        <w:spacing w:line="360" w:lineRule="auto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採用自製</w:t>
      </w:r>
      <w:r w:rsidRPr="00F65C3C">
        <w:rPr>
          <w:rFonts w:eastAsia="標楷體" w:hint="eastAsia"/>
          <w:szCs w:val="24"/>
        </w:rPr>
        <w:t>3D</w:t>
      </w:r>
      <w:r w:rsidRPr="00F65C3C">
        <w:rPr>
          <w:rFonts w:eastAsia="標楷體" w:hint="eastAsia"/>
          <w:szCs w:val="24"/>
        </w:rPr>
        <w:t>列印書櫃結構，結合</w:t>
      </w:r>
      <w:r w:rsidRPr="00F65C3C">
        <w:rPr>
          <w:rFonts w:eastAsia="標楷體" w:hint="eastAsia"/>
          <w:szCs w:val="24"/>
        </w:rPr>
        <w:t>ESP32</w:t>
      </w:r>
      <w:r w:rsidRPr="00F65C3C">
        <w:rPr>
          <w:rFonts w:eastAsia="標楷體" w:hint="eastAsia"/>
          <w:szCs w:val="24"/>
        </w:rPr>
        <w:t>控制模組，提供</w:t>
      </w:r>
      <w:r w:rsidRPr="00F65C3C">
        <w:rPr>
          <w:rFonts w:eastAsia="標楷體" w:hint="eastAsia"/>
          <w:szCs w:val="24"/>
        </w:rPr>
        <w:t>24</w:t>
      </w:r>
      <w:r w:rsidRPr="00F65C3C">
        <w:rPr>
          <w:rFonts w:eastAsia="標楷體" w:hint="eastAsia"/>
          <w:szCs w:val="24"/>
        </w:rPr>
        <w:t>小時非同步存取服務</w:t>
      </w:r>
      <w:r>
        <w:rPr>
          <w:rFonts w:eastAsia="標楷體" w:hint="eastAsia"/>
          <w:szCs w:val="24"/>
        </w:rPr>
        <w:t>。</w:t>
      </w:r>
    </w:p>
    <w:p w14:paraId="23062F8F" w14:textId="76D0F2DD" w:rsidR="00F65C3C" w:rsidRDefault="00F65C3C" w:rsidP="00F65C3C">
      <w:pPr>
        <w:pStyle w:val="a9"/>
        <w:numPr>
          <w:ilvl w:val="0"/>
          <w:numId w:val="2"/>
        </w:numPr>
        <w:snapToGrid w:val="0"/>
        <w:spacing w:line="360" w:lineRule="auto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書</w:t>
      </w:r>
      <w:proofErr w:type="gramStart"/>
      <w:r w:rsidRPr="00F65C3C">
        <w:rPr>
          <w:rFonts w:eastAsia="標楷體" w:hint="eastAsia"/>
          <w:szCs w:val="24"/>
        </w:rPr>
        <w:t>況</w:t>
      </w:r>
      <w:proofErr w:type="gramEnd"/>
      <w:r w:rsidRPr="00F65C3C">
        <w:rPr>
          <w:rFonts w:eastAsia="標楷體" w:hint="eastAsia"/>
          <w:szCs w:val="24"/>
        </w:rPr>
        <w:t>照片透明化，調查顯示逾</w:t>
      </w:r>
      <w:r w:rsidRPr="00F65C3C">
        <w:rPr>
          <w:rFonts w:eastAsia="標楷體" w:hint="eastAsia"/>
          <w:szCs w:val="24"/>
        </w:rPr>
        <w:t>95%</w:t>
      </w:r>
      <w:r w:rsidRPr="00F65C3C">
        <w:rPr>
          <w:rFonts w:eastAsia="標楷體" w:hint="eastAsia"/>
          <w:szCs w:val="24"/>
        </w:rPr>
        <w:t>受訪者認為此功能有助提升購買意願</w:t>
      </w:r>
      <w:r>
        <w:rPr>
          <w:rFonts w:eastAsia="標楷體" w:hint="eastAsia"/>
          <w:szCs w:val="24"/>
        </w:rPr>
        <w:t>。</w:t>
      </w:r>
    </w:p>
    <w:p w14:paraId="673BB680" w14:textId="1A9B6217" w:rsidR="00F65C3C" w:rsidRPr="00F65C3C" w:rsidRDefault="00F65C3C" w:rsidP="00F65C3C">
      <w:pPr>
        <w:pStyle w:val="a9"/>
        <w:widowControl/>
        <w:numPr>
          <w:ilvl w:val="0"/>
          <w:numId w:val="2"/>
        </w:numPr>
        <w:snapToGrid w:val="0"/>
        <w:spacing w:line="360" w:lineRule="auto"/>
        <w:rPr>
          <w:rFonts w:eastAsia="標楷體" w:hint="eastAsia"/>
          <w:szCs w:val="24"/>
        </w:rPr>
      </w:pPr>
      <w:r w:rsidRPr="00F65C3C">
        <w:rPr>
          <w:rFonts w:eastAsia="標楷體" w:hint="eastAsia"/>
          <w:szCs w:val="24"/>
        </w:rPr>
        <w:t>透過會員等級、成就系統與聊天室功能，提升使用者參與感與平台黏著度。</w:t>
      </w:r>
    </w:p>
    <w:p w14:paraId="3EC9ECF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6393CE5D" w14:textId="084C77A0" w:rsidR="00E90E16" w:rsidRPr="00F874F2" w:rsidRDefault="00F65C3C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前端採用</w:t>
      </w:r>
      <w:r w:rsidRPr="00F65C3C">
        <w:rPr>
          <w:rFonts w:eastAsia="標楷體" w:hint="eastAsia"/>
          <w:szCs w:val="24"/>
        </w:rPr>
        <w:t>Flutter</w:t>
      </w:r>
      <w:r w:rsidRPr="00F65C3C">
        <w:rPr>
          <w:rFonts w:eastAsia="標楷體" w:hint="eastAsia"/>
          <w:szCs w:val="24"/>
        </w:rPr>
        <w:t>跨平台框架開發</w:t>
      </w:r>
      <w:r w:rsidRPr="00F65C3C">
        <w:rPr>
          <w:rFonts w:eastAsia="標楷體" w:hint="eastAsia"/>
          <w:szCs w:val="24"/>
        </w:rPr>
        <w:t>iOS</w:t>
      </w:r>
      <w:r w:rsidRPr="00F65C3C">
        <w:rPr>
          <w:rFonts w:eastAsia="標楷體" w:hint="eastAsia"/>
          <w:szCs w:val="24"/>
        </w:rPr>
        <w:t>與</w:t>
      </w:r>
      <w:r w:rsidRPr="00F65C3C">
        <w:rPr>
          <w:rFonts w:eastAsia="標楷體" w:hint="eastAsia"/>
          <w:szCs w:val="24"/>
        </w:rPr>
        <w:t>Android</w:t>
      </w:r>
      <w:r w:rsidRPr="00F65C3C">
        <w:rPr>
          <w:rFonts w:eastAsia="標楷體" w:hint="eastAsia"/>
          <w:szCs w:val="24"/>
        </w:rPr>
        <w:t>行動應用程式；後端以</w:t>
      </w:r>
      <w:r w:rsidRPr="00F65C3C">
        <w:rPr>
          <w:rFonts w:eastAsia="標楷體" w:hint="eastAsia"/>
          <w:szCs w:val="24"/>
        </w:rPr>
        <w:t>Node.js</w:t>
      </w:r>
      <w:r w:rsidRPr="00F65C3C">
        <w:rPr>
          <w:rFonts w:eastAsia="標楷體" w:hint="eastAsia"/>
          <w:szCs w:val="24"/>
        </w:rPr>
        <w:t>搭配</w:t>
      </w:r>
      <w:r w:rsidRPr="00F65C3C">
        <w:rPr>
          <w:rFonts w:eastAsia="標楷體" w:hint="eastAsia"/>
          <w:szCs w:val="24"/>
        </w:rPr>
        <w:t>Express.js</w:t>
      </w:r>
      <w:r w:rsidRPr="00F65C3C">
        <w:rPr>
          <w:rFonts w:eastAsia="標楷體" w:hint="eastAsia"/>
          <w:szCs w:val="24"/>
        </w:rPr>
        <w:t>框架建構</w:t>
      </w:r>
      <w:r w:rsidRPr="00F65C3C">
        <w:rPr>
          <w:rFonts w:eastAsia="標楷體" w:hint="eastAsia"/>
          <w:szCs w:val="24"/>
        </w:rPr>
        <w:t>RESTful API</w:t>
      </w:r>
      <w:r w:rsidRPr="00F65C3C">
        <w:rPr>
          <w:rFonts w:eastAsia="標楷體" w:hint="eastAsia"/>
          <w:szCs w:val="24"/>
        </w:rPr>
        <w:t>，透過</w:t>
      </w:r>
      <w:r w:rsidRPr="00F65C3C">
        <w:rPr>
          <w:rFonts w:eastAsia="標楷體" w:hint="eastAsia"/>
          <w:szCs w:val="24"/>
        </w:rPr>
        <w:t>Prisma ORM</w:t>
      </w:r>
      <w:r w:rsidRPr="00F65C3C">
        <w:rPr>
          <w:rFonts w:eastAsia="標楷體" w:hint="eastAsia"/>
          <w:szCs w:val="24"/>
        </w:rPr>
        <w:t>存取</w:t>
      </w:r>
      <w:r w:rsidRPr="00F65C3C">
        <w:rPr>
          <w:rFonts w:eastAsia="標楷體" w:hint="eastAsia"/>
          <w:szCs w:val="24"/>
        </w:rPr>
        <w:t>MySQL</w:t>
      </w:r>
      <w:r w:rsidRPr="00F65C3C">
        <w:rPr>
          <w:rFonts w:eastAsia="標楷體" w:hint="eastAsia"/>
          <w:szCs w:val="24"/>
        </w:rPr>
        <w:t>資料庫；伺服器環境為</w:t>
      </w:r>
      <w:r w:rsidRPr="00F65C3C">
        <w:rPr>
          <w:rFonts w:eastAsia="標楷體" w:hint="eastAsia"/>
          <w:szCs w:val="24"/>
        </w:rPr>
        <w:t>Ubuntu 24.04.4 LTS</w:t>
      </w:r>
      <w:r w:rsidRPr="00F65C3C">
        <w:rPr>
          <w:rFonts w:eastAsia="標楷體" w:hint="eastAsia"/>
          <w:szCs w:val="24"/>
        </w:rPr>
        <w:t>，搭配</w:t>
      </w:r>
      <w:r w:rsidRPr="00F65C3C">
        <w:rPr>
          <w:rFonts w:eastAsia="標楷體" w:hint="eastAsia"/>
          <w:szCs w:val="24"/>
        </w:rPr>
        <w:t>NGINX</w:t>
      </w:r>
      <w:r w:rsidRPr="00F65C3C">
        <w:rPr>
          <w:rFonts w:eastAsia="標楷體" w:hint="eastAsia"/>
          <w:szCs w:val="24"/>
        </w:rPr>
        <w:t>反向代理及</w:t>
      </w:r>
      <w:r w:rsidRPr="00F65C3C">
        <w:rPr>
          <w:rFonts w:eastAsia="標楷體" w:hint="eastAsia"/>
          <w:szCs w:val="24"/>
        </w:rPr>
        <w:t>Cloudflare</w:t>
      </w:r>
      <w:r w:rsidRPr="00F65C3C">
        <w:rPr>
          <w:rFonts w:eastAsia="標楷體" w:hint="eastAsia"/>
          <w:szCs w:val="24"/>
        </w:rPr>
        <w:t>提供</w:t>
      </w:r>
      <w:r w:rsidRPr="00F65C3C">
        <w:rPr>
          <w:rFonts w:eastAsia="標楷體" w:hint="eastAsia"/>
          <w:szCs w:val="24"/>
        </w:rPr>
        <w:t>DNS</w:t>
      </w:r>
      <w:r w:rsidRPr="00F65C3C">
        <w:rPr>
          <w:rFonts w:eastAsia="標楷體" w:hint="eastAsia"/>
          <w:szCs w:val="24"/>
        </w:rPr>
        <w:t>防護；智慧書櫃韌體以</w:t>
      </w:r>
      <w:r w:rsidRPr="00F65C3C">
        <w:rPr>
          <w:rFonts w:eastAsia="標楷體" w:hint="eastAsia"/>
          <w:szCs w:val="24"/>
        </w:rPr>
        <w:t>C/C++</w:t>
      </w:r>
      <w:r w:rsidRPr="00F65C3C">
        <w:rPr>
          <w:rFonts w:eastAsia="標楷體" w:hint="eastAsia"/>
          <w:szCs w:val="24"/>
        </w:rPr>
        <w:t>搭配</w:t>
      </w:r>
      <w:r w:rsidRPr="00F65C3C">
        <w:rPr>
          <w:rFonts w:eastAsia="標楷體" w:hint="eastAsia"/>
          <w:szCs w:val="24"/>
        </w:rPr>
        <w:t>Arduino Core for ESP32</w:t>
      </w:r>
      <w:r w:rsidRPr="00F65C3C">
        <w:rPr>
          <w:rFonts w:eastAsia="標楷體" w:hint="eastAsia"/>
          <w:szCs w:val="24"/>
        </w:rPr>
        <w:t>撰寫；</w:t>
      </w:r>
      <w:r w:rsidRPr="00F65C3C">
        <w:rPr>
          <w:rFonts w:eastAsia="標楷體" w:hint="eastAsia"/>
          <w:szCs w:val="24"/>
        </w:rPr>
        <w:t>UI/UX</w:t>
      </w:r>
      <w:r w:rsidRPr="00F65C3C">
        <w:rPr>
          <w:rFonts w:eastAsia="標楷體" w:hint="eastAsia"/>
          <w:szCs w:val="24"/>
        </w:rPr>
        <w:t>設計採用</w:t>
      </w:r>
      <w:r w:rsidRPr="00F65C3C">
        <w:rPr>
          <w:rFonts w:eastAsia="標楷體" w:hint="eastAsia"/>
          <w:szCs w:val="24"/>
        </w:rPr>
        <w:t>Figma</w:t>
      </w:r>
      <w:r w:rsidRPr="00F65C3C">
        <w:rPr>
          <w:rFonts w:eastAsia="標楷體" w:hint="eastAsia"/>
          <w:szCs w:val="24"/>
        </w:rPr>
        <w:t>；版本控管採用</w:t>
      </w:r>
      <w:r w:rsidRPr="00F65C3C">
        <w:rPr>
          <w:rFonts w:eastAsia="標楷體" w:hint="eastAsia"/>
          <w:szCs w:val="24"/>
        </w:rPr>
        <w:t>GitHub</w:t>
      </w:r>
      <w:r w:rsidRPr="00F65C3C">
        <w:rPr>
          <w:rFonts w:eastAsia="標楷體" w:hint="eastAsia"/>
          <w:szCs w:val="24"/>
        </w:rPr>
        <w:t>；</w:t>
      </w:r>
      <w:r w:rsidRPr="00F65C3C">
        <w:rPr>
          <w:rFonts w:eastAsia="標楷體" w:hint="eastAsia"/>
          <w:szCs w:val="24"/>
        </w:rPr>
        <w:t>3D</w:t>
      </w:r>
      <w:r w:rsidRPr="00F65C3C">
        <w:rPr>
          <w:rFonts w:eastAsia="標楷體" w:hint="eastAsia"/>
          <w:szCs w:val="24"/>
        </w:rPr>
        <w:t>建模與切片工具為</w:t>
      </w:r>
      <w:r w:rsidRPr="00F65C3C">
        <w:rPr>
          <w:rFonts w:eastAsia="標楷體" w:hint="eastAsia"/>
          <w:szCs w:val="24"/>
        </w:rPr>
        <w:t>SolidWorks 2025</w:t>
      </w:r>
      <w:r w:rsidRPr="00F65C3C">
        <w:rPr>
          <w:rFonts w:eastAsia="標楷體" w:hint="eastAsia"/>
          <w:szCs w:val="24"/>
        </w:rPr>
        <w:t>與</w:t>
      </w:r>
      <w:r w:rsidRPr="00F65C3C">
        <w:rPr>
          <w:rFonts w:eastAsia="標楷體" w:hint="eastAsia"/>
          <w:szCs w:val="24"/>
        </w:rPr>
        <w:t>Bambu Studio</w:t>
      </w:r>
      <w:r w:rsidRPr="00F65C3C">
        <w:rPr>
          <w:rFonts w:eastAsia="標楷體" w:hint="eastAsia"/>
          <w:szCs w:val="24"/>
        </w:rPr>
        <w:t>。</w:t>
      </w:r>
    </w:p>
    <w:p w14:paraId="3860A672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6EDE2307" w14:textId="3C189150" w:rsidR="00E90E16" w:rsidRDefault="00F65C3C" w:rsidP="00E90E16">
      <w:pPr>
        <w:pStyle w:val="a9"/>
        <w:snapToGrid w:val="0"/>
        <w:spacing w:line="360" w:lineRule="auto"/>
        <w:ind w:left="482" w:firstLineChars="100" w:firstLine="240"/>
        <w:rPr>
          <w:rFonts w:eastAsia="標楷體"/>
        </w:rPr>
      </w:pPr>
      <w:proofErr w:type="gramStart"/>
      <w:r w:rsidRPr="00F65C3C">
        <w:rPr>
          <w:rFonts w:eastAsia="標楷體" w:hint="eastAsia"/>
          <w:szCs w:val="24"/>
        </w:rPr>
        <w:t>使用者端需搭載</w:t>
      </w:r>
      <w:proofErr w:type="gramEnd"/>
      <w:r w:rsidRPr="00F65C3C">
        <w:rPr>
          <w:rFonts w:eastAsia="標楷體" w:hint="eastAsia"/>
          <w:szCs w:val="24"/>
        </w:rPr>
        <w:t>iOS 1</w:t>
      </w:r>
      <w:r>
        <w:rPr>
          <w:rFonts w:eastAsia="標楷體" w:hint="eastAsia"/>
          <w:szCs w:val="24"/>
        </w:rPr>
        <w:t>5</w:t>
      </w:r>
      <w:r w:rsidRPr="00F65C3C">
        <w:rPr>
          <w:rFonts w:eastAsia="標楷體" w:hint="eastAsia"/>
          <w:szCs w:val="24"/>
        </w:rPr>
        <w:t>.</w:t>
      </w:r>
      <w:r>
        <w:rPr>
          <w:rFonts w:eastAsia="標楷體" w:hint="eastAsia"/>
          <w:szCs w:val="24"/>
        </w:rPr>
        <w:t>5</w:t>
      </w:r>
      <w:r w:rsidRPr="00F65C3C">
        <w:rPr>
          <w:rFonts w:eastAsia="標楷體" w:hint="eastAsia"/>
          <w:szCs w:val="24"/>
        </w:rPr>
        <w:t>以上或</w:t>
      </w:r>
      <w:r w:rsidRPr="00F65C3C">
        <w:rPr>
          <w:rFonts w:eastAsia="標楷體" w:hint="eastAsia"/>
          <w:szCs w:val="24"/>
        </w:rPr>
        <w:t>Android 8.0</w:t>
      </w:r>
      <w:r w:rsidRPr="00F65C3C">
        <w:rPr>
          <w:rFonts w:eastAsia="標楷體" w:hint="eastAsia"/>
          <w:szCs w:val="24"/>
        </w:rPr>
        <w:t>以上之智慧型手機，具備後置相機鏡頭（用於掃描</w:t>
      </w:r>
      <w:r w:rsidRPr="00F65C3C">
        <w:rPr>
          <w:rFonts w:eastAsia="標楷體" w:hint="eastAsia"/>
          <w:szCs w:val="24"/>
        </w:rPr>
        <w:t>QR Code</w:t>
      </w:r>
      <w:r w:rsidRPr="00F65C3C">
        <w:rPr>
          <w:rFonts w:eastAsia="標楷體" w:hint="eastAsia"/>
          <w:szCs w:val="24"/>
        </w:rPr>
        <w:t>與拍攝書</w:t>
      </w:r>
      <w:proofErr w:type="gramStart"/>
      <w:r w:rsidRPr="00F65C3C">
        <w:rPr>
          <w:rFonts w:eastAsia="標楷體" w:hint="eastAsia"/>
          <w:szCs w:val="24"/>
        </w:rPr>
        <w:t>況</w:t>
      </w:r>
      <w:proofErr w:type="gramEnd"/>
      <w:r w:rsidRPr="00F65C3C">
        <w:rPr>
          <w:rFonts w:eastAsia="標楷體" w:hint="eastAsia"/>
          <w:szCs w:val="24"/>
        </w:rPr>
        <w:t>）及</w:t>
      </w:r>
      <w:r w:rsidRPr="00F65C3C">
        <w:rPr>
          <w:rFonts w:eastAsia="標楷體" w:hint="eastAsia"/>
          <w:szCs w:val="24"/>
        </w:rPr>
        <w:t>4G/5G</w:t>
      </w:r>
      <w:r w:rsidRPr="00F65C3C">
        <w:rPr>
          <w:rFonts w:eastAsia="標楷體" w:hint="eastAsia"/>
          <w:szCs w:val="24"/>
        </w:rPr>
        <w:t>或</w:t>
      </w:r>
      <w:r w:rsidRPr="00F65C3C">
        <w:rPr>
          <w:rFonts w:eastAsia="標楷體" w:hint="eastAsia"/>
          <w:szCs w:val="24"/>
        </w:rPr>
        <w:t>Wi-Fi</w:t>
      </w:r>
      <w:r w:rsidRPr="00F65C3C">
        <w:rPr>
          <w:rFonts w:eastAsia="標楷體" w:hint="eastAsia"/>
          <w:szCs w:val="24"/>
        </w:rPr>
        <w:t>網路連線；</w:t>
      </w:r>
      <w:proofErr w:type="gramStart"/>
      <w:r w:rsidRPr="00F65C3C">
        <w:rPr>
          <w:rFonts w:eastAsia="標楷體" w:hint="eastAsia"/>
          <w:szCs w:val="24"/>
        </w:rPr>
        <w:t>管理端需使用</w:t>
      </w:r>
      <w:proofErr w:type="gramEnd"/>
      <w:r w:rsidRPr="00F65C3C">
        <w:rPr>
          <w:rFonts w:eastAsia="標楷體" w:hint="eastAsia"/>
          <w:szCs w:val="24"/>
        </w:rPr>
        <w:t>支援</w:t>
      </w:r>
      <w:r w:rsidRPr="00F65C3C">
        <w:rPr>
          <w:rFonts w:eastAsia="標楷體" w:hint="eastAsia"/>
          <w:szCs w:val="24"/>
        </w:rPr>
        <w:t>HTML5</w:t>
      </w:r>
      <w:r w:rsidRPr="00F65C3C">
        <w:rPr>
          <w:rFonts w:eastAsia="標楷體" w:hint="eastAsia"/>
          <w:szCs w:val="24"/>
        </w:rPr>
        <w:t>之現代瀏覽器（</w:t>
      </w:r>
      <w:r w:rsidRPr="00F65C3C">
        <w:rPr>
          <w:rFonts w:eastAsia="標楷體" w:hint="eastAsia"/>
          <w:szCs w:val="24"/>
        </w:rPr>
        <w:t>Chrome</w:t>
      </w:r>
      <w:r w:rsidRPr="00F65C3C">
        <w:rPr>
          <w:rFonts w:eastAsia="標楷體" w:hint="eastAsia"/>
          <w:szCs w:val="24"/>
        </w:rPr>
        <w:t>、</w:t>
      </w:r>
      <w:r w:rsidRPr="00F65C3C">
        <w:rPr>
          <w:rFonts w:eastAsia="標楷體" w:hint="eastAsia"/>
          <w:szCs w:val="24"/>
        </w:rPr>
        <w:t>Edge</w:t>
      </w:r>
      <w:r w:rsidRPr="00F65C3C">
        <w:rPr>
          <w:rFonts w:eastAsia="標楷體" w:hint="eastAsia"/>
          <w:szCs w:val="24"/>
        </w:rPr>
        <w:t>或</w:t>
      </w:r>
      <w:r w:rsidRPr="00F65C3C">
        <w:rPr>
          <w:rFonts w:eastAsia="標楷體" w:hint="eastAsia"/>
          <w:szCs w:val="24"/>
        </w:rPr>
        <w:t>Safari</w:t>
      </w:r>
      <w:r w:rsidRPr="00F65C3C">
        <w:rPr>
          <w:rFonts w:eastAsia="標楷體" w:hint="eastAsia"/>
          <w:szCs w:val="24"/>
        </w:rPr>
        <w:t>）；</w:t>
      </w:r>
      <w:proofErr w:type="gramStart"/>
      <w:r w:rsidRPr="00F65C3C">
        <w:rPr>
          <w:rFonts w:eastAsia="標楷體" w:hint="eastAsia"/>
          <w:szCs w:val="24"/>
        </w:rPr>
        <w:t>伺服器端需具備</w:t>
      </w:r>
      <w:proofErr w:type="gramEnd"/>
      <w:r w:rsidRPr="00F65C3C">
        <w:rPr>
          <w:rFonts w:eastAsia="標楷體" w:hint="eastAsia"/>
          <w:szCs w:val="24"/>
        </w:rPr>
        <w:t>4</w:t>
      </w:r>
      <w:r w:rsidRPr="00F65C3C">
        <w:rPr>
          <w:rFonts w:eastAsia="標楷體" w:hint="eastAsia"/>
          <w:szCs w:val="24"/>
        </w:rPr>
        <w:t>核心以上</w:t>
      </w:r>
      <w:r w:rsidRPr="00F65C3C">
        <w:rPr>
          <w:rFonts w:eastAsia="標楷體" w:hint="eastAsia"/>
          <w:szCs w:val="24"/>
        </w:rPr>
        <w:t>CPU</w:t>
      </w:r>
      <w:r w:rsidRPr="00F65C3C">
        <w:rPr>
          <w:rFonts w:eastAsia="標楷體" w:hint="eastAsia"/>
          <w:szCs w:val="24"/>
        </w:rPr>
        <w:t>、</w:t>
      </w:r>
      <w:r w:rsidRPr="00F65C3C">
        <w:rPr>
          <w:rFonts w:eastAsia="標楷體" w:hint="eastAsia"/>
          <w:szCs w:val="24"/>
        </w:rPr>
        <w:t>8GB</w:t>
      </w:r>
      <w:r w:rsidRPr="00F65C3C">
        <w:rPr>
          <w:rFonts w:eastAsia="標楷體" w:hint="eastAsia"/>
          <w:szCs w:val="24"/>
        </w:rPr>
        <w:t>以上</w:t>
      </w:r>
      <w:r w:rsidRPr="00F65C3C">
        <w:rPr>
          <w:rFonts w:eastAsia="標楷體" w:hint="eastAsia"/>
          <w:szCs w:val="24"/>
        </w:rPr>
        <w:t>RAM</w:t>
      </w:r>
      <w:r w:rsidRPr="00F65C3C">
        <w:rPr>
          <w:rFonts w:eastAsia="標楷體" w:hint="eastAsia"/>
          <w:szCs w:val="24"/>
        </w:rPr>
        <w:t>及</w:t>
      </w:r>
      <w:r w:rsidRPr="00F65C3C">
        <w:rPr>
          <w:rFonts w:eastAsia="標楷體" w:hint="eastAsia"/>
          <w:szCs w:val="24"/>
        </w:rPr>
        <w:t>50GB</w:t>
      </w:r>
      <w:r w:rsidRPr="00F65C3C">
        <w:rPr>
          <w:rFonts w:eastAsia="標楷體" w:hint="eastAsia"/>
          <w:szCs w:val="24"/>
        </w:rPr>
        <w:t>以上</w:t>
      </w:r>
      <w:r w:rsidRPr="00F65C3C">
        <w:rPr>
          <w:rFonts w:eastAsia="標楷體" w:hint="eastAsia"/>
          <w:szCs w:val="24"/>
        </w:rPr>
        <w:t>SSD</w:t>
      </w:r>
      <w:r w:rsidRPr="00F65C3C">
        <w:rPr>
          <w:rFonts w:eastAsia="標楷體" w:hint="eastAsia"/>
          <w:szCs w:val="24"/>
        </w:rPr>
        <w:t>之</w:t>
      </w:r>
      <w:r w:rsidRPr="00F65C3C">
        <w:rPr>
          <w:rFonts w:eastAsia="標楷體" w:hint="eastAsia"/>
          <w:szCs w:val="24"/>
        </w:rPr>
        <w:t>Linux</w:t>
      </w:r>
      <w:r w:rsidRPr="00F65C3C">
        <w:rPr>
          <w:rFonts w:eastAsia="標楷體" w:hint="eastAsia"/>
          <w:szCs w:val="24"/>
        </w:rPr>
        <w:t>主機；智慧書櫃終端</w:t>
      </w:r>
      <w:proofErr w:type="gramStart"/>
      <w:r w:rsidRPr="00F65C3C">
        <w:rPr>
          <w:rFonts w:eastAsia="標楷體" w:hint="eastAsia"/>
          <w:szCs w:val="24"/>
        </w:rPr>
        <w:t>採</w:t>
      </w:r>
      <w:proofErr w:type="gramEnd"/>
      <w:r w:rsidRPr="00F65C3C">
        <w:rPr>
          <w:rFonts w:eastAsia="標楷體" w:hint="eastAsia"/>
          <w:szCs w:val="24"/>
        </w:rPr>
        <w:t>ESP32</w:t>
      </w:r>
      <w:r w:rsidRPr="00F65C3C">
        <w:rPr>
          <w:rFonts w:eastAsia="標楷體" w:hint="eastAsia"/>
          <w:szCs w:val="24"/>
        </w:rPr>
        <w:t>微控制器，透過</w:t>
      </w:r>
      <w:r w:rsidRPr="00F65C3C">
        <w:rPr>
          <w:rFonts w:eastAsia="標楷體" w:hint="eastAsia"/>
          <w:szCs w:val="24"/>
        </w:rPr>
        <w:t>2.4GHz Wi-Fi</w:t>
      </w:r>
      <w:r w:rsidRPr="00F65C3C">
        <w:rPr>
          <w:rFonts w:eastAsia="標楷體" w:hint="eastAsia"/>
          <w:szCs w:val="24"/>
        </w:rPr>
        <w:t>與雲端後台通訊。</w:t>
      </w:r>
    </w:p>
    <w:p w14:paraId="5AF2A58C" w14:textId="77777777" w:rsidR="00E90E16" w:rsidRDefault="00E90E16" w:rsidP="00E90E16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38BAD50E" w14:textId="6023D0E5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本系統透過整合行動應用程式與智慧書櫃，建立一套兼具便利性與信任機制的二手書交易模式，有效改善傳統面交與寄送的不便與風險。</w:t>
      </w:r>
    </w:p>
    <w:p w14:paraId="089CC964" w14:textId="5911BD0D" w:rsidR="00F65C3C" w:rsidRPr="00F65C3C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F65C3C">
        <w:rPr>
          <w:rFonts w:eastAsia="標楷體" w:hint="eastAsia"/>
          <w:szCs w:val="24"/>
        </w:rPr>
        <w:t>未來將導入</w:t>
      </w:r>
      <w:proofErr w:type="gramStart"/>
      <w:r w:rsidRPr="00F65C3C">
        <w:rPr>
          <w:rFonts w:eastAsia="標楷體" w:hint="eastAsia"/>
          <w:szCs w:val="24"/>
        </w:rPr>
        <w:t>區塊鏈智慧</w:t>
      </w:r>
      <w:proofErr w:type="gramEnd"/>
      <w:r w:rsidRPr="00F65C3C">
        <w:rPr>
          <w:rFonts w:eastAsia="標楷體" w:hint="eastAsia"/>
          <w:szCs w:val="24"/>
        </w:rPr>
        <w:t>合約，發展「驗收後自動撥款」機制，以提升交易透明度與安全性；同時結合使用者行為資料，建立個人化推薦系統，提高媒合效率。</w:t>
      </w:r>
    </w:p>
    <w:p w14:paraId="2912FF52" w14:textId="4E48983B" w:rsidR="00D24045" w:rsidRDefault="00F65C3C" w:rsidP="00F65C3C">
      <w:pPr>
        <w:pStyle w:val="a9"/>
        <w:snapToGrid w:val="0"/>
        <w:spacing w:line="360" w:lineRule="auto"/>
        <w:ind w:left="482" w:firstLineChars="100" w:firstLine="240"/>
        <w:rPr>
          <w:rFonts w:hint="eastAsia"/>
        </w:rPr>
      </w:pPr>
      <w:proofErr w:type="gramStart"/>
      <w:r w:rsidRPr="00F65C3C">
        <w:rPr>
          <w:rFonts w:eastAsia="標楷體" w:hint="eastAsia"/>
          <w:szCs w:val="24"/>
        </w:rPr>
        <w:t>在場域</w:t>
      </w:r>
      <w:proofErr w:type="gramEnd"/>
      <w:r w:rsidRPr="00F65C3C">
        <w:rPr>
          <w:rFonts w:eastAsia="標楷體" w:hint="eastAsia"/>
          <w:szCs w:val="24"/>
        </w:rPr>
        <w:t>拓展方面，規劃將智慧書櫃</w:t>
      </w:r>
      <w:proofErr w:type="gramStart"/>
      <w:r w:rsidRPr="00F65C3C">
        <w:rPr>
          <w:rFonts w:eastAsia="標楷體" w:hint="eastAsia"/>
          <w:szCs w:val="24"/>
        </w:rPr>
        <w:t>佈</w:t>
      </w:r>
      <w:proofErr w:type="gramEnd"/>
      <w:r w:rsidRPr="00F65C3C">
        <w:rPr>
          <w:rFonts w:eastAsia="標楷體" w:hint="eastAsia"/>
          <w:szCs w:val="24"/>
        </w:rPr>
        <w:t>點至更多校園與公共空間，並導入第三方支付，以提升使用便利性與符合法規要求。長期目標為建立跨校資源共享平台，推動學習資源的循環利用。</w:t>
      </w:r>
    </w:p>
    <w:sectPr w:rsidR="00D24045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20A4E" w14:textId="77777777" w:rsidR="00145798" w:rsidRDefault="00145798" w:rsidP="00E90E16">
      <w:r>
        <w:separator/>
      </w:r>
    </w:p>
  </w:endnote>
  <w:endnote w:type="continuationSeparator" w:id="0">
    <w:p w14:paraId="3C83585D" w14:textId="77777777" w:rsidR="00145798" w:rsidRDefault="00145798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5F2AA786" w:rsidR="00000000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F65C3C">
      <w:rPr>
        <w:rFonts w:hint="eastAsia"/>
      </w:rPr>
      <w:t>2</w:t>
    </w:r>
    <w:r>
      <w:rPr>
        <w:rFonts w:hint="eastAsia"/>
      </w:rPr>
      <w:t>頁</w:t>
    </w:r>
  </w:p>
  <w:p w14:paraId="5F23049D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63DF0" w14:textId="77777777" w:rsidR="00145798" w:rsidRDefault="00145798" w:rsidP="00E90E16">
      <w:r>
        <w:separator/>
      </w:r>
    </w:p>
  </w:footnote>
  <w:footnote w:type="continuationSeparator" w:id="0">
    <w:p w14:paraId="20B16054" w14:textId="77777777" w:rsidR="00145798" w:rsidRDefault="00145798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312BA"/>
    <w:multiLevelType w:val="hybridMultilevel"/>
    <w:tmpl w:val="5F26A6C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 w16cid:durableId="1884319468">
    <w:abstractNumId w:val="1"/>
  </w:num>
  <w:num w:numId="2" w16cid:durableId="123215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125E1C"/>
    <w:rsid w:val="00127136"/>
    <w:rsid w:val="0013057F"/>
    <w:rsid w:val="00145798"/>
    <w:rsid w:val="00350818"/>
    <w:rsid w:val="005614DD"/>
    <w:rsid w:val="008A74A1"/>
    <w:rsid w:val="00BD743C"/>
    <w:rsid w:val="00D24045"/>
    <w:rsid w:val="00D83275"/>
    <w:rsid w:val="00E26918"/>
    <w:rsid w:val="00E90E16"/>
    <w:rsid w:val="00F6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凱俊 許</cp:lastModifiedBy>
  <cp:revision>5</cp:revision>
  <dcterms:created xsi:type="dcterms:W3CDTF">2024-05-29T02:47:00Z</dcterms:created>
  <dcterms:modified xsi:type="dcterms:W3CDTF">2026-05-06T21:55:00Z</dcterms:modified>
</cp:coreProperties>
</file>