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sz w:val="32"/>
          <w:szCs w:val="32"/>
        </w:rPr>
      </w:pPr>
      <w:r>
        <w:rPr>
          <w:sz w:val="32"/>
          <w:szCs w:val="32"/>
        </w:rPr>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b w:val="false"/>
          <w:bCs w:val="false"/>
          <w:sz w:val="32"/>
          <w:szCs w:val="32"/>
        </w:rPr>
        <w:t>Creazione di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val="false"/>
          <w:i w:val="false"/>
          <w:iCs w:val="false"/>
          <w:sz w:val="32"/>
          <w:szCs w:val="32"/>
        </w:rPr>
      </w:pPr>
      <w:r>
        <w:drawing>
          <wp:anchor behindDoc="0" distT="0" distB="0" distL="0" distR="0" simplePos="0" locked="0" layoutInCell="0" allowOverlap="1" relativeHeight="2">
            <wp:simplePos x="0" y="0"/>
            <wp:positionH relativeFrom="column">
              <wp:posOffset>7620</wp:posOffset>
            </wp:positionH>
            <wp:positionV relativeFrom="paragraph">
              <wp:posOffset>-20955</wp:posOffset>
            </wp:positionV>
            <wp:extent cx="5835015" cy="506095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835015" cy="5060950"/>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715125" cy="57473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6715125" cy="5747385"/>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L’entità utente può effettuare ricerche sul database per individuare attività che rispondano ai criteri di ricerca da essi inseriti. 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99860" cy="468439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6499860" cy="4684395"/>
                    </a:xfrm>
                    <a:prstGeom prst="rect">
                      <a:avLst/>
                    </a:prstGeom>
                  </pic:spPr>
                </pic:pic>
              </a:graphicData>
            </a:graphic>
          </wp:anchor>
        </w:drawing>
      </w:r>
      <w:r>
        <w:rPr>
          <w:i/>
          <w:iCs/>
          <w:sz w:val="28"/>
          <w:szCs w:val="28"/>
        </w:rPr>
        <w:t>F</w:t>
      </w:r>
      <w:r>
        <w:rPr>
          <w:i/>
          <w:iCs/>
          <w:sz w:val="28"/>
          <w:szCs w:val="28"/>
        </w:rPr>
        <w:t>igura 1.3: schema ER su Ricerca</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645910" cy="313944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645910" cy="313944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89270" cy="8335645"/>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5589270" cy="8335645"/>
                    </a:xfrm>
                    <a:prstGeom prst="rect">
                      <a:avLst/>
                    </a:prstGeom>
                  </pic:spPr>
                </pic:pic>
              </a:graphicData>
            </a:graphic>
          </wp:anchor>
        </w:drawing>
      </w:r>
    </w:p>
    <w:p>
      <w:pPr>
        <w:pStyle w:val="Normal"/>
        <w:spacing w:before="0" w:after="160"/>
        <w:jc w:val="both"/>
        <w:rPr>
          <w:b w:val="false"/>
          <w:b w:val="false"/>
          <w:bCs w:val="false"/>
          <w:sz w:val="32"/>
          <w:szCs w:val="32"/>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932751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5731510" cy="9327515"/>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Ricerca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2’600’000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Pagare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98"/>
        <w:gridCol w:w="5119"/>
        <w:gridCol w:w="3009"/>
      </w:tblGrid>
      <w:tr>
        <w:trPr/>
        <w:tc>
          <w:tcPr>
            <w:tcW w:w="898"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19"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2</w:t>
            </w:r>
          </w:p>
        </w:tc>
        <w:tc>
          <w:tcPr>
            <w:tcW w:w="5119"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3</w:t>
            </w:r>
          </w:p>
        </w:tc>
        <w:tc>
          <w:tcPr>
            <w:tcW w:w="5119"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4</w:t>
            </w:r>
          </w:p>
        </w:tc>
        <w:tc>
          <w:tcPr>
            <w:tcW w:w="5119"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5</w:t>
            </w:r>
          </w:p>
        </w:tc>
        <w:tc>
          <w:tcPr>
            <w:tcW w:w="5119"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6</w:t>
            </w:r>
          </w:p>
        </w:tc>
        <w:tc>
          <w:tcPr>
            <w:tcW w:w="5119"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7</w:t>
            </w:r>
          </w:p>
        </w:tc>
        <w:tc>
          <w:tcPr>
            <w:tcW w:w="5119"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8</w:t>
            </w:r>
          </w:p>
        </w:tc>
        <w:tc>
          <w:tcPr>
            <w:tcW w:w="5119"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9</w:t>
            </w:r>
          </w:p>
        </w:tc>
        <w:tc>
          <w:tcPr>
            <w:tcW w:w="5119" w:type="dxa"/>
            <w:tcBorders>
              <w:left w:val="single" w:sz="2" w:space="0" w:color="000000"/>
              <w:bottom w:val="single" w:sz="2" w:space="0" w:color="000000"/>
            </w:tcBorders>
          </w:tcPr>
          <w:p>
            <w:pPr>
              <w:pStyle w:val="Contenutotabella"/>
              <w:widowControl w:val="false"/>
              <w:spacing w:before="0" w:after="160"/>
              <w:rPr/>
            </w:pPr>
            <w:r>
              <w:rPr/>
              <w:t>Creazione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10</w:t>
            </w:r>
          </w:p>
        </w:tc>
        <w:tc>
          <w:tcPr>
            <w:tcW w:w="5119"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40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11</w:t>
            </w:r>
          </w:p>
        </w:tc>
        <w:tc>
          <w:tcPr>
            <w:tcW w:w="5119"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12</w:t>
            </w:r>
          </w:p>
        </w:tc>
        <w:tc>
          <w:tcPr>
            <w:tcW w:w="5119"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13</w:t>
            </w:r>
          </w:p>
        </w:tc>
        <w:tc>
          <w:tcPr>
            <w:tcW w:w="5119"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14</w:t>
            </w:r>
          </w:p>
        </w:tc>
        <w:tc>
          <w:tcPr>
            <w:tcW w:w="5119"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r>
      <w:r>
        <w:br w:type="page"/>
      </w:r>
    </w:p>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Cliente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1Sx1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3: Cancellazione/modifica di un’attività esistente</w:t>
      </w:r>
    </w:p>
    <w:p>
      <w:pPr>
        <w:pStyle w:val="Normal"/>
        <w:rPr>
          <w:sz w:val="28"/>
          <w:szCs w:val="28"/>
        </w:rPr>
      </w:pPr>
      <w:r>
        <w:rPr>
          <w:sz w:val="28"/>
          <w:szCs w:val="28"/>
        </w:rPr>
        <w:t>La cancellazione equivale ad una modifica in cui il risultato è l’assenza dell’informazione, quindi viene gestita come una modifica.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 + 3L)x2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4: Creazione di un evento</w:t>
      </w:r>
    </w:p>
    <w:p>
      <w:pPr>
        <w:pStyle w:val="Normal"/>
        <w:rPr/>
      </w:pP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Stessa valutazione è posta per l’entità Attività ed Equipaggiamento.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6: Ricerca di un’attività</w:t>
      </w:r>
    </w:p>
    <w:p>
      <w:pPr>
        <w:pStyle w:val="Normal"/>
        <w:rPr>
          <w:sz w:val="28"/>
          <w:szCs w:val="28"/>
        </w:rPr>
      </w:pP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2’500’000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2’500’002Lx20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r>
    </w:p>
    <w:p>
      <w:pPr>
        <w:pStyle w:val="Normal"/>
        <w:rPr>
          <w:sz w:val="28"/>
          <w:szCs w:val="28"/>
        </w:rPr>
      </w:pPr>
      <w:r>
        <w:rPr>
          <w:sz w:val="28"/>
          <w:szCs w:val="28"/>
        </w:rPr>
        <w:t>All’evento dovrà essere modificato l’attributo Elenco Partecipanti.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+ 2S)x15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+ 1S)x30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9: Creazione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t>????????????????????????????????????????????????????????????????????????????????????????</w:t>
      </w:r>
    </w:p>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+ 1S)x40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1Lx1 al </w:t>
            </w:r>
            <w:r>
              <w:rPr>
                <w:rFonts w:eastAsia="Calibri" w:cs="" w:cstheme="minorBidi" w:eastAsiaTheme="minorHAnsi"/>
                <w:color w:val="auto"/>
                <w:kern w:val="0"/>
                <w:sz w:val="22"/>
                <w:szCs w:val="22"/>
                <w:lang w:val="it-IT" w:eastAsia="en-US" w:bidi="ar-SA"/>
              </w:rPr>
              <w:t>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12: Creazione di un percorso</w:t>
      </w:r>
    </w:p>
    <w:p>
      <w:pPr>
        <w:pStyle w:val="Normal"/>
        <w:rPr>
          <w:sz w:val="28"/>
          <w:szCs w:val="28"/>
        </w:rPr>
      </w:pPr>
      <w:r>
        <w:rPr>
          <w:sz w:val="28"/>
          <w:szCs w:val="28"/>
        </w:rPr>
        <w:t xml:space="preserve">Si suppone che l’Attività sia ancora da creare. </w:t>
      </w:r>
    </w:p>
    <w:p>
      <w:pPr>
        <w:pStyle w:val="Normal"/>
        <w:rPr>
          <w:sz w:val="28"/>
          <w:szCs w:val="28"/>
        </w:rPr>
      </w:pPr>
      <w:r>
        <w:rPr>
          <w:sz w:val="28"/>
          <w:szCs w:val="28"/>
        </w:rPr>
        <w:t>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r>
    </w:p>
    <w:p>
      <w:pPr>
        <w:pStyle w:val="Normal"/>
        <w:rPr>
          <w:sz w:val="28"/>
          <w:szCs w:val="28"/>
        </w:rPr>
      </w:pPr>
      <w:r>
        <w:rPr>
          <w:rFonts w:eastAsia="Calibri" w:cs="" w:cstheme="minorBidi" w:eastAsiaTheme="minorHAnsi"/>
          <w:color w:val="auto"/>
          <w:kern w:val="0"/>
          <w:sz w:val="28"/>
          <w:szCs w:val="28"/>
          <w:lang w:val="it-IT" w:eastAsia="en-US" w:bidi="ar-SA"/>
        </w:rPr>
        <w:t>Corrisponde a fare una media algebrica su tutte 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Operazione 14: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b/>
          <w:b/>
          <w:bCs/>
          <w:sz w:val="36"/>
          <w:szCs w:val="36"/>
        </w:rPr>
      </w:pPr>
      <w:r>
        <w:br w:type="page"/>
      </w:r>
      <w:r>
        <w:rPr>
          <w:b/>
          <w:bCs/>
          <w:sz w:val="36"/>
          <w:szCs w:val="36"/>
        </w:rPr>
        <w:t>Raffinamento dello schema</w:t>
      </w:r>
    </w:p>
    <w:p>
      <w:pPr>
        <w:pStyle w:val="Normal"/>
        <w:spacing w:before="0" w:after="160"/>
        <w:rPr>
          <w:b/>
          <w:b/>
          <w:bCs/>
          <w:sz w:val="32"/>
          <w:szCs w:val="32"/>
        </w:rPr>
      </w:pPr>
      <w:r>
        <w:rPr>
          <w:b/>
          <w:bCs/>
          <w:sz w:val="32"/>
          <w:szCs w:val="32"/>
        </w:rPr>
        <w:t>Eliminazione delle gerarchie</w:t>
      </w:r>
    </w:p>
    <w:p>
      <w:pPr>
        <w:pStyle w:val="Normal"/>
        <w:spacing w:before="0" w:after="160"/>
        <w:rPr>
          <w:b w:val="false"/>
          <w:b w:val="false"/>
          <w:bCs w:val="false"/>
          <w:sz w:val="32"/>
          <w:szCs w:val="32"/>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rPr>
          <w:b/>
          <w:b/>
          <w:bCs/>
          <w:sz w:val="32"/>
          <w:szCs w:val="32"/>
        </w:rPr>
      </w:pPr>
      <w:r>
        <w:rPr>
          <w:b/>
          <w:bCs/>
          <w:sz w:val="32"/>
          <w:szCs w:val="32"/>
        </w:rPr>
        <w:t>Eliminazione attributi composti</w:t>
      </w:r>
    </w:p>
    <w:p>
      <w:pPr>
        <w:pStyle w:val="Normal"/>
        <w:spacing w:before="0" w:after="160"/>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quest’ultimo caso la soluzione consiste nello scomporre l’attributo nelle sue sottoparti. Per quanto riguarda l’indirizzo è importante specificare che se si vuole adottare lo stesso metodo bisogna intervenire a livello applicativo per mantenere consistenza dei dati (e.g. non si può avere una via senza prima specificare un comune). Si sceglie quindi di adottare la reificazione dell’attributo Indirizzo che verrà identificato dalla combinazione dei suoi sotto-attributi.</w:t>
      </w:r>
    </w:p>
    <w:p>
      <w:pPr>
        <w:pStyle w:val="Normal"/>
        <w:spacing w:before="0" w:after="160"/>
        <w:rPr>
          <w:b/>
          <w:b/>
          <w:bCs/>
          <w:sz w:val="32"/>
          <w:szCs w:val="32"/>
        </w:rPr>
      </w:pPr>
      <w:r>
        <w:rPr>
          <w:b/>
          <w:bCs/>
          <w:sz w:val="32"/>
          <w:szCs w:val="32"/>
        </w:rPr>
        <w:t>Chiavi primarie</w:t>
      </w:r>
    </w:p>
    <w:p>
      <w:pPr>
        <w:pStyle w:val="Normal"/>
        <w:spacing w:before="0" w:after="160"/>
        <w:rPr>
          <w:b w:val="false"/>
          <w:b w:val="false"/>
          <w:bCs w:val="false"/>
          <w:sz w:val="32"/>
          <w:szCs w:val="32"/>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t>Chiavi importate</w:t>
      </w:r>
    </w:p>
    <w:p>
      <w:pPr>
        <w:pStyle w:val="Normal"/>
        <w:spacing w:before="0" w:after="160"/>
        <w:rPr>
          <w:b w:val="false"/>
          <w:b w:val="false"/>
          <w:bCs w:val="false"/>
          <w:sz w:val="32"/>
          <w:szCs w:val="3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LibreOffice/7.0.0.3$Windows_x86 LibreOffice_project/8061b3e9204bef6b321a21033174034a5e2ea88e</Application>
  <Pages>20</Pages>
  <Words>2038</Words>
  <Characters>11797</Characters>
  <CharactersWithSpaces>13377</CharactersWithSpaces>
  <Paragraphs>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2022-08-24T10:59:25Z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