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33FF8" w14:textId="77777777" w:rsidR="006314F6" w:rsidRDefault="005F3A6B">
      <w:pPr>
        <w:jc w:val="center"/>
        <w:rPr>
          <w:rFonts w:ascii="Arial" w:hAnsi="Arial" w:cs="Arial"/>
          <w:b/>
          <w:sz w:val="24"/>
          <w:szCs w:val="24"/>
        </w:rPr>
      </w:pPr>
      <w:r>
        <w:rPr>
          <w:rFonts w:ascii="Arial" w:hAnsi="Arial" w:cs="Arial"/>
          <w:b/>
          <w:sz w:val="24"/>
          <w:szCs w:val="24"/>
        </w:rPr>
        <w:t xml:space="preserve">DEPARTMENT OF DATA ANALYTICS </w:t>
      </w:r>
    </w:p>
    <w:p w14:paraId="3AE9BC26" w14:textId="77777777" w:rsidR="006314F6" w:rsidRDefault="006314F6">
      <w:pPr>
        <w:jc w:val="center"/>
        <w:rPr>
          <w:rFonts w:ascii="Arial" w:hAnsi="Arial" w:cs="Arial"/>
          <w:b/>
          <w:sz w:val="24"/>
          <w:szCs w:val="24"/>
        </w:rPr>
      </w:pPr>
    </w:p>
    <w:p w14:paraId="33E3DA58" w14:textId="77777777" w:rsidR="006314F6" w:rsidRDefault="005F3A6B">
      <w:pPr>
        <w:jc w:val="center"/>
        <w:rPr>
          <w:rFonts w:ascii="Arial" w:hAnsi="Arial" w:cs="Arial"/>
          <w:b/>
          <w:sz w:val="24"/>
          <w:szCs w:val="24"/>
        </w:rPr>
      </w:pPr>
      <w:r>
        <w:rPr>
          <w:rFonts w:ascii="Arial" w:hAnsi="Arial" w:cs="Arial"/>
          <w:b/>
          <w:sz w:val="24"/>
          <w:szCs w:val="24"/>
        </w:rPr>
        <w:t>VEPHLA UNIVERSITY</w:t>
      </w:r>
    </w:p>
    <w:p w14:paraId="473C21F5" w14:textId="77777777" w:rsidR="006314F6" w:rsidRDefault="006314F6">
      <w:pPr>
        <w:jc w:val="center"/>
        <w:rPr>
          <w:rFonts w:ascii="Arial" w:hAnsi="Arial" w:cs="Arial"/>
          <w:b/>
          <w:sz w:val="24"/>
          <w:szCs w:val="24"/>
        </w:rPr>
      </w:pPr>
    </w:p>
    <w:p w14:paraId="68EF927C" w14:textId="77777777" w:rsidR="006314F6" w:rsidRDefault="006314F6">
      <w:pPr>
        <w:jc w:val="center"/>
        <w:rPr>
          <w:rFonts w:ascii="Arial" w:hAnsi="Arial" w:cs="Arial"/>
          <w:b/>
          <w:sz w:val="24"/>
          <w:szCs w:val="24"/>
        </w:rPr>
      </w:pPr>
    </w:p>
    <w:p w14:paraId="56D908B0" w14:textId="77777777" w:rsidR="006314F6" w:rsidRDefault="006314F6">
      <w:pPr>
        <w:jc w:val="center"/>
        <w:rPr>
          <w:rFonts w:ascii="Arial" w:hAnsi="Arial" w:cs="Arial"/>
          <w:b/>
          <w:sz w:val="24"/>
          <w:szCs w:val="24"/>
        </w:rPr>
      </w:pPr>
    </w:p>
    <w:p w14:paraId="5F2F2D64" w14:textId="77777777" w:rsidR="006314F6" w:rsidRDefault="006314F6">
      <w:pPr>
        <w:jc w:val="center"/>
        <w:rPr>
          <w:rFonts w:ascii="Arial" w:hAnsi="Arial" w:cs="Arial"/>
          <w:b/>
          <w:sz w:val="24"/>
          <w:szCs w:val="24"/>
        </w:rPr>
      </w:pPr>
    </w:p>
    <w:p w14:paraId="2FED2CEC" w14:textId="77777777" w:rsidR="006314F6" w:rsidRDefault="005F3A6B">
      <w:pPr>
        <w:jc w:val="center"/>
        <w:rPr>
          <w:rFonts w:ascii="Arial" w:hAnsi="Arial" w:cs="Arial"/>
          <w:b/>
          <w:sz w:val="24"/>
          <w:szCs w:val="24"/>
        </w:rPr>
      </w:pPr>
      <w:r>
        <w:rPr>
          <w:rFonts w:ascii="Arial" w:hAnsi="Arial" w:cs="Arial"/>
          <w:b/>
          <w:sz w:val="24"/>
          <w:szCs w:val="24"/>
        </w:rPr>
        <w:t>ALO SAVE IBU</w:t>
      </w:r>
    </w:p>
    <w:p w14:paraId="38E11A2C" w14:textId="77777777" w:rsidR="006314F6" w:rsidRDefault="006314F6">
      <w:pPr>
        <w:jc w:val="center"/>
        <w:rPr>
          <w:rFonts w:ascii="Arial" w:hAnsi="Arial" w:cs="Arial"/>
          <w:b/>
          <w:sz w:val="24"/>
          <w:szCs w:val="24"/>
        </w:rPr>
      </w:pPr>
    </w:p>
    <w:p w14:paraId="2EB5EBEB" w14:textId="77777777" w:rsidR="006314F6" w:rsidRDefault="005F3A6B">
      <w:pPr>
        <w:jc w:val="center"/>
        <w:rPr>
          <w:rFonts w:ascii="Arial" w:hAnsi="Arial" w:cs="Arial"/>
          <w:b/>
          <w:sz w:val="24"/>
          <w:szCs w:val="24"/>
        </w:rPr>
      </w:pPr>
      <w:r>
        <w:rPr>
          <w:rFonts w:ascii="Arial" w:hAnsi="Arial" w:cs="Arial"/>
          <w:b/>
          <w:sz w:val="24"/>
          <w:szCs w:val="24"/>
        </w:rPr>
        <w:t xml:space="preserve"> VEPH/20B/DA097</w:t>
      </w:r>
      <w:r>
        <w:rPr>
          <w:rFonts w:ascii="Arial" w:hAnsi="Arial" w:cs="Arial"/>
          <w:b/>
          <w:sz w:val="24"/>
          <w:szCs w:val="24"/>
        </w:rPr>
        <w:br/>
      </w:r>
    </w:p>
    <w:p w14:paraId="1428595C" w14:textId="77777777" w:rsidR="006314F6" w:rsidRDefault="006314F6">
      <w:pPr>
        <w:jc w:val="center"/>
        <w:rPr>
          <w:rFonts w:ascii="Arial" w:hAnsi="Arial" w:cs="Arial"/>
          <w:b/>
          <w:sz w:val="24"/>
          <w:szCs w:val="24"/>
        </w:rPr>
      </w:pPr>
    </w:p>
    <w:p w14:paraId="6AF8E0BB" w14:textId="77777777" w:rsidR="006314F6" w:rsidRDefault="006314F6">
      <w:pPr>
        <w:jc w:val="center"/>
        <w:rPr>
          <w:rFonts w:ascii="Arial" w:hAnsi="Arial" w:cs="Arial"/>
          <w:sz w:val="24"/>
          <w:szCs w:val="24"/>
        </w:rPr>
      </w:pPr>
    </w:p>
    <w:p w14:paraId="68D25C9E" w14:textId="77777777" w:rsidR="006314F6" w:rsidRDefault="006314F6">
      <w:pPr>
        <w:jc w:val="center"/>
        <w:rPr>
          <w:rFonts w:ascii="Arial" w:hAnsi="Arial" w:cs="Arial"/>
          <w:sz w:val="24"/>
          <w:szCs w:val="24"/>
        </w:rPr>
      </w:pPr>
    </w:p>
    <w:p w14:paraId="69380ECF" w14:textId="77777777" w:rsidR="006314F6" w:rsidRDefault="006314F6">
      <w:pPr>
        <w:jc w:val="center"/>
        <w:rPr>
          <w:rFonts w:ascii="Arial" w:hAnsi="Arial" w:cs="Arial"/>
          <w:sz w:val="24"/>
          <w:szCs w:val="24"/>
        </w:rPr>
      </w:pPr>
    </w:p>
    <w:p w14:paraId="269D0D3E" w14:textId="77777777" w:rsidR="006314F6" w:rsidRDefault="006314F6">
      <w:pPr>
        <w:jc w:val="center"/>
        <w:rPr>
          <w:rFonts w:ascii="Arial" w:hAnsi="Arial" w:cs="Arial"/>
          <w:sz w:val="24"/>
          <w:szCs w:val="24"/>
        </w:rPr>
      </w:pPr>
    </w:p>
    <w:p w14:paraId="7211C888" w14:textId="77777777" w:rsidR="006314F6" w:rsidRDefault="006314F6">
      <w:pPr>
        <w:jc w:val="center"/>
        <w:rPr>
          <w:rFonts w:ascii="Arial" w:hAnsi="Arial" w:cs="Arial"/>
          <w:sz w:val="24"/>
          <w:szCs w:val="24"/>
        </w:rPr>
      </w:pPr>
    </w:p>
    <w:p w14:paraId="2F46EE69" w14:textId="77777777" w:rsidR="006314F6" w:rsidRDefault="006314F6">
      <w:pPr>
        <w:jc w:val="center"/>
        <w:rPr>
          <w:rFonts w:ascii="Arial" w:hAnsi="Arial" w:cs="Arial"/>
          <w:sz w:val="24"/>
          <w:szCs w:val="24"/>
        </w:rPr>
      </w:pPr>
    </w:p>
    <w:p w14:paraId="4F35064A" w14:textId="77777777" w:rsidR="006314F6" w:rsidRDefault="006314F6">
      <w:pPr>
        <w:jc w:val="center"/>
        <w:rPr>
          <w:rFonts w:ascii="Arial" w:hAnsi="Arial" w:cs="Arial"/>
          <w:sz w:val="24"/>
          <w:szCs w:val="24"/>
        </w:rPr>
      </w:pPr>
    </w:p>
    <w:p w14:paraId="403F1E0C" w14:textId="77777777" w:rsidR="006314F6" w:rsidRDefault="006314F6">
      <w:pPr>
        <w:jc w:val="center"/>
        <w:rPr>
          <w:rFonts w:ascii="Arial" w:hAnsi="Arial" w:cs="Arial"/>
          <w:sz w:val="24"/>
          <w:szCs w:val="24"/>
        </w:rPr>
      </w:pPr>
    </w:p>
    <w:p w14:paraId="1203EDD1" w14:textId="77777777" w:rsidR="009D64C8" w:rsidRDefault="009D64C8">
      <w:pPr>
        <w:spacing w:line="360" w:lineRule="auto"/>
        <w:ind w:left="2880" w:firstLine="720"/>
        <w:jc w:val="both"/>
        <w:rPr>
          <w:rFonts w:ascii="Arial" w:hAnsi="Arial" w:cs="Arial"/>
          <w:sz w:val="24"/>
          <w:szCs w:val="24"/>
        </w:rPr>
      </w:pPr>
    </w:p>
    <w:p w14:paraId="363F90DF" w14:textId="77777777" w:rsidR="00D518D2" w:rsidRDefault="00D518D2" w:rsidP="008E505B">
      <w:pPr>
        <w:spacing w:line="360" w:lineRule="auto"/>
        <w:rPr>
          <w:rFonts w:ascii="Arial" w:hAnsi="Arial" w:cs="Arial"/>
          <w:sz w:val="24"/>
          <w:szCs w:val="24"/>
        </w:rPr>
      </w:pPr>
    </w:p>
    <w:p w14:paraId="77A352B3" w14:textId="77777777" w:rsidR="008E505B" w:rsidRDefault="008E505B" w:rsidP="008E505B">
      <w:pPr>
        <w:spacing w:line="360" w:lineRule="auto"/>
        <w:rPr>
          <w:rFonts w:ascii="Arial" w:hAnsi="Arial" w:cs="Arial"/>
          <w:sz w:val="24"/>
          <w:szCs w:val="24"/>
        </w:rPr>
      </w:pPr>
    </w:p>
    <w:p w14:paraId="11C75C37" w14:textId="77777777" w:rsidR="008E505B" w:rsidRDefault="008E505B" w:rsidP="008E505B">
      <w:pPr>
        <w:spacing w:line="360" w:lineRule="auto"/>
        <w:rPr>
          <w:rFonts w:ascii="Arial" w:hAnsi="Arial" w:cs="Arial"/>
          <w:sz w:val="24"/>
          <w:szCs w:val="24"/>
        </w:rPr>
      </w:pPr>
    </w:p>
    <w:p w14:paraId="598819EB" w14:textId="77777777" w:rsidR="008E505B" w:rsidRDefault="008E505B" w:rsidP="008E505B">
      <w:pPr>
        <w:spacing w:line="360" w:lineRule="auto"/>
        <w:rPr>
          <w:rFonts w:ascii="Arial" w:hAnsi="Arial" w:cs="Arial"/>
          <w:sz w:val="24"/>
          <w:szCs w:val="24"/>
        </w:rPr>
      </w:pPr>
    </w:p>
    <w:p w14:paraId="41F93748" w14:textId="764888EB" w:rsidR="00CF015D" w:rsidRPr="000E5068" w:rsidRDefault="005A7A3C" w:rsidP="000E5068">
      <w:pPr>
        <w:spacing w:line="360" w:lineRule="auto"/>
        <w:jc w:val="center"/>
        <w:rPr>
          <w:rFonts w:ascii="Arial" w:hAnsi="Arial" w:cs="Arial"/>
          <w:b/>
          <w:bCs/>
          <w:color w:val="000000"/>
          <w:sz w:val="28"/>
          <w:szCs w:val="28"/>
        </w:rPr>
      </w:pPr>
      <w:r w:rsidRPr="000E5068">
        <w:rPr>
          <w:rFonts w:ascii="Arial" w:hAnsi="Arial" w:cs="Arial"/>
          <w:b/>
          <w:bCs/>
          <w:color w:val="000000"/>
          <w:sz w:val="28"/>
          <w:szCs w:val="28"/>
        </w:rPr>
        <w:lastRenderedPageBreak/>
        <w:t>TECHNICAL REPORT</w:t>
      </w:r>
      <w:r w:rsidR="000E5068">
        <w:rPr>
          <w:rFonts w:ascii="Arial" w:hAnsi="Arial" w:cs="Arial"/>
          <w:b/>
          <w:bCs/>
          <w:color w:val="000000"/>
          <w:sz w:val="28"/>
          <w:szCs w:val="28"/>
        </w:rPr>
        <w:t xml:space="preserve"> FOR</w:t>
      </w:r>
      <w:r w:rsidRPr="000E5068">
        <w:rPr>
          <w:rFonts w:ascii="Arial" w:hAnsi="Arial" w:cs="Arial"/>
          <w:b/>
          <w:bCs/>
          <w:color w:val="000000"/>
          <w:sz w:val="28"/>
          <w:szCs w:val="28"/>
        </w:rPr>
        <w:t xml:space="preserve"> </w:t>
      </w:r>
      <w:r w:rsidR="000E5068" w:rsidRPr="000E5068">
        <w:rPr>
          <w:rFonts w:ascii="Arial" w:hAnsi="Arial" w:cs="Arial"/>
          <w:b/>
          <w:bCs/>
          <w:sz w:val="28"/>
          <w:szCs w:val="28"/>
        </w:rPr>
        <w:t>ZICCO STORES CHOCOLATE SALES ANALYSIS REPORT</w:t>
      </w:r>
    </w:p>
    <w:p w14:paraId="6C315203" w14:textId="77777777" w:rsidR="008367A1" w:rsidRDefault="008367A1" w:rsidP="000E5068">
      <w:pPr>
        <w:spacing w:line="360" w:lineRule="auto"/>
        <w:rPr>
          <w:rFonts w:ascii="Arial" w:hAnsi="Arial" w:cs="Arial"/>
          <w:b/>
          <w:bCs/>
          <w:color w:val="000000"/>
          <w:sz w:val="24"/>
          <w:szCs w:val="24"/>
        </w:rPr>
      </w:pPr>
    </w:p>
    <w:p w14:paraId="4474A599" w14:textId="49B99D4C" w:rsidR="005A7A3C" w:rsidRDefault="000D1898" w:rsidP="005A7A3C">
      <w:pPr>
        <w:spacing w:line="360" w:lineRule="auto"/>
        <w:rPr>
          <w:rFonts w:ascii="Arial" w:hAnsi="Arial" w:cs="Arial"/>
          <w:b/>
          <w:bCs/>
          <w:color w:val="000000"/>
          <w:sz w:val="24"/>
          <w:szCs w:val="24"/>
        </w:rPr>
      </w:pPr>
      <w:r>
        <w:rPr>
          <w:rFonts w:ascii="Arial" w:hAnsi="Arial" w:cs="Arial"/>
          <w:b/>
          <w:bCs/>
          <w:color w:val="000000"/>
          <w:sz w:val="24"/>
          <w:szCs w:val="24"/>
        </w:rPr>
        <w:t>OUTLINE</w:t>
      </w:r>
    </w:p>
    <w:p w14:paraId="65ABAE12" w14:textId="77777777" w:rsidR="000D1898" w:rsidRPr="000D1898" w:rsidRDefault="000D1898" w:rsidP="000D1898">
      <w:pPr>
        <w:numPr>
          <w:ilvl w:val="0"/>
          <w:numId w:val="26"/>
        </w:numPr>
        <w:spacing w:before="240"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Introduction</w:t>
      </w:r>
    </w:p>
    <w:p w14:paraId="0641E466"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Story of Data</w:t>
      </w:r>
    </w:p>
    <w:p w14:paraId="28E3DA33"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Data Splitting and Preprocessing</w:t>
      </w:r>
    </w:p>
    <w:p w14:paraId="48369265"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Pre-Analysis</w:t>
      </w:r>
    </w:p>
    <w:p w14:paraId="709B0B8C"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In-Analysis</w:t>
      </w:r>
    </w:p>
    <w:p w14:paraId="0716F86B"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Post-Analysis and Insights</w:t>
      </w:r>
    </w:p>
    <w:p w14:paraId="1744CC68"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Data Visualizations &amp; Charts</w:t>
      </w:r>
    </w:p>
    <w:p w14:paraId="456279B6"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Recommendations and Observations</w:t>
      </w:r>
    </w:p>
    <w:p w14:paraId="6DE42357" w14:textId="77777777" w:rsidR="000D1898" w:rsidRPr="000D1898" w:rsidRDefault="000D1898" w:rsidP="000D1898">
      <w:pPr>
        <w:numPr>
          <w:ilvl w:val="0"/>
          <w:numId w:val="26"/>
        </w:numPr>
        <w:spacing w:after="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Conclusion</w:t>
      </w:r>
    </w:p>
    <w:p w14:paraId="642CB3D8" w14:textId="77777777" w:rsidR="000D1898" w:rsidRPr="000D1898" w:rsidRDefault="000D1898" w:rsidP="000D1898">
      <w:pPr>
        <w:numPr>
          <w:ilvl w:val="0"/>
          <w:numId w:val="26"/>
        </w:numPr>
        <w:spacing w:after="240" w:line="240" w:lineRule="auto"/>
        <w:textAlignment w:val="baseline"/>
        <w:outlineLvl w:val="0"/>
        <w:rPr>
          <w:rFonts w:ascii="Arial" w:eastAsia="Times New Roman" w:hAnsi="Arial" w:cs="Arial"/>
          <w:b/>
          <w:bCs/>
          <w:color w:val="000000"/>
          <w:kern w:val="36"/>
          <w:sz w:val="24"/>
          <w:szCs w:val="24"/>
        </w:rPr>
      </w:pPr>
      <w:r w:rsidRPr="000D1898">
        <w:rPr>
          <w:rFonts w:ascii="Arial" w:eastAsia="Times New Roman" w:hAnsi="Arial" w:cs="Arial"/>
          <w:b/>
          <w:bCs/>
          <w:color w:val="000000"/>
          <w:kern w:val="36"/>
          <w:sz w:val="24"/>
          <w:szCs w:val="24"/>
        </w:rPr>
        <w:t>References &amp; Appendices</w:t>
      </w:r>
    </w:p>
    <w:p w14:paraId="1B29753E" w14:textId="77777777" w:rsidR="000D1898" w:rsidRDefault="000D1898" w:rsidP="005A7A3C">
      <w:pPr>
        <w:spacing w:line="360" w:lineRule="auto"/>
        <w:rPr>
          <w:rFonts w:ascii="Arial" w:hAnsi="Arial" w:cs="Arial"/>
          <w:b/>
          <w:bCs/>
          <w:color w:val="000000"/>
          <w:sz w:val="24"/>
          <w:szCs w:val="24"/>
        </w:rPr>
      </w:pPr>
    </w:p>
    <w:p w14:paraId="7ACC7AEF" w14:textId="77777777" w:rsidR="00A61BA9" w:rsidRDefault="00A61BA9" w:rsidP="005A7A3C">
      <w:pPr>
        <w:spacing w:line="360" w:lineRule="auto"/>
        <w:rPr>
          <w:rFonts w:ascii="Arial" w:hAnsi="Arial" w:cs="Arial"/>
          <w:b/>
          <w:bCs/>
          <w:color w:val="000000"/>
          <w:sz w:val="24"/>
          <w:szCs w:val="24"/>
        </w:rPr>
      </w:pPr>
    </w:p>
    <w:p w14:paraId="21EC0F9A" w14:textId="76796792" w:rsidR="00A61BA9" w:rsidRDefault="00A61BA9" w:rsidP="005A7A3C">
      <w:pPr>
        <w:spacing w:line="360" w:lineRule="auto"/>
        <w:rPr>
          <w:rFonts w:ascii="Arial" w:hAnsi="Arial" w:cs="Arial"/>
          <w:b/>
          <w:bCs/>
          <w:color w:val="000000"/>
          <w:sz w:val="24"/>
          <w:szCs w:val="24"/>
        </w:rPr>
      </w:pPr>
      <w:r>
        <w:rPr>
          <w:rFonts w:ascii="Arial" w:hAnsi="Arial" w:cs="Arial"/>
          <w:b/>
          <w:bCs/>
          <w:color w:val="000000"/>
          <w:sz w:val="24"/>
          <w:szCs w:val="24"/>
        </w:rPr>
        <w:t>INTRODUCTION</w:t>
      </w:r>
    </w:p>
    <w:p w14:paraId="249E6B99" w14:textId="71E57562" w:rsidR="00A61BA9" w:rsidRDefault="00A61BA9" w:rsidP="005A7A3C">
      <w:pPr>
        <w:spacing w:line="360" w:lineRule="auto"/>
        <w:rPr>
          <w:rFonts w:ascii="Arial" w:hAnsi="Arial" w:cs="Arial"/>
          <w:color w:val="000000"/>
          <w:sz w:val="24"/>
          <w:szCs w:val="24"/>
        </w:rPr>
      </w:pPr>
      <w:r w:rsidRPr="00A61BA9">
        <w:rPr>
          <w:rFonts w:ascii="Arial" w:hAnsi="Arial" w:cs="Arial"/>
          <w:b/>
          <w:bCs/>
          <w:color w:val="000000"/>
          <w:sz w:val="24"/>
          <w:szCs w:val="24"/>
        </w:rPr>
        <w:t>Objective of the Project</w:t>
      </w:r>
      <w:r w:rsidRPr="00A61BA9">
        <w:rPr>
          <w:rFonts w:ascii="Arial" w:hAnsi="Arial" w:cs="Arial"/>
          <w:color w:val="000000"/>
          <w:sz w:val="24"/>
          <w:szCs w:val="24"/>
        </w:rPr>
        <w:t>:</w:t>
      </w:r>
      <w:r>
        <w:rPr>
          <w:rFonts w:ascii="Arial" w:hAnsi="Arial" w:cs="Arial"/>
          <w:color w:val="000000"/>
          <w:sz w:val="24"/>
          <w:szCs w:val="24"/>
        </w:rPr>
        <w:t xml:space="preserve"> This project </w:t>
      </w:r>
      <w:r w:rsidR="00FF3230">
        <w:rPr>
          <w:rFonts w:ascii="Arial" w:hAnsi="Arial" w:cs="Arial"/>
          <w:color w:val="000000"/>
          <w:sz w:val="24"/>
          <w:szCs w:val="24"/>
        </w:rPr>
        <w:t>is</w:t>
      </w:r>
      <w:r>
        <w:rPr>
          <w:rFonts w:ascii="Arial" w:hAnsi="Arial" w:cs="Arial"/>
          <w:color w:val="000000"/>
          <w:sz w:val="24"/>
          <w:szCs w:val="24"/>
        </w:rPr>
        <w:t xml:space="preserve"> designed to</w:t>
      </w:r>
      <w:r w:rsidR="000E5068" w:rsidRPr="000E5068">
        <w:rPr>
          <w:rFonts w:ascii="Arial" w:hAnsi="Arial" w:cs="Arial"/>
          <w:sz w:val="24"/>
          <w:szCs w:val="24"/>
        </w:rPr>
        <w:t xml:space="preserve"> analyze chocolate product sales performance across different countries, products, salespersons, and time periods. The report aims to identify top-performing markets, sales trends, </w:t>
      </w:r>
      <w:proofErr w:type="gramStart"/>
      <w:r w:rsidR="000E5068" w:rsidRPr="000E5068">
        <w:rPr>
          <w:rFonts w:ascii="Arial" w:hAnsi="Arial" w:cs="Arial"/>
          <w:sz w:val="24"/>
          <w:szCs w:val="24"/>
        </w:rPr>
        <w:t>high-revenue</w:t>
      </w:r>
      <w:proofErr w:type="gramEnd"/>
      <w:r w:rsidR="000E5068" w:rsidRPr="000E5068">
        <w:rPr>
          <w:rFonts w:ascii="Arial" w:hAnsi="Arial" w:cs="Arial"/>
          <w:sz w:val="24"/>
          <w:szCs w:val="24"/>
        </w:rPr>
        <w:t xml:space="preserve"> products, and individual sales performance </w:t>
      </w:r>
      <w:proofErr w:type="gramStart"/>
      <w:r w:rsidR="000E5068" w:rsidRPr="000E5068">
        <w:rPr>
          <w:rFonts w:ascii="Arial" w:hAnsi="Arial" w:cs="Arial"/>
          <w:sz w:val="24"/>
          <w:szCs w:val="24"/>
        </w:rPr>
        <w:t>in order to</w:t>
      </w:r>
      <w:proofErr w:type="gramEnd"/>
      <w:r w:rsidR="000E5068" w:rsidRPr="000E5068">
        <w:rPr>
          <w:rFonts w:ascii="Arial" w:hAnsi="Arial" w:cs="Arial"/>
          <w:sz w:val="24"/>
          <w:szCs w:val="24"/>
        </w:rPr>
        <w:t xml:space="preserve"> optimize product distribution, improve sales strategies, and guide business decisions for increased profitability and efficiency</w:t>
      </w:r>
      <w:r w:rsidR="000E5068" w:rsidRPr="000E5068">
        <w:rPr>
          <w:rFonts w:ascii="Arial" w:hAnsi="Arial" w:cs="Arial"/>
          <w:sz w:val="24"/>
          <w:szCs w:val="24"/>
        </w:rPr>
        <w:t>.</w:t>
      </w:r>
    </w:p>
    <w:p w14:paraId="3829D12B" w14:textId="6B5D70DB" w:rsidR="00FF3230" w:rsidRPr="00FF3230" w:rsidRDefault="00FF3230" w:rsidP="00F12456">
      <w:pPr>
        <w:spacing w:line="360" w:lineRule="auto"/>
        <w:rPr>
          <w:rFonts w:ascii="Arial" w:hAnsi="Arial" w:cs="Arial"/>
          <w:color w:val="000000"/>
          <w:sz w:val="24"/>
          <w:szCs w:val="24"/>
        </w:rPr>
      </w:pPr>
      <w:r w:rsidRPr="00FF3230">
        <w:rPr>
          <w:rFonts w:ascii="Arial" w:hAnsi="Arial" w:cs="Arial"/>
          <w:b/>
          <w:bCs/>
          <w:color w:val="000000"/>
          <w:sz w:val="24"/>
          <w:szCs w:val="24"/>
        </w:rPr>
        <w:t>Problem Being Addressed</w:t>
      </w:r>
      <w:r w:rsidRPr="00FF3230">
        <w:rPr>
          <w:rFonts w:ascii="Arial" w:hAnsi="Arial" w:cs="Arial"/>
          <w:color w:val="000000"/>
          <w:sz w:val="24"/>
          <w:szCs w:val="24"/>
        </w:rPr>
        <w:t>:</w:t>
      </w:r>
      <w:r w:rsidR="00FA2553" w:rsidRPr="00FA2553">
        <w:t xml:space="preserve"> </w:t>
      </w:r>
      <w:r w:rsidR="00FA2553" w:rsidRPr="00FA2553">
        <w:rPr>
          <w:rFonts w:ascii="Arial" w:hAnsi="Arial" w:cs="Arial"/>
          <w:sz w:val="24"/>
          <w:szCs w:val="24"/>
        </w:rPr>
        <w:t>it addresses</w:t>
      </w:r>
      <w:r w:rsidR="00FA2553" w:rsidRPr="00FA2553">
        <w:rPr>
          <w:rFonts w:ascii="Arial" w:hAnsi="Arial" w:cs="Arial"/>
          <w:sz w:val="24"/>
          <w:szCs w:val="24"/>
        </w:rPr>
        <w:t xml:space="preserve"> the problem of uneven sales performance and inefficient product distribution across regions, products, and sales representatives</w:t>
      </w:r>
      <w:r w:rsidR="00D2001D" w:rsidRPr="00FA2553">
        <w:rPr>
          <w:rFonts w:ascii="Arial" w:hAnsi="Arial" w:cs="Arial"/>
          <w:sz w:val="24"/>
          <w:szCs w:val="24"/>
        </w:rPr>
        <w:t>.</w:t>
      </w:r>
      <w:r w:rsidR="00D2001D">
        <w:rPr>
          <w:rFonts w:ascii="Arial" w:hAnsi="Arial" w:cs="Arial"/>
          <w:color w:val="000000"/>
          <w:sz w:val="24"/>
          <w:szCs w:val="24"/>
        </w:rPr>
        <w:t xml:space="preserve"> </w:t>
      </w:r>
      <w:r w:rsidR="00F12456">
        <w:rPr>
          <w:rFonts w:ascii="Arial" w:hAnsi="Arial" w:cs="Arial"/>
          <w:color w:val="000000"/>
          <w:sz w:val="24"/>
          <w:szCs w:val="24"/>
        </w:rPr>
        <w:t xml:space="preserve"> </w:t>
      </w:r>
    </w:p>
    <w:p w14:paraId="490BBFDE" w14:textId="5CA0F3D4" w:rsidR="00692992" w:rsidRDefault="00846666" w:rsidP="005A7A3C">
      <w:pPr>
        <w:spacing w:line="360" w:lineRule="auto"/>
        <w:rPr>
          <w:rFonts w:ascii="Arial" w:hAnsi="Arial" w:cs="Arial"/>
          <w:color w:val="000000"/>
          <w:sz w:val="24"/>
          <w:szCs w:val="24"/>
        </w:rPr>
      </w:pPr>
      <w:r w:rsidRPr="00846666">
        <w:rPr>
          <w:rFonts w:ascii="Arial" w:hAnsi="Arial" w:cs="Arial"/>
          <w:b/>
          <w:bCs/>
          <w:color w:val="000000"/>
          <w:sz w:val="24"/>
          <w:szCs w:val="24"/>
        </w:rPr>
        <w:t>Key Datasets and Methodologies</w:t>
      </w:r>
      <w:r w:rsidRPr="00F4053F">
        <w:rPr>
          <w:rFonts w:ascii="Arial" w:hAnsi="Arial" w:cs="Arial"/>
          <w:sz w:val="24"/>
          <w:szCs w:val="24"/>
        </w:rPr>
        <w:t>:</w:t>
      </w:r>
      <w:r w:rsidR="00DC2D1D" w:rsidRPr="00F4053F">
        <w:rPr>
          <w:rFonts w:ascii="Arial" w:hAnsi="Arial" w:cs="Arial"/>
          <w:sz w:val="24"/>
          <w:szCs w:val="24"/>
        </w:rPr>
        <w:t xml:space="preserve"> </w:t>
      </w:r>
      <w:r w:rsidR="00F4053F" w:rsidRPr="00F4053F">
        <w:rPr>
          <w:rFonts w:ascii="Arial" w:hAnsi="Arial" w:cs="Arial"/>
          <w:sz w:val="24"/>
          <w:szCs w:val="24"/>
        </w:rPr>
        <w:t xml:space="preserve">The </w:t>
      </w:r>
      <w:proofErr w:type="spellStart"/>
      <w:r w:rsidR="00F4053F" w:rsidRPr="00F4053F">
        <w:rPr>
          <w:rFonts w:ascii="Arial" w:hAnsi="Arial" w:cs="Arial"/>
          <w:sz w:val="24"/>
          <w:szCs w:val="24"/>
        </w:rPr>
        <w:t>Zicco</w:t>
      </w:r>
      <w:proofErr w:type="spellEnd"/>
      <w:r w:rsidR="00F4053F" w:rsidRPr="00F4053F">
        <w:rPr>
          <w:rFonts w:ascii="Arial" w:hAnsi="Arial" w:cs="Arial"/>
          <w:sz w:val="24"/>
          <w:szCs w:val="24"/>
        </w:rPr>
        <w:t xml:space="preserve"> Stores Sales Report uses sales transaction, product, geographic, salesperson, and time-series data combined with descriptive, trend, comparative, and efficiency analyses to evaluate sales performance, identify top and underperforming areas, and guide strategic decisions</w:t>
      </w:r>
      <w:r w:rsidR="00F4053F">
        <w:rPr>
          <w:rFonts w:ascii="Arial" w:hAnsi="Arial" w:cs="Arial"/>
          <w:sz w:val="24"/>
          <w:szCs w:val="24"/>
        </w:rPr>
        <w:t xml:space="preserve">. </w:t>
      </w:r>
    </w:p>
    <w:p w14:paraId="429A2FC2" w14:textId="77777777" w:rsidR="005B1DDB" w:rsidRDefault="005B1DDB" w:rsidP="005A7A3C">
      <w:pPr>
        <w:spacing w:line="360" w:lineRule="auto"/>
        <w:rPr>
          <w:rFonts w:ascii="Arial" w:hAnsi="Arial" w:cs="Arial"/>
          <w:color w:val="000000"/>
          <w:sz w:val="24"/>
          <w:szCs w:val="24"/>
        </w:rPr>
      </w:pPr>
    </w:p>
    <w:p w14:paraId="41C9ABB7" w14:textId="77777777" w:rsidR="00F4053F" w:rsidRDefault="00F4053F" w:rsidP="005A7A3C">
      <w:pPr>
        <w:spacing w:line="360" w:lineRule="auto"/>
        <w:rPr>
          <w:rFonts w:ascii="Arial" w:hAnsi="Arial" w:cs="Arial"/>
          <w:color w:val="000000"/>
          <w:sz w:val="24"/>
          <w:szCs w:val="24"/>
        </w:rPr>
      </w:pPr>
    </w:p>
    <w:p w14:paraId="3AAF758D" w14:textId="6254A042" w:rsidR="005B1DDB" w:rsidRPr="00303FE4" w:rsidRDefault="005B1DDB" w:rsidP="00303FE4">
      <w:pPr>
        <w:spacing w:line="360" w:lineRule="auto"/>
        <w:jc w:val="center"/>
        <w:rPr>
          <w:rFonts w:ascii="Arial" w:hAnsi="Arial" w:cs="Arial"/>
          <w:b/>
          <w:bCs/>
          <w:color w:val="000000"/>
          <w:sz w:val="24"/>
          <w:szCs w:val="24"/>
        </w:rPr>
      </w:pPr>
      <w:r w:rsidRPr="005B1DDB">
        <w:rPr>
          <w:rFonts w:ascii="Arial" w:hAnsi="Arial" w:cs="Arial"/>
          <w:b/>
          <w:bCs/>
          <w:color w:val="000000"/>
          <w:sz w:val="24"/>
          <w:szCs w:val="24"/>
        </w:rPr>
        <w:lastRenderedPageBreak/>
        <w:t>STORY OF DATA</w:t>
      </w:r>
    </w:p>
    <w:p w14:paraId="67D7F450" w14:textId="78708670" w:rsidR="00303FE4" w:rsidRDefault="00303FE4" w:rsidP="005B1DDB">
      <w:pPr>
        <w:spacing w:line="360" w:lineRule="auto"/>
        <w:rPr>
          <w:rFonts w:ascii="Arial" w:hAnsi="Arial" w:cs="Arial"/>
          <w:color w:val="000000"/>
          <w:sz w:val="24"/>
          <w:szCs w:val="24"/>
        </w:rPr>
      </w:pPr>
      <w:r>
        <w:br/>
      </w:r>
      <w:r w:rsidRPr="00303FE4">
        <w:rPr>
          <w:rFonts w:ascii="Arial" w:hAnsi="Arial" w:cs="Arial"/>
          <w:b/>
          <w:bCs/>
          <w:color w:val="000000"/>
          <w:sz w:val="24"/>
          <w:szCs w:val="24"/>
        </w:rPr>
        <w:t>Data Source</w:t>
      </w:r>
      <w:r w:rsidRPr="00303FE4">
        <w:rPr>
          <w:rFonts w:ascii="Arial" w:hAnsi="Arial" w:cs="Arial"/>
          <w:color w:val="000000"/>
          <w:sz w:val="24"/>
          <w:szCs w:val="24"/>
        </w:rPr>
        <w:t>:</w:t>
      </w:r>
      <w:r>
        <w:rPr>
          <w:rFonts w:ascii="Arial" w:hAnsi="Arial" w:cs="Arial"/>
          <w:color w:val="000000"/>
          <w:sz w:val="24"/>
          <w:szCs w:val="24"/>
        </w:rPr>
        <w:t xml:space="preserve"> The data </w:t>
      </w:r>
      <w:r w:rsidR="00C33B21">
        <w:rPr>
          <w:rFonts w:ascii="Arial" w:hAnsi="Arial" w:cs="Arial"/>
          <w:color w:val="000000"/>
          <w:sz w:val="24"/>
          <w:szCs w:val="24"/>
        </w:rPr>
        <w:t>was obtained from Kaggle.com</w:t>
      </w:r>
    </w:p>
    <w:p w14:paraId="35EADC95" w14:textId="53A61F4F" w:rsidR="007B7476" w:rsidRDefault="007B7476" w:rsidP="005B1DDB">
      <w:pPr>
        <w:spacing w:line="360" w:lineRule="auto"/>
        <w:rPr>
          <w:rFonts w:ascii="Arial" w:hAnsi="Arial" w:cs="Arial"/>
          <w:color w:val="000000"/>
          <w:sz w:val="24"/>
          <w:szCs w:val="24"/>
        </w:rPr>
      </w:pPr>
      <w:r w:rsidRPr="007B7476">
        <w:rPr>
          <w:rFonts w:ascii="Arial" w:hAnsi="Arial" w:cs="Arial"/>
          <w:b/>
          <w:bCs/>
          <w:color w:val="000000"/>
          <w:sz w:val="24"/>
          <w:szCs w:val="24"/>
        </w:rPr>
        <w:t>Data Collection Process</w:t>
      </w:r>
      <w:r w:rsidRPr="007B7476">
        <w:rPr>
          <w:rFonts w:ascii="Arial" w:hAnsi="Arial" w:cs="Arial"/>
          <w:color w:val="000000"/>
          <w:sz w:val="24"/>
          <w:szCs w:val="24"/>
        </w:rPr>
        <w:t>:</w:t>
      </w:r>
      <w:r>
        <w:rPr>
          <w:rFonts w:ascii="Arial" w:hAnsi="Arial" w:cs="Arial"/>
          <w:color w:val="000000"/>
          <w:sz w:val="24"/>
          <w:szCs w:val="24"/>
        </w:rPr>
        <w:t xml:space="preserve"> </w:t>
      </w:r>
      <w:r w:rsidR="000A5E05">
        <w:rPr>
          <w:rFonts w:ascii="Arial" w:hAnsi="Arial" w:cs="Arial"/>
          <w:color w:val="000000"/>
          <w:sz w:val="24"/>
          <w:szCs w:val="24"/>
        </w:rPr>
        <w:t>T</w:t>
      </w:r>
      <w:r w:rsidR="000A5E05" w:rsidRPr="000A5E05">
        <w:rPr>
          <w:rFonts w:ascii="Arial" w:hAnsi="Arial" w:cs="Arial"/>
          <w:color w:val="000000"/>
          <w:sz w:val="24"/>
          <w:szCs w:val="24"/>
        </w:rPr>
        <w:t>his data w</w:t>
      </w:r>
      <w:r w:rsidR="00A231C8">
        <w:rPr>
          <w:rFonts w:ascii="Arial" w:hAnsi="Arial" w:cs="Arial"/>
          <w:color w:val="000000"/>
          <w:sz w:val="24"/>
          <w:szCs w:val="24"/>
        </w:rPr>
        <w:t>as obtained from Kaggle.com</w:t>
      </w:r>
      <w:r w:rsidR="000A5E05">
        <w:rPr>
          <w:rFonts w:ascii="Arial" w:hAnsi="Arial" w:cs="Arial"/>
          <w:color w:val="000000"/>
          <w:sz w:val="24"/>
          <w:szCs w:val="24"/>
        </w:rPr>
        <w:t xml:space="preserve"> </w:t>
      </w:r>
    </w:p>
    <w:p w14:paraId="6DB327CF" w14:textId="04F6DAAB" w:rsidR="0027787A" w:rsidRDefault="0027787A" w:rsidP="005B1DDB">
      <w:pPr>
        <w:spacing w:line="360" w:lineRule="auto"/>
        <w:rPr>
          <w:rFonts w:ascii="Arial" w:hAnsi="Arial" w:cs="Arial"/>
          <w:color w:val="000000"/>
          <w:sz w:val="24"/>
          <w:szCs w:val="24"/>
        </w:rPr>
      </w:pPr>
      <w:r w:rsidRPr="0027787A">
        <w:rPr>
          <w:rFonts w:ascii="Arial" w:hAnsi="Arial" w:cs="Arial"/>
          <w:b/>
          <w:bCs/>
          <w:color w:val="000000"/>
          <w:sz w:val="24"/>
          <w:szCs w:val="24"/>
        </w:rPr>
        <w:t>Data Structure:</w:t>
      </w:r>
      <w:r>
        <w:rPr>
          <w:rFonts w:ascii="Arial" w:hAnsi="Arial" w:cs="Arial"/>
          <w:b/>
          <w:bCs/>
          <w:color w:val="000000"/>
          <w:sz w:val="24"/>
          <w:szCs w:val="24"/>
        </w:rPr>
        <w:t xml:space="preserve"> </w:t>
      </w:r>
      <w:r w:rsidRPr="00F8755D">
        <w:rPr>
          <w:rFonts w:ascii="Arial" w:hAnsi="Arial" w:cs="Arial"/>
          <w:color w:val="000000"/>
          <w:sz w:val="24"/>
          <w:szCs w:val="24"/>
        </w:rPr>
        <w:t xml:space="preserve">The data contains </w:t>
      </w:r>
      <w:r w:rsidR="00F4053F">
        <w:rPr>
          <w:rFonts w:ascii="Arial" w:hAnsi="Arial" w:cs="Arial"/>
          <w:color w:val="000000"/>
          <w:sz w:val="24"/>
          <w:szCs w:val="24"/>
        </w:rPr>
        <w:t>1,096</w:t>
      </w:r>
      <w:r w:rsidRPr="00F8755D">
        <w:rPr>
          <w:rFonts w:ascii="Arial" w:hAnsi="Arial" w:cs="Arial"/>
          <w:color w:val="000000"/>
          <w:sz w:val="24"/>
          <w:szCs w:val="24"/>
        </w:rPr>
        <w:t xml:space="preserve"> rows with each representing a distinct </w:t>
      </w:r>
      <w:r w:rsidR="00EB325D">
        <w:rPr>
          <w:rFonts w:ascii="Arial" w:hAnsi="Arial" w:cs="Arial"/>
          <w:color w:val="000000"/>
          <w:sz w:val="24"/>
          <w:szCs w:val="24"/>
        </w:rPr>
        <w:t>individual’s</w:t>
      </w:r>
      <w:r w:rsidR="00C33B21">
        <w:rPr>
          <w:rFonts w:ascii="Arial" w:hAnsi="Arial" w:cs="Arial"/>
          <w:color w:val="000000"/>
          <w:sz w:val="24"/>
          <w:szCs w:val="24"/>
        </w:rPr>
        <w:t xml:space="preserve"> </w:t>
      </w:r>
      <w:r w:rsidR="00EB325D">
        <w:rPr>
          <w:rFonts w:ascii="Arial" w:hAnsi="Arial" w:cs="Arial"/>
          <w:color w:val="000000"/>
          <w:sz w:val="24"/>
          <w:szCs w:val="24"/>
        </w:rPr>
        <w:t>details a</w:t>
      </w:r>
      <w:r w:rsidR="00F8755D" w:rsidRPr="00F8755D">
        <w:rPr>
          <w:rFonts w:ascii="Arial" w:hAnsi="Arial" w:cs="Arial"/>
          <w:color w:val="000000"/>
          <w:sz w:val="24"/>
          <w:szCs w:val="24"/>
        </w:rPr>
        <w:t>nd</w:t>
      </w:r>
      <w:r w:rsidR="00F8755D">
        <w:rPr>
          <w:rFonts w:ascii="Arial" w:hAnsi="Arial" w:cs="Arial"/>
          <w:color w:val="000000"/>
          <w:sz w:val="24"/>
          <w:szCs w:val="24"/>
        </w:rPr>
        <w:t xml:space="preserve"> </w:t>
      </w:r>
      <w:r w:rsidR="00F4053F">
        <w:rPr>
          <w:rFonts w:ascii="Arial" w:hAnsi="Arial" w:cs="Arial"/>
          <w:color w:val="000000"/>
          <w:sz w:val="24"/>
          <w:szCs w:val="24"/>
        </w:rPr>
        <w:t>6</w:t>
      </w:r>
      <w:r w:rsidR="00F8755D">
        <w:rPr>
          <w:rFonts w:ascii="Arial" w:hAnsi="Arial" w:cs="Arial"/>
          <w:color w:val="000000"/>
          <w:sz w:val="24"/>
          <w:szCs w:val="24"/>
        </w:rPr>
        <w:t xml:space="preserve"> columns representing </w:t>
      </w:r>
      <w:r w:rsidR="00F4053F">
        <w:rPr>
          <w:rFonts w:ascii="Arial" w:hAnsi="Arial" w:cs="Arial"/>
          <w:color w:val="000000"/>
          <w:sz w:val="24"/>
          <w:szCs w:val="24"/>
        </w:rPr>
        <w:t>Sales</w:t>
      </w:r>
      <w:r w:rsidR="00EB325D">
        <w:rPr>
          <w:rFonts w:ascii="Arial" w:hAnsi="Arial" w:cs="Arial"/>
          <w:color w:val="000000"/>
          <w:sz w:val="24"/>
          <w:szCs w:val="24"/>
        </w:rPr>
        <w:t xml:space="preserve">person, </w:t>
      </w:r>
      <w:r w:rsidR="00F4053F">
        <w:rPr>
          <w:rFonts w:ascii="Arial" w:hAnsi="Arial" w:cs="Arial"/>
          <w:color w:val="000000"/>
          <w:sz w:val="24"/>
          <w:szCs w:val="24"/>
        </w:rPr>
        <w:t xml:space="preserve">Country, Product, Date, Amount and Boxes shipped. </w:t>
      </w:r>
    </w:p>
    <w:p w14:paraId="79CD440F" w14:textId="72991391" w:rsidR="00274DD2" w:rsidRPr="00EB325D" w:rsidRDefault="00057D74" w:rsidP="00EB325D">
      <w:pPr>
        <w:spacing w:line="360" w:lineRule="auto"/>
        <w:rPr>
          <w:rFonts w:ascii="Arial" w:hAnsi="Arial" w:cs="Arial"/>
          <w:color w:val="000000"/>
          <w:sz w:val="24"/>
          <w:szCs w:val="24"/>
        </w:rPr>
      </w:pPr>
      <w:r w:rsidRPr="00057D74">
        <w:rPr>
          <w:rFonts w:ascii="Arial" w:hAnsi="Arial" w:cs="Arial"/>
          <w:b/>
          <w:bCs/>
          <w:color w:val="000000"/>
          <w:sz w:val="24"/>
          <w:szCs w:val="24"/>
        </w:rPr>
        <w:t>Important Features and Their Significance</w:t>
      </w:r>
      <w:r w:rsidRPr="00057D74">
        <w:rPr>
          <w:rFonts w:ascii="Arial" w:hAnsi="Arial" w:cs="Arial"/>
          <w:color w:val="000000"/>
          <w:sz w:val="24"/>
          <w:szCs w:val="24"/>
        </w:rPr>
        <w:t>:</w:t>
      </w:r>
      <w:r>
        <w:rPr>
          <w:rFonts w:ascii="Arial" w:hAnsi="Arial" w:cs="Arial"/>
          <w:color w:val="000000"/>
          <w:sz w:val="24"/>
          <w:szCs w:val="24"/>
        </w:rPr>
        <w:t xml:space="preserve"> </w:t>
      </w:r>
    </w:p>
    <w:p w14:paraId="65F51AE2" w14:textId="1D08BA8D" w:rsidR="00EB325D"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Salesperson – this represents the individual sales personnel</w:t>
      </w:r>
    </w:p>
    <w:p w14:paraId="4D1C5F29" w14:textId="5C600FB5" w:rsidR="00F4053F"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 xml:space="preserve">Country – This represents the country </w:t>
      </w:r>
    </w:p>
    <w:p w14:paraId="75783BC7" w14:textId="7AC89141" w:rsidR="00F4053F"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Product – this represents the individual products</w:t>
      </w:r>
    </w:p>
    <w:p w14:paraId="2A65EDF6" w14:textId="65E5ACCF" w:rsidR="00F4053F"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Date – this is the date of transaction</w:t>
      </w:r>
    </w:p>
    <w:p w14:paraId="346D7F36" w14:textId="4F0A3B1F" w:rsidR="00F4053F"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Amount – this is the cost of each transaction</w:t>
      </w:r>
    </w:p>
    <w:p w14:paraId="2C14C6FA" w14:textId="4A284DCC" w:rsidR="00F4053F" w:rsidRDefault="00F4053F" w:rsidP="00F4053F">
      <w:pPr>
        <w:pStyle w:val="ListParagraph"/>
        <w:numPr>
          <w:ilvl w:val="0"/>
          <w:numId w:val="50"/>
        </w:numPr>
        <w:spacing w:line="360" w:lineRule="auto"/>
        <w:rPr>
          <w:rFonts w:ascii="Arial" w:hAnsi="Arial" w:cs="Arial"/>
          <w:color w:val="000000"/>
          <w:sz w:val="24"/>
          <w:szCs w:val="24"/>
        </w:rPr>
      </w:pPr>
      <w:r>
        <w:rPr>
          <w:rFonts w:ascii="Arial" w:hAnsi="Arial" w:cs="Arial"/>
          <w:color w:val="000000"/>
          <w:sz w:val="24"/>
          <w:szCs w:val="24"/>
        </w:rPr>
        <w:t>Boxes shipped – this is the number of shipped boxes</w:t>
      </w:r>
    </w:p>
    <w:p w14:paraId="4BF513FF" w14:textId="77777777" w:rsidR="00F4053F" w:rsidRDefault="00F4053F" w:rsidP="00F4053F">
      <w:pPr>
        <w:pStyle w:val="ListParagraph"/>
        <w:spacing w:line="360" w:lineRule="auto"/>
        <w:ind w:left="1440"/>
        <w:rPr>
          <w:rFonts w:ascii="Arial" w:hAnsi="Arial" w:cs="Arial"/>
          <w:color w:val="000000"/>
          <w:sz w:val="24"/>
          <w:szCs w:val="24"/>
        </w:rPr>
      </w:pPr>
    </w:p>
    <w:p w14:paraId="504D4BD6" w14:textId="77777777" w:rsidR="00F4053F" w:rsidRPr="00F4053F" w:rsidRDefault="00F4053F" w:rsidP="00F4053F">
      <w:pPr>
        <w:spacing w:line="360" w:lineRule="auto"/>
        <w:rPr>
          <w:rFonts w:ascii="Arial" w:hAnsi="Arial" w:cs="Arial"/>
          <w:color w:val="000000"/>
          <w:sz w:val="24"/>
          <w:szCs w:val="24"/>
        </w:rPr>
      </w:pPr>
    </w:p>
    <w:p w14:paraId="57B69202" w14:textId="77777777" w:rsidR="00EB325D" w:rsidRPr="00EB325D" w:rsidRDefault="00EB325D" w:rsidP="00EB325D">
      <w:pPr>
        <w:pStyle w:val="ListParagraph"/>
        <w:spacing w:line="360" w:lineRule="auto"/>
        <w:rPr>
          <w:rFonts w:ascii="Arial" w:hAnsi="Arial" w:cs="Arial"/>
          <w:b/>
          <w:bCs/>
          <w:color w:val="000000"/>
          <w:sz w:val="24"/>
          <w:szCs w:val="24"/>
        </w:rPr>
      </w:pPr>
    </w:p>
    <w:p w14:paraId="737FD3B5" w14:textId="6FDC8452" w:rsidR="00AB29C3" w:rsidRDefault="00AB29C3" w:rsidP="00AB29C3">
      <w:pPr>
        <w:pStyle w:val="ListParagraph"/>
        <w:spacing w:line="360" w:lineRule="auto"/>
        <w:jc w:val="center"/>
        <w:rPr>
          <w:rFonts w:ascii="Arial" w:hAnsi="Arial" w:cs="Arial"/>
          <w:color w:val="000000"/>
          <w:sz w:val="24"/>
          <w:szCs w:val="24"/>
        </w:rPr>
      </w:pPr>
      <w:r w:rsidRPr="00AB29C3">
        <w:rPr>
          <w:rFonts w:ascii="Arial" w:hAnsi="Arial" w:cs="Arial"/>
          <w:b/>
          <w:bCs/>
          <w:color w:val="000000"/>
          <w:sz w:val="24"/>
          <w:szCs w:val="24"/>
        </w:rPr>
        <w:t>Data Limitations or Biases</w:t>
      </w:r>
    </w:p>
    <w:p w14:paraId="754F78FD" w14:textId="2B8CF12F" w:rsidR="00AB29C3" w:rsidRDefault="00AB29C3" w:rsidP="00AB29C3">
      <w:pPr>
        <w:pStyle w:val="ListParagraph"/>
        <w:spacing w:line="360" w:lineRule="auto"/>
        <w:rPr>
          <w:rFonts w:ascii="Arial" w:hAnsi="Arial" w:cs="Arial"/>
          <w:color w:val="000000"/>
          <w:sz w:val="24"/>
          <w:szCs w:val="24"/>
        </w:rPr>
      </w:pPr>
      <w:r>
        <w:rPr>
          <w:rFonts w:ascii="Arial" w:hAnsi="Arial" w:cs="Arial"/>
          <w:color w:val="000000"/>
          <w:sz w:val="24"/>
          <w:szCs w:val="24"/>
        </w:rPr>
        <w:t xml:space="preserve">There </w:t>
      </w:r>
      <w:proofErr w:type="gramStart"/>
      <w:r w:rsidR="00274DD2">
        <w:rPr>
          <w:rFonts w:ascii="Arial" w:hAnsi="Arial" w:cs="Arial"/>
          <w:color w:val="000000"/>
          <w:sz w:val="24"/>
          <w:szCs w:val="24"/>
        </w:rPr>
        <w:t>is</w:t>
      </w:r>
      <w:proofErr w:type="gramEnd"/>
      <w:r w:rsidR="00274DD2">
        <w:rPr>
          <w:rFonts w:ascii="Arial" w:hAnsi="Arial" w:cs="Arial"/>
          <w:color w:val="000000"/>
          <w:sz w:val="24"/>
          <w:szCs w:val="24"/>
        </w:rPr>
        <w:t xml:space="preserve"> no data limitations observed. </w:t>
      </w:r>
    </w:p>
    <w:p w14:paraId="2D1A7842" w14:textId="77777777" w:rsidR="00757BE1" w:rsidRDefault="00757BE1" w:rsidP="00AB29C3">
      <w:pPr>
        <w:pStyle w:val="ListParagraph"/>
        <w:spacing w:line="360" w:lineRule="auto"/>
        <w:rPr>
          <w:rFonts w:ascii="Arial" w:hAnsi="Arial" w:cs="Arial"/>
          <w:color w:val="000000"/>
          <w:sz w:val="24"/>
          <w:szCs w:val="24"/>
        </w:rPr>
      </w:pPr>
    </w:p>
    <w:p w14:paraId="6FAA4A53" w14:textId="77777777" w:rsidR="006648DB" w:rsidRDefault="006648DB" w:rsidP="00757BE1">
      <w:pPr>
        <w:spacing w:line="360" w:lineRule="auto"/>
        <w:jc w:val="center"/>
        <w:rPr>
          <w:rFonts w:ascii="Arial" w:hAnsi="Arial" w:cs="Arial"/>
          <w:b/>
          <w:bCs/>
          <w:color w:val="000000"/>
          <w:sz w:val="24"/>
          <w:szCs w:val="24"/>
        </w:rPr>
      </w:pPr>
    </w:p>
    <w:p w14:paraId="53FB0E11" w14:textId="77777777" w:rsidR="006648DB" w:rsidRDefault="006648DB" w:rsidP="00757BE1">
      <w:pPr>
        <w:spacing w:line="360" w:lineRule="auto"/>
        <w:jc w:val="center"/>
        <w:rPr>
          <w:rFonts w:ascii="Arial" w:hAnsi="Arial" w:cs="Arial"/>
          <w:b/>
          <w:bCs/>
          <w:color w:val="000000"/>
          <w:sz w:val="24"/>
          <w:szCs w:val="24"/>
        </w:rPr>
      </w:pPr>
    </w:p>
    <w:p w14:paraId="53124B6E" w14:textId="72F24983" w:rsidR="00757BE1" w:rsidRDefault="00757BE1" w:rsidP="00757BE1">
      <w:pPr>
        <w:spacing w:line="360" w:lineRule="auto"/>
        <w:jc w:val="center"/>
        <w:rPr>
          <w:rFonts w:ascii="Arial" w:hAnsi="Arial" w:cs="Arial"/>
          <w:b/>
          <w:bCs/>
          <w:color w:val="000000"/>
          <w:sz w:val="24"/>
          <w:szCs w:val="24"/>
        </w:rPr>
      </w:pPr>
      <w:r w:rsidRPr="00757BE1">
        <w:rPr>
          <w:rFonts w:ascii="Arial" w:hAnsi="Arial" w:cs="Arial"/>
          <w:b/>
          <w:bCs/>
          <w:color w:val="000000"/>
          <w:sz w:val="24"/>
          <w:szCs w:val="24"/>
        </w:rPr>
        <w:t>DATA SPLITTING AND PREPROCESSING</w:t>
      </w:r>
    </w:p>
    <w:p w14:paraId="3F61430D" w14:textId="7C6942F4" w:rsidR="008E6DCB" w:rsidRDefault="00F52573" w:rsidP="00757BE1">
      <w:pPr>
        <w:spacing w:line="360" w:lineRule="auto"/>
        <w:rPr>
          <w:rFonts w:ascii="Arial" w:hAnsi="Arial" w:cs="Arial"/>
          <w:color w:val="000000"/>
          <w:sz w:val="24"/>
          <w:szCs w:val="24"/>
        </w:rPr>
      </w:pPr>
      <w:r w:rsidRPr="009044FB">
        <w:rPr>
          <w:rFonts w:ascii="Arial" w:hAnsi="Arial" w:cs="Arial"/>
          <w:b/>
          <w:bCs/>
          <w:color w:val="000000"/>
          <w:sz w:val="24"/>
          <w:szCs w:val="24"/>
        </w:rPr>
        <w:t>Data Cleaning</w:t>
      </w:r>
      <w:r w:rsidR="009044FB">
        <w:rPr>
          <w:rFonts w:ascii="Arial" w:hAnsi="Arial" w:cs="Arial"/>
          <w:b/>
          <w:bCs/>
          <w:color w:val="000000"/>
          <w:sz w:val="24"/>
          <w:szCs w:val="24"/>
        </w:rPr>
        <w:t xml:space="preserve">: </w:t>
      </w:r>
      <w:r w:rsidR="00480BF5">
        <w:rPr>
          <w:rFonts w:ascii="Arial" w:hAnsi="Arial" w:cs="Arial"/>
          <w:color w:val="000000"/>
          <w:sz w:val="24"/>
          <w:szCs w:val="24"/>
        </w:rPr>
        <w:t>T</w:t>
      </w:r>
      <w:r w:rsidR="009044FB">
        <w:rPr>
          <w:rFonts w:ascii="Arial" w:hAnsi="Arial" w:cs="Arial"/>
          <w:color w:val="000000"/>
          <w:sz w:val="24"/>
          <w:szCs w:val="24"/>
        </w:rPr>
        <w:t>he data was cleaned by removing duplicates, identifying and removing blanks, and ensuring that no inconsistencies are observed.</w:t>
      </w:r>
      <w:r w:rsidR="004F3CBC">
        <w:rPr>
          <w:rFonts w:ascii="Arial" w:hAnsi="Arial" w:cs="Arial"/>
          <w:color w:val="000000"/>
          <w:sz w:val="24"/>
          <w:szCs w:val="24"/>
        </w:rPr>
        <w:t xml:space="preserve"> Thereafter, the data was converted to a standard excel table to ease analysis. </w:t>
      </w:r>
    </w:p>
    <w:p w14:paraId="3B729090" w14:textId="3BD2B1BE" w:rsidR="008E6DCB" w:rsidRDefault="008E6DCB" w:rsidP="00757BE1">
      <w:pPr>
        <w:spacing w:line="360" w:lineRule="auto"/>
        <w:rPr>
          <w:rFonts w:ascii="Arial" w:hAnsi="Arial" w:cs="Arial"/>
          <w:color w:val="000000"/>
          <w:sz w:val="24"/>
          <w:szCs w:val="24"/>
        </w:rPr>
      </w:pPr>
      <w:r>
        <w:rPr>
          <w:rFonts w:ascii="Arial" w:hAnsi="Arial" w:cs="Arial"/>
          <w:color w:val="000000"/>
          <w:sz w:val="24"/>
          <w:szCs w:val="24"/>
        </w:rPr>
        <w:lastRenderedPageBreak/>
        <w:t xml:space="preserve">To remove duplicate, simply copy the entire data (ctrl +shift + end) then navigate to the data tab and on the data tools ribbon to select “remove duplicates”. </w:t>
      </w:r>
    </w:p>
    <w:p w14:paraId="283E908E" w14:textId="12485E23" w:rsidR="008E6DCB" w:rsidRDefault="008E6DCB" w:rsidP="00757BE1">
      <w:pPr>
        <w:spacing w:line="360" w:lineRule="auto"/>
        <w:rPr>
          <w:rFonts w:ascii="Arial" w:hAnsi="Arial" w:cs="Arial"/>
          <w:color w:val="000000"/>
          <w:sz w:val="24"/>
          <w:szCs w:val="24"/>
        </w:rPr>
      </w:pPr>
      <w:r>
        <w:rPr>
          <w:rFonts w:ascii="Arial" w:hAnsi="Arial" w:cs="Arial"/>
          <w:color w:val="000000"/>
          <w:sz w:val="24"/>
          <w:szCs w:val="24"/>
        </w:rPr>
        <w:t xml:space="preserve">To identify and remove blanks, simply copy the entire data (ctrl +shift + end) on the home tab navigate to the editing ribbon and click “Find and select”, then navigate </w:t>
      </w:r>
      <w:proofErr w:type="gramStart"/>
      <w:r>
        <w:rPr>
          <w:rFonts w:ascii="Arial" w:hAnsi="Arial" w:cs="Arial"/>
          <w:color w:val="000000"/>
          <w:sz w:val="24"/>
          <w:szCs w:val="24"/>
        </w:rPr>
        <w:t>to  “</w:t>
      </w:r>
      <w:proofErr w:type="gramEnd"/>
      <w:r>
        <w:rPr>
          <w:rFonts w:ascii="Arial" w:hAnsi="Arial" w:cs="Arial"/>
          <w:color w:val="000000"/>
          <w:sz w:val="24"/>
          <w:szCs w:val="24"/>
        </w:rPr>
        <w:t xml:space="preserve">Go to Special” and select “Blanks”, finally click on OK. </w:t>
      </w:r>
    </w:p>
    <w:p w14:paraId="18395DBF" w14:textId="17E509C3" w:rsidR="00674677" w:rsidRDefault="00674677" w:rsidP="00757BE1">
      <w:pPr>
        <w:spacing w:line="360" w:lineRule="auto"/>
        <w:rPr>
          <w:rFonts w:ascii="Arial" w:hAnsi="Arial" w:cs="Arial"/>
          <w:color w:val="000000"/>
          <w:sz w:val="24"/>
          <w:szCs w:val="24"/>
        </w:rPr>
      </w:pPr>
      <w:r w:rsidRPr="00674677">
        <w:rPr>
          <w:rFonts w:ascii="Arial" w:hAnsi="Arial" w:cs="Arial"/>
          <w:b/>
          <w:bCs/>
          <w:color w:val="000000"/>
          <w:sz w:val="24"/>
          <w:szCs w:val="24"/>
        </w:rPr>
        <w:t>Handling Missing Values</w:t>
      </w:r>
      <w:r w:rsidRPr="00674677">
        <w:rPr>
          <w:rFonts w:ascii="Arial" w:hAnsi="Arial" w:cs="Arial"/>
          <w:color w:val="000000"/>
          <w:sz w:val="24"/>
          <w:szCs w:val="24"/>
        </w:rPr>
        <w:t>:</w:t>
      </w:r>
      <w:r>
        <w:rPr>
          <w:rFonts w:ascii="Arial" w:hAnsi="Arial" w:cs="Arial"/>
          <w:color w:val="000000"/>
          <w:sz w:val="24"/>
          <w:szCs w:val="24"/>
        </w:rPr>
        <w:t xml:space="preserve"> </w:t>
      </w:r>
      <w:r w:rsidR="00480BF5">
        <w:rPr>
          <w:rFonts w:ascii="Arial" w:hAnsi="Arial" w:cs="Arial"/>
          <w:color w:val="000000"/>
          <w:sz w:val="24"/>
          <w:szCs w:val="24"/>
        </w:rPr>
        <w:t>T</w:t>
      </w:r>
      <w:r>
        <w:rPr>
          <w:rFonts w:ascii="Arial" w:hAnsi="Arial" w:cs="Arial"/>
          <w:color w:val="000000"/>
          <w:sz w:val="24"/>
          <w:szCs w:val="24"/>
        </w:rPr>
        <w:t>he</w:t>
      </w:r>
      <w:r w:rsidR="00274DD2">
        <w:rPr>
          <w:rFonts w:ascii="Arial" w:hAnsi="Arial" w:cs="Arial"/>
          <w:color w:val="000000"/>
          <w:sz w:val="24"/>
          <w:szCs w:val="24"/>
        </w:rPr>
        <w:t xml:space="preserve">re </w:t>
      </w:r>
      <w:r w:rsidR="00BC66CA">
        <w:rPr>
          <w:rFonts w:ascii="Arial" w:hAnsi="Arial" w:cs="Arial"/>
          <w:color w:val="000000"/>
          <w:sz w:val="24"/>
          <w:szCs w:val="24"/>
        </w:rPr>
        <w:t>were</w:t>
      </w:r>
      <w:r w:rsidR="00274DD2">
        <w:rPr>
          <w:rFonts w:ascii="Arial" w:hAnsi="Arial" w:cs="Arial"/>
          <w:color w:val="000000"/>
          <w:sz w:val="24"/>
          <w:szCs w:val="24"/>
        </w:rPr>
        <w:t xml:space="preserve"> no missing values in the data. </w:t>
      </w:r>
      <w:r>
        <w:rPr>
          <w:rFonts w:ascii="Arial" w:hAnsi="Arial" w:cs="Arial"/>
          <w:color w:val="000000"/>
          <w:sz w:val="24"/>
          <w:szCs w:val="24"/>
        </w:rPr>
        <w:t xml:space="preserve"> </w:t>
      </w:r>
    </w:p>
    <w:p w14:paraId="699F0A05" w14:textId="02381B92" w:rsidR="00AB29C3" w:rsidRDefault="00480BF5" w:rsidP="00480BF5">
      <w:pPr>
        <w:spacing w:line="360" w:lineRule="auto"/>
        <w:rPr>
          <w:rFonts w:ascii="Arial" w:hAnsi="Arial" w:cs="Arial"/>
          <w:color w:val="000000"/>
          <w:sz w:val="24"/>
          <w:szCs w:val="24"/>
        </w:rPr>
      </w:pPr>
      <w:r w:rsidRPr="00480BF5">
        <w:rPr>
          <w:rFonts w:ascii="Arial" w:hAnsi="Arial" w:cs="Arial"/>
          <w:b/>
          <w:bCs/>
          <w:color w:val="000000"/>
          <w:sz w:val="24"/>
          <w:szCs w:val="24"/>
        </w:rPr>
        <w:t>Data Transformations</w:t>
      </w:r>
      <w:r>
        <w:rPr>
          <w:rFonts w:ascii="Arial" w:hAnsi="Arial" w:cs="Arial"/>
          <w:b/>
          <w:bCs/>
          <w:color w:val="000000"/>
          <w:sz w:val="24"/>
          <w:szCs w:val="24"/>
        </w:rPr>
        <w:t>:</w:t>
      </w:r>
      <w:r>
        <w:rPr>
          <w:rFonts w:ascii="Arial" w:hAnsi="Arial" w:cs="Arial"/>
          <w:color w:val="000000"/>
          <w:sz w:val="24"/>
          <w:szCs w:val="24"/>
        </w:rPr>
        <w:t xml:space="preserve"> No data transformations were performed. </w:t>
      </w:r>
    </w:p>
    <w:p w14:paraId="0AC1DBD4" w14:textId="47CC8FD6" w:rsidR="003C43AB" w:rsidRPr="0088212B" w:rsidRDefault="00480BF5" w:rsidP="0088212B">
      <w:pPr>
        <w:rPr>
          <w:rFonts w:ascii="Arial" w:hAnsi="Arial" w:cs="Arial"/>
          <w:color w:val="000000"/>
        </w:rPr>
      </w:pPr>
      <w:r w:rsidRPr="00480BF5">
        <w:rPr>
          <w:rFonts w:ascii="Arial" w:hAnsi="Arial" w:cs="Arial"/>
          <w:b/>
          <w:bCs/>
          <w:color w:val="000000"/>
          <w:sz w:val="24"/>
          <w:szCs w:val="24"/>
        </w:rPr>
        <w:t>Data Splitting</w:t>
      </w:r>
      <w:r>
        <w:rPr>
          <w:rFonts w:ascii="Arial" w:hAnsi="Arial" w:cs="Arial"/>
          <w:b/>
          <w:bCs/>
          <w:color w:val="000000"/>
          <w:sz w:val="24"/>
          <w:szCs w:val="24"/>
        </w:rPr>
        <w:t xml:space="preserve">: </w:t>
      </w:r>
      <w:r w:rsidRPr="006633BE">
        <w:rPr>
          <w:rFonts w:ascii="Arial" w:hAnsi="Arial" w:cs="Arial"/>
          <w:color w:val="000000"/>
          <w:sz w:val="24"/>
          <w:szCs w:val="24"/>
        </w:rPr>
        <w:t xml:space="preserve">The data was </w:t>
      </w:r>
      <w:proofErr w:type="spellStart"/>
      <w:r w:rsidRPr="006633BE">
        <w:rPr>
          <w:rFonts w:ascii="Arial" w:hAnsi="Arial" w:cs="Arial"/>
          <w:color w:val="000000"/>
          <w:sz w:val="24"/>
          <w:szCs w:val="24"/>
        </w:rPr>
        <w:t>splitted</w:t>
      </w:r>
      <w:proofErr w:type="spellEnd"/>
      <w:r w:rsidRPr="006633BE">
        <w:rPr>
          <w:rFonts w:ascii="Arial" w:hAnsi="Arial" w:cs="Arial"/>
          <w:color w:val="000000"/>
          <w:sz w:val="24"/>
          <w:szCs w:val="24"/>
        </w:rPr>
        <w:t xml:space="preserve"> into dependent and independent variables. The dependent variables</w:t>
      </w:r>
      <w:r w:rsidR="0088212B">
        <w:rPr>
          <w:rFonts w:ascii="Arial" w:hAnsi="Arial" w:cs="Arial"/>
          <w:color w:val="000000"/>
          <w:sz w:val="24"/>
          <w:szCs w:val="24"/>
        </w:rPr>
        <w:t xml:space="preserve"> are</w:t>
      </w:r>
      <w:r w:rsidRPr="006633BE">
        <w:rPr>
          <w:rFonts w:ascii="Arial" w:hAnsi="Arial" w:cs="Arial"/>
          <w:color w:val="000000"/>
          <w:sz w:val="24"/>
          <w:szCs w:val="24"/>
        </w:rPr>
        <w:t xml:space="preserve"> </w:t>
      </w:r>
      <w:r w:rsidR="00F4053F" w:rsidRPr="00E24AC4">
        <w:rPr>
          <w:rFonts w:ascii="Arial" w:hAnsi="Arial" w:cs="Arial"/>
          <w:color w:val="000000"/>
          <w:sz w:val="24"/>
          <w:szCs w:val="24"/>
        </w:rPr>
        <w:t xml:space="preserve">Date, </w:t>
      </w:r>
      <w:r w:rsidR="00E24AC4" w:rsidRPr="00E24AC4">
        <w:rPr>
          <w:rFonts w:ascii="Arial" w:hAnsi="Arial" w:cs="Arial"/>
          <w:color w:val="000000"/>
          <w:sz w:val="24"/>
          <w:szCs w:val="24"/>
        </w:rPr>
        <w:t>Amount and Boxes shipped while the independent variables are salesperson, Country and product</w:t>
      </w:r>
      <w:r w:rsidR="006648DB" w:rsidRPr="00E24AC4">
        <w:rPr>
          <w:rFonts w:ascii="Arial" w:hAnsi="Arial" w:cs="Arial"/>
          <w:color w:val="000000"/>
          <w:sz w:val="24"/>
          <w:szCs w:val="24"/>
        </w:rPr>
        <w:t>.</w:t>
      </w:r>
      <w:r w:rsidR="006648DB">
        <w:rPr>
          <w:rFonts w:ascii="Arial" w:hAnsi="Arial" w:cs="Arial"/>
          <w:color w:val="000000"/>
          <w:sz w:val="24"/>
          <w:szCs w:val="24"/>
        </w:rPr>
        <w:t xml:space="preserve"> </w:t>
      </w:r>
    </w:p>
    <w:p w14:paraId="7F45CB3D" w14:textId="67C2A8C9" w:rsidR="009B20C9" w:rsidRDefault="009B20C9" w:rsidP="00BE11E3">
      <w:pPr>
        <w:spacing w:line="360" w:lineRule="auto"/>
        <w:rPr>
          <w:rFonts w:ascii="Arial" w:hAnsi="Arial" w:cs="Arial"/>
          <w:color w:val="000000"/>
          <w:sz w:val="24"/>
          <w:szCs w:val="24"/>
        </w:rPr>
      </w:pPr>
      <w:r w:rsidRPr="009B20C9">
        <w:rPr>
          <w:rFonts w:ascii="Arial" w:hAnsi="Arial" w:cs="Arial"/>
          <w:b/>
          <w:bCs/>
          <w:color w:val="000000"/>
          <w:sz w:val="24"/>
          <w:szCs w:val="24"/>
        </w:rPr>
        <w:t>Industry Context</w:t>
      </w:r>
      <w:r w:rsidRPr="009B20C9">
        <w:rPr>
          <w:rFonts w:ascii="Arial" w:hAnsi="Arial" w:cs="Arial"/>
          <w:color w:val="000000"/>
          <w:sz w:val="24"/>
          <w:szCs w:val="24"/>
        </w:rPr>
        <w:t>:</w:t>
      </w:r>
      <w:r>
        <w:rPr>
          <w:rFonts w:ascii="Arial" w:hAnsi="Arial" w:cs="Arial"/>
          <w:color w:val="000000"/>
          <w:sz w:val="24"/>
          <w:szCs w:val="24"/>
        </w:rPr>
        <w:t xml:space="preserve"> </w:t>
      </w:r>
      <w:r w:rsidR="00E24AC4" w:rsidRPr="00E24AC4">
        <w:rPr>
          <w:rFonts w:ascii="Arial" w:hAnsi="Arial" w:cs="Arial"/>
          <w:sz w:val="24"/>
          <w:szCs w:val="24"/>
        </w:rPr>
        <w:t>Retail and Consumer Goods</w:t>
      </w:r>
    </w:p>
    <w:p w14:paraId="0E29C68E" w14:textId="3BC08ACB" w:rsidR="00E24AC4" w:rsidRPr="00E24AC4" w:rsidRDefault="00B11E55" w:rsidP="00E24AC4">
      <w:pPr>
        <w:spacing w:before="100" w:beforeAutospacing="1" w:after="100" w:afterAutospacing="1" w:line="240" w:lineRule="auto"/>
        <w:rPr>
          <w:rFonts w:ascii="Times New Roman" w:eastAsia="Times New Roman" w:hAnsi="Times New Roman" w:cs="Times New Roman"/>
          <w:sz w:val="24"/>
          <w:szCs w:val="24"/>
        </w:rPr>
      </w:pPr>
      <w:r w:rsidRPr="00B11E55">
        <w:rPr>
          <w:rFonts w:ascii="Arial" w:hAnsi="Arial" w:cs="Arial"/>
          <w:b/>
          <w:bCs/>
          <w:color w:val="000000"/>
          <w:sz w:val="24"/>
          <w:szCs w:val="24"/>
        </w:rPr>
        <w:t>Stakeholders</w:t>
      </w:r>
      <w:proofErr w:type="gramStart"/>
      <w:r>
        <w:rPr>
          <w:rFonts w:ascii="Arial" w:hAnsi="Arial" w:cs="Arial"/>
          <w:b/>
          <w:bCs/>
          <w:color w:val="000000"/>
          <w:sz w:val="24"/>
          <w:szCs w:val="24"/>
        </w:rPr>
        <w:t>:</w:t>
      </w:r>
      <w:r w:rsidR="00284181">
        <w:rPr>
          <w:rFonts w:ascii="Arial" w:hAnsi="Arial" w:cs="Arial"/>
          <w:color w:val="000000"/>
          <w:sz w:val="24"/>
          <w:szCs w:val="24"/>
        </w:rPr>
        <w:t xml:space="preserve"> </w:t>
      </w:r>
      <w:r w:rsidR="00E24AC4" w:rsidRPr="00E24AC4">
        <w:rPr>
          <w:rFonts w:ascii="Times New Roman" w:eastAsia="Times New Roman" w:hAnsi="Times New Roman" w:cs="Times New Roman"/>
          <w:sz w:val="24"/>
          <w:szCs w:val="24"/>
        </w:rPr>
        <w:t xml:space="preserve"> </w:t>
      </w:r>
      <w:r w:rsidR="00E24AC4" w:rsidRPr="00E24AC4">
        <w:rPr>
          <w:rFonts w:ascii="Arial" w:hAnsi="Arial" w:cs="Arial"/>
          <w:sz w:val="24"/>
          <w:szCs w:val="24"/>
        </w:rPr>
        <w:t>Sales</w:t>
      </w:r>
      <w:proofErr w:type="gramEnd"/>
      <w:r w:rsidR="00E24AC4" w:rsidRPr="00E24AC4">
        <w:rPr>
          <w:rFonts w:ascii="Arial" w:hAnsi="Arial" w:cs="Arial"/>
          <w:sz w:val="24"/>
          <w:szCs w:val="24"/>
        </w:rPr>
        <w:t xml:space="preserve"> </w:t>
      </w:r>
      <w:proofErr w:type="gramStart"/>
      <w:r w:rsidR="00E24AC4" w:rsidRPr="00E24AC4">
        <w:rPr>
          <w:rFonts w:ascii="Arial" w:hAnsi="Arial" w:cs="Arial"/>
          <w:sz w:val="24"/>
          <w:szCs w:val="24"/>
        </w:rPr>
        <w:t>Managers</w:t>
      </w:r>
      <w:r w:rsidR="00E24AC4" w:rsidRPr="00E24AC4">
        <w:rPr>
          <w:rFonts w:ascii="Arial" w:hAnsi="Arial" w:cs="Arial"/>
          <w:sz w:val="24"/>
          <w:szCs w:val="24"/>
        </w:rPr>
        <w:t>,</w:t>
      </w:r>
      <w:r w:rsidR="00E24AC4" w:rsidRPr="00E24AC4">
        <w:rPr>
          <w:rFonts w:ascii="Arial" w:hAnsi="Arial" w:cs="Arial"/>
          <w:sz w:val="24"/>
          <w:szCs w:val="24"/>
        </w:rPr>
        <w:t xml:space="preserve">  Marketing</w:t>
      </w:r>
      <w:proofErr w:type="gramEnd"/>
      <w:r w:rsidR="00E24AC4" w:rsidRPr="00E24AC4">
        <w:rPr>
          <w:rFonts w:ascii="Arial" w:hAnsi="Arial" w:cs="Arial"/>
          <w:sz w:val="24"/>
          <w:szCs w:val="24"/>
        </w:rPr>
        <w:t xml:space="preserve"> </w:t>
      </w:r>
      <w:proofErr w:type="gramStart"/>
      <w:r w:rsidR="00E24AC4" w:rsidRPr="00E24AC4">
        <w:rPr>
          <w:rFonts w:ascii="Arial" w:hAnsi="Arial" w:cs="Arial"/>
          <w:sz w:val="24"/>
          <w:szCs w:val="24"/>
        </w:rPr>
        <w:t>Teams</w:t>
      </w:r>
      <w:r w:rsidR="00E24AC4" w:rsidRPr="00E24AC4">
        <w:rPr>
          <w:rFonts w:ascii="Arial" w:hAnsi="Arial" w:cs="Arial"/>
          <w:sz w:val="24"/>
          <w:szCs w:val="24"/>
        </w:rPr>
        <w:t>,</w:t>
      </w:r>
      <w:r w:rsidR="00E24AC4" w:rsidRPr="00E24AC4">
        <w:rPr>
          <w:rFonts w:ascii="Arial" w:hAnsi="Arial" w:cs="Arial"/>
          <w:sz w:val="24"/>
          <w:szCs w:val="24"/>
        </w:rPr>
        <w:t xml:space="preserve">  Operations</w:t>
      </w:r>
      <w:proofErr w:type="gramEnd"/>
      <w:r w:rsidR="00E24AC4" w:rsidRPr="00E24AC4">
        <w:rPr>
          <w:rFonts w:ascii="Arial" w:hAnsi="Arial" w:cs="Arial"/>
          <w:sz w:val="24"/>
          <w:szCs w:val="24"/>
        </w:rPr>
        <w:t xml:space="preserve"> &amp; </w:t>
      </w:r>
      <w:proofErr w:type="gramStart"/>
      <w:r w:rsidR="00E24AC4" w:rsidRPr="00E24AC4">
        <w:rPr>
          <w:rFonts w:ascii="Arial" w:hAnsi="Arial" w:cs="Arial"/>
          <w:sz w:val="24"/>
          <w:szCs w:val="24"/>
        </w:rPr>
        <w:t>Logistics  Executives</w:t>
      </w:r>
      <w:proofErr w:type="gramEnd"/>
      <w:r w:rsidR="00E24AC4" w:rsidRPr="00E24AC4">
        <w:rPr>
          <w:rFonts w:ascii="Arial" w:hAnsi="Arial" w:cs="Arial"/>
          <w:sz w:val="24"/>
          <w:szCs w:val="24"/>
        </w:rPr>
        <w:t>/Decision-Makers</w:t>
      </w:r>
      <w:r w:rsidR="00E24AC4" w:rsidRPr="00E24AC4">
        <w:rPr>
          <w:rFonts w:ascii="Arial" w:hAnsi="Arial" w:cs="Arial"/>
          <w:sz w:val="24"/>
          <w:szCs w:val="24"/>
        </w:rPr>
        <w:t>,</w:t>
      </w:r>
      <w:r w:rsidR="00E24AC4" w:rsidRPr="00E24AC4">
        <w:rPr>
          <w:rFonts w:ascii="Arial" w:hAnsi="Arial" w:cs="Arial"/>
          <w:sz w:val="24"/>
          <w:szCs w:val="24"/>
        </w:rPr>
        <w:t xml:space="preserve"> Data Analysts/BI Teams</w:t>
      </w:r>
    </w:p>
    <w:p w14:paraId="11B041DD" w14:textId="73B2F2CD" w:rsidR="00D056AE" w:rsidRPr="00D056AE" w:rsidRDefault="00D056AE" w:rsidP="00D056AE">
      <w:pPr>
        <w:spacing w:line="360" w:lineRule="auto"/>
        <w:rPr>
          <w:rFonts w:ascii="Arial" w:hAnsi="Arial" w:cs="Arial"/>
          <w:color w:val="000000"/>
        </w:rPr>
      </w:pPr>
    </w:p>
    <w:p w14:paraId="648D16EA" w14:textId="18958B87" w:rsidR="002C38A2" w:rsidRPr="00FD1CA2" w:rsidRDefault="00FA4658" w:rsidP="00D056AE">
      <w:pPr>
        <w:spacing w:line="360" w:lineRule="auto"/>
        <w:rPr>
          <w:rFonts w:ascii="Arial" w:hAnsi="Arial" w:cs="Arial"/>
          <w:sz w:val="24"/>
          <w:szCs w:val="24"/>
        </w:rPr>
      </w:pPr>
      <w:r w:rsidRPr="00FA4658">
        <w:rPr>
          <w:rFonts w:ascii="Arial" w:hAnsi="Arial" w:cs="Arial"/>
          <w:b/>
          <w:bCs/>
          <w:color w:val="000000"/>
          <w:sz w:val="24"/>
          <w:szCs w:val="24"/>
        </w:rPr>
        <w:t>Value to the Industry</w:t>
      </w:r>
      <w:r w:rsidRPr="00FA4658">
        <w:rPr>
          <w:rFonts w:ascii="Arial" w:hAnsi="Arial" w:cs="Arial"/>
          <w:color w:val="000000"/>
          <w:sz w:val="24"/>
          <w:szCs w:val="24"/>
        </w:rPr>
        <w:t>:</w:t>
      </w:r>
      <w:r>
        <w:rPr>
          <w:rFonts w:ascii="Arial" w:hAnsi="Arial" w:cs="Arial"/>
          <w:color w:val="000000"/>
          <w:sz w:val="24"/>
          <w:szCs w:val="24"/>
        </w:rPr>
        <w:t xml:space="preserve"> </w:t>
      </w:r>
      <w:r w:rsidR="00FD1CA2" w:rsidRPr="00FD1CA2">
        <w:rPr>
          <w:rFonts w:ascii="Arial" w:hAnsi="Arial" w:cs="Arial"/>
          <w:sz w:val="24"/>
          <w:szCs w:val="24"/>
        </w:rPr>
        <w:t xml:space="preserve">this </w:t>
      </w:r>
      <w:r w:rsidR="00FD1CA2" w:rsidRPr="00FD1CA2">
        <w:rPr>
          <w:rFonts w:ascii="Arial" w:hAnsi="Arial" w:cs="Arial"/>
          <w:sz w:val="24"/>
          <w:szCs w:val="24"/>
        </w:rPr>
        <w:t>delivers valuable insights that help the retail industry optimize sales strategies, improve supply chain efficiency, target high-performing markets, and support data-driven decision-making for increased profitability and customer satisfaction.</w:t>
      </w:r>
    </w:p>
    <w:p w14:paraId="2271AF2C" w14:textId="35E6B1F7" w:rsidR="002C38A2" w:rsidRDefault="002C38A2" w:rsidP="00B11E55">
      <w:pPr>
        <w:spacing w:line="360" w:lineRule="auto"/>
        <w:rPr>
          <w:rFonts w:ascii="Arial" w:hAnsi="Arial" w:cs="Arial"/>
          <w:color w:val="000000"/>
          <w:sz w:val="24"/>
          <w:szCs w:val="24"/>
        </w:rPr>
      </w:pPr>
    </w:p>
    <w:p w14:paraId="025A5503" w14:textId="674C4399" w:rsidR="00307B67" w:rsidRPr="00900044" w:rsidRDefault="002C38A2" w:rsidP="0009648E">
      <w:pPr>
        <w:spacing w:line="360" w:lineRule="auto"/>
        <w:jc w:val="center"/>
        <w:rPr>
          <w:rFonts w:ascii="Arial" w:hAnsi="Arial" w:cs="Arial"/>
          <w:b/>
          <w:bCs/>
          <w:color w:val="000000"/>
          <w:sz w:val="24"/>
          <w:szCs w:val="24"/>
        </w:rPr>
      </w:pPr>
      <w:r w:rsidRPr="002C38A2">
        <w:rPr>
          <w:rFonts w:ascii="Arial" w:hAnsi="Arial" w:cs="Arial"/>
          <w:b/>
          <w:bCs/>
          <w:color w:val="000000"/>
          <w:sz w:val="24"/>
          <w:szCs w:val="24"/>
        </w:rPr>
        <w:t>PRE-ANALYSIS</w:t>
      </w:r>
    </w:p>
    <w:p w14:paraId="32869917" w14:textId="77777777" w:rsidR="00900044" w:rsidRDefault="00900044" w:rsidP="00900044">
      <w:pPr>
        <w:spacing w:line="360" w:lineRule="auto"/>
        <w:rPr>
          <w:rFonts w:ascii="Arial" w:hAnsi="Arial" w:cs="Arial"/>
          <w:b/>
          <w:bCs/>
          <w:color w:val="000000"/>
          <w:sz w:val="24"/>
          <w:szCs w:val="24"/>
        </w:rPr>
      </w:pPr>
    </w:p>
    <w:p w14:paraId="670AAE9E" w14:textId="1A5892DB" w:rsidR="00263942" w:rsidRDefault="00263942" w:rsidP="002C38A2">
      <w:pPr>
        <w:spacing w:line="360" w:lineRule="auto"/>
        <w:jc w:val="center"/>
        <w:rPr>
          <w:rFonts w:ascii="Arial" w:hAnsi="Arial" w:cs="Arial"/>
          <w:b/>
          <w:bCs/>
          <w:color w:val="000000"/>
          <w:sz w:val="24"/>
          <w:szCs w:val="24"/>
        </w:rPr>
      </w:pPr>
      <w:r w:rsidRPr="00263942">
        <w:rPr>
          <w:rFonts w:ascii="Arial" w:hAnsi="Arial" w:cs="Arial"/>
          <w:b/>
          <w:bCs/>
          <w:color w:val="000000"/>
          <w:sz w:val="24"/>
          <w:szCs w:val="24"/>
        </w:rPr>
        <w:t>IN-ANALYSIS</w:t>
      </w:r>
    </w:p>
    <w:p w14:paraId="6E5C70F6" w14:textId="02685C19" w:rsidR="00DE6B78" w:rsidRDefault="009E4EEE" w:rsidP="0075166F">
      <w:pPr>
        <w:spacing w:line="360" w:lineRule="auto"/>
        <w:rPr>
          <w:rFonts w:ascii="Arial" w:hAnsi="Arial" w:cs="Arial"/>
          <w:b/>
          <w:bCs/>
          <w:color w:val="000000"/>
          <w:sz w:val="24"/>
          <w:szCs w:val="24"/>
        </w:rPr>
      </w:pPr>
      <w:r>
        <w:rPr>
          <w:rFonts w:ascii="Arial" w:hAnsi="Arial" w:cs="Arial"/>
          <w:b/>
          <w:bCs/>
          <w:color w:val="000000"/>
          <w:sz w:val="24"/>
          <w:szCs w:val="24"/>
        </w:rPr>
        <w:t>Insights</w:t>
      </w:r>
    </w:p>
    <w:p w14:paraId="010B3DD5" w14:textId="77777777" w:rsidR="009E4EEE" w:rsidRPr="009E4EEE" w:rsidRDefault="009E4EEE" w:rsidP="0075166F">
      <w:pPr>
        <w:pStyle w:val="ListParagraph"/>
        <w:numPr>
          <w:ilvl w:val="0"/>
          <w:numId w:val="52"/>
        </w:numPr>
        <w:spacing w:line="360" w:lineRule="auto"/>
        <w:rPr>
          <w:rFonts w:ascii="Arial" w:hAnsi="Arial" w:cs="Arial"/>
          <w:sz w:val="24"/>
          <w:szCs w:val="24"/>
        </w:rPr>
      </w:pPr>
      <w:r w:rsidRPr="009E4EEE">
        <w:rPr>
          <w:rFonts w:ascii="Arial" w:hAnsi="Arial" w:cs="Arial"/>
          <w:sz w:val="24"/>
          <w:szCs w:val="24"/>
        </w:rPr>
        <w:t>January recorded the highest revenue ($896,105) and boxes shipped (10,148).</w:t>
      </w:r>
    </w:p>
    <w:p w14:paraId="389F2628" w14:textId="77777777" w:rsidR="009E4EEE" w:rsidRPr="009E4EEE" w:rsidRDefault="009E4EEE" w:rsidP="0075166F">
      <w:pPr>
        <w:pStyle w:val="ListParagraph"/>
        <w:numPr>
          <w:ilvl w:val="0"/>
          <w:numId w:val="52"/>
        </w:numPr>
        <w:spacing w:line="360" w:lineRule="auto"/>
        <w:rPr>
          <w:rFonts w:ascii="Arial" w:hAnsi="Arial" w:cs="Arial"/>
          <w:sz w:val="24"/>
          <w:szCs w:val="24"/>
        </w:rPr>
      </w:pPr>
      <w:r w:rsidRPr="009E4EEE">
        <w:rPr>
          <w:rFonts w:ascii="Arial" w:hAnsi="Arial" w:cs="Arial"/>
          <w:sz w:val="24"/>
          <w:szCs w:val="24"/>
        </w:rPr>
        <w:t>There was a sharp decline in both sales and shipments in February.</w:t>
      </w:r>
    </w:p>
    <w:p w14:paraId="6F1ECC31" w14:textId="77777777" w:rsidR="009E4EEE" w:rsidRPr="009E4EEE" w:rsidRDefault="009E4EEE" w:rsidP="0075166F">
      <w:pPr>
        <w:pStyle w:val="ListParagraph"/>
        <w:numPr>
          <w:ilvl w:val="0"/>
          <w:numId w:val="52"/>
        </w:numPr>
        <w:spacing w:line="360" w:lineRule="auto"/>
        <w:rPr>
          <w:rFonts w:ascii="Arial" w:hAnsi="Arial" w:cs="Arial"/>
          <w:sz w:val="24"/>
          <w:szCs w:val="24"/>
        </w:rPr>
      </w:pPr>
      <w:r w:rsidRPr="009E4EEE">
        <w:rPr>
          <w:rFonts w:ascii="Arial" w:hAnsi="Arial" w:cs="Arial"/>
          <w:sz w:val="24"/>
          <w:szCs w:val="24"/>
        </w:rPr>
        <w:t>Australia had the highest total sales, outperforming all other countries.</w:t>
      </w:r>
    </w:p>
    <w:p w14:paraId="7C0F573C" w14:textId="51DB8F8C" w:rsidR="009E4EEE" w:rsidRPr="009E4EEE" w:rsidRDefault="009E4EEE" w:rsidP="0075166F">
      <w:pPr>
        <w:pStyle w:val="ListParagraph"/>
        <w:numPr>
          <w:ilvl w:val="0"/>
          <w:numId w:val="52"/>
        </w:numPr>
        <w:spacing w:line="360" w:lineRule="auto"/>
        <w:rPr>
          <w:rFonts w:ascii="Arial" w:hAnsi="Arial" w:cs="Arial"/>
          <w:sz w:val="24"/>
          <w:szCs w:val="24"/>
        </w:rPr>
      </w:pPr>
      <w:r w:rsidRPr="009E4EEE">
        <w:rPr>
          <w:rFonts w:ascii="Arial" w:hAnsi="Arial" w:cs="Arial"/>
          <w:sz w:val="24"/>
          <w:szCs w:val="24"/>
        </w:rPr>
        <w:lastRenderedPageBreak/>
        <w:t xml:space="preserve">Some products like </w:t>
      </w:r>
      <w:r w:rsidRPr="009E4EEE">
        <w:rPr>
          <w:rFonts w:ascii="Arial" w:hAnsi="Arial" w:cs="Arial"/>
          <w:i/>
          <w:iCs/>
          <w:sz w:val="24"/>
          <w:szCs w:val="24"/>
        </w:rPr>
        <w:t>50% Dark Bites</w:t>
      </w:r>
      <w:r w:rsidRPr="009E4EEE">
        <w:rPr>
          <w:rFonts w:ascii="Arial" w:hAnsi="Arial" w:cs="Arial"/>
          <w:sz w:val="24"/>
          <w:szCs w:val="24"/>
        </w:rPr>
        <w:t xml:space="preserve"> are shipped </w:t>
      </w:r>
      <w:proofErr w:type="gramStart"/>
      <w:r w:rsidRPr="009E4EEE">
        <w:rPr>
          <w:rFonts w:ascii="Arial" w:hAnsi="Arial" w:cs="Arial"/>
          <w:sz w:val="24"/>
          <w:szCs w:val="24"/>
        </w:rPr>
        <w:t>in</w:t>
      </w:r>
      <w:proofErr w:type="gramEnd"/>
      <w:r w:rsidRPr="009E4EEE">
        <w:rPr>
          <w:rFonts w:ascii="Arial" w:hAnsi="Arial" w:cs="Arial"/>
          <w:sz w:val="24"/>
          <w:szCs w:val="24"/>
        </w:rPr>
        <w:t xml:space="preserve"> high volumes but contribute less to revenue.</w:t>
      </w:r>
    </w:p>
    <w:p w14:paraId="059A22C3" w14:textId="6B081FC7" w:rsidR="009E4EEE" w:rsidRPr="009E4EEE" w:rsidRDefault="009E4EEE" w:rsidP="0075166F">
      <w:pPr>
        <w:pStyle w:val="ListParagraph"/>
        <w:numPr>
          <w:ilvl w:val="0"/>
          <w:numId w:val="52"/>
        </w:numPr>
        <w:spacing w:line="360" w:lineRule="auto"/>
        <w:rPr>
          <w:rFonts w:ascii="Arial" w:hAnsi="Arial" w:cs="Arial"/>
          <w:sz w:val="24"/>
          <w:szCs w:val="24"/>
        </w:rPr>
      </w:pPr>
      <w:proofErr w:type="gramStart"/>
      <w:r w:rsidRPr="009E4EEE">
        <w:rPr>
          <w:rFonts w:ascii="Arial" w:hAnsi="Arial" w:cs="Arial"/>
          <w:sz w:val="24"/>
          <w:szCs w:val="24"/>
        </w:rPr>
        <w:t>Salesperson</w:t>
      </w:r>
      <w:proofErr w:type="gramEnd"/>
      <w:r w:rsidRPr="009E4EEE">
        <w:rPr>
          <w:rFonts w:ascii="Arial" w:hAnsi="Arial" w:cs="Arial"/>
          <w:sz w:val="24"/>
          <w:szCs w:val="24"/>
        </w:rPr>
        <w:t xml:space="preserve"> performance varies, with Chess Bonnell generating significantly higher revenue than others.</w:t>
      </w:r>
    </w:p>
    <w:p w14:paraId="0534480B" w14:textId="77777777" w:rsidR="009E4EEE" w:rsidRPr="009E4EEE" w:rsidRDefault="009E4EEE" w:rsidP="0075166F">
      <w:pPr>
        <w:pStyle w:val="ListParagraph"/>
        <w:numPr>
          <w:ilvl w:val="0"/>
          <w:numId w:val="52"/>
        </w:numPr>
        <w:spacing w:line="360" w:lineRule="auto"/>
      </w:pPr>
      <w:r w:rsidRPr="009E4EEE">
        <w:rPr>
          <w:rFonts w:ascii="Arial" w:hAnsi="Arial" w:cs="Arial"/>
          <w:sz w:val="24"/>
          <w:szCs w:val="24"/>
        </w:rPr>
        <w:t>Sales slightly recovered mid-year (June), then declined steadily toward the end of the year.</w:t>
      </w:r>
    </w:p>
    <w:p w14:paraId="758750A9" w14:textId="77777777" w:rsidR="009E4EEE" w:rsidRPr="009E4EEE" w:rsidRDefault="009E4EEE" w:rsidP="009E4EEE">
      <w:pPr>
        <w:spacing w:line="360" w:lineRule="auto"/>
        <w:rPr>
          <w:rFonts w:ascii="Arial" w:hAnsi="Arial" w:cs="Arial"/>
          <w:color w:val="000000"/>
          <w:sz w:val="24"/>
          <w:szCs w:val="24"/>
        </w:rPr>
      </w:pPr>
    </w:p>
    <w:p w14:paraId="58C60858" w14:textId="77777777" w:rsidR="00DF5DEF" w:rsidRDefault="00DF5DEF" w:rsidP="00DE03E1">
      <w:pPr>
        <w:spacing w:line="360" w:lineRule="auto"/>
        <w:rPr>
          <w:rFonts w:ascii="Arial" w:hAnsi="Arial" w:cs="Arial"/>
          <w:color w:val="000000"/>
          <w:sz w:val="24"/>
          <w:szCs w:val="24"/>
        </w:rPr>
      </w:pPr>
    </w:p>
    <w:p w14:paraId="1BF7EE04" w14:textId="77777777" w:rsidR="000F2B68" w:rsidRDefault="00DD1AAA" w:rsidP="00DD1AAA">
      <w:pPr>
        <w:spacing w:line="360" w:lineRule="auto"/>
        <w:rPr>
          <w:rFonts w:ascii="Arial" w:hAnsi="Arial" w:cs="Arial"/>
          <w:color w:val="000000"/>
          <w:sz w:val="24"/>
          <w:szCs w:val="24"/>
        </w:rPr>
      </w:pPr>
      <w:r w:rsidRPr="00DD1AAA">
        <w:rPr>
          <w:rFonts w:ascii="Arial" w:hAnsi="Arial" w:cs="Arial"/>
          <w:b/>
          <w:bCs/>
          <w:color w:val="000000"/>
          <w:sz w:val="24"/>
          <w:szCs w:val="24"/>
        </w:rPr>
        <w:t>Recommendations</w:t>
      </w:r>
      <w:r w:rsidRPr="00DD1AAA">
        <w:rPr>
          <w:rFonts w:ascii="Arial" w:hAnsi="Arial" w:cs="Arial"/>
          <w:color w:val="000000"/>
          <w:sz w:val="24"/>
          <w:szCs w:val="24"/>
        </w:rPr>
        <w:t>:</w:t>
      </w:r>
      <w:r>
        <w:rPr>
          <w:rFonts w:ascii="Arial" w:hAnsi="Arial" w:cs="Arial"/>
          <w:color w:val="000000"/>
          <w:sz w:val="24"/>
          <w:szCs w:val="24"/>
        </w:rPr>
        <w:t xml:space="preserve"> </w:t>
      </w:r>
    </w:p>
    <w:p w14:paraId="5750274D"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Plan major campaigns and stock preparations in Q4 to maximize January sales.</w:t>
      </w:r>
    </w:p>
    <w:p w14:paraId="3900A12B"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Launch seasonal promotions or special offers to mitigate the February drop.</w:t>
      </w:r>
    </w:p>
    <w:p w14:paraId="6833D38C"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Expand product range, marketing, and distribution in Australia based on high sales performance.</w:t>
      </w:r>
    </w:p>
    <w:p w14:paraId="27479567"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 xml:space="preserve">Reassess low-revenue, high-shipment products; focus more on high-margin items like </w:t>
      </w:r>
      <w:r w:rsidRPr="0075166F">
        <w:rPr>
          <w:rFonts w:ascii="Arial" w:eastAsia="Times New Roman" w:hAnsi="Arial" w:cs="Arial"/>
          <w:i/>
          <w:iCs/>
          <w:sz w:val="24"/>
          <w:szCs w:val="24"/>
        </w:rPr>
        <w:t>Smooth Silky Salty</w:t>
      </w:r>
      <w:r w:rsidRPr="0075166F">
        <w:rPr>
          <w:rFonts w:ascii="Arial" w:eastAsia="Times New Roman" w:hAnsi="Arial" w:cs="Arial"/>
          <w:sz w:val="24"/>
          <w:szCs w:val="24"/>
        </w:rPr>
        <w:t>.</w:t>
      </w:r>
    </w:p>
    <w:p w14:paraId="003B4758"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Use top performers as benchmarks; provide training and align incentives for underperformers.</w:t>
      </w:r>
    </w:p>
    <w:p w14:paraId="7D2CB3E9" w14:textId="77777777" w:rsidR="0075166F" w:rsidRPr="0075166F" w:rsidRDefault="0075166F" w:rsidP="0075166F">
      <w:pPr>
        <w:numPr>
          <w:ilvl w:val="0"/>
          <w:numId w:val="53"/>
        </w:numPr>
        <w:spacing w:before="100" w:beforeAutospacing="1" w:after="100" w:afterAutospacing="1" w:line="360" w:lineRule="auto"/>
        <w:rPr>
          <w:rFonts w:ascii="Arial" w:eastAsia="Times New Roman" w:hAnsi="Arial" w:cs="Arial"/>
          <w:sz w:val="24"/>
          <w:szCs w:val="24"/>
        </w:rPr>
      </w:pPr>
      <w:r w:rsidRPr="0075166F">
        <w:rPr>
          <w:rFonts w:ascii="Arial" w:eastAsia="Times New Roman" w:hAnsi="Arial" w:cs="Arial"/>
          <w:sz w:val="24"/>
          <w:szCs w:val="24"/>
        </w:rPr>
        <w:t>Launch bundled deals, loyalty programs, or new product introductions to reverse late-year declines.</w:t>
      </w:r>
    </w:p>
    <w:p w14:paraId="1813FABF" w14:textId="79FC278D" w:rsidR="00A91891" w:rsidRDefault="00A91891" w:rsidP="00A91891">
      <w:pPr>
        <w:spacing w:line="360" w:lineRule="auto"/>
        <w:ind w:left="360"/>
        <w:rPr>
          <w:rFonts w:ascii="Arial" w:hAnsi="Arial" w:cs="Arial"/>
          <w:color w:val="000000"/>
          <w:sz w:val="24"/>
          <w:szCs w:val="24"/>
        </w:rPr>
      </w:pPr>
      <w:r w:rsidRPr="00A91891">
        <w:rPr>
          <w:rFonts w:ascii="Arial" w:hAnsi="Arial" w:cs="Arial"/>
          <w:b/>
          <w:bCs/>
          <w:color w:val="000000"/>
          <w:sz w:val="24"/>
          <w:szCs w:val="24"/>
        </w:rPr>
        <w:t>Analysis Techniques Used in Excel</w:t>
      </w:r>
      <w:r w:rsidRPr="00A91891">
        <w:rPr>
          <w:rFonts w:ascii="Arial" w:hAnsi="Arial" w:cs="Arial"/>
          <w:color w:val="000000"/>
          <w:sz w:val="24"/>
          <w:szCs w:val="24"/>
        </w:rPr>
        <w:t>:</w:t>
      </w:r>
      <w:r>
        <w:rPr>
          <w:rFonts w:ascii="Arial" w:hAnsi="Arial" w:cs="Arial"/>
          <w:color w:val="000000"/>
          <w:sz w:val="24"/>
          <w:szCs w:val="24"/>
        </w:rPr>
        <w:t xml:space="preserve"> </w:t>
      </w:r>
    </w:p>
    <w:p w14:paraId="700B1568" w14:textId="7B89B7D0" w:rsidR="00A91891" w:rsidRDefault="00A91891" w:rsidP="00A91891">
      <w:pPr>
        <w:spacing w:line="360" w:lineRule="auto"/>
        <w:ind w:left="360"/>
        <w:rPr>
          <w:rFonts w:ascii="Arial" w:hAnsi="Arial" w:cs="Arial"/>
          <w:color w:val="000000"/>
          <w:sz w:val="24"/>
          <w:szCs w:val="24"/>
        </w:rPr>
      </w:pPr>
      <w:r w:rsidRPr="00A91891">
        <w:rPr>
          <w:rFonts w:ascii="Arial" w:hAnsi="Arial" w:cs="Arial"/>
          <w:color w:val="000000"/>
          <w:sz w:val="24"/>
          <w:szCs w:val="24"/>
        </w:rPr>
        <w:t xml:space="preserve">Pivot Tables were used to analyze the data </w:t>
      </w:r>
      <w:r w:rsidR="00E302C2" w:rsidRPr="00A91891">
        <w:rPr>
          <w:rFonts w:ascii="Arial" w:hAnsi="Arial" w:cs="Arial"/>
          <w:color w:val="000000"/>
          <w:sz w:val="24"/>
          <w:szCs w:val="24"/>
        </w:rPr>
        <w:t>to</w:t>
      </w:r>
      <w:r w:rsidRPr="00A91891">
        <w:rPr>
          <w:rFonts w:ascii="Arial" w:hAnsi="Arial" w:cs="Arial"/>
          <w:color w:val="000000"/>
          <w:sz w:val="24"/>
          <w:szCs w:val="24"/>
        </w:rPr>
        <w:t xml:space="preserve"> generate meaningful visual insights.  </w:t>
      </w:r>
    </w:p>
    <w:p w14:paraId="4D01EAB2" w14:textId="77777777" w:rsidR="00942696" w:rsidRDefault="00A91891" w:rsidP="00A91891">
      <w:pPr>
        <w:spacing w:line="360" w:lineRule="auto"/>
        <w:ind w:left="360"/>
        <w:rPr>
          <w:rFonts w:ascii="Arial" w:hAnsi="Arial" w:cs="Arial"/>
          <w:color w:val="000000"/>
          <w:sz w:val="24"/>
          <w:szCs w:val="24"/>
        </w:rPr>
      </w:pPr>
      <w:r>
        <w:rPr>
          <w:rFonts w:ascii="Arial" w:hAnsi="Arial" w:cs="Arial"/>
          <w:color w:val="000000"/>
          <w:sz w:val="24"/>
          <w:szCs w:val="24"/>
        </w:rPr>
        <w:t>Other features used are</w:t>
      </w:r>
    </w:p>
    <w:p w14:paraId="38370993" w14:textId="27A371F7" w:rsidR="00942696" w:rsidRDefault="00942696" w:rsidP="00A91891">
      <w:pPr>
        <w:spacing w:line="360" w:lineRule="auto"/>
        <w:ind w:left="360"/>
        <w:rPr>
          <w:rFonts w:ascii="Arial" w:hAnsi="Arial" w:cs="Arial"/>
          <w:color w:val="000000"/>
          <w:sz w:val="24"/>
          <w:szCs w:val="24"/>
        </w:rPr>
      </w:pPr>
      <w:r>
        <w:rPr>
          <w:rFonts w:ascii="Arial" w:hAnsi="Arial" w:cs="Arial"/>
          <w:color w:val="000000"/>
          <w:sz w:val="24"/>
          <w:szCs w:val="24"/>
        </w:rPr>
        <w:t xml:space="preserve">Grouping- this was used to group the </w:t>
      </w:r>
      <w:r w:rsidR="00E302C2">
        <w:rPr>
          <w:rFonts w:ascii="Arial" w:hAnsi="Arial" w:cs="Arial"/>
          <w:color w:val="000000"/>
          <w:sz w:val="24"/>
          <w:szCs w:val="24"/>
        </w:rPr>
        <w:t xml:space="preserve">ages into a range. </w:t>
      </w:r>
      <w:r>
        <w:rPr>
          <w:rFonts w:ascii="Arial" w:hAnsi="Arial" w:cs="Arial"/>
          <w:color w:val="000000"/>
          <w:sz w:val="24"/>
          <w:szCs w:val="24"/>
        </w:rPr>
        <w:t xml:space="preserve"> </w:t>
      </w:r>
    </w:p>
    <w:p w14:paraId="160B131F" w14:textId="72CF9980" w:rsidR="00942696" w:rsidRDefault="00942696" w:rsidP="00A91891">
      <w:pPr>
        <w:spacing w:line="360" w:lineRule="auto"/>
        <w:ind w:left="360"/>
        <w:rPr>
          <w:rFonts w:ascii="Arial" w:hAnsi="Arial" w:cs="Arial"/>
          <w:color w:val="000000"/>
          <w:sz w:val="24"/>
          <w:szCs w:val="24"/>
        </w:rPr>
      </w:pPr>
      <w:r>
        <w:rPr>
          <w:rFonts w:ascii="Arial" w:hAnsi="Arial" w:cs="Arial"/>
          <w:color w:val="000000"/>
          <w:sz w:val="24"/>
          <w:szCs w:val="24"/>
        </w:rPr>
        <w:t xml:space="preserve">Sorting- this was used to arrange data from the highest to the lowest </w:t>
      </w:r>
      <w:r w:rsidR="00F83181">
        <w:rPr>
          <w:rFonts w:ascii="Arial" w:hAnsi="Arial" w:cs="Arial"/>
          <w:color w:val="000000"/>
          <w:sz w:val="24"/>
          <w:szCs w:val="24"/>
        </w:rPr>
        <w:t>and</w:t>
      </w:r>
      <w:r>
        <w:rPr>
          <w:rFonts w:ascii="Arial" w:hAnsi="Arial" w:cs="Arial"/>
          <w:color w:val="000000"/>
          <w:sz w:val="24"/>
          <w:szCs w:val="24"/>
        </w:rPr>
        <w:t xml:space="preserve"> vice versa. </w:t>
      </w:r>
    </w:p>
    <w:p w14:paraId="69F04C9B" w14:textId="77777777" w:rsidR="00942696" w:rsidRDefault="00942696" w:rsidP="00A91891">
      <w:pPr>
        <w:spacing w:line="360" w:lineRule="auto"/>
        <w:ind w:left="360"/>
        <w:rPr>
          <w:rFonts w:ascii="Arial" w:hAnsi="Arial" w:cs="Arial"/>
          <w:color w:val="000000"/>
          <w:sz w:val="24"/>
          <w:szCs w:val="24"/>
        </w:rPr>
      </w:pPr>
    </w:p>
    <w:p w14:paraId="081B3D06" w14:textId="23F45CD6" w:rsidR="00C16699" w:rsidRDefault="00C16699" w:rsidP="00C16699">
      <w:pPr>
        <w:spacing w:line="360" w:lineRule="auto"/>
        <w:ind w:left="360"/>
        <w:jc w:val="center"/>
        <w:rPr>
          <w:rFonts w:ascii="Arial" w:hAnsi="Arial" w:cs="Arial"/>
          <w:b/>
          <w:bCs/>
          <w:color w:val="000000"/>
          <w:sz w:val="24"/>
          <w:szCs w:val="24"/>
        </w:rPr>
      </w:pPr>
      <w:r w:rsidRPr="00C16699">
        <w:rPr>
          <w:rFonts w:ascii="Arial" w:hAnsi="Arial" w:cs="Arial"/>
          <w:b/>
          <w:bCs/>
          <w:color w:val="000000"/>
          <w:sz w:val="24"/>
          <w:szCs w:val="24"/>
        </w:rPr>
        <w:t>POST-ANALYSIS AND INSIGHTS</w:t>
      </w:r>
    </w:p>
    <w:p w14:paraId="68646BBC" w14:textId="290B6601" w:rsidR="00C16699" w:rsidRPr="00E302C2" w:rsidRDefault="00F34676" w:rsidP="00C16699">
      <w:pPr>
        <w:spacing w:line="360" w:lineRule="auto"/>
        <w:ind w:left="360"/>
        <w:rPr>
          <w:rFonts w:ascii="Arial" w:hAnsi="Arial" w:cs="Arial"/>
          <w:color w:val="000000"/>
          <w:sz w:val="24"/>
          <w:szCs w:val="24"/>
        </w:rPr>
      </w:pPr>
      <w:r w:rsidRPr="00E302C2">
        <w:rPr>
          <w:rFonts w:ascii="Arial" w:hAnsi="Arial" w:cs="Arial"/>
          <w:b/>
          <w:bCs/>
          <w:color w:val="000000"/>
          <w:sz w:val="24"/>
          <w:szCs w:val="24"/>
        </w:rPr>
        <w:lastRenderedPageBreak/>
        <w:t>Key Findings</w:t>
      </w:r>
      <w:r w:rsidRPr="00E302C2">
        <w:rPr>
          <w:rFonts w:ascii="Arial" w:hAnsi="Arial" w:cs="Arial"/>
          <w:color w:val="000000"/>
          <w:sz w:val="24"/>
          <w:szCs w:val="24"/>
        </w:rPr>
        <w:t xml:space="preserve">: </w:t>
      </w:r>
    </w:p>
    <w:p w14:paraId="01470249" w14:textId="2DF7B40C"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January is the best-performing month</w:t>
      </w:r>
      <w:r w:rsidRPr="00B335EF">
        <w:rPr>
          <w:rFonts w:ascii="Arial" w:hAnsi="Arial" w:cs="Arial"/>
          <w:sz w:val="24"/>
          <w:szCs w:val="24"/>
        </w:rPr>
        <w:t>, with the highest sales revenue ($896,105) and shipment volume (10,148 boxes).</w:t>
      </w:r>
    </w:p>
    <w:p w14:paraId="1C2F5CA6" w14:textId="73EA9BE9"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February shows a significant sales drop</w:t>
      </w:r>
      <w:r w:rsidRPr="00B335EF">
        <w:rPr>
          <w:rFonts w:ascii="Arial" w:hAnsi="Arial" w:cs="Arial"/>
          <w:sz w:val="24"/>
          <w:szCs w:val="24"/>
        </w:rPr>
        <w:t>, indicating possible seasonality or low post-holiday demand.</w:t>
      </w:r>
    </w:p>
    <w:p w14:paraId="600213A3" w14:textId="4134F30C"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Australia is the top market</w:t>
      </w:r>
      <w:r w:rsidRPr="00B335EF">
        <w:rPr>
          <w:rFonts w:ascii="Arial" w:hAnsi="Arial" w:cs="Arial"/>
          <w:sz w:val="24"/>
          <w:szCs w:val="24"/>
        </w:rPr>
        <w:t xml:space="preserve"> in terms of total sales ($1,137,367), suggesting strong regional demand.</w:t>
      </w:r>
    </w:p>
    <w:p w14:paraId="4AB8368F" w14:textId="3D69BBB5"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Chess Bonnell is the top-performing salesperson</w:t>
      </w:r>
      <w:r w:rsidRPr="00B335EF">
        <w:rPr>
          <w:rFonts w:ascii="Arial" w:hAnsi="Arial" w:cs="Arial"/>
          <w:sz w:val="24"/>
          <w:szCs w:val="24"/>
        </w:rPr>
        <w:t>, generating $320,901 in sales.</w:t>
      </w:r>
    </w:p>
    <w:p w14:paraId="1811E21F" w14:textId="3ED87B3A"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Smooth Silky Salty is the highest revenue-generating product</w:t>
      </w:r>
      <w:r w:rsidRPr="00B335EF">
        <w:rPr>
          <w:rFonts w:ascii="Arial" w:hAnsi="Arial" w:cs="Arial"/>
          <w:sz w:val="24"/>
          <w:szCs w:val="24"/>
        </w:rPr>
        <w:t>, contributing $349,692 in total.</w:t>
      </w:r>
    </w:p>
    <w:p w14:paraId="011C6E65" w14:textId="50801A91"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 xml:space="preserve">50% </w:t>
      </w:r>
      <w:proofErr w:type="gramStart"/>
      <w:r w:rsidRPr="00B335EF">
        <w:rPr>
          <w:rFonts w:ascii="Arial" w:hAnsi="Arial" w:cs="Arial"/>
          <w:b/>
          <w:bCs/>
          <w:sz w:val="24"/>
          <w:szCs w:val="24"/>
        </w:rPr>
        <w:t>Dark</w:t>
      </w:r>
      <w:proofErr w:type="gramEnd"/>
      <w:r w:rsidRPr="00B335EF">
        <w:rPr>
          <w:rFonts w:ascii="Arial" w:hAnsi="Arial" w:cs="Arial"/>
          <w:b/>
          <w:bCs/>
          <w:sz w:val="24"/>
          <w:szCs w:val="24"/>
        </w:rPr>
        <w:t xml:space="preserve"> Bites leads in shipment volume</w:t>
      </w:r>
      <w:r w:rsidRPr="00B335EF">
        <w:rPr>
          <w:rFonts w:ascii="Arial" w:hAnsi="Arial" w:cs="Arial"/>
          <w:sz w:val="24"/>
          <w:szCs w:val="24"/>
        </w:rPr>
        <w:t xml:space="preserve"> (9,792 boxes), but earns less revenue, highlighting a mismatch between volume and value.</w:t>
      </w:r>
    </w:p>
    <w:p w14:paraId="3AC3D5D5" w14:textId="397EA47F"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Wide variation in salesperson performance</w:t>
      </w:r>
      <w:r w:rsidRPr="00B335EF">
        <w:rPr>
          <w:rFonts w:ascii="Arial" w:hAnsi="Arial" w:cs="Arial"/>
          <w:sz w:val="24"/>
          <w:szCs w:val="24"/>
        </w:rPr>
        <w:t>, with some shipping more units but delivering lower revenue.</w:t>
      </w:r>
    </w:p>
    <w:p w14:paraId="05EF2E9D" w14:textId="19BCEDB7"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Sales trend shows a peak in January, mid-year recovery in June, and a decline toward the end of the year</w:t>
      </w:r>
      <w:r w:rsidRPr="00B335EF">
        <w:rPr>
          <w:rFonts w:ascii="Arial" w:hAnsi="Arial" w:cs="Arial"/>
          <w:sz w:val="24"/>
          <w:szCs w:val="24"/>
        </w:rPr>
        <w:t>, suggesting seasonal impact and declining momentum.</w:t>
      </w:r>
    </w:p>
    <w:p w14:paraId="43DC00FF" w14:textId="3DD3BF48"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Underutilization of some markets</w:t>
      </w:r>
      <w:r w:rsidRPr="00B335EF">
        <w:rPr>
          <w:rFonts w:ascii="Arial" w:hAnsi="Arial" w:cs="Arial"/>
          <w:sz w:val="24"/>
          <w:szCs w:val="24"/>
        </w:rPr>
        <w:t>, where shipment levels are not translating into strong sales performance.</w:t>
      </w:r>
    </w:p>
    <w:p w14:paraId="6A1F06CF" w14:textId="293A944C" w:rsidR="00B335EF" w:rsidRPr="00B335EF" w:rsidRDefault="00B335EF" w:rsidP="00B335EF">
      <w:pPr>
        <w:pStyle w:val="ListParagraph"/>
        <w:numPr>
          <w:ilvl w:val="1"/>
          <w:numId w:val="55"/>
        </w:numPr>
        <w:spacing w:line="360" w:lineRule="auto"/>
        <w:rPr>
          <w:rFonts w:ascii="Arial" w:hAnsi="Arial" w:cs="Arial"/>
          <w:sz w:val="24"/>
          <w:szCs w:val="24"/>
        </w:rPr>
      </w:pPr>
      <w:r w:rsidRPr="00B335EF">
        <w:rPr>
          <w:rFonts w:ascii="Arial" w:hAnsi="Arial" w:cs="Arial"/>
          <w:b/>
          <w:bCs/>
          <w:sz w:val="24"/>
          <w:szCs w:val="24"/>
        </w:rPr>
        <w:t>Potential inventory inefficiencies</w:t>
      </w:r>
      <w:r w:rsidRPr="00B335EF">
        <w:rPr>
          <w:rFonts w:ascii="Arial" w:hAnsi="Arial" w:cs="Arial"/>
          <w:sz w:val="24"/>
          <w:szCs w:val="24"/>
        </w:rPr>
        <w:t>, with high shipment volumes not always aligning with product profitability</w:t>
      </w:r>
    </w:p>
    <w:p w14:paraId="75EAE0C0" w14:textId="77777777" w:rsidR="00CF2C1B" w:rsidRPr="00E302C2" w:rsidRDefault="00CF2C1B" w:rsidP="00E302C2">
      <w:pPr>
        <w:pStyle w:val="ListParagraph"/>
        <w:spacing w:line="360" w:lineRule="auto"/>
        <w:rPr>
          <w:rFonts w:ascii="Arial" w:hAnsi="Arial" w:cs="Arial"/>
          <w:color w:val="000000"/>
          <w:u w:val="single"/>
        </w:rPr>
      </w:pPr>
    </w:p>
    <w:p w14:paraId="4C56B696" w14:textId="04801073" w:rsidR="00CF2C1B" w:rsidRDefault="000A2EC6" w:rsidP="00414EE1">
      <w:pPr>
        <w:spacing w:line="360" w:lineRule="auto"/>
        <w:rPr>
          <w:rFonts w:ascii="Arial" w:hAnsi="Arial" w:cs="Arial"/>
          <w:color w:val="000000"/>
          <w:sz w:val="24"/>
          <w:szCs w:val="24"/>
        </w:rPr>
      </w:pPr>
      <w:r w:rsidRPr="000A2EC6">
        <w:rPr>
          <w:rFonts w:ascii="Arial" w:hAnsi="Arial" w:cs="Arial"/>
          <w:b/>
          <w:bCs/>
          <w:color w:val="000000"/>
          <w:sz w:val="24"/>
          <w:szCs w:val="24"/>
        </w:rPr>
        <w:t>Comparison with Initial Findings</w:t>
      </w:r>
      <w:r w:rsidRPr="000A2EC6">
        <w:rPr>
          <w:rFonts w:ascii="Arial" w:hAnsi="Arial" w:cs="Arial"/>
          <w:color w:val="000000"/>
          <w:sz w:val="24"/>
          <w:szCs w:val="24"/>
        </w:rPr>
        <w:t>:</w:t>
      </w:r>
      <w:r>
        <w:rPr>
          <w:rFonts w:ascii="Arial" w:hAnsi="Arial" w:cs="Arial"/>
          <w:color w:val="000000"/>
          <w:sz w:val="24"/>
          <w:szCs w:val="24"/>
        </w:rPr>
        <w:t xml:space="preserve"> </w:t>
      </w:r>
    </w:p>
    <w:p w14:paraId="2BBCD49B" w14:textId="1E6083CA"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January was identified early as a strong month,</w:t>
      </w:r>
      <w:r w:rsidRPr="00B335EF">
        <w:rPr>
          <w:rFonts w:ascii="Arial" w:eastAsia="Times New Roman" w:hAnsi="Arial" w:cs="Arial"/>
          <w:sz w:val="24"/>
          <w:szCs w:val="24"/>
        </w:rPr>
        <w:t xml:space="preserve"> and the final analysis confirmed it had the highest sales and shipments.</w:t>
      </w:r>
    </w:p>
    <w:p w14:paraId="0634F815" w14:textId="25495A57"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The initial analysis noted a February dip,</w:t>
      </w:r>
      <w:r w:rsidRPr="00B335EF">
        <w:rPr>
          <w:rFonts w:ascii="Arial" w:eastAsia="Times New Roman" w:hAnsi="Arial" w:cs="Arial"/>
          <w:sz w:val="24"/>
          <w:szCs w:val="24"/>
        </w:rPr>
        <w:t xml:space="preserve"> which the final findings confirmed as a sharp seasonal drop.</w:t>
      </w:r>
    </w:p>
    <w:p w14:paraId="391DF2D4" w14:textId="39AFE2E1"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Australia was seen as a top country,</w:t>
      </w:r>
      <w:r w:rsidRPr="00B335EF">
        <w:rPr>
          <w:rFonts w:ascii="Arial" w:eastAsia="Times New Roman" w:hAnsi="Arial" w:cs="Arial"/>
          <w:sz w:val="24"/>
          <w:szCs w:val="24"/>
        </w:rPr>
        <w:t xml:space="preserve"> and the final report validated it with the highest revenue overall.</w:t>
      </w:r>
    </w:p>
    <w:p w14:paraId="4CF98781" w14:textId="5A42E4A1"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lastRenderedPageBreak/>
        <w:t xml:space="preserve">Chess Bonnell stood out </w:t>
      </w:r>
      <w:proofErr w:type="gramStart"/>
      <w:r w:rsidRPr="00B335EF">
        <w:rPr>
          <w:rFonts w:ascii="Arial" w:eastAsia="Times New Roman" w:hAnsi="Arial" w:cs="Arial"/>
          <w:b/>
          <w:bCs/>
          <w:sz w:val="24"/>
          <w:szCs w:val="24"/>
        </w:rPr>
        <w:t>early,</w:t>
      </w:r>
      <w:r w:rsidRPr="00B335EF">
        <w:rPr>
          <w:rFonts w:ascii="Arial" w:eastAsia="Times New Roman" w:hAnsi="Arial" w:cs="Arial"/>
          <w:sz w:val="24"/>
          <w:szCs w:val="24"/>
        </w:rPr>
        <w:t xml:space="preserve"> and</w:t>
      </w:r>
      <w:proofErr w:type="gramEnd"/>
      <w:r w:rsidRPr="00B335EF">
        <w:rPr>
          <w:rFonts w:ascii="Arial" w:eastAsia="Times New Roman" w:hAnsi="Arial" w:cs="Arial"/>
          <w:sz w:val="24"/>
          <w:szCs w:val="24"/>
        </w:rPr>
        <w:t xml:space="preserve"> was confirmed as the highest-earning salesperson.</w:t>
      </w:r>
    </w:p>
    <w:p w14:paraId="1BD04D90" w14:textId="3B0B2FD7"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Smooth Silky Salty was mentioned as a top product,</w:t>
      </w:r>
      <w:r w:rsidRPr="00B335EF">
        <w:rPr>
          <w:rFonts w:ascii="Arial" w:eastAsia="Times New Roman" w:hAnsi="Arial" w:cs="Arial"/>
          <w:sz w:val="24"/>
          <w:szCs w:val="24"/>
        </w:rPr>
        <w:t xml:space="preserve"> and final data showed it had the most revenue, while 50% Dark Bites was over-shipped.</w:t>
      </w:r>
    </w:p>
    <w:p w14:paraId="213C3DCB" w14:textId="0EC4AE91"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Sales trends over time were observed,</w:t>
      </w:r>
      <w:r w:rsidRPr="00B335EF">
        <w:rPr>
          <w:rFonts w:ascii="Arial" w:eastAsia="Times New Roman" w:hAnsi="Arial" w:cs="Arial"/>
          <w:sz w:val="24"/>
          <w:szCs w:val="24"/>
        </w:rPr>
        <w:t xml:space="preserve"> and the final report confirmed a peak in January, a June rebound, and a decline after.</w:t>
      </w:r>
    </w:p>
    <w:p w14:paraId="1F1B5C3B" w14:textId="59C24C3D"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 xml:space="preserve">Differences in </w:t>
      </w:r>
      <w:proofErr w:type="gramStart"/>
      <w:r w:rsidRPr="00B335EF">
        <w:rPr>
          <w:rFonts w:ascii="Arial" w:eastAsia="Times New Roman" w:hAnsi="Arial" w:cs="Arial"/>
          <w:b/>
          <w:bCs/>
          <w:sz w:val="24"/>
          <w:szCs w:val="24"/>
        </w:rPr>
        <w:t>salesperson</w:t>
      </w:r>
      <w:proofErr w:type="gramEnd"/>
      <w:r w:rsidRPr="00B335EF">
        <w:rPr>
          <w:rFonts w:ascii="Arial" w:eastAsia="Times New Roman" w:hAnsi="Arial" w:cs="Arial"/>
          <w:b/>
          <w:bCs/>
          <w:sz w:val="24"/>
          <w:szCs w:val="24"/>
        </w:rPr>
        <w:t xml:space="preserve"> performance were noticed,</w:t>
      </w:r>
      <w:r w:rsidRPr="00B335EF">
        <w:rPr>
          <w:rFonts w:ascii="Arial" w:eastAsia="Times New Roman" w:hAnsi="Arial" w:cs="Arial"/>
          <w:sz w:val="24"/>
          <w:szCs w:val="24"/>
        </w:rPr>
        <w:t xml:space="preserve"> and final analysis confirmed revenue did not always match shipping effort.</w:t>
      </w:r>
    </w:p>
    <w:p w14:paraId="77AE01D9" w14:textId="4CA67FCF"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 xml:space="preserve">Shipping inefficiencies were </w:t>
      </w:r>
      <w:proofErr w:type="gramStart"/>
      <w:r w:rsidRPr="00B335EF">
        <w:rPr>
          <w:rFonts w:ascii="Arial" w:eastAsia="Times New Roman" w:hAnsi="Arial" w:cs="Arial"/>
          <w:b/>
          <w:bCs/>
          <w:sz w:val="24"/>
          <w:szCs w:val="24"/>
        </w:rPr>
        <w:t>suspected,</w:t>
      </w:r>
      <w:r w:rsidRPr="00B335EF">
        <w:rPr>
          <w:rFonts w:ascii="Arial" w:eastAsia="Times New Roman" w:hAnsi="Arial" w:cs="Arial"/>
          <w:sz w:val="24"/>
          <w:szCs w:val="24"/>
        </w:rPr>
        <w:t xml:space="preserve"> and</w:t>
      </w:r>
      <w:proofErr w:type="gramEnd"/>
      <w:r w:rsidRPr="00B335EF">
        <w:rPr>
          <w:rFonts w:ascii="Arial" w:eastAsia="Times New Roman" w:hAnsi="Arial" w:cs="Arial"/>
          <w:sz w:val="24"/>
          <w:szCs w:val="24"/>
        </w:rPr>
        <w:t xml:space="preserve"> were confirmed with high shipments not always producing high returns.</w:t>
      </w:r>
    </w:p>
    <w:p w14:paraId="6989C76F" w14:textId="72835F9E"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Some markets were overlooked in the early view,</w:t>
      </w:r>
      <w:r w:rsidRPr="00B335EF">
        <w:rPr>
          <w:rFonts w:ascii="Arial" w:eastAsia="Times New Roman" w:hAnsi="Arial" w:cs="Arial"/>
          <w:sz w:val="24"/>
          <w:szCs w:val="24"/>
        </w:rPr>
        <w:t xml:space="preserve"> and final analysis highlighted underperformance in certain regions.</w:t>
      </w:r>
    </w:p>
    <w:p w14:paraId="65B4D2DA" w14:textId="51638EBE" w:rsidR="00B335EF" w:rsidRPr="00B335EF" w:rsidRDefault="00B335EF" w:rsidP="00B335EF">
      <w:pPr>
        <w:pStyle w:val="ListParagraph"/>
        <w:numPr>
          <w:ilvl w:val="1"/>
          <w:numId w:val="57"/>
        </w:numPr>
        <w:spacing w:before="100" w:beforeAutospacing="1" w:after="100" w:afterAutospacing="1" w:line="360" w:lineRule="auto"/>
        <w:rPr>
          <w:rFonts w:ascii="Arial" w:eastAsia="Times New Roman" w:hAnsi="Arial" w:cs="Arial"/>
          <w:sz w:val="24"/>
          <w:szCs w:val="24"/>
        </w:rPr>
      </w:pPr>
      <w:r w:rsidRPr="00B335EF">
        <w:rPr>
          <w:rFonts w:ascii="Arial" w:eastAsia="Times New Roman" w:hAnsi="Arial" w:cs="Arial"/>
          <w:b/>
          <w:bCs/>
          <w:sz w:val="24"/>
          <w:szCs w:val="24"/>
        </w:rPr>
        <w:t>The early focus was on results,</w:t>
      </w:r>
      <w:r w:rsidRPr="00B335EF">
        <w:rPr>
          <w:rFonts w:ascii="Arial" w:eastAsia="Times New Roman" w:hAnsi="Arial" w:cs="Arial"/>
          <w:sz w:val="24"/>
          <w:szCs w:val="24"/>
        </w:rPr>
        <w:t xml:space="preserve"> while the final analysis connected insights to clear business strategies.</w:t>
      </w:r>
    </w:p>
    <w:p w14:paraId="2A423F4E" w14:textId="77777777" w:rsidR="00B335EF" w:rsidRDefault="00B335EF" w:rsidP="00414EE1">
      <w:pPr>
        <w:spacing w:line="360" w:lineRule="auto"/>
        <w:rPr>
          <w:rFonts w:ascii="Arial" w:hAnsi="Arial" w:cs="Arial"/>
          <w:color w:val="000000"/>
          <w:sz w:val="24"/>
          <w:szCs w:val="24"/>
        </w:rPr>
      </w:pPr>
    </w:p>
    <w:p w14:paraId="2953786A" w14:textId="77777777" w:rsidR="00FE3E4B" w:rsidRDefault="00FE3E4B" w:rsidP="00C61134">
      <w:pPr>
        <w:spacing w:line="360" w:lineRule="auto"/>
        <w:rPr>
          <w:rFonts w:ascii="Arial" w:hAnsi="Arial" w:cs="Arial"/>
          <w:color w:val="000000"/>
          <w:sz w:val="24"/>
          <w:szCs w:val="24"/>
        </w:rPr>
      </w:pPr>
    </w:p>
    <w:p w14:paraId="56BAC1FD" w14:textId="2FBAB8E2" w:rsidR="00CB3738" w:rsidRDefault="00CB3738" w:rsidP="00CB3738">
      <w:pPr>
        <w:spacing w:line="360" w:lineRule="auto"/>
        <w:jc w:val="center"/>
        <w:rPr>
          <w:rFonts w:ascii="Arial" w:hAnsi="Arial" w:cs="Arial"/>
          <w:b/>
          <w:bCs/>
          <w:color w:val="000000"/>
          <w:sz w:val="24"/>
          <w:szCs w:val="24"/>
        </w:rPr>
      </w:pPr>
      <w:r w:rsidRPr="00CB3738">
        <w:rPr>
          <w:rFonts w:ascii="Arial" w:hAnsi="Arial" w:cs="Arial"/>
          <w:b/>
          <w:bCs/>
          <w:color w:val="000000"/>
          <w:sz w:val="24"/>
          <w:szCs w:val="24"/>
        </w:rPr>
        <w:t>DATA VISUALIZATIONS &amp; CHARTS</w:t>
      </w:r>
    </w:p>
    <w:p w14:paraId="59EB9041" w14:textId="77777777" w:rsidR="00B335EF" w:rsidRDefault="00B335EF" w:rsidP="00CB3738">
      <w:pPr>
        <w:spacing w:line="360" w:lineRule="auto"/>
        <w:jc w:val="center"/>
        <w:rPr>
          <w:rFonts w:ascii="Arial" w:hAnsi="Arial" w:cs="Arial"/>
          <w:b/>
          <w:bCs/>
          <w:color w:val="000000"/>
          <w:sz w:val="24"/>
          <w:szCs w:val="24"/>
        </w:rPr>
      </w:pPr>
    </w:p>
    <w:p w14:paraId="260FC08D" w14:textId="3D0A01D4" w:rsidR="00B335EF" w:rsidRPr="00B335EF" w:rsidRDefault="00B335EF" w:rsidP="00B335EF">
      <w:pPr>
        <w:spacing w:line="360" w:lineRule="auto"/>
        <w:jc w:val="center"/>
        <w:rPr>
          <w:rFonts w:ascii="Arial" w:hAnsi="Arial" w:cs="Arial"/>
          <w:b/>
          <w:bCs/>
          <w:color w:val="000000"/>
          <w:sz w:val="24"/>
          <w:szCs w:val="24"/>
        </w:rPr>
      </w:pPr>
      <w:r>
        <w:rPr>
          <w:rFonts w:ascii="Arial" w:hAnsi="Arial" w:cs="Arial"/>
          <w:b/>
          <w:bCs/>
          <w:color w:val="000000"/>
          <w:sz w:val="24"/>
          <w:szCs w:val="24"/>
        </w:rPr>
        <w:t>SALES TREND</w:t>
      </w:r>
    </w:p>
    <w:p w14:paraId="55ED9096" w14:textId="16F3BEA8" w:rsidR="00E931E6" w:rsidRDefault="00B335EF" w:rsidP="00DE03E1">
      <w:pPr>
        <w:spacing w:line="360" w:lineRule="auto"/>
        <w:rPr>
          <w:rFonts w:ascii="Arial" w:hAnsi="Arial" w:cs="Arial"/>
          <w:color w:val="000000"/>
        </w:rPr>
      </w:pPr>
      <w:r>
        <w:rPr>
          <w:noProof/>
        </w:rPr>
        <w:drawing>
          <wp:inline distT="0" distB="0" distL="0" distR="0" wp14:anchorId="1FE5FA37" wp14:editId="6F0F8C67">
            <wp:extent cx="5943600" cy="2493034"/>
            <wp:effectExtent l="0" t="0" r="0" b="2540"/>
            <wp:docPr id="1910753982" name="Chart 1">
              <a:extLst xmlns:a="http://schemas.openxmlformats.org/drawingml/2006/main">
                <a:ext uri="{FF2B5EF4-FFF2-40B4-BE49-F238E27FC236}">
                  <a16:creationId xmlns:a16="http://schemas.microsoft.com/office/drawing/2014/main" id="{5FC53386-7F77-47E3-B001-0646C81E20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04E61C7" w14:textId="56133CBC" w:rsidR="00E931E6" w:rsidRPr="00117B54" w:rsidRDefault="00117B54" w:rsidP="00DE03E1">
      <w:pPr>
        <w:spacing w:line="360" w:lineRule="auto"/>
        <w:rPr>
          <w:rFonts w:ascii="Arial" w:hAnsi="Arial" w:cs="Arial"/>
          <w:b/>
          <w:bCs/>
          <w:color w:val="000000"/>
          <w:sz w:val="24"/>
          <w:szCs w:val="24"/>
        </w:rPr>
      </w:pPr>
      <w:r w:rsidRPr="00117B54">
        <w:rPr>
          <w:rFonts w:ascii="Arial" w:hAnsi="Arial" w:cs="Arial"/>
          <w:sz w:val="24"/>
          <w:szCs w:val="24"/>
        </w:rPr>
        <w:lastRenderedPageBreak/>
        <w:t>From the above chart it can be observed that s</w:t>
      </w:r>
      <w:r w:rsidRPr="00117B54">
        <w:rPr>
          <w:rFonts w:ascii="Arial" w:hAnsi="Arial" w:cs="Arial"/>
          <w:sz w:val="24"/>
          <w:szCs w:val="24"/>
        </w:rPr>
        <w:t>ales were highest in January, reaching $896,105. February saw a sharp decline to $699,377, followed by a mild recovery in March with $749,483. In April, sales dipped again to $674,051. May showed improvement with $752,892, and June recorded the second-highest sales at $865,144. However, sales declined in July to $803,425 and continued to drop in August to $743,148.</w:t>
      </w:r>
    </w:p>
    <w:p w14:paraId="782F8679" w14:textId="77777777" w:rsidR="0036100C" w:rsidRDefault="0036100C" w:rsidP="00DE03E1">
      <w:pPr>
        <w:spacing w:line="360" w:lineRule="auto"/>
        <w:rPr>
          <w:rFonts w:ascii="Arial" w:hAnsi="Arial" w:cs="Arial"/>
          <w:b/>
          <w:bCs/>
          <w:color w:val="000000"/>
          <w:sz w:val="24"/>
          <w:szCs w:val="24"/>
        </w:rPr>
      </w:pPr>
    </w:p>
    <w:p w14:paraId="7FCF5C1B" w14:textId="5C4A1B24" w:rsidR="0036100C" w:rsidRDefault="00117B54" w:rsidP="00117B54">
      <w:pPr>
        <w:spacing w:line="360" w:lineRule="auto"/>
        <w:jc w:val="center"/>
        <w:rPr>
          <w:rFonts w:ascii="Arial" w:hAnsi="Arial" w:cs="Arial"/>
          <w:b/>
          <w:bCs/>
          <w:color w:val="000000"/>
          <w:sz w:val="24"/>
          <w:szCs w:val="24"/>
        </w:rPr>
      </w:pPr>
      <w:r>
        <w:rPr>
          <w:rFonts w:ascii="Arial" w:hAnsi="Arial" w:cs="Arial"/>
          <w:b/>
          <w:bCs/>
          <w:color w:val="000000"/>
          <w:sz w:val="24"/>
          <w:szCs w:val="24"/>
        </w:rPr>
        <w:t>TOP THREE COUNTRIES BY SALES</w:t>
      </w:r>
    </w:p>
    <w:p w14:paraId="5D136B1E" w14:textId="468BEA94" w:rsidR="00117B54" w:rsidRDefault="00117B54" w:rsidP="00DE03E1">
      <w:pPr>
        <w:spacing w:line="360" w:lineRule="auto"/>
        <w:rPr>
          <w:rFonts w:ascii="Arial" w:hAnsi="Arial" w:cs="Arial"/>
          <w:b/>
          <w:bCs/>
          <w:color w:val="000000"/>
          <w:sz w:val="24"/>
          <w:szCs w:val="24"/>
        </w:rPr>
      </w:pPr>
      <w:r>
        <w:rPr>
          <w:noProof/>
        </w:rPr>
        <w:drawing>
          <wp:inline distT="0" distB="0" distL="0" distR="0" wp14:anchorId="00B3015E" wp14:editId="6B1D6180">
            <wp:extent cx="5796915" cy="2587925"/>
            <wp:effectExtent l="0" t="0" r="13335" b="3175"/>
            <wp:docPr id="819437979" name="Chart 1">
              <a:extLst xmlns:a="http://schemas.openxmlformats.org/drawingml/2006/main">
                <a:ext uri="{FF2B5EF4-FFF2-40B4-BE49-F238E27FC236}">
                  <a16:creationId xmlns:a16="http://schemas.microsoft.com/office/drawing/2014/main" id="{04C89099-89A4-46DD-AB10-DB1A1DA4B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3DC8BAC" w14:textId="77777777" w:rsidR="00117B54" w:rsidRDefault="00117B54" w:rsidP="00DE03E1">
      <w:pPr>
        <w:spacing w:line="360" w:lineRule="auto"/>
        <w:rPr>
          <w:rFonts w:ascii="Arial" w:hAnsi="Arial" w:cs="Arial"/>
          <w:b/>
          <w:bCs/>
          <w:color w:val="000000"/>
          <w:sz w:val="24"/>
          <w:szCs w:val="24"/>
        </w:rPr>
      </w:pPr>
    </w:p>
    <w:p w14:paraId="31D9705D" w14:textId="7DB863BE" w:rsidR="00117B54" w:rsidRDefault="00117B54" w:rsidP="00DE03E1">
      <w:pPr>
        <w:spacing w:line="360" w:lineRule="auto"/>
        <w:rPr>
          <w:rFonts w:ascii="Arial" w:hAnsi="Arial" w:cs="Arial"/>
          <w:sz w:val="24"/>
          <w:szCs w:val="24"/>
        </w:rPr>
      </w:pPr>
      <w:r w:rsidRPr="00117B54">
        <w:rPr>
          <w:rFonts w:ascii="Arial" w:hAnsi="Arial" w:cs="Arial"/>
          <w:sz w:val="24"/>
          <w:szCs w:val="24"/>
        </w:rPr>
        <w:t xml:space="preserve">From the above chart it can be observed that </w:t>
      </w:r>
      <w:r w:rsidRPr="00117B54">
        <w:rPr>
          <w:rFonts w:ascii="Arial" w:hAnsi="Arial" w:cs="Arial"/>
          <w:sz w:val="24"/>
          <w:szCs w:val="24"/>
        </w:rPr>
        <w:t>Australia had the highest sales with $1,137,367, followed closely by the UK with $1,051,792. India came third with $1,045,800. The sales distribution among the three countries is relatively close, but Australia leads slightly, indicating a strong market presence there</w:t>
      </w:r>
      <w:r w:rsidRPr="00117B54">
        <w:rPr>
          <w:rFonts w:ascii="Arial" w:hAnsi="Arial" w:cs="Arial"/>
          <w:sz w:val="24"/>
          <w:szCs w:val="24"/>
        </w:rPr>
        <w:t xml:space="preserve">. </w:t>
      </w:r>
    </w:p>
    <w:p w14:paraId="3305F327" w14:textId="77777777" w:rsidR="00D1077B" w:rsidRDefault="00D1077B" w:rsidP="00DE03E1">
      <w:pPr>
        <w:spacing w:line="360" w:lineRule="auto"/>
        <w:rPr>
          <w:rFonts w:ascii="Arial" w:hAnsi="Arial" w:cs="Arial"/>
          <w:sz w:val="24"/>
          <w:szCs w:val="24"/>
        </w:rPr>
      </w:pPr>
    </w:p>
    <w:p w14:paraId="776ADE00" w14:textId="77777777" w:rsidR="00D1077B" w:rsidRDefault="00D1077B" w:rsidP="00DE03E1">
      <w:pPr>
        <w:spacing w:line="360" w:lineRule="auto"/>
        <w:rPr>
          <w:rFonts w:ascii="Arial" w:hAnsi="Arial" w:cs="Arial"/>
          <w:sz w:val="24"/>
          <w:szCs w:val="24"/>
        </w:rPr>
      </w:pPr>
    </w:p>
    <w:p w14:paraId="2670F817" w14:textId="77777777" w:rsidR="00D1077B" w:rsidRDefault="00D1077B" w:rsidP="00DE03E1">
      <w:pPr>
        <w:spacing w:line="360" w:lineRule="auto"/>
        <w:rPr>
          <w:rFonts w:ascii="Arial" w:hAnsi="Arial" w:cs="Arial"/>
          <w:sz w:val="24"/>
          <w:szCs w:val="24"/>
        </w:rPr>
      </w:pPr>
    </w:p>
    <w:p w14:paraId="7549EF6A" w14:textId="77777777" w:rsidR="00D1077B" w:rsidRDefault="00D1077B" w:rsidP="00DE03E1">
      <w:pPr>
        <w:spacing w:line="360" w:lineRule="auto"/>
        <w:rPr>
          <w:rFonts w:ascii="Arial" w:hAnsi="Arial" w:cs="Arial"/>
          <w:sz w:val="24"/>
          <w:szCs w:val="24"/>
        </w:rPr>
      </w:pPr>
    </w:p>
    <w:p w14:paraId="734D5BD2" w14:textId="239CD634" w:rsidR="00D1077B" w:rsidRPr="00D1077B" w:rsidRDefault="00D1077B" w:rsidP="00D1077B">
      <w:pPr>
        <w:spacing w:line="360" w:lineRule="auto"/>
        <w:jc w:val="center"/>
        <w:rPr>
          <w:rFonts w:ascii="Arial" w:hAnsi="Arial" w:cs="Arial"/>
          <w:b/>
          <w:bCs/>
          <w:sz w:val="24"/>
          <w:szCs w:val="24"/>
        </w:rPr>
      </w:pPr>
      <w:r w:rsidRPr="00D1077B">
        <w:rPr>
          <w:rFonts w:ascii="Arial" w:hAnsi="Arial" w:cs="Arial"/>
          <w:b/>
          <w:bCs/>
          <w:sz w:val="24"/>
          <w:szCs w:val="24"/>
        </w:rPr>
        <w:lastRenderedPageBreak/>
        <w:t>LEADING PRODUCTS BY SALES</w:t>
      </w:r>
    </w:p>
    <w:p w14:paraId="03D7B8EF" w14:textId="5D60EC4D" w:rsidR="00D0111C" w:rsidRDefault="00D1077B" w:rsidP="00DE03E1">
      <w:pPr>
        <w:spacing w:line="360" w:lineRule="auto"/>
        <w:rPr>
          <w:rFonts w:ascii="Arial" w:hAnsi="Arial" w:cs="Arial"/>
          <w:color w:val="000000"/>
          <w:sz w:val="24"/>
          <w:szCs w:val="24"/>
        </w:rPr>
      </w:pPr>
      <w:r>
        <w:rPr>
          <w:noProof/>
        </w:rPr>
        <w:drawing>
          <wp:inline distT="0" distB="0" distL="0" distR="0" wp14:anchorId="6A5638E9" wp14:editId="55DAE489">
            <wp:extent cx="5900420" cy="1958197"/>
            <wp:effectExtent l="0" t="0" r="5080" b="4445"/>
            <wp:docPr id="678652887" name="Chart 1">
              <a:extLst xmlns:a="http://schemas.openxmlformats.org/drawingml/2006/main">
                <a:ext uri="{FF2B5EF4-FFF2-40B4-BE49-F238E27FC236}">
                  <a16:creationId xmlns:a16="http://schemas.microsoft.com/office/drawing/2014/main" id="{7C55F062-3B3C-4D4A-9F1E-BAC15C56AF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0AB267E" w14:textId="66F335AD" w:rsidR="00676EF9" w:rsidRDefault="00D1077B" w:rsidP="00D1077B">
      <w:pPr>
        <w:spacing w:line="360" w:lineRule="auto"/>
        <w:rPr>
          <w:rFonts w:ascii="Arial" w:hAnsi="Arial" w:cs="Arial"/>
          <w:sz w:val="24"/>
          <w:szCs w:val="24"/>
        </w:rPr>
      </w:pPr>
      <w:r w:rsidRPr="00D1077B">
        <w:rPr>
          <w:rFonts w:ascii="Arial" w:hAnsi="Arial" w:cs="Arial"/>
          <w:sz w:val="24"/>
          <w:szCs w:val="24"/>
        </w:rPr>
        <w:t xml:space="preserve">The above chart shows that </w:t>
      </w:r>
      <w:r w:rsidRPr="00D1077B">
        <w:rPr>
          <w:rFonts w:ascii="Arial" w:hAnsi="Arial" w:cs="Arial"/>
          <w:sz w:val="24"/>
          <w:szCs w:val="24"/>
        </w:rPr>
        <w:t>Smooth Silky Salty is the top-selling product, generating $349,692 in sales. It is closely followed by 50% Dark Bites at $341,712. White Choc and Peanut Butter Cubes trail slightly behind with $329,147 and $324,842 respectively. The differences in sales among the top four products are minimal, showing a competitive product lineup with a slight edge for Smooth Silky Salty</w:t>
      </w:r>
    </w:p>
    <w:p w14:paraId="41CFB3F1" w14:textId="1DA3F3CE" w:rsidR="00D1077B" w:rsidRPr="00D1077B" w:rsidRDefault="00D1077B" w:rsidP="00D1077B">
      <w:pPr>
        <w:spacing w:line="360" w:lineRule="auto"/>
        <w:jc w:val="center"/>
        <w:rPr>
          <w:rFonts w:ascii="Arial" w:hAnsi="Arial" w:cs="Arial"/>
          <w:b/>
          <w:bCs/>
          <w:sz w:val="24"/>
          <w:szCs w:val="24"/>
        </w:rPr>
      </w:pPr>
      <w:r w:rsidRPr="00D1077B">
        <w:rPr>
          <w:rFonts w:ascii="Arial" w:hAnsi="Arial" w:cs="Arial"/>
          <w:b/>
          <w:bCs/>
          <w:sz w:val="24"/>
          <w:szCs w:val="24"/>
        </w:rPr>
        <w:t>TOP 3 SALESPERSON</w:t>
      </w:r>
    </w:p>
    <w:p w14:paraId="13672A9A" w14:textId="12AD7637" w:rsidR="00D1077B" w:rsidRDefault="00D1077B" w:rsidP="00DE03E1">
      <w:pPr>
        <w:spacing w:line="360" w:lineRule="auto"/>
      </w:pPr>
      <w:r>
        <w:rPr>
          <w:noProof/>
        </w:rPr>
        <w:drawing>
          <wp:inline distT="0" distB="0" distL="0" distR="0" wp14:anchorId="7CC05A71" wp14:editId="6F73EF99">
            <wp:extent cx="6081395" cy="2234241"/>
            <wp:effectExtent l="0" t="0" r="14605" b="13970"/>
            <wp:docPr id="173782997" name="Chart 1">
              <a:extLst xmlns:a="http://schemas.openxmlformats.org/drawingml/2006/main">
                <a:ext uri="{FF2B5EF4-FFF2-40B4-BE49-F238E27FC236}">
                  <a16:creationId xmlns:a16="http://schemas.microsoft.com/office/drawing/2014/main" id="{A2B2A390-2045-42A7-81F9-066B024FB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6A4B800" w14:textId="67DD8BEE" w:rsidR="00D1077B" w:rsidRPr="00D1077B" w:rsidRDefault="00D1077B" w:rsidP="00DE03E1">
      <w:pPr>
        <w:spacing w:line="360" w:lineRule="auto"/>
        <w:rPr>
          <w:rFonts w:ascii="Arial" w:hAnsi="Arial" w:cs="Arial"/>
          <w:sz w:val="24"/>
          <w:szCs w:val="24"/>
        </w:rPr>
      </w:pPr>
      <w:r w:rsidRPr="00D1077B">
        <w:rPr>
          <w:rFonts w:ascii="Arial" w:hAnsi="Arial" w:cs="Arial"/>
          <w:sz w:val="24"/>
          <w:szCs w:val="24"/>
        </w:rPr>
        <w:t xml:space="preserve">Ches Bonnell leads with $320,901 in sales, outperforming the other top performers. Oby Sorrel follows closely with $316,645, while Madelene </w:t>
      </w:r>
      <w:proofErr w:type="spellStart"/>
      <w:r w:rsidRPr="00D1077B">
        <w:rPr>
          <w:rFonts w:ascii="Arial" w:hAnsi="Arial" w:cs="Arial"/>
          <w:sz w:val="24"/>
          <w:szCs w:val="24"/>
        </w:rPr>
        <w:t>Upcott</w:t>
      </w:r>
      <w:proofErr w:type="spellEnd"/>
      <w:r w:rsidRPr="00D1077B">
        <w:rPr>
          <w:rFonts w:ascii="Arial" w:hAnsi="Arial" w:cs="Arial"/>
          <w:sz w:val="24"/>
          <w:szCs w:val="24"/>
        </w:rPr>
        <w:t xml:space="preserve"> is just behind with $316,099. The narrow margin between all three indicates a consistently strong sales team with Ches Bonnell maintaining a slight advantage.</w:t>
      </w:r>
    </w:p>
    <w:p w14:paraId="51365E6A" w14:textId="77777777" w:rsidR="00D1077B" w:rsidRDefault="00D1077B" w:rsidP="00DE03E1">
      <w:pPr>
        <w:spacing w:line="360" w:lineRule="auto"/>
      </w:pPr>
    </w:p>
    <w:p w14:paraId="45B11BA6" w14:textId="6D85DCFC" w:rsidR="00D1077B" w:rsidRDefault="00D1077B" w:rsidP="00DE03E1">
      <w:pPr>
        <w:spacing w:line="360" w:lineRule="auto"/>
      </w:pPr>
      <w:r>
        <w:rPr>
          <w:noProof/>
        </w:rPr>
        <w:lastRenderedPageBreak/>
        <w:drawing>
          <wp:inline distT="0" distB="0" distL="0" distR="0" wp14:anchorId="437BA842" wp14:editId="6EBF1E32">
            <wp:extent cx="5943600" cy="2398144"/>
            <wp:effectExtent l="0" t="0" r="0" b="2540"/>
            <wp:docPr id="1731085170" name="Chart 1">
              <a:extLst xmlns:a="http://schemas.openxmlformats.org/drawingml/2006/main">
                <a:ext uri="{FF2B5EF4-FFF2-40B4-BE49-F238E27FC236}">
                  <a16:creationId xmlns:a16="http://schemas.microsoft.com/office/drawing/2014/main" id="{C159B836-5BE7-4A51-8428-60B687117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2C6471" w14:textId="77777777" w:rsidR="00D1077B" w:rsidRDefault="00D1077B" w:rsidP="00DE03E1">
      <w:pPr>
        <w:spacing w:line="360" w:lineRule="auto"/>
      </w:pPr>
    </w:p>
    <w:p w14:paraId="076E5ED6" w14:textId="367E87CC" w:rsidR="00D1077B" w:rsidRPr="00D1077B" w:rsidRDefault="00D1077B" w:rsidP="00DE03E1">
      <w:pPr>
        <w:spacing w:line="360" w:lineRule="auto"/>
        <w:rPr>
          <w:rFonts w:ascii="Arial" w:hAnsi="Arial" w:cs="Arial"/>
          <w:color w:val="000000"/>
          <w:sz w:val="24"/>
          <w:szCs w:val="24"/>
        </w:rPr>
      </w:pPr>
      <w:r w:rsidRPr="00D1077B">
        <w:rPr>
          <w:rFonts w:ascii="Arial" w:hAnsi="Arial" w:cs="Arial"/>
          <w:sz w:val="24"/>
          <w:szCs w:val="24"/>
        </w:rPr>
        <w:t>The number of boxes shipped started high in January at 27,535 but dropped sharply in February to 18,015. From March to May, shipments gradually increased, peaking again in June at 26,260. After June, the trend declined with 22,876 boxes in July and further down to 19,901 in August. This suggests strong shipping activity at the start and mid-year, with noticeable dips in early and late periods.</w:t>
      </w:r>
    </w:p>
    <w:p w14:paraId="41CDB510" w14:textId="441CCB30" w:rsidR="00775C1A" w:rsidRDefault="00775C1A" w:rsidP="00DE03E1">
      <w:pPr>
        <w:spacing w:line="360" w:lineRule="auto"/>
        <w:rPr>
          <w:rFonts w:ascii="Arial" w:hAnsi="Arial" w:cs="Arial"/>
          <w:color w:val="000000"/>
          <w:sz w:val="24"/>
          <w:szCs w:val="24"/>
        </w:rPr>
      </w:pPr>
    </w:p>
    <w:p w14:paraId="57C38635" w14:textId="7AD6AB28" w:rsidR="00D1077B" w:rsidRPr="00D1077B" w:rsidRDefault="00D1077B" w:rsidP="00D1077B">
      <w:pPr>
        <w:spacing w:line="360" w:lineRule="auto"/>
        <w:jc w:val="center"/>
        <w:rPr>
          <w:rFonts w:ascii="Arial" w:hAnsi="Arial" w:cs="Arial"/>
          <w:b/>
          <w:bCs/>
          <w:color w:val="000000"/>
          <w:sz w:val="24"/>
          <w:szCs w:val="24"/>
        </w:rPr>
      </w:pPr>
      <w:r w:rsidRPr="00D1077B">
        <w:rPr>
          <w:rFonts w:ascii="Arial" w:hAnsi="Arial" w:cs="Arial"/>
          <w:b/>
          <w:bCs/>
          <w:color w:val="000000"/>
          <w:sz w:val="24"/>
          <w:szCs w:val="24"/>
        </w:rPr>
        <w:t>TOP 3 SALESPERSONS BY SHIPPED BOXES</w:t>
      </w:r>
    </w:p>
    <w:p w14:paraId="6B7AFBA2" w14:textId="77777777" w:rsidR="00D1077B" w:rsidRDefault="00D1077B" w:rsidP="00DE03E1">
      <w:pPr>
        <w:spacing w:line="360" w:lineRule="auto"/>
        <w:rPr>
          <w:rFonts w:ascii="Arial" w:hAnsi="Arial" w:cs="Arial"/>
          <w:color w:val="000000"/>
          <w:sz w:val="24"/>
          <w:szCs w:val="24"/>
        </w:rPr>
      </w:pPr>
    </w:p>
    <w:p w14:paraId="73BFABBB" w14:textId="1954BE2A" w:rsidR="00D1077B" w:rsidRDefault="00D1077B" w:rsidP="00DE03E1">
      <w:pPr>
        <w:spacing w:line="360" w:lineRule="auto"/>
        <w:rPr>
          <w:rFonts w:ascii="Arial" w:hAnsi="Arial" w:cs="Arial"/>
          <w:color w:val="000000"/>
          <w:sz w:val="24"/>
          <w:szCs w:val="24"/>
        </w:rPr>
      </w:pPr>
      <w:r>
        <w:rPr>
          <w:noProof/>
        </w:rPr>
        <w:drawing>
          <wp:inline distT="0" distB="0" distL="0" distR="0" wp14:anchorId="63100315" wp14:editId="3F8B4AB5">
            <wp:extent cx="6124575" cy="2562046"/>
            <wp:effectExtent l="0" t="0" r="9525" b="10160"/>
            <wp:docPr id="83825838" name="Chart 1">
              <a:extLst xmlns:a="http://schemas.openxmlformats.org/drawingml/2006/main">
                <a:ext uri="{FF2B5EF4-FFF2-40B4-BE49-F238E27FC236}">
                  <a16:creationId xmlns:a16="http://schemas.microsoft.com/office/drawing/2014/main" id="{F622B399-ADA9-452B-8266-67B4CDB2EF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3B8FA2" w14:textId="3F854348" w:rsidR="00775C1A" w:rsidRDefault="00851340" w:rsidP="00DE03E1">
      <w:pPr>
        <w:spacing w:line="360" w:lineRule="auto"/>
        <w:rPr>
          <w:rFonts w:ascii="Arial" w:hAnsi="Arial" w:cs="Arial"/>
          <w:sz w:val="24"/>
          <w:szCs w:val="24"/>
        </w:rPr>
      </w:pPr>
      <w:r w:rsidRPr="00851340">
        <w:rPr>
          <w:rFonts w:ascii="Arial" w:hAnsi="Arial" w:cs="Arial"/>
          <w:sz w:val="24"/>
          <w:szCs w:val="24"/>
        </w:rPr>
        <w:lastRenderedPageBreak/>
        <w:t xml:space="preserve">Karlen McCaffrey leads with 9,658 boxes shipped, followed closely by </w:t>
      </w:r>
      <w:proofErr w:type="spellStart"/>
      <w:r w:rsidRPr="00851340">
        <w:rPr>
          <w:rFonts w:ascii="Arial" w:hAnsi="Arial" w:cs="Arial"/>
          <w:sz w:val="24"/>
          <w:szCs w:val="24"/>
        </w:rPr>
        <w:t>Beverie</w:t>
      </w:r>
      <w:proofErr w:type="spellEnd"/>
      <w:r w:rsidRPr="00851340">
        <w:rPr>
          <w:rFonts w:ascii="Arial" w:hAnsi="Arial" w:cs="Arial"/>
          <w:sz w:val="24"/>
          <w:szCs w:val="24"/>
        </w:rPr>
        <w:t xml:space="preserve"> Moffet with 9,214, and Dennison Crosswaite with 8,767. The differences in performance among the top three are relatively small, indicating a consistently high output across these team members, with Karlen showing a slight edge in shipping volume.</w:t>
      </w:r>
    </w:p>
    <w:p w14:paraId="66FD230A" w14:textId="77777777" w:rsidR="00851340" w:rsidRDefault="00851340" w:rsidP="00DE03E1">
      <w:pPr>
        <w:spacing w:line="360" w:lineRule="auto"/>
        <w:rPr>
          <w:rFonts w:ascii="Arial" w:hAnsi="Arial" w:cs="Arial"/>
          <w:sz w:val="24"/>
          <w:szCs w:val="24"/>
        </w:rPr>
      </w:pPr>
    </w:p>
    <w:p w14:paraId="6DEBFA93" w14:textId="16D52080" w:rsidR="00851340" w:rsidRPr="00851340" w:rsidRDefault="00851340" w:rsidP="00851340">
      <w:pPr>
        <w:spacing w:line="360" w:lineRule="auto"/>
        <w:jc w:val="center"/>
        <w:rPr>
          <w:rFonts w:ascii="Arial" w:hAnsi="Arial" w:cs="Arial"/>
          <w:b/>
          <w:bCs/>
          <w:color w:val="000000"/>
          <w:sz w:val="24"/>
          <w:szCs w:val="24"/>
        </w:rPr>
      </w:pPr>
      <w:r w:rsidRPr="00851340">
        <w:rPr>
          <w:rFonts w:ascii="Arial" w:hAnsi="Arial" w:cs="Arial"/>
          <w:b/>
          <w:bCs/>
          <w:sz w:val="24"/>
          <w:szCs w:val="24"/>
        </w:rPr>
        <w:t xml:space="preserve">TOP </w:t>
      </w:r>
      <w:r w:rsidR="00B35BDD">
        <w:rPr>
          <w:rFonts w:ascii="Arial" w:hAnsi="Arial" w:cs="Arial"/>
          <w:b/>
          <w:bCs/>
          <w:sz w:val="24"/>
          <w:szCs w:val="24"/>
        </w:rPr>
        <w:t>8</w:t>
      </w:r>
      <w:r w:rsidRPr="00851340">
        <w:rPr>
          <w:rFonts w:ascii="Arial" w:hAnsi="Arial" w:cs="Arial"/>
          <w:b/>
          <w:bCs/>
          <w:sz w:val="24"/>
          <w:szCs w:val="24"/>
        </w:rPr>
        <w:t xml:space="preserve"> PRODUCTS BY SHIPPED QUANTITY</w:t>
      </w:r>
    </w:p>
    <w:p w14:paraId="68D00963" w14:textId="200A0599" w:rsidR="00BF4843" w:rsidRDefault="00256A56" w:rsidP="00DE03E1">
      <w:pPr>
        <w:spacing w:line="360" w:lineRule="auto"/>
        <w:rPr>
          <w:rFonts w:ascii="Arial" w:hAnsi="Arial" w:cs="Arial"/>
          <w:b/>
          <w:bCs/>
          <w:color w:val="000000"/>
        </w:rPr>
      </w:pPr>
      <w:r>
        <w:rPr>
          <w:noProof/>
        </w:rPr>
        <w:t xml:space="preserve"> </w:t>
      </w:r>
      <w:r w:rsidR="00B35BDD">
        <w:rPr>
          <w:noProof/>
        </w:rPr>
        <w:drawing>
          <wp:inline distT="0" distB="0" distL="0" distR="0" wp14:anchorId="3B857701" wp14:editId="6B07BECD">
            <wp:extent cx="5943600" cy="2398143"/>
            <wp:effectExtent l="0" t="0" r="0" b="2540"/>
            <wp:docPr id="632886026" name="Chart 1">
              <a:extLst xmlns:a="http://schemas.openxmlformats.org/drawingml/2006/main">
                <a:ext uri="{FF2B5EF4-FFF2-40B4-BE49-F238E27FC236}">
                  <a16:creationId xmlns:a16="http://schemas.microsoft.com/office/drawing/2014/main" id="{4E86B8CC-F3C1-4913-8D1B-9A2C049BB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750136E" w14:textId="418C3369" w:rsidR="00BF4843" w:rsidRPr="00256A56" w:rsidRDefault="00256A56" w:rsidP="00DE03E1">
      <w:pPr>
        <w:spacing w:line="360" w:lineRule="auto"/>
        <w:rPr>
          <w:rFonts w:ascii="Arial" w:hAnsi="Arial" w:cs="Arial"/>
          <w:color w:val="000000"/>
          <w:sz w:val="24"/>
          <w:szCs w:val="24"/>
        </w:rPr>
      </w:pPr>
      <w:r w:rsidRPr="00256A56">
        <w:rPr>
          <w:rFonts w:ascii="Arial" w:hAnsi="Arial" w:cs="Arial"/>
          <w:sz w:val="24"/>
          <w:szCs w:val="24"/>
        </w:rPr>
        <w:t xml:space="preserve">The product </w:t>
      </w:r>
      <w:r w:rsidRPr="00256A56">
        <w:rPr>
          <w:rStyle w:val="Strong"/>
          <w:rFonts w:ascii="Arial" w:hAnsi="Arial" w:cs="Arial"/>
          <w:sz w:val="24"/>
          <w:szCs w:val="24"/>
        </w:rPr>
        <w:t>50% Dark Bites</w:t>
      </w:r>
      <w:r w:rsidRPr="00256A56">
        <w:rPr>
          <w:rFonts w:ascii="Arial" w:hAnsi="Arial" w:cs="Arial"/>
          <w:sz w:val="24"/>
          <w:szCs w:val="24"/>
        </w:rPr>
        <w:t xml:space="preserve"> leads in shipment volume with 9,792 units, significantly ahead of the others. </w:t>
      </w:r>
      <w:r w:rsidRPr="00256A56">
        <w:rPr>
          <w:rStyle w:val="Strong"/>
          <w:rFonts w:ascii="Arial" w:hAnsi="Arial" w:cs="Arial"/>
          <w:sz w:val="24"/>
          <w:szCs w:val="24"/>
        </w:rPr>
        <w:t>Smooth Silky Salty</w:t>
      </w:r>
      <w:r w:rsidRPr="00256A56">
        <w:rPr>
          <w:rFonts w:ascii="Arial" w:hAnsi="Arial" w:cs="Arial"/>
          <w:sz w:val="24"/>
          <w:szCs w:val="24"/>
        </w:rPr>
        <w:t xml:space="preserve"> follows with 8,810 units, and </w:t>
      </w:r>
      <w:r w:rsidRPr="00256A56">
        <w:rPr>
          <w:rStyle w:val="Strong"/>
          <w:rFonts w:ascii="Arial" w:hAnsi="Arial" w:cs="Arial"/>
          <w:sz w:val="24"/>
          <w:szCs w:val="24"/>
        </w:rPr>
        <w:t>Eclairs</w:t>
      </w:r>
      <w:r w:rsidRPr="00256A56">
        <w:rPr>
          <w:rFonts w:ascii="Arial" w:hAnsi="Arial" w:cs="Arial"/>
          <w:sz w:val="24"/>
          <w:szCs w:val="24"/>
        </w:rPr>
        <w:t xml:space="preserve">, </w:t>
      </w:r>
      <w:r w:rsidRPr="00256A56">
        <w:rPr>
          <w:rStyle w:val="Strong"/>
          <w:rFonts w:ascii="Arial" w:hAnsi="Arial" w:cs="Arial"/>
          <w:sz w:val="24"/>
          <w:szCs w:val="24"/>
        </w:rPr>
        <w:t>Caramel Stuffed Bars</w:t>
      </w:r>
      <w:r w:rsidRPr="00256A56">
        <w:rPr>
          <w:rFonts w:ascii="Arial" w:hAnsi="Arial" w:cs="Arial"/>
          <w:sz w:val="24"/>
          <w:szCs w:val="24"/>
        </w:rPr>
        <w:t xml:space="preserve">, and </w:t>
      </w:r>
      <w:r w:rsidRPr="00256A56">
        <w:rPr>
          <w:rStyle w:val="Strong"/>
          <w:rFonts w:ascii="Arial" w:hAnsi="Arial" w:cs="Arial"/>
          <w:sz w:val="24"/>
          <w:szCs w:val="24"/>
        </w:rPr>
        <w:t>Spicy Special Slims</w:t>
      </w:r>
      <w:r w:rsidRPr="00256A56">
        <w:rPr>
          <w:rFonts w:ascii="Arial" w:hAnsi="Arial" w:cs="Arial"/>
          <w:sz w:val="24"/>
          <w:szCs w:val="24"/>
        </w:rPr>
        <w:t xml:space="preserve"> closely trail behind, all within a few units of each other. The shipment quantities are </w:t>
      </w:r>
      <w:proofErr w:type="gramStart"/>
      <w:r w:rsidRPr="00256A56">
        <w:rPr>
          <w:rFonts w:ascii="Arial" w:hAnsi="Arial" w:cs="Arial"/>
          <w:sz w:val="24"/>
          <w:szCs w:val="24"/>
        </w:rPr>
        <w:t>fairly balanced</w:t>
      </w:r>
      <w:proofErr w:type="gramEnd"/>
      <w:r w:rsidRPr="00256A56">
        <w:rPr>
          <w:rFonts w:ascii="Arial" w:hAnsi="Arial" w:cs="Arial"/>
          <w:sz w:val="24"/>
          <w:szCs w:val="24"/>
        </w:rPr>
        <w:t xml:space="preserve"> across the top 8 products, suggesting a diverse product demand, with </w:t>
      </w:r>
      <w:r w:rsidRPr="00256A56">
        <w:rPr>
          <w:rStyle w:val="Strong"/>
          <w:rFonts w:ascii="Arial" w:hAnsi="Arial" w:cs="Arial"/>
          <w:sz w:val="24"/>
          <w:szCs w:val="24"/>
        </w:rPr>
        <w:t>50% Dark Bites</w:t>
      </w:r>
      <w:r w:rsidRPr="00256A56">
        <w:rPr>
          <w:rFonts w:ascii="Arial" w:hAnsi="Arial" w:cs="Arial"/>
          <w:sz w:val="24"/>
          <w:szCs w:val="24"/>
        </w:rPr>
        <w:t xml:space="preserve"> standing out as the most popular in quantity shipped.</w:t>
      </w:r>
    </w:p>
    <w:p w14:paraId="698726AF" w14:textId="77777777" w:rsidR="00611643" w:rsidRDefault="00611643" w:rsidP="00C022EA">
      <w:pPr>
        <w:tabs>
          <w:tab w:val="left" w:pos="915"/>
        </w:tabs>
        <w:jc w:val="center"/>
        <w:rPr>
          <w:rFonts w:ascii="Arial" w:hAnsi="Arial" w:cs="Arial"/>
          <w:b/>
          <w:bCs/>
          <w:sz w:val="24"/>
          <w:szCs w:val="24"/>
        </w:rPr>
      </w:pPr>
    </w:p>
    <w:p w14:paraId="452B2490" w14:textId="77777777" w:rsidR="00611643" w:rsidRDefault="00611643" w:rsidP="00C022EA">
      <w:pPr>
        <w:tabs>
          <w:tab w:val="left" w:pos="915"/>
        </w:tabs>
        <w:jc w:val="center"/>
        <w:rPr>
          <w:rFonts w:ascii="Arial" w:hAnsi="Arial" w:cs="Arial"/>
          <w:b/>
          <w:bCs/>
          <w:sz w:val="24"/>
          <w:szCs w:val="24"/>
        </w:rPr>
      </w:pPr>
    </w:p>
    <w:p w14:paraId="16F19417" w14:textId="77777777" w:rsidR="00611643" w:rsidRDefault="00611643" w:rsidP="00C022EA">
      <w:pPr>
        <w:tabs>
          <w:tab w:val="left" w:pos="915"/>
        </w:tabs>
        <w:jc w:val="center"/>
        <w:rPr>
          <w:rFonts w:ascii="Arial" w:hAnsi="Arial" w:cs="Arial"/>
          <w:b/>
          <w:bCs/>
          <w:sz w:val="24"/>
          <w:szCs w:val="24"/>
        </w:rPr>
      </w:pPr>
    </w:p>
    <w:p w14:paraId="23CEF022" w14:textId="77777777" w:rsidR="00611643" w:rsidRDefault="00611643" w:rsidP="00C022EA">
      <w:pPr>
        <w:tabs>
          <w:tab w:val="left" w:pos="915"/>
        </w:tabs>
        <w:jc w:val="center"/>
        <w:rPr>
          <w:rFonts w:ascii="Arial" w:hAnsi="Arial" w:cs="Arial"/>
          <w:b/>
          <w:bCs/>
          <w:sz w:val="24"/>
          <w:szCs w:val="24"/>
        </w:rPr>
      </w:pPr>
    </w:p>
    <w:p w14:paraId="7CF9E056" w14:textId="4CCB06C1" w:rsidR="008B46E4" w:rsidRDefault="00A97FEB" w:rsidP="00C022EA">
      <w:pPr>
        <w:tabs>
          <w:tab w:val="left" w:pos="915"/>
        </w:tabs>
        <w:jc w:val="center"/>
        <w:rPr>
          <w:rFonts w:ascii="Arial" w:hAnsi="Arial" w:cs="Arial"/>
          <w:b/>
          <w:bCs/>
          <w:sz w:val="24"/>
          <w:szCs w:val="24"/>
        </w:rPr>
      </w:pPr>
      <w:r w:rsidRPr="00A97FEB">
        <w:rPr>
          <w:rFonts w:ascii="Arial" w:hAnsi="Arial" w:cs="Arial"/>
          <w:b/>
          <w:bCs/>
          <w:sz w:val="24"/>
          <w:szCs w:val="24"/>
        </w:rPr>
        <w:t>FINAL DASHBOARD</w:t>
      </w:r>
    </w:p>
    <w:p w14:paraId="4B2D43AA" w14:textId="77777777" w:rsidR="007E2AF0" w:rsidRDefault="007E2AF0" w:rsidP="00C022EA">
      <w:pPr>
        <w:tabs>
          <w:tab w:val="left" w:pos="915"/>
        </w:tabs>
        <w:jc w:val="center"/>
        <w:rPr>
          <w:rFonts w:ascii="Arial" w:hAnsi="Arial" w:cs="Arial"/>
          <w:b/>
          <w:bCs/>
          <w:sz w:val="24"/>
          <w:szCs w:val="24"/>
        </w:rPr>
      </w:pPr>
    </w:p>
    <w:p w14:paraId="0507A6C1" w14:textId="232FC1D3" w:rsidR="008B46E4" w:rsidRDefault="008B46E4" w:rsidP="00A97FEB">
      <w:pPr>
        <w:tabs>
          <w:tab w:val="left" w:pos="915"/>
        </w:tabs>
        <w:jc w:val="center"/>
        <w:rPr>
          <w:rFonts w:ascii="Arial" w:hAnsi="Arial" w:cs="Arial"/>
          <w:b/>
          <w:bCs/>
          <w:sz w:val="24"/>
          <w:szCs w:val="24"/>
        </w:rPr>
      </w:pPr>
    </w:p>
    <w:p w14:paraId="156804A6" w14:textId="75C13CA0" w:rsidR="00A97FEB" w:rsidRDefault="00B35BDD" w:rsidP="00A97FEB">
      <w:pPr>
        <w:tabs>
          <w:tab w:val="left" w:pos="915"/>
        </w:tabs>
        <w:jc w:val="center"/>
        <w:rPr>
          <w:rFonts w:ascii="Arial" w:hAnsi="Arial" w:cs="Arial"/>
          <w:b/>
          <w:bCs/>
          <w:sz w:val="24"/>
          <w:szCs w:val="24"/>
        </w:rPr>
      </w:pPr>
      <w:r>
        <w:rPr>
          <w:noProof/>
        </w:rPr>
        <w:drawing>
          <wp:inline distT="0" distB="0" distL="0" distR="0" wp14:anchorId="39840B7A" wp14:editId="2D50CD6C">
            <wp:extent cx="5943600" cy="2942590"/>
            <wp:effectExtent l="0" t="0" r="0" b="0"/>
            <wp:docPr id="326078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39E9B607" w14:textId="18099A84" w:rsidR="00FE6E51" w:rsidRDefault="00CE1D1C" w:rsidP="00CE1D1C">
      <w:pPr>
        <w:tabs>
          <w:tab w:val="left" w:pos="915"/>
        </w:tabs>
        <w:rPr>
          <w:rFonts w:ascii="Arial" w:hAnsi="Arial" w:cs="Arial"/>
          <w:sz w:val="24"/>
          <w:szCs w:val="24"/>
        </w:rPr>
      </w:pPr>
      <w:r>
        <w:rPr>
          <w:rFonts w:ascii="Arial" w:hAnsi="Arial" w:cs="Arial"/>
          <w:sz w:val="24"/>
          <w:szCs w:val="24"/>
        </w:rPr>
        <w:t xml:space="preserve">The final dashboard highlights the combined </w:t>
      </w:r>
      <w:r w:rsidR="00FE6E51">
        <w:rPr>
          <w:rFonts w:ascii="Arial" w:hAnsi="Arial" w:cs="Arial"/>
          <w:sz w:val="24"/>
          <w:szCs w:val="24"/>
        </w:rPr>
        <w:t xml:space="preserve">correlations and </w:t>
      </w:r>
      <w:r w:rsidR="007E2AF0">
        <w:rPr>
          <w:rFonts w:ascii="Arial" w:hAnsi="Arial" w:cs="Arial"/>
          <w:sz w:val="24"/>
          <w:szCs w:val="24"/>
        </w:rPr>
        <w:t>relationship between</w:t>
      </w:r>
      <w:r w:rsidR="00FE6E51">
        <w:rPr>
          <w:rFonts w:ascii="Arial" w:hAnsi="Arial" w:cs="Arial"/>
          <w:sz w:val="24"/>
          <w:szCs w:val="24"/>
        </w:rPr>
        <w:t xml:space="preserve"> the individual charts with the help of slicers. </w:t>
      </w:r>
    </w:p>
    <w:p w14:paraId="6DC27DDD" w14:textId="77777777" w:rsidR="00B35BDD" w:rsidRDefault="00B35BDD" w:rsidP="00CE1D1C">
      <w:pPr>
        <w:tabs>
          <w:tab w:val="left" w:pos="915"/>
        </w:tabs>
        <w:rPr>
          <w:rFonts w:ascii="Arial" w:hAnsi="Arial" w:cs="Arial"/>
          <w:sz w:val="24"/>
          <w:szCs w:val="24"/>
        </w:rPr>
      </w:pPr>
    </w:p>
    <w:p w14:paraId="4EC7E2A6" w14:textId="548C44D1" w:rsidR="00FE6E51" w:rsidRDefault="00FE6E51" w:rsidP="00FE6E51">
      <w:pPr>
        <w:tabs>
          <w:tab w:val="left" w:pos="915"/>
        </w:tabs>
        <w:jc w:val="center"/>
        <w:rPr>
          <w:rFonts w:ascii="Arial" w:hAnsi="Arial" w:cs="Arial"/>
          <w:b/>
          <w:bCs/>
          <w:color w:val="000000"/>
          <w:sz w:val="24"/>
          <w:szCs w:val="24"/>
        </w:rPr>
      </w:pPr>
      <w:r w:rsidRPr="00FE6E51">
        <w:rPr>
          <w:rFonts w:ascii="Arial" w:hAnsi="Arial" w:cs="Arial"/>
          <w:b/>
          <w:bCs/>
          <w:color w:val="000000"/>
          <w:sz w:val="24"/>
          <w:szCs w:val="24"/>
        </w:rPr>
        <w:t>OBSERVATIONS</w:t>
      </w:r>
    </w:p>
    <w:p w14:paraId="63C707D2"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Sales Trend Analysis</w:t>
      </w:r>
    </w:p>
    <w:p w14:paraId="6583F7D7" w14:textId="77777777" w:rsidR="00553574" w:rsidRPr="00553574" w:rsidRDefault="00553574" w:rsidP="00553574">
      <w:pPr>
        <w:numPr>
          <w:ilvl w:val="0"/>
          <w:numId w:val="58"/>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Sales peaked in </w:t>
      </w:r>
      <w:r w:rsidRPr="00553574">
        <w:rPr>
          <w:rFonts w:ascii="Arial" w:eastAsia="Times New Roman" w:hAnsi="Arial" w:cs="Arial"/>
          <w:b/>
          <w:bCs/>
          <w:sz w:val="24"/>
          <w:szCs w:val="24"/>
        </w:rPr>
        <w:t>January ($896,105)</w:t>
      </w:r>
      <w:r w:rsidRPr="00553574">
        <w:rPr>
          <w:rFonts w:ascii="Arial" w:eastAsia="Times New Roman" w:hAnsi="Arial" w:cs="Arial"/>
          <w:sz w:val="24"/>
          <w:szCs w:val="24"/>
        </w:rPr>
        <w:t xml:space="preserve"> and again in </w:t>
      </w:r>
      <w:r w:rsidRPr="00553574">
        <w:rPr>
          <w:rFonts w:ascii="Arial" w:eastAsia="Times New Roman" w:hAnsi="Arial" w:cs="Arial"/>
          <w:b/>
          <w:bCs/>
          <w:sz w:val="24"/>
          <w:szCs w:val="24"/>
        </w:rPr>
        <w:t>June ($865,144)</w:t>
      </w:r>
      <w:r w:rsidRPr="00553574">
        <w:rPr>
          <w:rFonts w:ascii="Arial" w:eastAsia="Times New Roman" w:hAnsi="Arial" w:cs="Arial"/>
          <w:sz w:val="24"/>
          <w:szCs w:val="24"/>
        </w:rPr>
        <w:t>.</w:t>
      </w:r>
    </w:p>
    <w:p w14:paraId="12C7CE85" w14:textId="77777777" w:rsidR="00553574" w:rsidRPr="00553574" w:rsidRDefault="00553574" w:rsidP="00553574">
      <w:pPr>
        <w:numPr>
          <w:ilvl w:val="0"/>
          <w:numId w:val="58"/>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The lowest sales occurred in </w:t>
      </w:r>
      <w:r w:rsidRPr="00553574">
        <w:rPr>
          <w:rFonts w:ascii="Arial" w:eastAsia="Times New Roman" w:hAnsi="Arial" w:cs="Arial"/>
          <w:b/>
          <w:bCs/>
          <w:sz w:val="24"/>
          <w:szCs w:val="24"/>
        </w:rPr>
        <w:t>February ($699,377)</w:t>
      </w:r>
      <w:r w:rsidRPr="00553574">
        <w:rPr>
          <w:rFonts w:ascii="Arial" w:eastAsia="Times New Roman" w:hAnsi="Arial" w:cs="Arial"/>
          <w:sz w:val="24"/>
          <w:szCs w:val="24"/>
        </w:rPr>
        <w:t>.</w:t>
      </w:r>
    </w:p>
    <w:p w14:paraId="164A8EDF" w14:textId="77777777" w:rsidR="00553574" w:rsidRPr="00553574" w:rsidRDefault="00553574" w:rsidP="00553574">
      <w:pPr>
        <w:numPr>
          <w:ilvl w:val="0"/>
          <w:numId w:val="58"/>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A steady rise was observed from February to June, followed by a slight decline through August.</w:t>
      </w:r>
    </w:p>
    <w:p w14:paraId="4557D096"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Top Countries by Sales</w:t>
      </w:r>
    </w:p>
    <w:p w14:paraId="54E9E095" w14:textId="77777777" w:rsidR="00553574" w:rsidRPr="00553574" w:rsidRDefault="00553574" w:rsidP="00553574">
      <w:pPr>
        <w:numPr>
          <w:ilvl w:val="0"/>
          <w:numId w:val="59"/>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Australia</w:t>
      </w:r>
      <w:r w:rsidRPr="00553574">
        <w:rPr>
          <w:rFonts w:ascii="Arial" w:eastAsia="Times New Roman" w:hAnsi="Arial" w:cs="Arial"/>
          <w:sz w:val="24"/>
          <w:szCs w:val="24"/>
        </w:rPr>
        <w:t xml:space="preserve"> leads with </w:t>
      </w:r>
      <w:r w:rsidRPr="00553574">
        <w:rPr>
          <w:rFonts w:ascii="Arial" w:eastAsia="Times New Roman" w:hAnsi="Arial" w:cs="Arial"/>
          <w:b/>
          <w:bCs/>
          <w:sz w:val="24"/>
          <w:szCs w:val="24"/>
        </w:rPr>
        <w:t>$1,137,367</w:t>
      </w:r>
      <w:r w:rsidRPr="00553574">
        <w:rPr>
          <w:rFonts w:ascii="Arial" w:eastAsia="Times New Roman" w:hAnsi="Arial" w:cs="Arial"/>
          <w:sz w:val="24"/>
          <w:szCs w:val="24"/>
        </w:rPr>
        <w:t xml:space="preserve"> in sales.</w:t>
      </w:r>
    </w:p>
    <w:p w14:paraId="2B59A905" w14:textId="77777777" w:rsidR="00553574" w:rsidRPr="00553574" w:rsidRDefault="00553574" w:rsidP="00553574">
      <w:pPr>
        <w:numPr>
          <w:ilvl w:val="0"/>
          <w:numId w:val="59"/>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The </w:t>
      </w:r>
      <w:r w:rsidRPr="00553574">
        <w:rPr>
          <w:rFonts w:ascii="Arial" w:eastAsia="Times New Roman" w:hAnsi="Arial" w:cs="Arial"/>
          <w:b/>
          <w:bCs/>
          <w:sz w:val="24"/>
          <w:szCs w:val="24"/>
        </w:rPr>
        <w:t>UK</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India</w:t>
      </w:r>
      <w:r w:rsidRPr="00553574">
        <w:rPr>
          <w:rFonts w:ascii="Arial" w:eastAsia="Times New Roman" w:hAnsi="Arial" w:cs="Arial"/>
          <w:sz w:val="24"/>
          <w:szCs w:val="24"/>
        </w:rPr>
        <w:t xml:space="preserve"> follow closely with </w:t>
      </w:r>
      <w:r w:rsidRPr="00553574">
        <w:rPr>
          <w:rFonts w:ascii="Arial" w:eastAsia="Times New Roman" w:hAnsi="Arial" w:cs="Arial"/>
          <w:b/>
          <w:bCs/>
          <w:sz w:val="24"/>
          <w:szCs w:val="24"/>
        </w:rPr>
        <w:t>$1,051,792</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$1,045,800</w:t>
      </w:r>
      <w:r w:rsidRPr="00553574">
        <w:rPr>
          <w:rFonts w:ascii="Arial" w:eastAsia="Times New Roman" w:hAnsi="Arial" w:cs="Arial"/>
          <w:sz w:val="24"/>
          <w:szCs w:val="24"/>
        </w:rPr>
        <w:t>, respectively.</w:t>
      </w:r>
    </w:p>
    <w:p w14:paraId="29B5E615" w14:textId="77777777" w:rsidR="00553574" w:rsidRPr="00553574" w:rsidRDefault="00553574" w:rsidP="00553574">
      <w:pPr>
        <w:numPr>
          <w:ilvl w:val="0"/>
          <w:numId w:val="59"/>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All three countries contribute significantly and </w:t>
      </w:r>
      <w:proofErr w:type="gramStart"/>
      <w:r w:rsidRPr="00553574">
        <w:rPr>
          <w:rFonts w:ascii="Arial" w:eastAsia="Times New Roman" w:hAnsi="Arial" w:cs="Arial"/>
          <w:sz w:val="24"/>
          <w:szCs w:val="24"/>
        </w:rPr>
        <w:t>fairly evenly</w:t>
      </w:r>
      <w:proofErr w:type="gramEnd"/>
      <w:r w:rsidRPr="00553574">
        <w:rPr>
          <w:rFonts w:ascii="Arial" w:eastAsia="Times New Roman" w:hAnsi="Arial" w:cs="Arial"/>
          <w:sz w:val="24"/>
          <w:szCs w:val="24"/>
        </w:rPr>
        <w:t xml:space="preserve"> to total revenue.</w:t>
      </w:r>
    </w:p>
    <w:p w14:paraId="42486F1F"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Leading Products by Sales</w:t>
      </w:r>
    </w:p>
    <w:p w14:paraId="6FDBDAA4" w14:textId="77777777" w:rsidR="00553574" w:rsidRPr="00553574" w:rsidRDefault="00553574" w:rsidP="00553574">
      <w:pPr>
        <w:numPr>
          <w:ilvl w:val="0"/>
          <w:numId w:val="60"/>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Smooth Silky Salty</w:t>
      </w:r>
      <w:r w:rsidRPr="00553574">
        <w:rPr>
          <w:rFonts w:ascii="Arial" w:eastAsia="Times New Roman" w:hAnsi="Arial" w:cs="Arial"/>
          <w:sz w:val="24"/>
          <w:szCs w:val="24"/>
        </w:rPr>
        <w:t xml:space="preserve"> is the top revenue-generating product with </w:t>
      </w:r>
      <w:r w:rsidRPr="00553574">
        <w:rPr>
          <w:rFonts w:ascii="Arial" w:eastAsia="Times New Roman" w:hAnsi="Arial" w:cs="Arial"/>
          <w:b/>
          <w:bCs/>
          <w:sz w:val="24"/>
          <w:szCs w:val="24"/>
        </w:rPr>
        <w:t>$349,692</w:t>
      </w:r>
      <w:r w:rsidRPr="00553574">
        <w:rPr>
          <w:rFonts w:ascii="Arial" w:eastAsia="Times New Roman" w:hAnsi="Arial" w:cs="Arial"/>
          <w:sz w:val="24"/>
          <w:szCs w:val="24"/>
        </w:rPr>
        <w:t>.</w:t>
      </w:r>
    </w:p>
    <w:p w14:paraId="605FB25F" w14:textId="77777777" w:rsidR="00553574" w:rsidRPr="00553574" w:rsidRDefault="00553574" w:rsidP="00553574">
      <w:pPr>
        <w:numPr>
          <w:ilvl w:val="0"/>
          <w:numId w:val="60"/>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lastRenderedPageBreak/>
        <w:t xml:space="preserve">50% </w:t>
      </w:r>
      <w:proofErr w:type="gramStart"/>
      <w:r w:rsidRPr="00553574">
        <w:rPr>
          <w:rFonts w:ascii="Arial" w:eastAsia="Times New Roman" w:hAnsi="Arial" w:cs="Arial"/>
          <w:b/>
          <w:bCs/>
          <w:sz w:val="24"/>
          <w:szCs w:val="24"/>
        </w:rPr>
        <w:t>Dark</w:t>
      </w:r>
      <w:proofErr w:type="gramEnd"/>
      <w:r w:rsidRPr="00553574">
        <w:rPr>
          <w:rFonts w:ascii="Arial" w:eastAsia="Times New Roman" w:hAnsi="Arial" w:cs="Arial"/>
          <w:b/>
          <w:bCs/>
          <w:sz w:val="24"/>
          <w:szCs w:val="24"/>
        </w:rPr>
        <w:t xml:space="preserve"> Bites</w:t>
      </w:r>
      <w:r w:rsidRPr="00553574">
        <w:rPr>
          <w:rFonts w:ascii="Arial" w:eastAsia="Times New Roman" w:hAnsi="Arial" w:cs="Arial"/>
          <w:sz w:val="24"/>
          <w:szCs w:val="24"/>
        </w:rPr>
        <w:t xml:space="preserve"> follows with </w:t>
      </w:r>
      <w:r w:rsidRPr="00553574">
        <w:rPr>
          <w:rFonts w:ascii="Arial" w:eastAsia="Times New Roman" w:hAnsi="Arial" w:cs="Arial"/>
          <w:b/>
          <w:bCs/>
          <w:sz w:val="24"/>
          <w:szCs w:val="24"/>
        </w:rPr>
        <w:t>$341,712</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White Choc</w:t>
      </w:r>
      <w:r w:rsidRPr="00553574">
        <w:rPr>
          <w:rFonts w:ascii="Arial" w:eastAsia="Times New Roman" w:hAnsi="Arial" w:cs="Arial"/>
          <w:sz w:val="24"/>
          <w:szCs w:val="24"/>
        </w:rPr>
        <w:t xml:space="preserve"> is close behind at </w:t>
      </w:r>
      <w:r w:rsidRPr="00553574">
        <w:rPr>
          <w:rFonts w:ascii="Arial" w:eastAsia="Times New Roman" w:hAnsi="Arial" w:cs="Arial"/>
          <w:b/>
          <w:bCs/>
          <w:sz w:val="24"/>
          <w:szCs w:val="24"/>
        </w:rPr>
        <w:t>$329,147</w:t>
      </w:r>
      <w:r w:rsidRPr="00553574">
        <w:rPr>
          <w:rFonts w:ascii="Arial" w:eastAsia="Times New Roman" w:hAnsi="Arial" w:cs="Arial"/>
          <w:sz w:val="24"/>
          <w:szCs w:val="24"/>
        </w:rPr>
        <w:t>.</w:t>
      </w:r>
    </w:p>
    <w:p w14:paraId="524ADCD3" w14:textId="77777777" w:rsidR="00553574" w:rsidRPr="00553574" w:rsidRDefault="00553574" w:rsidP="00553574">
      <w:pPr>
        <w:numPr>
          <w:ilvl w:val="0"/>
          <w:numId w:val="60"/>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Sales distribution suggests strong competition among top products.</w:t>
      </w:r>
    </w:p>
    <w:p w14:paraId="1D065D3A"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Top Salespersons by Revenue</w:t>
      </w:r>
    </w:p>
    <w:p w14:paraId="183333FE" w14:textId="77777777" w:rsidR="00553574" w:rsidRPr="00553574" w:rsidRDefault="00553574" w:rsidP="00553574">
      <w:pPr>
        <w:numPr>
          <w:ilvl w:val="0"/>
          <w:numId w:val="61"/>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Ches Bonnell</w:t>
      </w:r>
      <w:r w:rsidRPr="00553574">
        <w:rPr>
          <w:rFonts w:ascii="Arial" w:eastAsia="Times New Roman" w:hAnsi="Arial" w:cs="Arial"/>
          <w:sz w:val="24"/>
          <w:szCs w:val="24"/>
        </w:rPr>
        <w:t xml:space="preserve"> is the top performer with </w:t>
      </w:r>
      <w:r w:rsidRPr="00553574">
        <w:rPr>
          <w:rFonts w:ascii="Arial" w:eastAsia="Times New Roman" w:hAnsi="Arial" w:cs="Arial"/>
          <w:b/>
          <w:bCs/>
          <w:sz w:val="24"/>
          <w:szCs w:val="24"/>
        </w:rPr>
        <w:t>$320,901</w:t>
      </w:r>
      <w:r w:rsidRPr="00553574">
        <w:rPr>
          <w:rFonts w:ascii="Arial" w:eastAsia="Times New Roman" w:hAnsi="Arial" w:cs="Arial"/>
          <w:sz w:val="24"/>
          <w:szCs w:val="24"/>
        </w:rPr>
        <w:t xml:space="preserve"> in sales.</w:t>
      </w:r>
    </w:p>
    <w:p w14:paraId="7F5E5A68" w14:textId="77777777" w:rsidR="00553574" w:rsidRPr="00553574" w:rsidRDefault="00553574" w:rsidP="00553574">
      <w:pPr>
        <w:numPr>
          <w:ilvl w:val="0"/>
          <w:numId w:val="61"/>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Oby Sorrel</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 xml:space="preserve">Madeline </w:t>
      </w:r>
      <w:proofErr w:type="spellStart"/>
      <w:r w:rsidRPr="00553574">
        <w:rPr>
          <w:rFonts w:ascii="Arial" w:eastAsia="Times New Roman" w:hAnsi="Arial" w:cs="Arial"/>
          <w:b/>
          <w:bCs/>
          <w:sz w:val="24"/>
          <w:szCs w:val="24"/>
        </w:rPr>
        <w:t>Upcott</w:t>
      </w:r>
      <w:proofErr w:type="spellEnd"/>
      <w:r w:rsidRPr="00553574">
        <w:rPr>
          <w:rFonts w:ascii="Arial" w:eastAsia="Times New Roman" w:hAnsi="Arial" w:cs="Arial"/>
          <w:sz w:val="24"/>
          <w:szCs w:val="24"/>
        </w:rPr>
        <w:t xml:space="preserve"> trail closely, making this a competitive leaderboard with minimal variation.</w:t>
      </w:r>
    </w:p>
    <w:p w14:paraId="61BF3E64"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Boxes Shipped Trend</w:t>
      </w:r>
    </w:p>
    <w:p w14:paraId="00C970DA" w14:textId="77777777" w:rsidR="00553574" w:rsidRPr="00553574" w:rsidRDefault="00553574" w:rsidP="00553574">
      <w:pPr>
        <w:numPr>
          <w:ilvl w:val="0"/>
          <w:numId w:val="62"/>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The highest shipments occurred in </w:t>
      </w:r>
      <w:r w:rsidRPr="00553574">
        <w:rPr>
          <w:rFonts w:ascii="Arial" w:eastAsia="Times New Roman" w:hAnsi="Arial" w:cs="Arial"/>
          <w:b/>
          <w:bCs/>
          <w:sz w:val="24"/>
          <w:szCs w:val="24"/>
        </w:rPr>
        <w:t>January (27,535 boxes)</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June (26,260 boxes)</w:t>
      </w:r>
      <w:r w:rsidRPr="00553574">
        <w:rPr>
          <w:rFonts w:ascii="Arial" w:eastAsia="Times New Roman" w:hAnsi="Arial" w:cs="Arial"/>
          <w:sz w:val="24"/>
          <w:szCs w:val="24"/>
        </w:rPr>
        <w:t>.</w:t>
      </w:r>
    </w:p>
    <w:p w14:paraId="4AFB0B99" w14:textId="77777777" w:rsidR="00553574" w:rsidRPr="00553574" w:rsidRDefault="00553574" w:rsidP="00553574">
      <w:pPr>
        <w:numPr>
          <w:ilvl w:val="0"/>
          <w:numId w:val="62"/>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February</w:t>
      </w:r>
      <w:r w:rsidRPr="00553574">
        <w:rPr>
          <w:rFonts w:ascii="Arial" w:eastAsia="Times New Roman" w:hAnsi="Arial" w:cs="Arial"/>
          <w:sz w:val="24"/>
          <w:szCs w:val="24"/>
        </w:rPr>
        <w:t xml:space="preserve"> saw the sharpest drop, with a gradual climb through May.</w:t>
      </w:r>
    </w:p>
    <w:p w14:paraId="1BF8D376" w14:textId="77777777" w:rsidR="00553574" w:rsidRPr="00553574" w:rsidRDefault="00553574" w:rsidP="00553574">
      <w:pPr>
        <w:numPr>
          <w:ilvl w:val="0"/>
          <w:numId w:val="62"/>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 xml:space="preserve">A decrease resumed in </w:t>
      </w:r>
      <w:r w:rsidRPr="00553574">
        <w:rPr>
          <w:rFonts w:ascii="Arial" w:eastAsia="Times New Roman" w:hAnsi="Arial" w:cs="Arial"/>
          <w:b/>
          <w:bCs/>
          <w:sz w:val="24"/>
          <w:szCs w:val="24"/>
        </w:rPr>
        <w:t>July and August</w:t>
      </w:r>
      <w:r w:rsidRPr="00553574">
        <w:rPr>
          <w:rFonts w:ascii="Arial" w:eastAsia="Times New Roman" w:hAnsi="Arial" w:cs="Arial"/>
          <w:sz w:val="24"/>
          <w:szCs w:val="24"/>
        </w:rPr>
        <w:t xml:space="preserve">, with </w:t>
      </w:r>
      <w:r w:rsidRPr="00553574">
        <w:rPr>
          <w:rFonts w:ascii="Arial" w:eastAsia="Times New Roman" w:hAnsi="Arial" w:cs="Arial"/>
          <w:b/>
          <w:bCs/>
          <w:sz w:val="24"/>
          <w:szCs w:val="24"/>
        </w:rPr>
        <w:t>August</w:t>
      </w:r>
      <w:r w:rsidRPr="00553574">
        <w:rPr>
          <w:rFonts w:ascii="Arial" w:eastAsia="Times New Roman" w:hAnsi="Arial" w:cs="Arial"/>
          <w:sz w:val="24"/>
          <w:szCs w:val="24"/>
        </w:rPr>
        <w:t xml:space="preserve"> at </w:t>
      </w:r>
      <w:r w:rsidRPr="00553574">
        <w:rPr>
          <w:rFonts w:ascii="Arial" w:eastAsia="Times New Roman" w:hAnsi="Arial" w:cs="Arial"/>
          <w:b/>
          <w:bCs/>
          <w:sz w:val="24"/>
          <w:szCs w:val="24"/>
        </w:rPr>
        <w:t>19,901 boxes</w:t>
      </w:r>
      <w:r w:rsidRPr="00553574">
        <w:rPr>
          <w:rFonts w:ascii="Arial" w:eastAsia="Times New Roman" w:hAnsi="Arial" w:cs="Arial"/>
          <w:sz w:val="24"/>
          <w:szCs w:val="24"/>
        </w:rPr>
        <w:t>.</w:t>
      </w:r>
    </w:p>
    <w:p w14:paraId="33D523DE"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Top Salespersons by Shipped Boxes</w:t>
      </w:r>
    </w:p>
    <w:p w14:paraId="12CDD8DD" w14:textId="77777777" w:rsidR="00553574" w:rsidRPr="00553574" w:rsidRDefault="00553574" w:rsidP="00553574">
      <w:pPr>
        <w:numPr>
          <w:ilvl w:val="0"/>
          <w:numId w:val="63"/>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Karlen McCaffrey</w:t>
      </w:r>
      <w:r w:rsidRPr="00553574">
        <w:rPr>
          <w:rFonts w:ascii="Arial" w:eastAsia="Times New Roman" w:hAnsi="Arial" w:cs="Arial"/>
          <w:sz w:val="24"/>
          <w:szCs w:val="24"/>
        </w:rPr>
        <w:t xml:space="preserve"> shipped </w:t>
      </w:r>
      <w:r w:rsidRPr="00553574">
        <w:rPr>
          <w:rFonts w:ascii="Arial" w:eastAsia="Times New Roman" w:hAnsi="Arial" w:cs="Arial"/>
          <w:b/>
          <w:bCs/>
          <w:sz w:val="24"/>
          <w:szCs w:val="24"/>
        </w:rPr>
        <w:t>9,658 boxes</w:t>
      </w:r>
      <w:r w:rsidRPr="00553574">
        <w:rPr>
          <w:rFonts w:ascii="Arial" w:eastAsia="Times New Roman" w:hAnsi="Arial" w:cs="Arial"/>
          <w:sz w:val="24"/>
          <w:szCs w:val="24"/>
        </w:rPr>
        <w:t>, leading this metric.</w:t>
      </w:r>
    </w:p>
    <w:p w14:paraId="7E054842" w14:textId="77777777" w:rsidR="00553574" w:rsidRPr="00553574" w:rsidRDefault="00553574" w:rsidP="00553574">
      <w:pPr>
        <w:numPr>
          <w:ilvl w:val="0"/>
          <w:numId w:val="63"/>
        </w:numPr>
        <w:spacing w:before="100" w:beforeAutospacing="1" w:after="100" w:afterAutospacing="1" w:line="360" w:lineRule="auto"/>
        <w:rPr>
          <w:rFonts w:ascii="Arial" w:eastAsia="Times New Roman" w:hAnsi="Arial" w:cs="Arial"/>
          <w:sz w:val="24"/>
          <w:szCs w:val="24"/>
        </w:rPr>
      </w:pPr>
      <w:proofErr w:type="spellStart"/>
      <w:r w:rsidRPr="00553574">
        <w:rPr>
          <w:rFonts w:ascii="Arial" w:eastAsia="Times New Roman" w:hAnsi="Arial" w:cs="Arial"/>
          <w:b/>
          <w:bCs/>
          <w:sz w:val="24"/>
          <w:szCs w:val="24"/>
        </w:rPr>
        <w:t>Beverie</w:t>
      </w:r>
      <w:proofErr w:type="spellEnd"/>
      <w:r w:rsidRPr="00553574">
        <w:rPr>
          <w:rFonts w:ascii="Arial" w:eastAsia="Times New Roman" w:hAnsi="Arial" w:cs="Arial"/>
          <w:b/>
          <w:bCs/>
          <w:sz w:val="24"/>
          <w:szCs w:val="24"/>
        </w:rPr>
        <w:t xml:space="preserve"> Moffet</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Dennison Crosswaite</w:t>
      </w:r>
      <w:r w:rsidRPr="00553574">
        <w:rPr>
          <w:rFonts w:ascii="Arial" w:eastAsia="Times New Roman" w:hAnsi="Arial" w:cs="Arial"/>
          <w:sz w:val="24"/>
          <w:szCs w:val="24"/>
        </w:rPr>
        <w:t xml:space="preserve"> follow with </w:t>
      </w:r>
      <w:r w:rsidRPr="00553574">
        <w:rPr>
          <w:rFonts w:ascii="Arial" w:eastAsia="Times New Roman" w:hAnsi="Arial" w:cs="Arial"/>
          <w:b/>
          <w:bCs/>
          <w:sz w:val="24"/>
          <w:szCs w:val="24"/>
        </w:rPr>
        <w:t>9,214</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8,767</w:t>
      </w:r>
      <w:r w:rsidRPr="00553574">
        <w:rPr>
          <w:rFonts w:ascii="Arial" w:eastAsia="Times New Roman" w:hAnsi="Arial" w:cs="Arial"/>
          <w:sz w:val="24"/>
          <w:szCs w:val="24"/>
        </w:rPr>
        <w:t xml:space="preserve"> boxes, respectively.</w:t>
      </w:r>
    </w:p>
    <w:p w14:paraId="2BB2121A" w14:textId="77777777" w:rsidR="00553574" w:rsidRPr="00553574" w:rsidRDefault="00553574" w:rsidP="00553574">
      <w:pPr>
        <w:numPr>
          <w:ilvl w:val="0"/>
          <w:numId w:val="63"/>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These individuals drove a significant portion of product movement.</w:t>
      </w:r>
    </w:p>
    <w:p w14:paraId="696D2850"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Top Products by Shipped Quantity</w:t>
      </w:r>
    </w:p>
    <w:p w14:paraId="1BB08019" w14:textId="77777777" w:rsidR="00553574" w:rsidRPr="00553574" w:rsidRDefault="00553574" w:rsidP="00553574">
      <w:pPr>
        <w:numPr>
          <w:ilvl w:val="0"/>
          <w:numId w:val="64"/>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50% Dark Bites</w:t>
      </w:r>
      <w:r w:rsidRPr="00553574">
        <w:rPr>
          <w:rFonts w:ascii="Arial" w:eastAsia="Times New Roman" w:hAnsi="Arial" w:cs="Arial"/>
          <w:sz w:val="24"/>
          <w:szCs w:val="24"/>
        </w:rPr>
        <w:t xml:space="preserve"> had the highest shipment volume at </w:t>
      </w:r>
      <w:r w:rsidRPr="00553574">
        <w:rPr>
          <w:rFonts w:ascii="Arial" w:eastAsia="Times New Roman" w:hAnsi="Arial" w:cs="Arial"/>
          <w:b/>
          <w:bCs/>
          <w:sz w:val="24"/>
          <w:szCs w:val="24"/>
        </w:rPr>
        <w:t>9,792 units</w:t>
      </w:r>
      <w:r w:rsidRPr="00553574">
        <w:rPr>
          <w:rFonts w:ascii="Arial" w:eastAsia="Times New Roman" w:hAnsi="Arial" w:cs="Arial"/>
          <w:sz w:val="24"/>
          <w:szCs w:val="24"/>
        </w:rPr>
        <w:t>.</w:t>
      </w:r>
    </w:p>
    <w:p w14:paraId="5D2EFC4C" w14:textId="77777777" w:rsidR="00553574" w:rsidRPr="00553574" w:rsidRDefault="00553574" w:rsidP="00553574">
      <w:pPr>
        <w:numPr>
          <w:ilvl w:val="0"/>
          <w:numId w:val="64"/>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Smooth Silky Salty</w:t>
      </w:r>
      <w:r w:rsidRPr="00553574">
        <w:rPr>
          <w:rFonts w:ascii="Arial" w:eastAsia="Times New Roman" w:hAnsi="Arial" w:cs="Arial"/>
          <w:sz w:val="24"/>
          <w:szCs w:val="24"/>
        </w:rPr>
        <w:t xml:space="preserve">, </w:t>
      </w:r>
      <w:r w:rsidRPr="00553574">
        <w:rPr>
          <w:rFonts w:ascii="Arial" w:eastAsia="Times New Roman" w:hAnsi="Arial" w:cs="Arial"/>
          <w:b/>
          <w:bCs/>
          <w:sz w:val="24"/>
          <w:szCs w:val="24"/>
        </w:rPr>
        <w:t>Eclairs</w:t>
      </w:r>
      <w:r w:rsidRPr="00553574">
        <w:rPr>
          <w:rFonts w:ascii="Arial" w:eastAsia="Times New Roman" w:hAnsi="Arial" w:cs="Arial"/>
          <w:sz w:val="24"/>
          <w:szCs w:val="24"/>
        </w:rPr>
        <w:t xml:space="preserve">, and </w:t>
      </w:r>
      <w:r w:rsidRPr="00553574">
        <w:rPr>
          <w:rFonts w:ascii="Arial" w:eastAsia="Times New Roman" w:hAnsi="Arial" w:cs="Arial"/>
          <w:b/>
          <w:bCs/>
          <w:sz w:val="24"/>
          <w:szCs w:val="24"/>
        </w:rPr>
        <w:t>Caramel Stuffed Bars</w:t>
      </w:r>
      <w:r w:rsidRPr="00553574">
        <w:rPr>
          <w:rFonts w:ascii="Arial" w:eastAsia="Times New Roman" w:hAnsi="Arial" w:cs="Arial"/>
          <w:sz w:val="24"/>
          <w:szCs w:val="24"/>
        </w:rPr>
        <w:t xml:space="preserve"> were close in volume, ranging between </w:t>
      </w:r>
      <w:r w:rsidRPr="00553574">
        <w:rPr>
          <w:rFonts w:ascii="Arial" w:eastAsia="Times New Roman" w:hAnsi="Arial" w:cs="Arial"/>
          <w:b/>
          <w:bCs/>
          <w:sz w:val="24"/>
          <w:szCs w:val="24"/>
        </w:rPr>
        <w:t>8,700–8,800 units</w:t>
      </w:r>
      <w:r w:rsidRPr="00553574">
        <w:rPr>
          <w:rFonts w:ascii="Arial" w:eastAsia="Times New Roman" w:hAnsi="Arial" w:cs="Arial"/>
          <w:sz w:val="24"/>
          <w:szCs w:val="24"/>
        </w:rPr>
        <w:t>.</w:t>
      </w:r>
    </w:p>
    <w:p w14:paraId="6E91D8CE" w14:textId="77777777" w:rsidR="00553574" w:rsidRPr="00553574" w:rsidRDefault="00553574" w:rsidP="00553574">
      <w:pPr>
        <w:numPr>
          <w:ilvl w:val="0"/>
          <w:numId w:val="64"/>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sz w:val="24"/>
          <w:szCs w:val="24"/>
        </w:rPr>
        <w:t>This indicates a strong and consistent demand for multiple product lines.</w:t>
      </w:r>
    </w:p>
    <w:p w14:paraId="34E23D8C" w14:textId="77777777" w:rsidR="00177BBC" w:rsidRDefault="00177BBC" w:rsidP="00177BBC">
      <w:pPr>
        <w:pStyle w:val="ListParagraph"/>
        <w:tabs>
          <w:tab w:val="left" w:pos="915"/>
        </w:tabs>
        <w:rPr>
          <w:rFonts w:ascii="Arial" w:hAnsi="Arial" w:cs="Arial"/>
          <w:b/>
          <w:bCs/>
          <w:color w:val="000000"/>
          <w:sz w:val="24"/>
          <w:szCs w:val="24"/>
        </w:rPr>
      </w:pPr>
    </w:p>
    <w:p w14:paraId="69B85F2D" w14:textId="77777777" w:rsidR="00A32BD2" w:rsidRDefault="00A32BD2" w:rsidP="00177BBC">
      <w:pPr>
        <w:pStyle w:val="ListParagraph"/>
        <w:tabs>
          <w:tab w:val="left" w:pos="915"/>
        </w:tabs>
        <w:rPr>
          <w:rFonts w:ascii="Arial" w:hAnsi="Arial" w:cs="Arial"/>
          <w:b/>
          <w:bCs/>
          <w:color w:val="000000"/>
          <w:sz w:val="24"/>
          <w:szCs w:val="24"/>
        </w:rPr>
      </w:pPr>
    </w:p>
    <w:p w14:paraId="5534D402" w14:textId="77777777" w:rsidR="00553574" w:rsidRDefault="00553574" w:rsidP="00177BBC">
      <w:pPr>
        <w:pStyle w:val="ListParagraph"/>
        <w:tabs>
          <w:tab w:val="left" w:pos="915"/>
        </w:tabs>
        <w:rPr>
          <w:rFonts w:ascii="Arial" w:hAnsi="Arial" w:cs="Arial"/>
          <w:b/>
          <w:bCs/>
          <w:color w:val="000000"/>
          <w:sz w:val="24"/>
          <w:szCs w:val="24"/>
        </w:rPr>
      </w:pPr>
    </w:p>
    <w:p w14:paraId="7993BFEB" w14:textId="77777777" w:rsidR="00553574" w:rsidRDefault="00553574" w:rsidP="00177BBC">
      <w:pPr>
        <w:pStyle w:val="ListParagraph"/>
        <w:tabs>
          <w:tab w:val="left" w:pos="915"/>
        </w:tabs>
        <w:rPr>
          <w:rFonts w:ascii="Arial" w:hAnsi="Arial" w:cs="Arial"/>
          <w:b/>
          <w:bCs/>
          <w:color w:val="000000"/>
          <w:sz w:val="24"/>
          <w:szCs w:val="24"/>
        </w:rPr>
      </w:pPr>
    </w:p>
    <w:p w14:paraId="2A84D13A" w14:textId="77777777" w:rsidR="00553574" w:rsidRPr="00A32BD2" w:rsidRDefault="00553574" w:rsidP="00177BBC">
      <w:pPr>
        <w:pStyle w:val="ListParagraph"/>
        <w:tabs>
          <w:tab w:val="left" w:pos="915"/>
        </w:tabs>
        <w:rPr>
          <w:rFonts w:ascii="Arial" w:hAnsi="Arial" w:cs="Arial"/>
          <w:b/>
          <w:bCs/>
          <w:color w:val="000000"/>
          <w:sz w:val="24"/>
          <w:szCs w:val="24"/>
        </w:rPr>
      </w:pPr>
    </w:p>
    <w:p w14:paraId="3429BCAC" w14:textId="060F31C8" w:rsidR="00A32BD2" w:rsidRDefault="00A32BD2" w:rsidP="00553574">
      <w:pPr>
        <w:pStyle w:val="ListParagraph"/>
        <w:tabs>
          <w:tab w:val="left" w:pos="915"/>
        </w:tabs>
        <w:jc w:val="center"/>
        <w:rPr>
          <w:rFonts w:ascii="Arial" w:hAnsi="Arial" w:cs="Arial"/>
          <w:color w:val="000000"/>
          <w:sz w:val="24"/>
          <w:szCs w:val="24"/>
        </w:rPr>
      </w:pPr>
      <w:r w:rsidRPr="00A32BD2">
        <w:rPr>
          <w:rFonts w:ascii="Arial" w:hAnsi="Arial" w:cs="Arial"/>
          <w:b/>
          <w:bCs/>
          <w:color w:val="000000"/>
          <w:sz w:val="24"/>
          <w:szCs w:val="24"/>
        </w:rPr>
        <w:lastRenderedPageBreak/>
        <w:t>RECOMMENDATIONS</w:t>
      </w:r>
    </w:p>
    <w:p w14:paraId="55775311" w14:textId="77777777" w:rsidR="00A32BD2" w:rsidRPr="00177BBC" w:rsidRDefault="00A32BD2" w:rsidP="00177BBC">
      <w:pPr>
        <w:pStyle w:val="ListParagraph"/>
        <w:tabs>
          <w:tab w:val="left" w:pos="915"/>
        </w:tabs>
        <w:rPr>
          <w:rFonts w:ascii="Arial" w:hAnsi="Arial" w:cs="Arial"/>
          <w:color w:val="000000"/>
          <w:sz w:val="24"/>
          <w:szCs w:val="24"/>
        </w:rPr>
      </w:pPr>
    </w:p>
    <w:p w14:paraId="46A3DA1D" w14:textId="77777777"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1</w:t>
      </w:r>
      <w:proofErr w:type="gramStart"/>
      <w:r w:rsidRPr="00553574">
        <w:rPr>
          <w:rFonts w:ascii="Arial" w:eastAsia="Times New Roman" w:hAnsi="Arial" w:cs="Arial"/>
          <w:b/>
          <w:bCs/>
          <w:sz w:val="24"/>
          <w:szCs w:val="24"/>
        </w:rPr>
        <w:t>. Leverage</w:t>
      </w:r>
      <w:proofErr w:type="gramEnd"/>
      <w:r w:rsidRPr="00553574">
        <w:rPr>
          <w:rFonts w:ascii="Arial" w:eastAsia="Times New Roman" w:hAnsi="Arial" w:cs="Arial"/>
          <w:b/>
          <w:bCs/>
          <w:sz w:val="24"/>
          <w:szCs w:val="24"/>
        </w:rPr>
        <w:t xml:space="preserve"> High-Performing Countries</w:t>
      </w:r>
    </w:p>
    <w:p w14:paraId="16F35923"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Focus: Australia, UK, and India</w:t>
      </w:r>
    </w:p>
    <w:p w14:paraId="10AF5BF3" w14:textId="77777777" w:rsidR="00553574" w:rsidRPr="00553574" w:rsidRDefault="00553574" w:rsidP="00553574">
      <w:pPr>
        <w:numPr>
          <w:ilvl w:val="0"/>
          <w:numId w:val="65"/>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Launch region-specific promotions or loyalty programs in these markets to deepen engagement.</w:t>
      </w:r>
    </w:p>
    <w:p w14:paraId="326730A7" w14:textId="77777777" w:rsidR="00553574" w:rsidRPr="00553574" w:rsidRDefault="00553574" w:rsidP="00553574">
      <w:pPr>
        <w:numPr>
          <w:ilvl w:val="0"/>
          <w:numId w:val="65"/>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These countries already drive the highest sales — increasing market penetration here offers a strong ROI.</w:t>
      </w:r>
    </w:p>
    <w:p w14:paraId="3BC23310" w14:textId="00911BCF" w:rsidR="00553574" w:rsidRPr="00553574" w:rsidRDefault="00553574" w:rsidP="00553574">
      <w:pPr>
        <w:spacing w:after="0" w:line="360" w:lineRule="auto"/>
        <w:rPr>
          <w:rFonts w:ascii="Arial" w:eastAsia="Times New Roman" w:hAnsi="Arial" w:cs="Arial"/>
          <w:sz w:val="24"/>
          <w:szCs w:val="24"/>
        </w:rPr>
      </w:pPr>
    </w:p>
    <w:p w14:paraId="242DAFBA" w14:textId="000EB301"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 xml:space="preserve"> 2. Maximize Best-Selling Products</w:t>
      </w:r>
    </w:p>
    <w:p w14:paraId="07BB2DEB"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Focus: Smooth Silky Salty &amp; 50% Dark Bites</w:t>
      </w:r>
    </w:p>
    <w:p w14:paraId="32DD3E74" w14:textId="77777777" w:rsidR="00553574" w:rsidRPr="00553574" w:rsidRDefault="00553574" w:rsidP="00553574">
      <w:pPr>
        <w:numPr>
          <w:ilvl w:val="0"/>
          <w:numId w:val="66"/>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Bundle these products with new or underperforming items to increase overall sales.</w:t>
      </w:r>
    </w:p>
    <w:p w14:paraId="6CB1B6D0" w14:textId="77777777" w:rsidR="00553574" w:rsidRPr="00553574" w:rsidRDefault="00553574" w:rsidP="00553574">
      <w:pPr>
        <w:numPr>
          <w:ilvl w:val="0"/>
          <w:numId w:val="66"/>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They are proven favorites — using them as anchors can help move other stock.</w:t>
      </w:r>
    </w:p>
    <w:p w14:paraId="78BF3F1F" w14:textId="0AB4AB49" w:rsidR="00553574" w:rsidRPr="00553574" w:rsidRDefault="00553574" w:rsidP="00553574">
      <w:pPr>
        <w:spacing w:after="0" w:line="360" w:lineRule="auto"/>
        <w:rPr>
          <w:rFonts w:ascii="Arial" w:eastAsia="Times New Roman" w:hAnsi="Arial" w:cs="Arial"/>
          <w:sz w:val="24"/>
          <w:szCs w:val="24"/>
        </w:rPr>
      </w:pPr>
    </w:p>
    <w:p w14:paraId="5BE58850" w14:textId="6878DEF8"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 xml:space="preserve"> 3. Address Seasonal Slumps</w:t>
      </w:r>
    </w:p>
    <w:p w14:paraId="0FAB4F3D"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Focus: February &amp; April (low sales and shipments)</w:t>
      </w:r>
    </w:p>
    <w:p w14:paraId="3A0B9966" w14:textId="77777777" w:rsidR="00553574" w:rsidRPr="00553574" w:rsidRDefault="00553574" w:rsidP="00553574">
      <w:pPr>
        <w:numPr>
          <w:ilvl w:val="0"/>
          <w:numId w:val="67"/>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Plan promotions, discounts, or limited-edition releases during these months.</w:t>
      </w:r>
    </w:p>
    <w:p w14:paraId="6A08A768" w14:textId="79A177DA" w:rsidR="00553574" w:rsidRPr="00553574" w:rsidRDefault="00553574" w:rsidP="00553574">
      <w:pPr>
        <w:numPr>
          <w:ilvl w:val="0"/>
          <w:numId w:val="67"/>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These dips indicate </w:t>
      </w:r>
      <w:r w:rsidRPr="00553574">
        <w:rPr>
          <w:rFonts w:ascii="Arial" w:eastAsia="Times New Roman" w:hAnsi="Arial" w:cs="Arial"/>
          <w:sz w:val="24"/>
          <w:szCs w:val="24"/>
        </w:rPr>
        <w:t>an opportunity</w:t>
      </w:r>
      <w:r w:rsidRPr="00553574">
        <w:rPr>
          <w:rFonts w:ascii="Arial" w:eastAsia="Times New Roman" w:hAnsi="Arial" w:cs="Arial"/>
          <w:sz w:val="24"/>
          <w:szCs w:val="24"/>
        </w:rPr>
        <w:t xml:space="preserve"> to stimulate demand when consumer activity naturally slows.</w:t>
      </w:r>
    </w:p>
    <w:p w14:paraId="690B3A50" w14:textId="713207E8" w:rsidR="00553574" w:rsidRPr="00553574" w:rsidRDefault="00553574" w:rsidP="00553574">
      <w:pPr>
        <w:spacing w:after="0" w:line="360" w:lineRule="auto"/>
        <w:rPr>
          <w:rFonts w:ascii="Arial" w:eastAsia="Times New Roman" w:hAnsi="Arial" w:cs="Arial"/>
          <w:sz w:val="24"/>
          <w:szCs w:val="24"/>
        </w:rPr>
      </w:pPr>
    </w:p>
    <w:p w14:paraId="6EC900BA" w14:textId="257DDC4B"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 xml:space="preserve"> 4. Incentivize Mid-Tier Salespersons</w:t>
      </w:r>
    </w:p>
    <w:p w14:paraId="302DCE77"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lastRenderedPageBreak/>
        <w:t xml:space="preserve">Focus: Oby Sorrel, Madelene </w:t>
      </w:r>
      <w:proofErr w:type="spellStart"/>
      <w:r w:rsidRPr="00553574">
        <w:rPr>
          <w:rFonts w:ascii="Arial" w:eastAsia="Times New Roman" w:hAnsi="Arial" w:cs="Arial"/>
          <w:b/>
          <w:bCs/>
          <w:sz w:val="24"/>
          <w:szCs w:val="24"/>
        </w:rPr>
        <w:t>Upcott</w:t>
      </w:r>
      <w:proofErr w:type="spellEnd"/>
      <w:r w:rsidRPr="00553574">
        <w:rPr>
          <w:rFonts w:ascii="Arial" w:eastAsia="Times New Roman" w:hAnsi="Arial" w:cs="Arial"/>
          <w:b/>
          <w:bCs/>
          <w:sz w:val="24"/>
          <w:szCs w:val="24"/>
        </w:rPr>
        <w:t xml:space="preserve">, </w:t>
      </w:r>
      <w:proofErr w:type="spellStart"/>
      <w:r w:rsidRPr="00553574">
        <w:rPr>
          <w:rFonts w:ascii="Arial" w:eastAsia="Times New Roman" w:hAnsi="Arial" w:cs="Arial"/>
          <w:b/>
          <w:bCs/>
          <w:sz w:val="24"/>
          <w:szCs w:val="24"/>
        </w:rPr>
        <w:t>Beverie</w:t>
      </w:r>
      <w:proofErr w:type="spellEnd"/>
      <w:r w:rsidRPr="00553574">
        <w:rPr>
          <w:rFonts w:ascii="Arial" w:eastAsia="Times New Roman" w:hAnsi="Arial" w:cs="Arial"/>
          <w:b/>
          <w:bCs/>
          <w:sz w:val="24"/>
          <w:szCs w:val="24"/>
        </w:rPr>
        <w:t xml:space="preserve"> Moffet</w:t>
      </w:r>
    </w:p>
    <w:p w14:paraId="68567E79" w14:textId="77777777" w:rsidR="00553574" w:rsidRPr="00553574" w:rsidRDefault="00553574" w:rsidP="00553574">
      <w:pPr>
        <w:numPr>
          <w:ilvl w:val="0"/>
          <w:numId w:val="68"/>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Introduce tiered incentives or bonus structures to encourage competition and boost performance.</w:t>
      </w:r>
    </w:p>
    <w:p w14:paraId="593EE097" w14:textId="77777777" w:rsidR="00553574" w:rsidRPr="00553574" w:rsidRDefault="00553574" w:rsidP="00553574">
      <w:pPr>
        <w:numPr>
          <w:ilvl w:val="0"/>
          <w:numId w:val="68"/>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They are close to the top in performance and could become top sellers with a small push.</w:t>
      </w:r>
    </w:p>
    <w:p w14:paraId="5C3AEBA0" w14:textId="3BD501C8" w:rsidR="00553574" w:rsidRPr="00553574" w:rsidRDefault="00553574" w:rsidP="00553574">
      <w:pPr>
        <w:spacing w:after="0" w:line="360" w:lineRule="auto"/>
        <w:rPr>
          <w:rFonts w:ascii="Arial" w:eastAsia="Times New Roman" w:hAnsi="Arial" w:cs="Arial"/>
          <w:sz w:val="24"/>
          <w:szCs w:val="24"/>
        </w:rPr>
      </w:pPr>
    </w:p>
    <w:p w14:paraId="5B6E531B" w14:textId="71F37FE1"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 xml:space="preserve"> 5. Streamline Logistics Based on Shipping Trends</w:t>
      </w:r>
    </w:p>
    <w:p w14:paraId="327727EC"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Focus: January and June peaks; August decline</w:t>
      </w:r>
    </w:p>
    <w:p w14:paraId="20435EE7" w14:textId="77777777" w:rsidR="00553574" w:rsidRPr="00553574" w:rsidRDefault="00553574" w:rsidP="00553574">
      <w:pPr>
        <w:numPr>
          <w:ilvl w:val="0"/>
          <w:numId w:val="69"/>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Adjust inventory and logistics capacity for peak months; analyze August dip for potential causes like holiday effects or supply constraints.</w:t>
      </w:r>
    </w:p>
    <w:p w14:paraId="539C9969" w14:textId="77777777" w:rsidR="00553574" w:rsidRPr="00553574" w:rsidRDefault="00553574" w:rsidP="00553574">
      <w:pPr>
        <w:numPr>
          <w:ilvl w:val="0"/>
          <w:numId w:val="69"/>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Aligning operations with demand ensures better service and reduces costs.</w:t>
      </w:r>
    </w:p>
    <w:p w14:paraId="39B634A6" w14:textId="4B2982F9" w:rsidR="00553574" w:rsidRPr="00553574" w:rsidRDefault="00553574" w:rsidP="00553574">
      <w:pPr>
        <w:spacing w:after="0" w:line="360" w:lineRule="auto"/>
        <w:rPr>
          <w:rFonts w:ascii="Arial" w:eastAsia="Times New Roman" w:hAnsi="Arial" w:cs="Arial"/>
          <w:sz w:val="24"/>
          <w:szCs w:val="24"/>
        </w:rPr>
      </w:pPr>
    </w:p>
    <w:p w14:paraId="1E0EA68A" w14:textId="3A8DEE15" w:rsidR="00553574" w:rsidRPr="00553574" w:rsidRDefault="00553574" w:rsidP="00553574">
      <w:pPr>
        <w:spacing w:before="100" w:beforeAutospacing="1" w:after="100" w:afterAutospacing="1" w:line="360" w:lineRule="auto"/>
        <w:outlineLvl w:val="2"/>
        <w:rPr>
          <w:rFonts w:ascii="Arial" w:eastAsia="Times New Roman" w:hAnsi="Arial" w:cs="Arial"/>
          <w:b/>
          <w:bCs/>
          <w:sz w:val="24"/>
          <w:szCs w:val="24"/>
        </w:rPr>
      </w:pPr>
      <w:r w:rsidRPr="00553574">
        <w:rPr>
          <w:rFonts w:ascii="Arial" w:eastAsia="Times New Roman" w:hAnsi="Arial" w:cs="Arial"/>
          <w:b/>
          <w:bCs/>
          <w:sz w:val="24"/>
          <w:szCs w:val="24"/>
        </w:rPr>
        <w:t xml:space="preserve"> 6. Promote High-Volume, Low-Revenue Products</w:t>
      </w:r>
    </w:p>
    <w:p w14:paraId="3317B4A1"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Example: 50% Dark Bites (highest shipped, not top in revenue)</w:t>
      </w:r>
    </w:p>
    <w:p w14:paraId="2F795CAE" w14:textId="77777777" w:rsidR="00553574" w:rsidRPr="00553574" w:rsidRDefault="00553574" w:rsidP="00553574">
      <w:pPr>
        <w:numPr>
          <w:ilvl w:val="0"/>
          <w:numId w:val="70"/>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Consider slight price adjustments or premium packaging options to boost per-unit revenue.</w:t>
      </w:r>
    </w:p>
    <w:p w14:paraId="5DE55108" w14:textId="40353A0A" w:rsidR="00553574" w:rsidRPr="00553574" w:rsidRDefault="00553574" w:rsidP="00553574">
      <w:pPr>
        <w:numPr>
          <w:ilvl w:val="0"/>
          <w:numId w:val="70"/>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You're moving large </w:t>
      </w:r>
      <w:r w:rsidRPr="00553574">
        <w:rPr>
          <w:rFonts w:ascii="Arial" w:eastAsia="Times New Roman" w:hAnsi="Arial" w:cs="Arial"/>
          <w:sz w:val="24"/>
          <w:szCs w:val="24"/>
        </w:rPr>
        <w:t>volumes but</w:t>
      </w:r>
      <w:r w:rsidRPr="00553574">
        <w:rPr>
          <w:rFonts w:ascii="Arial" w:eastAsia="Times New Roman" w:hAnsi="Arial" w:cs="Arial"/>
          <w:sz w:val="24"/>
          <w:szCs w:val="24"/>
        </w:rPr>
        <w:t xml:space="preserve"> may not be capturing full value.</w:t>
      </w:r>
    </w:p>
    <w:p w14:paraId="7BEACEC7" w14:textId="628EC54D" w:rsidR="00553574" w:rsidRPr="00553574" w:rsidRDefault="00553574" w:rsidP="00553574">
      <w:pPr>
        <w:spacing w:after="0" w:line="360" w:lineRule="auto"/>
        <w:rPr>
          <w:rFonts w:ascii="Arial" w:eastAsia="Times New Roman" w:hAnsi="Arial" w:cs="Arial"/>
          <w:sz w:val="24"/>
          <w:szCs w:val="24"/>
        </w:rPr>
      </w:pPr>
      <w:r w:rsidRPr="00553574">
        <w:rPr>
          <w:rFonts w:ascii="Arial" w:eastAsia="Times New Roman" w:hAnsi="Arial" w:cs="Arial"/>
          <w:b/>
          <w:bCs/>
          <w:sz w:val="24"/>
          <w:szCs w:val="24"/>
        </w:rPr>
        <w:t>7. Cross-Sell Based on Popularity</w:t>
      </w:r>
    </w:p>
    <w:p w14:paraId="7A0B9B28" w14:textId="77777777" w:rsidR="00553574" w:rsidRPr="00553574" w:rsidRDefault="00553574" w:rsidP="00553574">
      <w:p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Example Pairing: Smooth Silky Salty with Eclairs or Drinking Coco</w:t>
      </w:r>
    </w:p>
    <w:p w14:paraId="2A4C38E8" w14:textId="77777777" w:rsidR="00553574" w:rsidRPr="00553574" w:rsidRDefault="00553574" w:rsidP="00553574">
      <w:pPr>
        <w:numPr>
          <w:ilvl w:val="0"/>
          <w:numId w:val="71"/>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Action:</w:t>
      </w:r>
      <w:r w:rsidRPr="00553574">
        <w:rPr>
          <w:rFonts w:ascii="Arial" w:eastAsia="Times New Roman" w:hAnsi="Arial" w:cs="Arial"/>
          <w:sz w:val="24"/>
          <w:szCs w:val="24"/>
        </w:rPr>
        <w:t xml:space="preserve"> Create bundled offers or curated gift boxes featuring top products.</w:t>
      </w:r>
    </w:p>
    <w:p w14:paraId="492FDAFF" w14:textId="77777777" w:rsidR="00553574" w:rsidRPr="00553574" w:rsidRDefault="00553574" w:rsidP="00553574">
      <w:pPr>
        <w:numPr>
          <w:ilvl w:val="0"/>
          <w:numId w:val="71"/>
        </w:numPr>
        <w:spacing w:before="100" w:beforeAutospacing="1" w:after="100" w:afterAutospacing="1" w:line="360" w:lineRule="auto"/>
        <w:rPr>
          <w:rFonts w:ascii="Arial" w:eastAsia="Times New Roman" w:hAnsi="Arial" w:cs="Arial"/>
          <w:sz w:val="24"/>
          <w:szCs w:val="24"/>
        </w:rPr>
      </w:pPr>
      <w:r w:rsidRPr="00553574">
        <w:rPr>
          <w:rFonts w:ascii="Arial" w:eastAsia="Times New Roman" w:hAnsi="Arial" w:cs="Arial"/>
          <w:b/>
          <w:bCs/>
          <w:sz w:val="24"/>
          <w:szCs w:val="24"/>
        </w:rPr>
        <w:t>Why:</w:t>
      </w:r>
      <w:r w:rsidRPr="00553574">
        <w:rPr>
          <w:rFonts w:ascii="Arial" w:eastAsia="Times New Roman" w:hAnsi="Arial" w:cs="Arial"/>
          <w:sz w:val="24"/>
          <w:szCs w:val="24"/>
        </w:rPr>
        <w:t xml:space="preserve"> This encourages higher basket sizes and increases product visibility.</w:t>
      </w:r>
    </w:p>
    <w:p w14:paraId="2ADD66A7" w14:textId="77777777" w:rsidR="00885161" w:rsidRDefault="00885161" w:rsidP="00F61382">
      <w:pPr>
        <w:tabs>
          <w:tab w:val="left" w:pos="915"/>
        </w:tabs>
        <w:jc w:val="center"/>
        <w:rPr>
          <w:rFonts w:ascii="Arial" w:hAnsi="Arial" w:cs="Arial"/>
          <w:b/>
          <w:bCs/>
          <w:color w:val="000000"/>
          <w:sz w:val="24"/>
          <w:szCs w:val="24"/>
        </w:rPr>
      </w:pPr>
    </w:p>
    <w:p w14:paraId="3224579B" w14:textId="77777777" w:rsidR="00D55652" w:rsidRDefault="00D55652" w:rsidP="00F61382">
      <w:pPr>
        <w:tabs>
          <w:tab w:val="left" w:pos="915"/>
        </w:tabs>
        <w:jc w:val="center"/>
        <w:rPr>
          <w:rFonts w:ascii="Arial" w:hAnsi="Arial" w:cs="Arial"/>
          <w:b/>
          <w:bCs/>
          <w:color w:val="000000"/>
          <w:sz w:val="24"/>
          <w:szCs w:val="24"/>
        </w:rPr>
      </w:pPr>
    </w:p>
    <w:p w14:paraId="20D03C4F" w14:textId="1F2D911A" w:rsid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lastRenderedPageBreak/>
        <w:t>Unexpected Outcomes</w:t>
      </w:r>
      <w:r w:rsidRPr="00F61382">
        <w:rPr>
          <w:rFonts w:ascii="Arial" w:hAnsi="Arial" w:cs="Arial"/>
          <w:color w:val="000000"/>
          <w:sz w:val="24"/>
          <w:szCs w:val="24"/>
        </w:rPr>
        <w:t>:</w:t>
      </w:r>
    </w:p>
    <w:p w14:paraId="3A5FD213" w14:textId="635974FA" w:rsidR="008F6C93" w:rsidRPr="00D55652" w:rsidRDefault="008F6C93" w:rsidP="00D55652">
      <w:pPr>
        <w:pStyle w:val="ListParagraph"/>
        <w:numPr>
          <w:ilvl w:val="0"/>
          <w:numId w:val="77"/>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sz w:val="24"/>
          <w:szCs w:val="24"/>
        </w:rPr>
        <w:t>Mismatch Between Sales Volume and Quantity Shipped:</w:t>
      </w:r>
    </w:p>
    <w:p w14:paraId="090AE4C5" w14:textId="4C107C3E" w:rsidR="008F6C93" w:rsidRPr="008F6C93" w:rsidRDefault="008F6C93" w:rsidP="00D55652">
      <w:pPr>
        <w:numPr>
          <w:ilvl w:val="0"/>
          <w:numId w:val="77"/>
        </w:numPr>
        <w:spacing w:before="100" w:beforeAutospacing="1" w:after="100" w:afterAutospacing="1" w:line="360" w:lineRule="auto"/>
        <w:rPr>
          <w:rFonts w:ascii="Arial" w:eastAsia="Times New Roman" w:hAnsi="Arial" w:cs="Arial"/>
          <w:sz w:val="24"/>
          <w:szCs w:val="24"/>
        </w:rPr>
      </w:pPr>
      <w:r w:rsidRPr="008F6C93">
        <w:rPr>
          <w:rFonts w:ascii="Arial" w:eastAsia="Times New Roman" w:hAnsi="Arial" w:cs="Arial"/>
          <w:i/>
          <w:iCs/>
          <w:sz w:val="24"/>
          <w:szCs w:val="24"/>
        </w:rPr>
        <w:t>50% Dark Bites</w:t>
      </w:r>
      <w:r w:rsidRPr="008F6C93">
        <w:rPr>
          <w:rFonts w:ascii="Arial" w:eastAsia="Times New Roman" w:hAnsi="Arial" w:cs="Arial"/>
          <w:sz w:val="24"/>
          <w:szCs w:val="24"/>
        </w:rPr>
        <w:t xml:space="preserve"> leads in shipped quantity (9,792 boxes) but is second in sales value. Meanwhile, </w:t>
      </w:r>
      <w:r w:rsidRPr="008F6C93">
        <w:rPr>
          <w:rFonts w:ascii="Arial" w:eastAsia="Times New Roman" w:hAnsi="Arial" w:cs="Arial"/>
          <w:i/>
          <w:iCs/>
          <w:sz w:val="24"/>
          <w:szCs w:val="24"/>
        </w:rPr>
        <w:t>Smooth Silky Salty</w:t>
      </w:r>
      <w:r w:rsidRPr="008F6C93">
        <w:rPr>
          <w:rFonts w:ascii="Arial" w:eastAsia="Times New Roman" w:hAnsi="Arial" w:cs="Arial"/>
          <w:sz w:val="24"/>
          <w:szCs w:val="24"/>
        </w:rPr>
        <w:t>, which has lower shipment volume (8,810 boxes), leads in sales value ($349,692).</w:t>
      </w:r>
      <w:r w:rsidRPr="008F6C93">
        <w:rPr>
          <w:rFonts w:ascii="Arial" w:eastAsia="Times New Roman" w:hAnsi="Arial" w:cs="Arial"/>
          <w:sz w:val="24"/>
          <w:szCs w:val="24"/>
        </w:rPr>
        <w:br/>
        <w:t xml:space="preserve"> This suggests pricing or profitability differences between products.</w:t>
      </w:r>
    </w:p>
    <w:p w14:paraId="01F70015" w14:textId="76A44161" w:rsidR="008F6C93" w:rsidRPr="00D55652" w:rsidRDefault="008F6C93" w:rsidP="00D55652">
      <w:pPr>
        <w:pStyle w:val="ListParagraph"/>
        <w:numPr>
          <w:ilvl w:val="0"/>
          <w:numId w:val="77"/>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sz w:val="24"/>
          <w:szCs w:val="24"/>
        </w:rPr>
        <w:t>Top Salesperson Differs from Top Shipper:</w:t>
      </w:r>
    </w:p>
    <w:p w14:paraId="7BCAE70A" w14:textId="2F7B2CC4" w:rsidR="008F6C93" w:rsidRPr="008F6C93" w:rsidRDefault="008F6C93" w:rsidP="00D55652">
      <w:pPr>
        <w:numPr>
          <w:ilvl w:val="0"/>
          <w:numId w:val="77"/>
        </w:numPr>
        <w:spacing w:before="100" w:beforeAutospacing="1" w:after="100" w:afterAutospacing="1" w:line="360" w:lineRule="auto"/>
        <w:rPr>
          <w:rFonts w:ascii="Arial" w:eastAsia="Times New Roman" w:hAnsi="Arial" w:cs="Arial"/>
          <w:sz w:val="24"/>
          <w:szCs w:val="24"/>
        </w:rPr>
      </w:pPr>
      <w:r w:rsidRPr="008F6C93">
        <w:rPr>
          <w:rFonts w:ascii="Arial" w:eastAsia="Times New Roman" w:hAnsi="Arial" w:cs="Arial"/>
          <w:i/>
          <w:iCs/>
          <w:sz w:val="24"/>
          <w:szCs w:val="24"/>
        </w:rPr>
        <w:t>Chess Bonnell</w:t>
      </w:r>
      <w:r w:rsidRPr="008F6C93">
        <w:rPr>
          <w:rFonts w:ascii="Arial" w:eastAsia="Times New Roman" w:hAnsi="Arial" w:cs="Arial"/>
          <w:sz w:val="24"/>
          <w:szCs w:val="24"/>
        </w:rPr>
        <w:t xml:space="preserve"> tops in sales value, but </w:t>
      </w:r>
      <w:r w:rsidRPr="008F6C93">
        <w:rPr>
          <w:rFonts w:ascii="Arial" w:eastAsia="Times New Roman" w:hAnsi="Arial" w:cs="Arial"/>
          <w:i/>
          <w:iCs/>
          <w:sz w:val="24"/>
          <w:szCs w:val="24"/>
        </w:rPr>
        <w:t>Karlen McCaffrey</w:t>
      </w:r>
      <w:r w:rsidRPr="008F6C93">
        <w:rPr>
          <w:rFonts w:ascii="Arial" w:eastAsia="Times New Roman" w:hAnsi="Arial" w:cs="Arial"/>
          <w:sz w:val="24"/>
          <w:szCs w:val="24"/>
        </w:rPr>
        <w:t xml:space="preserve"> leads in boxes shipped.</w:t>
      </w:r>
      <w:r w:rsidRPr="008F6C93">
        <w:rPr>
          <w:rFonts w:ascii="Arial" w:eastAsia="Times New Roman" w:hAnsi="Arial" w:cs="Arial"/>
          <w:sz w:val="24"/>
          <w:szCs w:val="24"/>
        </w:rPr>
        <w:br/>
        <w:t xml:space="preserve"> This could indicate varying pricing strategies, product focus, or efficiency in moving inventory.</w:t>
      </w:r>
    </w:p>
    <w:p w14:paraId="320E5A6E" w14:textId="40A6C680" w:rsidR="008F6C93" w:rsidRPr="00D55652" w:rsidRDefault="008F6C93" w:rsidP="00D55652">
      <w:pPr>
        <w:pStyle w:val="ListParagraph"/>
        <w:numPr>
          <w:ilvl w:val="0"/>
          <w:numId w:val="77"/>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sz w:val="24"/>
          <w:szCs w:val="24"/>
        </w:rPr>
        <w:t>Sales Peak Doesn’t Match Shipment Peak:</w:t>
      </w:r>
    </w:p>
    <w:p w14:paraId="6BAFF8D0" w14:textId="237137AB" w:rsidR="008F6C93" w:rsidRPr="008F6C93" w:rsidRDefault="008F6C93" w:rsidP="00D55652">
      <w:pPr>
        <w:numPr>
          <w:ilvl w:val="0"/>
          <w:numId w:val="77"/>
        </w:numPr>
        <w:spacing w:before="100" w:beforeAutospacing="1" w:after="100" w:afterAutospacing="1" w:line="360" w:lineRule="auto"/>
        <w:rPr>
          <w:rFonts w:ascii="Arial" w:eastAsia="Times New Roman" w:hAnsi="Arial" w:cs="Arial"/>
          <w:sz w:val="24"/>
          <w:szCs w:val="24"/>
        </w:rPr>
      </w:pPr>
      <w:r w:rsidRPr="008F6C93">
        <w:rPr>
          <w:rFonts w:ascii="Arial" w:eastAsia="Times New Roman" w:hAnsi="Arial" w:cs="Arial"/>
          <w:sz w:val="24"/>
          <w:szCs w:val="24"/>
        </w:rPr>
        <w:t>Highest sales occurred in January ($896,105), while the highest shipment was in June (26,260 boxes).</w:t>
      </w:r>
      <w:r w:rsidRPr="008F6C93">
        <w:rPr>
          <w:rFonts w:ascii="Arial" w:eastAsia="Times New Roman" w:hAnsi="Arial" w:cs="Arial"/>
          <w:sz w:val="24"/>
          <w:szCs w:val="24"/>
        </w:rPr>
        <w:br/>
        <w:t xml:space="preserve"> Indicates a possible mismatch in demand forecasting or seasonal stockpiling.</w:t>
      </w:r>
    </w:p>
    <w:p w14:paraId="58E92F02" w14:textId="643945D0" w:rsidR="008F6C93" w:rsidRPr="00D55652" w:rsidRDefault="008F6C93" w:rsidP="00D55652">
      <w:pPr>
        <w:pStyle w:val="ListParagraph"/>
        <w:numPr>
          <w:ilvl w:val="0"/>
          <w:numId w:val="77"/>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sz w:val="24"/>
          <w:szCs w:val="24"/>
        </w:rPr>
        <w:t>Australia Outperforms UK and India Slightly Despite Similar Numbers:</w:t>
      </w:r>
    </w:p>
    <w:p w14:paraId="04BD4BDA" w14:textId="49715424" w:rsidR="008F6C93" w:rsidRPr="008F6C93" w:rsidRDefault="008F6C93" w:rsidP="00D55652">
      <w:pPr>
        <w:numPr>
          <w:ilvl w:val="0"/>
          <w:numId w:val="77"/>
        </w:numPr>
        <w:spacing w:before="100" w:beforeAutospacing="1" w:after="100" w:afterAutospacing="1" w:line="360" w:lineRule="auto"/>
        <w:rPr>
          <w:rFonts w:ascii="Arial" w:eastAsia="Times New Roman" w:hAnsi="Arial" w:cs="Arial"/>
          <w:sz w:val="24"/>
          <w:szCs w:val="24"/>
        </w:rPr>
      </w:pPr>
      <w:r w:rsidRPr="008F6C93">
        <w:rPr>
          <w:rFonts w:ascii="Arial" w:eastAsia="Times New Roman" w:hAnsi="Arial" w:cs="Arial"/>
          <w:sz w:val="24"/>
          <w:szCs w:val="24"/>
        </w:rPr>
        <w:t>The top three countries by sales are very close in performance (Australia: $1,137,367, UK: $1,051,792, India: $1,045,800).</w:t>
      </w:r>
      <w:r w:rsidRPr="008F6C93">
        <w:rPr>
          <w:rFonts w:ascii="Arial" w:eastAsia="Times New Roman" w:hAnsi="Arial" w:cs="Arial"/>
          <w:sz w:val="24"/>
          <w:szCs w:val="24"/>
        </w:rPr>
        <w:br/>
        <w:t xml:space="preserve"> Suggests an evenly distributed global market, yet raises questions about competitive advantage and marketing strategy in each region.</w:t>
      </w:r>
    </w:p>
    <w:p w14:paraId="6D13A1CA" w14:textId="3FD2C300" w:rsidR="008F6C93" w:rsidRPr="00D55652" w:rsidRDefault="008F6C93" w:rsidP="00D55652">
      <w:pPr>
        <w:pStyle w:val="ListParagraph"/>
        <w:numPr>
          <w:ilvl w:val="0"/>
          <w:numId w:val="77"/>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sz w:val="24"/>
          <w:szCs w:val="24"/>
        </w:rPr>
        <w:t>High Sales Without Dominating Shipments:</w:t>
      </w:r>
    </w:p>
    <w:p w14:paraId="2532BA0C" w14:textId="1BB5CBB0" w:rsidR="008F6C93" w:rsidRPr="008F6C93" w:rsidRDefault="008F6C93" w:rsidP="00D55652">
      <w:pPr>
        <w:numPr>
          <w:ilvl w:val="0"/>
          <w:numId w:val="77"/>
        </w:numPr>
        <w:spacing w:before="100" w:beforeAutospacing="1" w:after="100" w:afterAutospacing="1" w:line="360" w:lineRule="auto"/>
        <w:rPr>
          <w:rFonts w:ascii="Arial" w:eastAsia="Times New Roman" w:hAnsi="Arial" w:cs="Arial"/>
          <w:sz w:val="24"/>
          <w:szCs w:val="24"/>
        </w:rPr>
      </w:pPr>
      <w:r w:rsidRPr="008F6C93">
        <w:rPr>
          <w:rFonts w:ascii="Arial" w:eastAsia="Times New Roman" w:hAnsi="Arial" w:cs="Arial"/>
          <w:i/>
          <w:iCs/>
          <w:sz w:val="24"/>
          <w:szCs w:val="24"/>
        </w:rPr>
        <w:t>Chess Bonnell</w:t>
      </w:r>
      <w:r w:rsidRPr="008F6C93">
        <w:rPr>
          <w:rFonts w:ascii="Arial" w:eastAsia="Times New Roman" w:hAnsi="Arial" w:cs="Arial"/>
          <w:sz w:val="24"/>
          <w:szCs w:val="24"/>
        </w:rPr>
        <w:t xml:space="preserve"> achieved top sales with fewer shipped boxes than some peers.</w:t>
      </w:r>
      <w:r w:rsidRPr="008F6C93">
        <w:rPr>
          <w:rFonts w:ascii="Arial" w:eastAsia="Times New Roman" w:hAnsi="Arial" w:cs="Arial"/>
          <w:sz w:val="24"/>
          <w:szCs w:val="24"/>
        </w:rPr>
        <w:br/>
        <w:t xml:space="preserve"> This implies a possible focus on higher-value products or better upselling techniques.</w:t>
      </w:r>
    </w:p>
    <w:p w14:paraId="0DE1F183" w14:textId="77777777" w:rsidR="00F61382" w:rsidRDefault="00F61382" w:rsidP="00F61382">
      <w:pPr>
        <w:tabs>
          <w:tab w:val="left" w:pos="915"/>
        </w:tabs>
        <w:rPr>
          <w:rFonts w:ascii="Arial" w:hAnsi="Arial" w:cs="Arial"/>
          <w:color w:val="000000"/>
          <w:sz w:val="24"/>
          <w:szCs w:val="24"/>
        </w:rPr>
      </w:pPr>
    </w:p>
    <w:p w14:paraId="6F1AB275" w14:textId="38B9BC3C" w:rsidR="00F61382" w:rsidRP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t>CONCLUSION</w:t>
      </w:r>
    </w:p>
    <w:p w14:paraId="596B582D" w14:textId="64EAC0BE" w:rsidR="00F61382" w:rsidRPr="00D55652" w:rsidRDefault="00D55652" w:rsidP="00F61382">
      <w:pPr>
        <w:pStyle w:val="ListParagraph"/>
        <w:spacing w:line="360" w:lineRule="auto"/>
        <w:ind w:left="360"/>
        <w:rPr>
          <w:rFonts w:ascii="Arial" w:hAnsi="Arial" w:cs="Arial"/>
          <w:color w:val="000000"/>
          <w:sz w:val="24"/>
          <w:szCs w:val="24"/>
        </w:rPr>
      </w:pPr>
      <w:proofErr w:type="spellStart"/>
      <w:r w:rsidRPr="00D55652">
        <w:rPr>
          <w:rFonts w:ascii="Arial" w:hAnsi="Arial" w:cs="Arial"/>
          <w:sz w:val="24"/>
          <w:szCs w:val="24"/>
        </w:rPr>
        <w:t>Zicco</w:t>
      </w:r>
      <w:proofErr w:type="spellEnd"/>
      <w:r w:rsidRPr="00D55652">
        <w:rPr>
          <w:rFonts w:ascii="Arial" w:hAnsi="Arial" w:cs="Arial"/>
          <w:sz w:val="24"/>
          <w:szCs w:val="24"/>
        </w:rPr>
        <w:t xml:space="preserve"> Stores has demonstrated strong overall sales performance with key contributions from top-performing countries such as Australia, the UK, and India, and standout products like Smooth Silky Salty and 50% Dark Bites. While sales and shipment trends show seasonal fluctuations, January and June represent performance peaks. The analysis reveals a capable and balanced sales team, although certain discrepancies between shipping volume and revenue suggest </w:t>
      </w:r>
      <w:r w:rsidRPr="00D55652">
        <w:rPr>
          <w:rFonts w:ascii="Arial" w:hAnsi="Arial" w:cs="Arial"/>
          <w:sz w:val="24"/>
          <w:szCs w:val="24"/>
        </w:rPr>
        <w:lastRenderedPageBreak/>
        <w:t>opportunities to optimize pricing, sales strategy, and inventory alignment. Continued focus on high-performing products, countries, and staff—combined with strategic planning during slower months—will enhance profitability and efficiency across operations</w:t>
      </w:r>
    </w:p>
    <w:p w14:paraId="5D42359B" w14:textId="2B360575" w:rsidR="00F61382" w:rsidRDefault="00F61382" w:rsidP="00F61382">
      <w:pPr>
        <w:tabs>
          <w:tab w:val="left" w:pos="915"/>
        </w:tabs>
        <w:jc w:val="center"/>
        <w:rPr>
          <w:rFonts w:ascii="Arial" w:hAnsi="Arial" w:cs="Arial"/>
          <w:color w:val="000000"/>
          <w:sz w:val="24"/>
          <w:szCs w:val="24"/>
        </w:rPr>
      </w:pPr>
      <w:r w:rsidRPr="00F61382">
        <w:rPr>
          <w:rFonts w:ascii="Arial" w:hAnsi="Arial" w:cs="Arial"/>
          <w:b/>
          <w:bCs/>
          <w:color w:val="000000"/>
          <w:sz w:val="24"/>
          <w:szCs w:val="24"/>
        </w:rPr>
        <w:t>Limitations</w:t>
      </w:r>
      <w:r w:rsidRPr="00F61382">
        <w:rPr>
          <w:rFonts w:ascii="Arial" w:hAnsi="Arial" w:cs="Arial"/>
          <w:color w:val="000000"/>
          <w:sz w:val="24"/>
          <w:szCs w:val="24"/>
        </w:rPr>
        <w:t>:</w:t>
      </w:r>
    </w:p>
    <w:p w14:paraId="46A94BA7" w14:textId="038C309E"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Lack of Customer Demographics:</w:t>
      </w:r>
      <w:r w:rsidRPr="00D55652">
        <w:rPr>
          <w:rFonts w:ascii="Arial" w:eastAsia="Times New Roman" w:hAnsi="Arial" w:cs="Arial"/>
          <w:sz w:val="24"/>
          <w:szCs w:val="24"/>
        </w:rPr>
        <w:br/>
        <w:t>No data on customer segments (age, gender, preferences), which limits insights into targeted marketing or buying behavior.</w:t>
      </w:r>
    </w:p>
    <w:p w14:paraId="67C832C3" w14:textId="46D35A6F"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No Profit or Cost Information:</w:t>
      </w:r>
      <w:r w:rsidRPr="00D55652">
        <w:rPr>
          <w:rFonts w:ascii="Arial" w:eastAsia="Times New Roman" w:hAnsi="Arial" w:cs="Arial"/>
          <w:sz w:val="24"/>
          <w:szCs w:val="24"/>
        </w:rPr>
        <w:br/>
        <w:t>The dashboard focuses on revenue and shipment volume but doesn’t include profit margins or production costs, restricting profitability analysis.</w:t>
      </w:r>
    </w:p>
    <w:p w14:paraId="06504EAA" w14:textId="7A3EBCE1"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Absence of Regional Trends Beyond Top 3 Countries:</w:t>
      </w:r>
      <w:r w:rsidRPr="00D55652">
        <w:rPr>
          <w:rFonts w:ascii="Arial" w:eastAsia="Times New Roman" w:hAnsi="Arial" w:cs="Arial"/>
          <w:sz w:val="24"/>
          <w:szCs w:val="24"/>
        </w:rPr>
        <w:br/>
        <w:t>Data is limited to the top-performing countries only, omitting insights into underperforming or emerging markets.</w:t>
      </w:r>
    </w:p>
    <w:p w14:paraId="51E691D8" w14:textId="0BD7093B"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Limited Timeframe:</w:t>
      </w:r>
      <w:r w:rsidRPr="00D55652">
        <w:rPr>
          <w:rFonts w:ascii="Arial" w:eastAsia="Times New Roman" w:hAnsi="Arial" w:cs="Arial"/>
          <w:sz w:val="24"/>
          <w:szCs w:val="24"/>
        </w:rPr>
        <w:br/>
        <w:t>The data spans only a few months (up to August), making it difficult to identify long-term or annual trends.</w:t>
      </w:r>
    </w:p>
    <w:p w14:paraId="1575ED41" w14:textId="4B518B6F"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No Channel Breakdown:</w:t>
      </w:r>
      <w:r w:rsidRPr="00D55652">
        <w:rPr>
          <w:rFonts w:ascii="Arial" w:eastAsia="Times New Roman" w:hAnsi="Arial" w:cs="Arial"/>
          <w:sz w:val="24"/>
          <w:szCs w:val="24"/>
        </w:rPr>
        <w:br/>
        <w:t>There is no information on sales channels (e.g., online, retail, wholesale), which restricts analysis of channel performance and customer touchpoints.</w:t>
      </w:r>
    </w:p>
    <w:p w14:paraId="681B8BA9" w14:textId="6D3DC9F2"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No Inventory or Stock-Out Data:</w:t>
      </w:r>
      <w:r w:rsidRPr="00D55652">
        <w:rPr>
          <w:rFonts w:ascii="Arial" w:eastAsia="Times New Roman" w:hAnsi="Arial" w:cs="Arial"/>
          <w:sz w:val="24"/>
          <w:szCs w:val="24"/>
        </w:rPr>
        <w:br/>
        <w:t>Without stock level insights, it's hard to assess whether dips in sales or shipments are due to demand drops or supply constraints.</w:t>
      </w:r>
    </w:p>
    <w:p w14:paraId="03C9C351" w14:textId="66BE808B" w:rsidR="00D55652" w:rsidRPr="00D55652" w:rsidRDefault="00D55652" w:rsidP="00D55652">
      <w:pPr>
        <w:pStyle w:val="ListParagraph"/>
        <w:numPr>
          <w:ilvl w:val="0"/>
          <w:numId w:val="78"/>
        </w:numPr>
        <w:spacing w:before="100" w:beforeAutospacing="1" w:after="100" w:afterAutospacing="1" w:line="360" w:lineRule="auto"/>
        <w:rPr>
          <w:rFonts w:ascii="Arial" w:eastAsia="Times New Roman" w:hAnsi="Arial" w:cs="Arial"/>
          <w:sz w:val="24"/>
          <w:szCs w:val="24"/>
        </w:rPr>
      </w:pPr>
      <w:proofErr w:type="gramStart"/>
      <w:r w:rsidRPr="00D55652">
        <w:rPr>
          <w:rFonts w:ascii="Arial" w:eastAsia="Times New Roman" w:hAnsi="Arial" w:cs="Arial"/>
          <w:b/>
          <w:bCs/>
          <w:sz w:val="24"/>
          <w:szCs w:val="24"/>
        </w:rPr>
        <w:t>Sales Person</w:t>
      </w:r>
      <w:proofErr w:type="gramEnd"/>
      <w:r w:rsidRPr="00D55652">
        <w:rPr>
          <w:rFonts w:ascii="Arial" w:eastAsia="Times New Roman" w:hAnsi="Arial" w:cs="Arial"/>
          <w:b/>
          <w:bCs/>
          <w:sz w:val="24"/>
          <w:szCs w:val="24"/>
        </w:rPr>
        <w:t xml:space="preserve"> Attribution Lacks Detail:</w:t>
      </w:r>
      <w:r w:rsidRPr="00D55652">
        <w:rPr>
          <w:rFonts w:ascii="Arial" w:eastAsia="Times New Roman" w:hAnsi="Arial" w:cs="Arial"/>
          <w:sz w:val="24"/>
          <w:szCs w:val="24"/>
        </w:rPr>
        <w:br/>
        <w:t>It's unclear whether each salesperson handles specific regions, products, or accounts—limiting understanding of sales team dynamics</w:t>
      </w:r>
    </w:p>
    <w:p w14:paraId="15CAFFB1" w14:textId="77777777" w:rsidR="00835611" w:rsidRPr="00835611" w:rsidRDefault="00835611" w:rsidP="00835611">
      <w:pPr>
        <w:tabs>
          <w:tab w:val="left" w:pos="915"/>
        </w:tabs>
        <w:jc w:val="center"/>
        <w:rPr>
          <w:rFonts w:ascii="Arial" w:hAnsi="Arial" w:cs="Arial"/>
          <w:color w:val="000000"/>
          <w:sz w:val="24"/>
          <w:szCs w:val="24"/>
        </w:rPr>
      </w:pPr>
    </w:p>
    <w:p w14:paraId="6E716291" w14:textId="733003C0" w:rsidR="00835611" w:rsidRDefault="00835611" w:rsidP="00835611">
      <w:pPr>
        <w:tabs>
          <w:tab w:val="left" w:pos="915"/>
        </w:tabs>
        <w:jc w:val="center"/>
        <w:rPr>
          <w:rFonts w:ascii="Arial" w:hAnsi="Arial" w:cs="Arial"/>
          <w:b/>
          <w:bCs/>
          <w:color w:val="000000"/>
          <w:sz w:val="24"/>
          <w:szCs w:val="24"/>
        </w:rPr>
      </w:pPr>
      <w:r w:rsidRPr="00835611">
        <w:rPr>
          <w:rFonts w:ascii="Arial" w:hAnsi="Arial" w:cs="Arial"/>
          <w:b/>
          <w:bCs/>
          <w:color w:val="000000"/>
          <w:sz w:val="24"/>
          <w:szCs w:val="24"/>
        </w:rPr>
        <w:t>Future Researc</w:t>
      </w:r>
      <w:r>
        <w:rPr>
          <w:rFonts w:ascii="Arial" w:hAnsi="Arial" w:cs="Arial"/>
          <w:b/>
          <w:bCs/>
          <w:color w:val="000000"/>
          <w:sz w:val="24"/>
          <w:szCs w:val="24"/>
        </w:rPr>
        <w:t>h</w:t>
      </w:r>
    </w:p>
    <w:p w14:paraId="05E365D0" w14:textId="6BDCAB1D"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lastRenderedPageBreak/>
        <w:t>Customer Segmentation Analysis:</w:t>
      </w:r>
      <w:r w:rsidRPr="00D55652">
        <w:rPr>
          <w:rFonts w:ascii="Arial" w:eastAsia="Times New Roman" w:hAnsi="Arial" w:cs="Arial"/>
          <w:sz w:val="24"/>
          <w:szCs w:val="24"/>
        </w:rPr>
        <w:br/>
        <w:t>Collect and analyze demographic and behavioral data to identify key customer segments and tailor marketing strategies accordingly.</w:t>
      </w:r>
    </w:p>
    <w:p w14:paraId="7FC5907C" w14:textId="08C70C47"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Profitability by Product and Region:</w:t>
      </w:r>
      <w:r w:rsidRPr="00D55652">
        <w:rPr>
          <w:rFonts w:ascii="Arial" w:eastAsia="Times New Roman" w:hAnsi="Arial" w:cs="Arial"/>
          <w:sz w:val="24"/>
          <w:szCs w:val="24"/>
        </w:rPr>
        <w:br/>
        <w:t>Integrate cost data to assess net profit margins per product and per country to shift focus from volume to value.</w:t>
      </w:r>
    </w:p>
    <w:p w14:paraId="5944E087" w14:textId="4497D1CC"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Sales Channel Performance:</w:t>
      </w:r>
      <w:r w:rsidRPr="00D55652">
        <w:rPr>
          <w:rFonts w:ascii="Arial" w:eastAsia="Times New Roman" w:hAnsi="Arial" w:cs="Arial"/>
          <w:sz w:val="24"/>
          <w:szCs w:val="24"/>
        </w:rPr>
        <w:br/>
        <w:t xml:space="preserve">Examine how different channels (e.g., online, retail, wholesale) contribute to sales and customer acquisition to better </w:t>
      </w:r>
      <w:proofErr w:type="gramStart"/>
      <w:r w:rsidRPr="00D55652">
        <w:rPr>
          <w:rFonts w:ascii="Arial" w:eastAsia="Times New Roman" w:hAnsi="Arial" w:cs="Arial"/>
          <w:sz w:val="24"/>
          <w:szCs w:val="24"/>
        </w:rPr>
        <w:t>allocate</w:t>
      </w:r>
      <w:proofErr w:type="gramEnd"/>
      <w:r w:rsidRPr="00D55652">
        <w:rPr>
          <w:rFonts w:ascii="Arial" w:eastAsia="Times New Roman" w:hAnsi="Arial" w:cs="Arial"/>
          <w:sz w:val="24"/>
          <w:szCs w:val="24"/>
        </w:rPr>
        <w:t xml:space="preserve"> resources.</w:t>
      </w:r>
    </w:p>
    <w:p w14:paraId="42668212" w14:textId="75C036CD"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Seasonality and Demand Forecasting:</w:t>
      </w:r>
      <w:r w:rsidRPr="00D55652">
        <w:rPr>
          <w:rFonts w:ascii="Arial" w:eastAsia="Times New Roman" w:hAnsi="Arial" w:cs="Arial"/>
          <w:sz w:val="24"/>
          <w:szCs w:val="24"/>
        </w:rPr>
        <w:br/>
        <w:t>Conduct deeper time-series analysis to predict peak periods, allowing for proactive inventory and marketing planning.</w:t>
      </w:r>
    </w:p>
    <w:p w14:paraId="7198BD02" w14:textId="1B1ABF3C"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Inventory and Fulfillment Efficiency:</w:t>
      </w:r>
      <w:r w:rsidRPr="00D55652">
        <w:rPr>
          <w:rFonts w:ascii="Arial" w:eastAsia="Times New Roman" w:hAnsi="Arial" w:cs="Arial"/>
          <w:sz w:val="24"/>
          <w:szCs w:val="24"/>
        </w:rPr>
        <w:br/>
        <w:t>Analyze stock levels, delivery times, and stock-out frequency to identify supply chain bottlenecks and opportunities for improvement.</w:t>
      </w:r>
    </w:p>
    <w:p w14:paraId="0B97F914" w14:textId="74276DE4"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Sales Team Productivity Metrics:</w:t>
      </w:r>
      <w:r w:rsidRPr="00D55652">
        <w:rPr>
          <w:rFonts w:ascii="Arial" w:eastAsia="Times New Roman" w:hAnsi="Arial" w:cs="Arial"/>
          <w:sz w:val="24"/>
          <w:szCs w:val="24"/>
        </w:rPr>
        <w:br/>
        <w:t>Introduce KPIs such as conversion rates, average deal size, and customer retention per salesperson to evaluate efficiency beyond revenue.</w:t>
      </w:r>
    </w:p>
    <w:p w14:paraId="603B37C6" w14:textId="461D5DC1" w:rsidR="00D55652" w:rsidRPr="00D55652" w:rsidRDefault="00D55652" w:rsidP="00D55652">
      <w:pPr>
        <w:pStyle w:val="ListParagraph"/>
        <w:numPr>
          <w:ilvl w:val="0"/>
          <w:numId w:val="79"/>
        </w:numPr>
        <w:spacing w:before="100" w:beforeAutospacing="1" w:after="100" w:afterAutospacing="1" w:line="360" w:lineRule="auto"/>
        <w:rPr>
          <w:rFonts w:ascii="Arial" w:eastAsia="Times New Roman" w:hAnsi="Arial" w:cs="Arial"/>
          <w:sz w:val="24"/>
          <w:szCs w:val="24"/>
        </w:rPr>
      </w:pPr>
      <w:r w:rsidRPr="00D55652">
        <w:rPr>
          <w:rFonts w:ascii="Arial" w:eastAsia="Times New Roman" w:hAnsi="Arial" w:cs="Arial"/>
          <w:b/>
          <w:bCs/>
          <w:sz w:val="24"/>
          <w:szCs w:val="24"/>
        </w:rPr>
        <w:t>Customer Satisfaction and Feedback Loops:</w:t>
      </w:r>
      <w:r w:rsidRPr="00D55652">
        <w:rPr>
          <w:rFonts w:ascii="Arial" w:eastAsia="Times New Roman" w:hAnsi="Arial" w:cs="Arial"/>
          <w:sz w:val="24"/>
          <w:szCs w:val="24"/>
        </w:rPr>
        <w:br/>
        <w:t>Incorporate customer reviews, return rates, or satisfaction surveys to link product performance with user experience.</w:t>
      </w:r>
    </w:p>
    <w:p w14:paraId="5AD79A05" w14:textId="2C253704" w:rsidR="00D55652" w:rsidRPr="00D55652" w:rsidRDefault="00D55652" w:rsidP="00D55652">
      <w:pPr>
        <w:pStyle w:val="ListParagraph"/>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D55652">
        <w:rPr>
          <w:rFonts w:ascii="Arial" w:eastAsia="Times New Roman" w:hAnsi="Arial" w:cs="Arial"/>
          <w:b/>
          <w:bCs/>
          <w:sz w:val="24"/>
          <w:szCs w:val="24"/>
        </w:rPr>
        <w:t>Competitor Benchmarking:</w:t>
      </w:r>
      <w:r w:rsidRPr="00D55652">
        <w:rPr>
          <w:rFonts w:ascii="Arial" w:eastAsia="Times New Roman" w:hAnsi="Arial" w:cs="Arial"/>
          <w:sz w:val="24"/>
          <w:szCs w:val="24"/>
        </w:rPr>
        <w:br/>
        <w:t>Compare performance with industry peers to identify gaps or competitive advantages in product pricing, positioning, or regional strength</w:t>
      </w:r>
      <w:r w:rsidRPr="00D55652">
        <w:rPr>
          <w:rFonts w:ascii="Times New Roman" w:eastAsia="Times New Roman" w:hAnsi="Times New Roman" w:cs="Times New Roman"/>
          <w:sz w:val="24"/>
          <w:szCs w:val="24"/>
        </w:rPr>
        <w:t>.</w:t>
      </w:r>
    </w:p>
    <w:p w14:paraId="5B133C5C" w14:textId="15FE3EFE" w:rsidR="00394EDE" w:rsidRDefault="00394EDE" w:rsidP="00394EDE">
      <w:pPr>
        <w:rPr>
          <w:rFonts w:ascii="EB Garamond" w:hAnsi="EB Garamond"/>
          <w:sz w:val="20"/>
          <w:szCs w:val="20"/>
        </w:rPr>
      </w:pPr>
    </w:p>
    <w:p w14:paraId="433596CA" w14:textId="14E53898" w:rsidR="002A245D" w:rsidRPr="002A245D" w:rsidRDefault="002A245D" w:rsidP="002C71CA">
      <w:pPr>
        <w:ind w:left="720" w:hanging="720"/>
        <w:rPr>
          <w:rFonts w:ascii="Arial" w:hAnsi="Arial" w:cs="Arial"/>
          <w:b/>
          <w:bCs/>
          <w:sz w:val="24"/>
          <w:szCs w:val="24"/>
        </w:rPr>
      </w:pPr>
      <w:r w:rsidRPr="002A245D">
        <w:rPr>
          <w:rFonts w:ascii="Arial" w:hAnsi="Arial" w:cs="Arial"/>
          <w:b/>
          <w:bCs/>
          <w:sz w:val="24"/>
          <w:szCs w:val="24"/>
        </w:rPr>
        <w:t xml:space="preserve">REFERENCEE: </w:t>
      </w:r>
      <w:r w:rsidR="002C71CA">
        <w:rPr>
          <w:rFonts w:ascii="Arial" w:hAnsi="Arial" w:cs="Arial"/>
          <w:sz w:val="24"/>
          <w:szCs w:val="24"/>
        </w:rPr>
        <w:t>T</w:t>
      </w:r>
      <w:r w:rsidRPr="002A245D">
        <w:rPr>
          <w:rFonts w:ascii="Arial" w:hAnsi="Arial" w:cs="Arial"/>
          <w:sz w:val="24"/>
          <w:szCs w:val="24"/>
        </w:rPr>
        <w:t>he data</w:t>
      </w:r>
      <w:r w:rsidR="004159AF">
        <w:rPr>
          <w:rFonts w:ascii="Arial" w:hAnsi="Arial" w:cs="Arial"/>
          <w:sz w:val="24"/>
          <w:szCs w:val="24"/>
        </w:rPr>
        <w:t xml:space="preserve"> </w:t>
      </w:r>
      <w:r w:rsidR="00F934E3">
        <w:rPr>
          <w:rFonts w:ascii="Arial" w:hAnsi="Arial" w:cs="Arial"/>
          <w:sz w:val="24"/>
          <w:szCs w:val="24"/>
        </w:rPr>
        <w:t>f</w:t>
      </w:r>
      <w:r w:rsidR="004159AF">
        <w:rPr>
          <w:rFonts w:ascii="Arial" w:hAnsi="Arial" w:cs="Arial"/>
          <w:sz w:val="24"/>
          <w:szCs w:val="24"/>
        </w:rPr>
        <w:t>or this project</w:t>
      </w:r>
      <w:r w:rsidRPr="002A245D">
        <w:rPr>
          <w:rFonts w:ascii="Arial" w:hAnsi="Arial" w:cs="Arial"/>
          <w:sz w:val="24"/>
          <w:szCs w:val="24"/>
        </w:rPr>
        <w:t xml:space="preserve"> was obtained from Kaggle.com</w:t>
      </w:r>
      <w:r>
        <w:rPr>
          <w:rFonts w:ascii="Arial" w:hAnsi="Arial" w:cs="Arial"/>
          <w:b/>
          <w:bCs/>
          <w:sz w:val="24"/>
          <w:szCs w:val="24"/>
        </w:rPr>
        <w:t xml:space="preserve"> </w:t>
      </w:r>
    </w:p>
    <w:p w14:paraId="612B5135" w14:textId="77777777" w:rsidR="00394EDE" w:rsidRPr="00394EDE" w:rsidRDefault="00394EDE" w:rsidP="00394EDE">
      <w:pPr>
        <w:rPr>
          <w:rFonts w:ascii="EB Garamond" w:hAnsi="EB Garamond"/>
          <w:sz w:val="20"/>
          <w:szCs w:val="20"/>
        </w:rPr>
      </w:pPr>
    </w:p>
    <w:p w14:paraId="413E6C76" w14:textId="77777777" w:rsidR="00394EDE" w:rsidRPr="00394EDE" w:rsidRDefault="00394EDE" w:rsidP="00394EDE">
      <w:pPr>
        <w:rPr>
          <w:rFonts w:ascii="EB Garamond" w:hAnsi="EB Garamond"/>
          <w:sz w:val="20"/>
          <w:szCs w:val="20"/>
        </w:rPr>
      </w:pPr>
    </w:p>
    <w:p w14:paraId="624AB89F" w14:textId="77777777" w:rsidR="00394EDE" w:rsidRDefault="00394EDE" w:rsidP="00394EDE">
      <w:pPr>
        <w:rPr>
          <w:rFonts w:ascii="Arial" w:hAnsi="Arial" w:cs="Arial"/>
          <w:color w:val="000000"/>
          <w:sz w:val="24"/>
          <w:szCs w:val="24"/>
        </w:rPr>
      </w:pPr>
    </w:p>
    <w:p w14:paraId="09AF7F36" w14:textId="2CB00300" w:rsidR="00394EDE" w:rsidRPr="00394EDE" w:rsidRDefault="00394EDE" w:rsidP="00394EDE">
      <w:pPr>
        <w:tabs>
          <w:tab w:val="left" w:pos="3450"/>
        </w:tabs>
        <w:rPr>
          <w:rFonts w:ascii="EB Garamond" w:hAnsi="EB Garamond"/>
          <w:sz w:val="20"/>
          <w:szCs w:val="20"/>
        </w:rPr>
      </w:pPr>
      <w:r>
        <w:rPr>
          <w:rFonts w:ascii="EB Garamond" w:hAnsi="EB Garamond"/>
          <w:sz w:val="20"/>
          <w:szCs w:val="20"/>
        </w:rPr>
        <w:tab/>
      </w:r>
    </w:p>
    <w:sectPr w:rsidR="00394EDE" w:rsidRPr="00394EDE">
      <w:pgSz w:w="12240" w:h="15840"/>
      <w:pgMar w:top="126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D8699" w14:textId="77777777" w:rsidR="001D3A78" w:rsidRDefault="001D3A78">
      <w:pPr>
        <w:spacing w:line="240" w:lineRule="auto"/>
      </w:pPr>
      <w:r>
        <w:separator/>
      </w:r>
    </w:p>
  </w:endnote>
  <w:endnote w:type="continuationSeparator" w:id="0">
    <w:p w14:paraId="4E83AC53" w14:textId="77777777" w:rsidR="001D3A78" w:rsidRDefault="001D3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B Garamond">
    <w:charset w:val="00"/>
    <w:family w:val="auto"/>
    <w:pitch w:val="variable"/>
    <w:sig w:usb0="E00002FF" w:usb1="020004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C0887" w14:textId="77777777" w:rsidR="001D3A78" w:rsidRDefault="001D3A78">
      <w:pPr>
        <w:spacing w:after="0"/>
      </w:pPr>
      <w:r>
        <w:separator/>
      </w:r>
    </w:p>
  </w:footnote>
  <w:footnote w:type="continuationSeparator" w:id="0">
    <w:p w14:paraId="15E0E09E" w14:textId="77777777" w:rsidR="001D3A78" w:rsidRDefault="001D3A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E12B62"/>
    <w:multiLevelType w:val="singleLevel"/>
    <w:tmpl w:val="B9E12B62"/>
    <w:lvl w:ilvl="0">
      <w:start w:val="1"/>
      <w:numFmt w:val="decimal"/>
      <w:lvlText w:val="%1."/>
      <w:lvlJc w:val="left"/>
    </w:lvl>
  </w:abstractNum>
  <w:abstractNum w:abstractNumId="1" w15:restartNumberingAfterBreak="0">
    <w:nsid w:val="01694387"/>
    <w:multiLevelType w:val="hybridMultilevel"/>
    <w:tmpl w:val="AC387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21C"/>
    <w:multiLevelType w:val="multilevel"/>
    <w:tmpl w:val="45D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12853"/>
    <w:multiLevelType w:val="multilevel"/>
    <w:tmpl w:val="4038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F68C8"/>
    <w:multiLevelType w:val="hybridMultilevel"/>
    <w:tmpl w:val="90FEC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3343BD"/>
    <w:multiLevelType w:val="multilevel"/>
    <w:tmpl w:val="E3EE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2539A"/>
    <w:multiLevelType w:val="multilevel"/>
    <w:tmpl w:val="E9AE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56C78"/>
    <w:multiLevelType w:val="multilevel"/>
    <w:tmpl w:val="20E0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84816"/>
    <w:multiLevelType w:val="hybridMultilevel"/>
    <w:tmpl w:val="C7721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0C5B0A"/>
    <w:multiLevelType w:val="hybridMultilevel"/>
    <w:tmpl w:val="BC2097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2036A4"/>
    <w:multiLevelType w:val="multilevel"/>
    <w:tmpl w:val="CAC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734C1"/>
    <w:multiLevelType w:val="multilevel"/>
    <w:tmpl w:val="0588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4198B"/>
    <w:multiLevelType w:val="hybridMultilevel"/>
    <w:tmpl w:val="2A963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F83BCC"/>
    <w:multiLevelType w:val="hybridMultilevel"/>
    <w:tmpl w:val="6A94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254C30"/>
    <w:multiLevelType w:val="hybridMultilevel"/>
    <w:tmpl w:val="39166D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B85676"/>
    <w:multiLevelType w:val="hybridMultilevel"/>
    <w:tmpl w:val="BD5AA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6C3489"/>
    <w:multiLevelType w:val="multilevel"/>
    <w:tmpl w:val="7494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4A12B23"/>
    <w:multiLevelType w:val="multilevel"/>
    <w:tmpl w:val="1D327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4B33A9"/>
    <w:multiLevelType w:val="hybridMultilevel"/>
    <w:tmpl w:val="10EC6C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E637098"/>
    <w:multiLevelType w:val="hybridMultilevel"/>
    <w:tmpl w:val="C324C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7C0E9B"/>
    <w:multiLevelType w:val="hybridMultilevel"/>
    <w:tmpl w:val="367A2EDA"/>
    <w:lvl w:ilvl="0" w:tplc="E54E974E">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CD6D64"/>
    <w:multiLevelType w:val="multilevel"/>
    <w:tmpl w:val="A9E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15795"/>
    <w:multiLevelType w:val="multilevel"/>
    <w:tmpl w:val="9070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DF56EE"/>
    <w:multiLevelType w:val="multilevel"/>
    <w:tmpl w:val="53AA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C1BAC"/>
    <w:multiLevelType w:val="hybridMultilevel"/>
    <w:tmpl w:val="3D0ECEFA"/>
    <w:lvl w:ilvl="0" w:tplc="DE4240E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9C070F4"/>
    <w:multiLevelType w:val="hybridMultilevel"/>
    <w:tmpl w:val="5C081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467155"/>
    <w:multiLevelType w:val="multilevel"/>
    <w:tmpl w:val="2E58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850F7"/>
    <w:multiLevelType w:val="hybridMultilevel"/>
    <w:tmpl w:val="77C2D336"/>
    <w:lvl w:ilvl="0" w:tplc="0409000F">
      <w:start w:val="1"/>
      <w:numFmt w:val="decimal"/>
      <w:lvlText w:val="%1."/>
      <w:lvlJc w:val="left"/>
      <w:pPr>
        <w:ind w:left="36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1D00A4"/>
    <w:multiLevelType w:val="hybridMultilevel"/>
    <w:tmpl w:val="98849706"/>
    <w:lvl w:ilvl="0" w:tplc="FFFFFFFF">
      <w:start w:val="1"/>
      <w:numFmt w:val="decimal"/>
      <w:lvlText w:val="%1."/>
      <w:lvlJc w:val="left"/>
      <w:pPr>
        <w:ind w:left="720" w:hanging="360"/>
      </w:pPr>
    </w:lvl>
    <w:lvl w:ilvl="1" w:tplc="04090013">
      <w:start w:val="1"/>
      <w:numFmt w:val="upp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E1570B"/>
    <w:multiLevelType w:val="multilevel"/>
    <w:tmpl w:val="0F5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53584E"/>
    <w:multiLevelType w:val="hybridMultilevel"/>
    <w:tmpl w:val="C902C6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F417F5"/>
    <w:multiLevelType w:val="multilevel"/>
    <w:tmpl w:val="C2D6226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55380F"/>
    <w:multiLevelType w:val="multilevel"/>
    <w:tmpl w:val="86DC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4D4D70"/>
    <w:multiLevelType w:val="multilevel"/>
    <w:tmpl w:val="0B36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52ED1"/>
    <w:multiLevelType w:val="hybridMultilevel"/>
    <w:tmpl w:val="1862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AA505D"/>
    <w:multiLevelType w:val="multilevel"/>
    <w:tmpl w:val="7CA6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1C036E"/>
    <w:multiLevelType w:val="hybridMultilevel"/>
    <w:tmpl w:val="29CCF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2303E7"/>
    <w:multiLevelType w:val="multilevel"/>
    <w:tmpl w:val="C01A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F91FEB"/>
    <w:multiLevelType w:val="multilevel"/>
    <w:tmpl w:val="764A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0A7A19"/>
    <w:multiLevelType w:val="multilevel"/>
    <w:tmpl w:val="E8D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220F1E"/>
    <w:multiLevelType w:val="multilevel"/>
    <w:tmpl w:val="6E50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0C3D76"/>
    <w:multiLevelType w:val="hybridMultilevel"/>
    <w:tmpl w:val="589CEE2E"/>
    <w:lvl w:ilvl="0" w:tplc="D4EC059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8247C1"/>
    <w:multiLevelType w:val="hybridMultilevel"/>
    <w:tmpl w:val="CBCAB0B4"/>
    <w:lvl w:ilvl="0" w:tplc="04090013">
      <w:start w:val="1"/>
      <w:numFmt w:val="upperRoman"/>
      <w:lvlText w:val="%1."/>
      <w:lvlJc w:val="right"/>
      <w:pPr>
        <w:ind w:left="720" w:hanging="360"/>
      </w:pPr>
    </w:lvl>
    <w:lvl w:ilvl="1" w:tplc="63F075C2">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404CD5"/>
    <w:multiLevelType w:val="multilevel"/>
    <w:tmpl w:val="A870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35750"/>
    <w:multiLevelType w:val="hybridMultilevel"/>
    <w:tmpl w:val="AAF05D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233451"/>
    <w:multiLevelType w:val="multilevel"/>
    <w:tmpl w:val="79B6B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67662E"/>
    <w:multiLevelType w:val="multilevel"/>
    <w:tmpl w:val="9F24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B675F8"/>
    <w:multiLevelType w:val="hybridMultilevel"/>
    <w:tmpl w:val="DCB81FF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EBC40DF"/>
    <w:multiLevelType w:val="multilevel"/>
    <w:tmpl w:val="B3E4B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E56758"/>
    <w:multiLevelType w:val="multilevel"/>
    <w:tmpl w:val="DDC42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7B1B4D"/>
    <w:multiLevelType w:val="multilevel"/>
    <w:tmpl w:val="1B94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9A2AE5"/>
    <w:multiLevelType w:val="hybridMultilevel"/>
    <w:tmpl w:val="9DB46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121DB4"/>
    <w:multiLevelType w:val="hybridMultilevel"/>
    <w:tmpl w:val="C596AC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C394E44"/>
    <w:multiLevelType w:val="hybridMultilevel"/>
    <w:tmpl w:val="C596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B354FB"/>
    <w:multiLevelType w:val="multilevel"/>
    <w:tmpl w:val="BAF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B71590"/>
    <w:multiLevelType w:val="multilevel"/>
    <w:tmpl w:val="B92C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B9530D"/>
    <w:multiLevelType w:val="hybridMultilevel"/>
    <w:tmpl w:val="9BB4D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13388D"/>
    <w:multiLevelType w:val="multilevel"/>
    <w:tmpl w:val="4C20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90756"/>
    <w:multiLevelType w:val="hybridMultilevel"/>
    <w:tmpl w:val="79789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9A164F"/>
    <w:multiLevelType w:val="hybridMultilevel"/>
    <w:tmpl w:val="F3802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0C2472"/>
    <w:multiLevelType w:val="hybridMultilevel"/>
    <w:tmpl w:val="E55ED8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E6904F9"/>
    <w:multiLevelType w:val="multilevel"/>
    <w:tmpl w:val="DA18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431B6C"/>
    <w:multiLevelType w:val="hybridMultilevel"/>
    <w:tmpl w:val="8B9EB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3D0133"/>
    <w:multiLevelType w:val="multilevel"/>
    <w:tmpl w:val="7CD0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B0721B"/>
    <w:multiLevelType w:val="hybridMultilevel"/>
    <w:tmpl w:val="F77C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77045"/>
    <w:multiLevelType w:val="hybridMultilevel"/>
    <w:tmpl w:val="9048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302F1D"/>
    <w:multiLevelType w:val="multilevel"/>
    <w:tmpl w:val="63BC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BC27BA"/>
    <w:multiLevelType w:val="hybridMultilevel"/>
    <w:tmpl w:val="4D76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690946"/>
    <w:multiLevelType w:val="hybridMultilevel"/>
    <w:tmpl w:val="424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6C00311"/>
    <w:multiLevelType w:val="multilevel"/>
    <w:tmpl w:val="A50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E62CE8"/>
    <w:multiLevelType w:val="hybridMultilevel"/>
    <w:tmpl w:val="C596AC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A393C99"/>
    <w:multiLevelType w:val="hybridMultilevel"/>
    <w:tmpl w:val="F716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6957D7"/>
    <w:multiLevelType w:val="hybridMultilevel"/>
    <w:tmpl w:val="589CEE2E"/>
    <w:lvl w:ilvl="0" w:tplc="FFFFFFFF">
      <w:start w:val="1"/>
      <w:numFmt w:val="decimal"/>
      <w:lvlText w:val="%1."/>
      <w:lvlJc w:val="left"/>
      <w:pPr>
        <w:ind w:left="720"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B802B87"/>
    <w:multiLevelType w:val="hybridMultilevel"/>
    <w:tmpl w:val="593CC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890DFF"/>
    <w:multiLevelType w:val="hybridMultilevel"/>
    <w:tmpl w:val="68E8F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5B6889"/>
    <w:multiLevelType w:val="hybridMultilevel"/>
    <w:tmpl w:val="AE3A5768"/>
    <w:lvl w:ilvl="0" w:tplc="FFFFFFFF">
      <w:start w:val="1"/>
      <w:numFmt w:val="upperRoman"/>
      <w:lvlText w:val="%1."/>
      <w:lvlJc w:val="right"/>
      <w:pPr>
        <w:ind w:left="720" w:hanging="360"/>
      </w:pPr>
    </w:lvl>
    <w:lvl w:ilvl="1" w:tplc="04090013">
      <w:start w:val="1"/>
      <w:numFmt w:val="upp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64821238">
    <w:abstractNumId w:val="0"/>
  </w:num>
  <w:num w:numId="2" w16cid:durableId="1677540974">
    <w:abstractNumId w:val="13"/>
  </w:num>
  <w:num w:numId="3" w16cid:durableId="447548790">
    <w:abstractNumId w:val="33"/>
  </w:num>
  <w:num w:numId="4" w16cid:durableId="358241746">
    <w:abstractNumId w:val="20"/>
  </w:num>
  <w:num w:numId="5" w16cid:durableId="449207362">
    <w:abstractNumId w:val="74"/>
  </w:num>
  <w:num w:numId="6" w16cid:durableId="757605476">
    <w:abstractNumId w:val="16"/>
    <w:lvlOverride w:ilvl="0">
      <w:startOverride w:val="1"/>
    </w:lvlOverride>
  </w:num>
  <w:num w:numId="7" w16cid:durableId="700789322">
    <w:abstractNumId w:val="16"/>
    <w:lvlOverride w:ilvl="0">
      <w:startOverride w:val="2"/>
    </w:lvlOverride>
  </w:num>
  <w:num w:numId="8" w16cid:durableId="1309556389">
    <w:abstractNumId w:val="16"/>
    <w:lvlOverride w:ilvl="0">
      <w:startOverride w:val="3"/>
    </w:lvlOverride>
  </w:num>
  <w:num w:numId="9" w16cid:durableId="1272517698">
    <w:abstractNumId w:val="16"/>
    <w:lvlOverride w:ilvl="0">
      <w:startOverride w:val="4"/>
    </w:lvlOverride>
  </w:num>
  <w:num w:numId="10" w16cid:durableId="334769592">
    <w:abstractNumId w:val="73"/>
  </w:num>
  <w:num w:numId="11" w16cid:durableId="1304238331">
    <w:abstractNumId w:val="66"/>
  </w:num>
  <w:num w:numId="12" w16cid:durableId="1992103013">
    <w:abstractNumId w:val="57"/>
  </w:num>
  <w:num w:numId="13" w16cid:durableId="2129930474">
    <w:abstractNumId w:val="10"/>
  </w:num>
  <w:num w:numId="14" w16cid:durableId="1378430085">
    <w:abstractNumId w:val="3"/>
  </w:num>
  <w:num w:numId="15" w16cid:durableId="973750186">
    <w:abstractNumId w:val="37"/>
  </w:num>
  <w:num w:numId="16" w16cid:durableId="1919904565">
    <w:abstractNumId w:val="69"/>
  </w:num>
  <w:num w:numId="17" w16cid:durableId="1516384006">
    <w:abstractNumId w:val="21"/>
  </w:num>
  <w:num w:numId="18" w16cid:durableId="2029063942">
    <w:abstractNumId w:val="45"/>
  </w:num>
  <w:num w:numId="19" w16cid:durableId="1303850777">
    <w:abstractNumId w:val="68"/>
  </w:num>
  <w:num w:numId="20" w16cid:durableId="2046784439">
    <w:abstractNumId w:val="34"/>
  </w:num>
  <w:num w:numId="21" w16cid:durableId="1769932347">
    <w:abstractNumId w:val="63"/>
  </w:num>
  <w:num w:numId="22" w16cid:durableId="173306524">
    <w:abstractNumId w:val="31"/>
  </w:num>
  <w:num w:numId="23" w16cid:durableId="227113122">
    <w:abstractNumId w:val="58"/>
  </w:num>
  <w:num w:numId="24" w16cid:durableId="1198355196">
    <w:abstractNumId w:val="24"/>
  </w:num>
  <w:num w:numId="25" w16cid:durableId="2124105036">
    <w:abstractNumId w:val="6"/>
  </w:num>
  <w:num w:numId="26" w16cid:durableId="704870638">
    <w:abstractNumId w:val="17"/>
  </w:num>
  <w:num w:numId="27" w16cid:durableId="1987511509">
    <w:abstractNumId w:val="1"/>
  </w:num>
  <w:num w:numId="28" w16cid:durableId="1011952279">
    <w:abstractNumId w:val="67"/>
  </w:num>
  <w:num w:numId="29" w16cid:durableId="999847396">
    <w:abstractNumId w:val="41"/>
  </w:num>
  <w:num w:numId="30" w16cid:durableId="1041780186">
    <w:abstractNumId w:val="27"/>
  </w:num>
  <w:num w:numId="31" w16cid:durableId="770972918">
    <w:abstractNumId w:val="72"/>
  </w:num>
  <w:num w:numId="32" w16cid:durableId="710423327">
    <w:abstractNumId w:val="53"/>
  </w:num>
  <w:num w:numId="33" w16cid:durableId="161507478">
    <w:abstractNumId w:val="70"/>
  </w:num>
  <w:num w:numId="34" w16cid:durableId="1100027343">
    <w:abstractNumId w:val="52"/>
  </w:num>
  <w:num w:numId="35" w16cid:durableId="1342464310">
    <w:abstractNumId w:val="14"/>
  </w:num>
  <w:num w:numId="36" w16cid:durableId="1640459673">
    <w:abstractNumId w:val="8"/>
  </w:num>
  <w:num w:numId="37" w16cid:durableId="1886016296">
    <w:abstractNumId w:val="19"/>
  </w:num>
  <w:num w:numId="38" w16cid:durableId="1832257640">
    <w:abstractNumId w:val="4"/>
  </w:num>
  <w:num w:numId="39" w16cid:durableId="98910914">
    <w:abstractNumId w:val="25"/>
  </w:num>
  <w:num w:numId="40" w16cid:durableId="887574335">
    <w:abstractNumId w:val="64"/>
  </w:num>
  <w:num w:numId="41" w16cid:durableId="1962228926">
    <w:abstractNumId w:val="36"/>
  </w:num>
  <w:num w:numId="42" w16cid:durableId="1903055013">
    <w:abstractNumId w:val="18"/>
  </w:num>
  <w:num w:numId="43" w16cid:durableId="353700018">
    <w:abstractNumId w:val="44"/>
  </w:num>
  <w:num w:numId="44" w16cid:durableId="84232890">
    <w:abstractNumId w:val="9"/>
  </w:num>
  <w:num w:numId="45" w16cid:durableId="1862355114">
    <w:abstractNumId w:val="60"/>
  </w:num>
  <w:num w:numId="46" w16cid:durableId="480537893">
    <w:abstractNumId w:val="62"/>
  </w:num>
  <w:num w:numId="47" w16cid:durableId="1860655085">
    <w:abstractNumId w:val="71"/>
  </w:num>
  <w:num w:numId="48" w16cid:durableId="1499537682">
    <w:abstractNumId w:val="56"/>
  </w:num>
  <w:num w:numId="49" w16cid:durableId="694037475">
    <w:abstractNumId w:val="15"/>
  </w:num>
  <w:num w:numId="50" w16cid:durableId="450124424">
    <w:abstractNumId w:val="47"/>
  </w:num>
  <w:num w:numId="51" w16cid:durableId="280575269">
    <w:abstractNumId w:val="48"/>
  </w:num>
  <w:num w:numId="52" w16cid:durableId="1458260324">
    <w:abstractNumId w:val="42"/>
  </w:num>
  <w:num w:numId="53" w16cid:durableId="1655721982">
    <w:abstractNumId w:val="49"/>
  </w:num>
  <w:num w:numId="54" w16cid:durableId="618150800">
    <w:abstractNumId w:val="30"/>
  </w:num>
  <w:num w:numId="55" w16cid:durableId="286740553">
    <w:abstractNumId w:val="75"/>
  </w:num>
  <w:num w:numId="56" w16cid:durableId="40249913">
    <w:abstractNumId w:val="12"/>
  </w:num>
  <w:num w:numId="57" w16cid:durableId="1041709154">
    <w:abstractNumId w:val="28"/>
  </w:num>
  <w:num w:numId="58" w16cid:durableId="1565749930">
    <w:abstractNumId w:val="38"/>
  </w:num>
  <w:num w:numId="59" w16cid:durableId="1489129119">
    <w:abstractNumId w:val="26"/>
  </w:num>
  <w:num w:numId="60" w16cid:durableId="498470744">
    <w:abstractNumId w:val="54"/>
  </w:num>
  <w:num w:numId="61" w16cid:durableId="1127042417">
    <w:abstractNumId w:val="46"/>
  </w:num>
  <w:num w:numId="62" w16cid:durableId="1654331033">
    <w:abstractNumId w:val="29"/>
  </w:num>
  <w:num w:numId="63" w16cid:durableId="1832409956">
    <w:abstractNumId w:val="23"/>
  </w:num>
  <w:num w:numId="64" w16cid:durableId="716393188">
    <w:abstractNumId w:val="55"/>
  </w:num>
  <w:num w:numId="65" w16cid:durableId="1783067957">
    <w:abstractNumId w:val="5"/>
  </w:num>
  <w:num w:numId="66" w16cid:durableId="1595892743">
    <w:abstractNumId w:val="50"/>
  </w:num>
  <w:num w:numId="67" w16cid:durableId="1535146966">
    <w:abstractNumId w:val="32"/>
  </w:num>
  <w:num w:numId="68" w16cid:durableId="1687714175">
    <w:abstractNumId w:val="22"/>
  </w:num>
  <w:num w:numId="69" w16cid:durableId="715591315">
    <w:abstractNumId w:val="43"/>
  </w:num>
  <w:num w:numId="70" w16cid:durableId="316958956">
    <w:abstractNumId w:val="35"/>
  </w:num>
  <w:num w:numId="71" w16cid:durableId="2076319176">
    <w:abstractNumId w:val="61"/>
  </w:num>
  <w:num w:numId="72" w16cid:durableId="1037896837">
    <w:abstractNumId w:val="11"/>
  </w:num>
  <w:num w:numId="73" w16cid:durableId="1647783256">
    <w:abstractNumId w:val="2"/>
  </w:num>
  <w:num w:numId="74" w16cid:durableId="2088073570">
    <w:abstractNumId w:val="39"/>
  </w:num>
  <w:num w:numId="75" w16cid:durableId="918443625">
    <w:abstractNumId w:val="7"/>
  </w:num>
  <w:num w:numId="76" w16cid:durableId="1429739032">
    <w:abstractNumId w:val="40"/>
  </w:num>
  <w:num w:numId="77" w16cid:durableId="1198350331">
    <w:abstractNumId w:val="51"/>
  </w:num>
  <w:num w:numId="78" w16cid:durableId="169223212">
    <w:abstractNumId w:val="65"/>
  </w:num>
  <w:num w:numId="79" w16cid:durableId="81415265">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26B"/>
    <w:rsid w:val="00013461"/>
    <w:rsid w:val="000201FD"/>
    <w:rsid w:val="000558E6"/>
    <w:rsid w:val="00057D74"/>
    <w:rsid w:val="000669FE"/>
    <w:rsid w:val="00073C68"/>
    <w:rsid w:val="00086435"/>
    <w:rsid w:val="0008777D"/>
    <w:rsid w:val="000909FE"/>
    <w:rsid w:val="0009648E"/>
    <w:rsid w:val="000A0D15"/>
    <w:rsid w:val="000A2EC6"/>
    <w:rsid w:val="000A5E05"/>
    <w:rsid w:val="000B3046"/>
    <w:rsid w:val="000B4FBF"/>
    <w:rsid w:val="000B682A"/>
    <w:rsid w:val="000D1898"/>
    <w:rsid w:val="000D229C"/>
    <w:rsid w:val="000E355F"/>
    <w:rsid w:val="000E5068"/>
    <w:rsid w:val="000E579D"/>
    <w:rsid w:val="000E6349"/>
    <w:rsid w:val="000F2B68"/>
    <w:rsid w:val="000F6139"/>
    <w:rsid w:val="000F7986"/>
    <w:rsid w:val="00103296"/>
    <w:rsid w:val="00117A13"/>
    <w:rsid w:val="00117B54"/>
    <w:rsid w:val="00136046"/>
    <w:rsid w:val="0014144A"/>
    <w:rsid w:val="00144A58"/>
    <w:rsid w:val="00177BBC"/>
    <w:rsid w:val="00177CD0"/>
    <w:rsid w:val="00192F46"/>
    <w:rsid w:val="001A1262"/>
    <w:rsid w:val="001A3567"/>
    <w:rsid w:val="001B0CF5"/>
    <w:rsid w:val="001C62C4"/>
    <w:rsid w:val="001D3A78"/>
    <w:rsid w:val="001E6580"/>
    <w:rsid w:val="00200CFD"/>
    <w:rsid w:val="00203286"/>
    <w:rsid w:val="00203493"/>
    <w:rsid w:val="0021111E"/>
    <w:rsid w:val="00214FF4"/>
    <w:rsid w:val="00217665"/>
    <w:rsid w:val="0022550F"/>
    <w:rsid w:val="00231522"/>
    <w:rsid w:val="00250625"/>
    <w:rsid w:val="00256A56"/>
    <w:rsid w:val="00263942"/>
    <w:rsid w:val="00273426"/>
    <w:rsid w:val="00274C23"/>
    <w:rsid w:val="00274DD2"/>
    <w:rsid w:val="0027787A"/>
    <w:rsid w:val="00284181"/>
    <w:rsid w:val="00287ACE"/>
    <w:rsid w:val="002965BF"/>
    <w:rsid w:val="00296A21"/>
    <w:rsid w:val="002A245D"/>
    <w:rsid w:val="002B4DEC"/>
    <w:rsid w:val="002C1E27"/>
    <w:rsid w:val="002C38A2"/>
    <w:rsid w:val="002C71CA"/>
    <w:rsid w:val="002D0859"/>
    <w:rsid w:val="002D2CC0"/>
    <w:rsid w:val="002D4DF0"/>
    <w:rsid w:val="002D6C50"/>
    <w:rsid w:val="002E3D58"/>
    <w:rsid w:val="002E4931"/>
    <w:rsid w:val="002E747B"/>
    <w:rsid w:val="002F2CD6"/>
    <w:rsid w:val="00302D9C"/>
    <w:rsid w:val="00303FE4"/>
    <w:rsid w:val="0030491A"/>
    <w:rsid w:val="00306DEE"/>
    <w:rsid w:val="00307B67"/>
    <w:rsid w:val="0031371F"/>
    <w:rsid w:val="00323289"/>
    <w:rsid w:val="003247A5"/>
    <w:rsid w:val="0033112A"/>
    <w:rsid w:val="003361F8"/>
    <w:rsid w:val="00343570"/>
    <w:rsid w:val="00350731"/>
    <w:rsid w:val="003510C4"/>
    <w:rsid w:val="00355BC5"/>
    <w:rsid w:val="0036100C"/>
    <w:rsid w:val="00374D21"/>
    <w:rsid w:val="00376C4F"/>
    <w:rsid w:val="00390591"/>
    <w:rsid w:val="003925DA"/>
    <w:rsid w:val="00394EDE"/>
    <w:rsid w:val="00396B59"/>
    <w:rsid w:val="00397481"/>
    <w:rsid w:val="003A00A1"/>
    <w:rsid w:val="003A259F"/>
    <w:rsid w:val="003A2DE6"/>
    <w:rsid w:val="003A52DF"/>
    <w:rsid w:val="003A5CAB"/>
    <w:rsid w:val="003B08F2"/>
    <w:rsid w:val="003B6272"/>
    <w:rsid w:val="003C43AB"/>
    <w:rsid w:val="003D7F69"/>
    <w:rsid w:val="003E1BCA"/>
    <w:rsid w:val="003E526F"/>
    <w:rsid w:val="003F68D2"/>
    <w:rsid w:val="00401023"/>
    <w:rsid w:val="00406D6F"/>
    <w:rsid w:val="00414EE1"/>
    <w:rsid w:val="004159AF"/>
    <w:rsid w:val="0042620B"/>
    <w:rsid w:val="00432204"/>
    <w:rsid w:val="004366BB"/>
    <w:rsid w:val="004366FA"/>
    <w:rsid w:val="004413F1"/>
    <w:rsid w:val="00443C27"/>
    <w:rsid w:val="00445E7A"/>
    <w:rsid w:val="00450E1A"/>
    <w:rsid w:val="00471BF2"/>
    <w:rsid w:val="004757CB"/>
    <w:rsid w:val="00480BF5"/>
    <w:rsid w:val="00482492"/>
    <w:rsid w:val="00494D20"/>
    <w:rsid w:val="004A340C"/>
    <w:rsid w:val="004A6A51"/>
    <w:rsid w:val="004E0293"/>
    <w:rsid w:val="004E6939"/>
    <w:rsid w:val="004F2EF0"/>
    <w:rsid w:val="004F3CBC"/>
    <w:rsid w:val="005036DF"/>
    <w:rsid w:val="00503734"/>
    <w:rsid w:val="00514D0A"/>
    <w:rsid w:val="005160FA"/>
    <w:rsid w:val="00524E3A"/>
    <w:rsid w:val="005357D5"/>
    <w:rsid w:val="00550558"/>
    <w:rsid w:val="00553574"/>
    <w:rsid w:val="00555200"/>
    <w:rsid w:val="00556E7E"/>
    <w:rsid w:val="00572708"/>
    <w:rsid w:val="00572A42"/>
    <w:rsid w:val="00576874"/>
    <w:rsid w:val="00576B99"/>
    <w:rsid w:val="00580B97"/>
    <w:rsid w:val="00582EBA"/>
    <w:rsid w:val="005A7A3C"/>
    <w:rsid w:val="005B1DDB"/>
    <w:rsid w:val="005B4514"/>
    <w:rsid w:val="005C3E27"/>
    <w:rsid w:val="005C42E6"/>
    <w:rsid w:val="005C6404"/>
    <w:rsid w:val="005C74FA"/>
    <w:rsid w:val="005E619F"/>
    <w:rsid w:val="005F3A6B"/>
    <w:rsid w:val="005F4BBE"/>
    <w:rsid w:val="005F5F83"/>
    <w:rsid w:val="006109FE"/>
    <w:rsid w:val="00611643"/>
    <w:rsid w:val="006314F6"/>
    <w:rsid w:val="00645806"/>
    <w:rsid w:val="0064745C"/>
    <w:rsid w:val="00660704"/>
    <w:rsid w:val="006613EF"/>
    <w:rsid w:val="006633BE"/>
    <w:rsid w:val="006648DB"/>
    <w:rsid w:val="00674677"/>
    <w:rsid w:val="00676EF9"/>
    <w:rsid w:val="00692992"/>
    <w:rsid w:val="00697B21"/>
    <w:rsid w:val="006A5418"/>
    <w:rsid w:val="006B23AE"/>
    <w:rsid w:val="006B28B7"/>
    <w:rsid w:val="006C2FC5"/>
    <w:rsid w:val="006C67AD"/>
    <w:rsid w:val="006D6C5D"/>
    <w:rsid w:val="006F0E23"/>
    <w:rsid w:val="00702D61"/>
    <w:rsid w:val="007068C8"/>
    <w:rsid w:val="00706B31"/>
    <w:rsid w:val="00707B59"/>
    <w:rsid w:val="00716C56"/>
    <w:rsid w:val="007205F9"/>
    <w:rsid w:val="00724900"/>
    <w:rsid w:val="007271FA"/>
    <w:rsid w:val="00727581"/>
    <w:rsid w:val="00730FD6"/>
    <w:rsid w:val="00735956"/>
    <w:rsid w:val="00737070"/>
    <w:rsid w:val="00740E14"/>
    <w:rsid w:val="00742802"/>
    <w:rsid w:val="0075166F"/>
    <w:rsid w:val="00757BE1"/>
    <w:rsid w:val="00772924"/>
    <w:rsid w:val="00772BC6"/>
    <w:rsid w:val="00775C1A"/>
    <w:rsid w:val="007772F3"/>
    <w:rsid w:val="007805D2"/>
    <w:rsid w:val="0078183A"/>
    <w:rsid w:val="00784A14"/>
    <w:rsid w:val="007A6DE8"/>
    <w:rsid w:val="007B560C"/>
    <w:rsid w:val="007B7476"/>
    <w:rsid w:val="007C5DEC"/>
    <w:rsid w:val="007D3481"/>
    <w:rsid w:val="007D7DD8"/>
    <w:rsid w:val="007E164A"/>
    <w:rsid w:val="007E2AF0"/>
    <w:rsid w:val="007F1964"/>
    <w:rsid w:val="00802C01"/>
    <w:rsid w:val="0081141A"/>
    <w:rsid w:val="0081444D"/>
    <w:rsid w:val="00815D18"/>
    <w:rsid w:val="00820F2D"/>
    <w:rsid w:val="0083377A"/>
    <w:rsid w:val="00835611"/>
    <w:rsid w:val="00835C4B"/>
    <w:rsid w:val="008367A1"/>
    <w:rsid w:val="00846666"/>
    <w:rsid w:val="00851340"/>
    <w:rsid w:val="00856F36"/>
    <w:rsid w:val="008628FC"/>
    <w:rsid w:val="008764D3"/>
    <w:rsid w:val="0088212B"/>
    <w:rsid w:val="00885161"/>
    <w:rsid w:val="0088726B"/>
    <w:rsid w:val="008938D5"/>
    <w:rsid w:val="00893A2F"/>
    <w:rsid w:val="008A0248"/>
    <w:rsid w:val="008A2281"/>
    <w:rsid w:val="008B46E4"/>
    <w:rsid w:val="008B7AC0"/>
    <w:rsid w:val="008C5426"/>
    <w:rsid w:val="008C686C"/>
    <w:rsid w:val="008C74E7"/>
    <w:rsid w:val="008D072D"/>
    <w:rsid w:val="008E0146"/>
    <w:rsid w:val="008E505B"/>
    <w:rsid w:val="008E6DCB"/>
    <w:rsid w:val="008E7CC5"/>
    <w:rsid w:val="008F6C93"/>
    <w:rsid w:val="00900044"/>
    <w:rsid w:val="009044FB"/>
    <w:rsid w:val="00906FD8"/>
    <w:rsid w:val="009206CA"/>
    <w:rsid w:val="00921688"/>
    <w:rsid w:val="00933632"/>
    <w:rsid w:val="0094069F"/>
    <w:rsid w:val="00942696"/>
    <w:rsid w:val="00943039"/>
    <w:rsid w:val="00964D27"/>
    <w:rsid w:val="0097761F"/>
    <w:rsid w:val="00980748"/>
    <w:rsid w:val="00986575"/>
    <w:rsid w:val="009905E1"/>
    <w:rsid w:val="009A2069"/>
    <w:rsid w:val="009B20C9"/>
    <w:rsid w:val="009C2ACE"/>
    <w:rsid w:val="009C50EB"/>
    <w:rsid w:val="009D0E0C"/>
    <w:rsid w:val="009D64C8"/>
    <w:rsid w:val="009E3D4B"/>
    <w:rsid w:val="009E4EEE"/>
    <w:rsid w:val="009E759C"/>
    <w:rsid w:val="009F01BC"/>
    <w:rsid w:val="009F5474"/>
    <w:rsid w:val="009F6B82"/>
    <w:rsid w:val="00A05766"/>
    <w:rsid w:val="00A12FA2"/>
    <w:rsid w:val="00A165F2"/>
    <w:rsid w:val="00A231C8"/>
    <w:rsid w:val="00A23EBA"/>
    <w:rsid w:val="00A316B1"/>
    <w:rsid w:val="00A31A1C"/>
    <w:rsid w:val="00A32BD2"/>
    <w:rsid w:val="00A41F23"/>
    <w:rsid w:val="00A54ED0"/>
    <w:rsid w:val="00A61BA9"/>
    <w:rsid w:val="00A6363C"/>
    <w:rsid w:val="00A74278"/>
    <w:rsid w:val="00A74B94"/>
    <w:rsid w:val="00A77FB8"/>
    <w:rsid w:val="00A80859"/>
    <w:rsid w:val="00A825F6"/>
    <w:rsid w:val="00A91891"/>
    <w:rsid w:val="00A92E4F"/>
    <w:rsid w:val="00A97FEB"/>
    <w:rsid w:val="00AA0D7E"/>
    <w:rsid w:val="00AB29C3"/>
    <w:rsid w:val="00AB6922"/>
    <w:rsid w:val="00AD09C6"/>
    <w:rsid w:val="00AD3423"/>
    <w:rsid w:val="00AF2FC6"/>
    <w:rsid w:val="00AF6A0A"/>
    <w:rsid w:val="00B11E55"/>
    <w:rsid w:val="00B141C1"/>
    <w:rsid w:val="00B20C97"/>
    <w:rsid w:val="00B25C15"/>
    <w:rsid w:val="00B335EF"/>
    <w:rsid w:val="00B35BDD"/>
    <w:rsid w:val="00B35F4F"/>
    <w:rsid w:val="00B53935"/>
    <w:rsid w:val="00B56F9A"/>
    <w:rsid w:val="00B6514C"/>
    <w:rsid w:val="00B6747F"/>
    <w:rsid w:val="00B7580F"/>
    <w:rsid w:val="00B759E4"/>
    <w:rsid w:val="00BA0101"/>
    <w:rsid w:val="00BA16FB"/>
    <w:rsid w:val="00BA3E53"/>
    <w:rsid w:val="00BC66CA"/>
    <w:rsid w:val="00BC77FF"/>
    <w:rsid w:val="00BD460E"/>
    <w:rsid w:val="00BE11E3"/>
    <w:rsid w:val="00BE4F77"/>
    <w:rsid w:val="00BF4843"/>
    <w:rsid w:val="00BF5A07"/>
    <w:rsid w:val="00C022EA"/>
    <w:rsid w:val="00C16699"/>
    <w:rsid w:val="00C22217"/>
    <w:rsid w:val="00C2480A"/>
    <w:rsid w:val="00C25FBA"/>
    <w:rsid w:val="00C27092"/>
    <w:rsid w:val="00C33B21"/>
    <w:rsid w:val="00C4643F"/>
    <w:rsid w:val="00C467E5"/>
    <w:rsid w:val="00C5364B"/>
    <w:rsid w:val="00C55830"/>
    <w:rsid w:val="00C61134"/>
    <w:rsid w:val="00C6363B"/>
    <w:rsid w:val="00C81F3A"/>
    <w:rsid w:val="00C84447"/>
    <w:rsid w:val="00C868FB"/>
    <w:rsid w:val="00C92DE7"/>
    <w:rsid w:val="00C97BD8"/>
    <w:rsid w:val="00C97D6E"/>
    <w:rsid w:val="00CA1507"/>
    <w:rsid w:val="00CA5478"/>
    <w:rsid w:val="00CB3738"/>
    <w:rsid w:val="00CB6278"/>
    <w:rsid w:val="00CB71E8"/>
    <w:rsid w:val="00CE0597"/>
    <w:rsid w:val="00CE1D1C"/>
    <w:rsid w:val="00CE2025"/>
    <w:rsid w:val="00CF015D"/>
    <w:rsid w:val="00CF05DE"/>
    <w:rsid w:val="00CF2C1B"/>
    <w:rsid w:val="00CF4E45"/>
    <w:rsid w:val="00D0111C"/>
    <w:rsid w:val="00D056AE"/>
    <w:rsid w:val="00D1077B"/>
    <w:rsid w:val="00D2001D"/>
    <w:rsid w:val="00D306C0"/>
    <w:rsid w:val="00D44827"/>
    <w:rsid w:val="00D50398"/>
    <w:rsid w:val="00D518D2"/>
    <w:rsid w:val="00D52EAC"/>
    <w:rsid w:val="00D55652"/>
    <w:rsid w:val="00D6048D"/>
    <w:rsid w:val="00D654A5"/>
    <w:rsid w:val="00D664EF"/>
    <w:rsid w:val="00D6703B"/>
    <w:rsid w:val="00D76D81"/>
    <w:rsid w:val="00D82D5A"/>
    <w:rsid w:val="00D912FD"/>
    <w:rsid w:val="00D9248C"/>
    <w:rsid w:val="00DA4BEC"/>
    <w:rsid w:val="00DA630E"/>
    <w:rsid w:val="00DA64F7"/>
    <w:rsid w:val="00DB0CFC"/>
    <w:rsid w:val="00DC0B20"/>
    <w:rsid w:val="00DC1450"/>
    <w:rsid w:val="00DC2D1D"/>
    <w:rsid w:val="00DC3905"/>
    <w:rsid w:val="00DC498E"/>
    <w:rsid w:val="00DC5985"/>
    <w:rsid w:val="00DD1AAA"/>
    <w:rsid w:val="00DD2B20"/>
    <w:rsid w:val="00DD39BD"/>
    <w:rsid w:val="00DD4736"/>
    <w:rsid w:val="00DE03E1"/>
    <w:rsid w:val="00DE5430"/>
    <w:rsid w:val="00DE6B78"/>
    <w:rsid w:val="00DE75F2"/>
    <w:rsid w:val="00DE7613"/>
    <w:rsid w:val="00DF5DEF"/>
    <w:rsid w:val="00E001C2"/>
    <w:rsid w:val="00E01933"/>
    <w:rsid w:val="00E1682C"/>
    <w:rsid w:val="00E17C25"/>
    <w:rsid w:val="00E24AC4"/>
    <w:rsid w:val="00E27EC1"/>
    <w:rsid w:val="00E302C2"/>
    <w:rsid w:val="00E36F9E"/>
    <w:rsid w:val="00E37E96"/>
    <w:rsid w:val="00E47C38"/>
    <w:rsid w:val="00E54688"/>
    <w:rsid w:val="00E613E8"/>
    <w:rsid w:val="00E62E5F"/>
    <w:rsid w:val="00E635F9"/>
    <w:rsid w:val="00E66B1A"/>
    <w:rsid w:val="00E7568C"/>
    <w:rsid w:val="00E7648C"/>
    <w:rsid w:val="00E91F05"/>
    <w:rsid w:val="00E931E6"/>
    <w:rsid w:val="00E95E37"/>
    <w:rsid w:val="00EA246C"/>
    <w:rsid w:val="00EA73D5"/>
    <w:rsid w:val="00EB325D"/>
    <w:rsid w:val="00EB4D35"/>
    <w:rsid w:val="00EB61B0"/>
    <w:rsid w:val="00ED3BE7"/>
    <w:rsid w:val="00EE3A78"/>
    <w:rsid w:val="00EE6404"/>
    <w:rsid w:val="00EF1BD4"/>
    <w:rsid w:val="00F12456"/>
    <w:rsid w:val="00F15FDF"/>
    <w:rsid w:val="00F16A7C"/>
    <w:rsid w:val="00F20315"/>
    <w:rsid w:val="00F31BD5"/>
    <w:rsid w:val="00F33181"/>
    <w:rsid w:val="00F34676"/>
    <w:rsid w:val="00F3687C"/>
    <w:rsid w:val="00F4053F"/>
    <w:rsid w:val="00F42DE8"/>
    <w:rsid w:val="00F44124"/>
    <w:rsid w:val="00F52573"/>
    <w:rsid w:val="00F53A62"/>
    <w:rsid w:val="00F61382"/>
    <w:rsid w:val="00F620B9"/>
    <w:rsid w:val="00F83181"/>
    <w:rsid w:val="00F83A68"/>
    <w:rsid w:val="00F8755D"/>
    <w:rsid w:val="00F90D11"/>
    <w:rsid w:val="00F934E3"/>
    <w:rsid w:val="00FA2553"/>
    <w:rsid w:val="00FA4658"/>
    <w:rsid w:val="00FA7A61"/>
    <w:rsid w:val="00FB0B47"/>
    <w:rsid w:val="00FB20B8"/>
    <w:rsid w:val="00FB2AA0"/>
    <w:rsid w:val="00FB4462"/>
    <w:rsid w:val="00FD1CA2"/>
    <w:rsid w:val="00FD3A36"/>
    <w:rsid w:val="00FE3E4B"/>
    <w:rsid w:val="00FE6E51"/>
    <w:rsid w:val="00FE7818"/>
    <w:rsid w:val="00FF3230"/>
    <w:rsid w:val="02FF7A7B"/>
    <w:rsid w:val="04545631"/>
    <w:rsid w:val="058961F5"/>
    <w:rsid w:val="06D2293F"/>
    <w:rsid w:val="07AF3ACA"/>
    <w:rsid w:val="0A3245CA"/>
    <w:rsid w:val="0B053A06"/>
    <w:rsid w:val="0CAD4F28"/>
    <w:rsid w:val="0F6C3A64"/>
    <w:rsid w:val="139E556E"/>
    <w:rsid w:val="15120961"/>
    <w:rsid w:val="1C3E793A"/>
    <w:rsid w:val="1F3C5CAA"/>
    <w:rsid w:val="224E3432"/>
    <w:rsid w:val="24EE7FB1"/>
    <w:rsid w:val="250E7760"/>
    <w:rsid w:val="26D13EF9"/>
    <w:rsid w:val="28DC6898"/>
    <w:rsid w:val="28FF44CE"/>
    <w:rsid w:val="2A30530E"/>
    <w:rsid w:val="2CD350D9"/>
    <w:rsid w:val="33EA1139"/>
    <w:rsid w:val="375B7842"/>
    <w:rsid w:val="37A421DA"/>
    <w:rsid w:val="40675C44"/>
    <w:rsid w:val="42F51E2A"/>
    <w:rsid w:val="445D29A1"/>
    <w:rsid w:val="45AA4758"/>
    <w:rsid w:val="46024B08"/>
    <w:rsid w:val="522269B1"/>
    <w:rsid w:val="52E818D8"/>
    <w:rsid w:val="53621857"/>
    <w:rsid w:val="53B62265"/>
    <w:rsid w:val="565E0FF7"/>
    <w:rsid w:val="5C6E334E"/>
    <w:rsid w:val="5CB854E1"/>
    <w:rsid w:val="5D4F4FA5"/>
    <w:rsid w:val="61601170"/>
    <w:rsid w:val="629C4975"/>
    <w:rsid w:val="679C3F83"/>
    <w:rsid w:val="6C5F68DC"/>
    <w:rsid w:val="6CE27A9A"/>
    <w:rsid w:val="6D83593A"/>
    <w:rsid w:val="6DB31BD3"/>
    <w:rsid w:val="705376E5"/>
    <w:rsid w:val="731C5241"/>
    <w:rsid w:val="74FB44DA"/>
    <w:rsid w:val="761A65C6"/>
    <w:rsid w:val="76752845"/>
    <w:rsid w:val="7CF6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C6CA"/>
  <w15:docId w15:val="{EA150D0F-1990-4998-92C1-177CF4C3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cite-bracket">
    <w:name w:val="cite-bracket"/>
    <w:basedOn w:val="DefaultParagraphFon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1Char">
    <w:name w:val="Heading 1 Char"/>
    <w:link w:val="Heading1"/>
    <w:rPr>
      <w:b/>
      <w:bCs/>
      <w:kern w:val="44"/>
      <w:sz w:val="44"/>
      <w:szCs w:val="44"/>
    </w:rPr>
  </w:style>
  <w:style w:type="character" w:styleId="UnresolvedMention">
    <w:name w:val="Unresolved Mention"/>
    <w:basedOn w:val="DefaultParagraphFont"/>
    <w:uiPriority w:val="99"/>
    <w:semiHidden/>
    <w:unhideWhenUsed/>
    <w:rsid w:val="00DC0B20"/>
    <w:rPr>
      <w:color w:val="605E5C"/>
      <w:shd w:val="clear" w:color="auto" w:fill="E1DFDD"/>
    </w:rPr>
  </w:style>
  <w:style w:type="table" w:styleId="TableGrid">
    <w:name w:val="Table Grid"/>
    <w:basedOn w:val="TableNormal"/>
    <w:uiPriority w:val="59"/>
    <w:rsid w:val="00296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A32B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8307">
      <w:bodyDiv w:val="1"/>
      <w:marLeft w:val="0"/>
      <w:marRight w:val="0"/>
      <w:marTop w:val="0"/>
      <w:marBottom w:val="0"/>
      <w:divBdr>
        <w:top w:val="none" w:sz="0" w:space="0" w:color="auto"/>
        <w:left w:val="none" w:sz="0" w:space="0" w:color="auto"/>
        <w:bottom w:val="none" w:sz="0" w:space="0" w:color="auto"/>
        <w:right w:val="none" w:sz="0" w:space="0" w:color="auto"/>
      </w:divBdr>
    </w:div>
    <w:div w:id="45692222">
      <w:bodyDiv w:val="1"/>
      <w:marLeft w:val="0"/>
      <w:marRight w:val="0"/>
      <w:marTop w:val="0"/>
      <w:marBottom w:val="0"/>
      <w:divBdr>
        <w:top w:val="none" w:sz="0" w:space="0" w:color="auto"/>
        <w:left w:val="none" w:sz="0" w:space="0" w:color="auto"/>
        <w:bottom w:val="none" w:sz="0" w:space="0" w:color="auto"/>
        <w:right w:val="none" w:sz="0" w:space="0" w:color="auto"/>
      </w:divBdr>
    </w:div>
    <w:div w:id="128518585">
      <w:bodyDiv w:val="1"/>
      <w:marLeft w:val="0"/>
      <w:marRight w:val="0"/>
      <w:marTop w:val="0"/>
      <w:marBottom w:val="0"/>
      <w:divBdr>
        <w:top w:val="none" w:sz="0" w:space="0" w:color="auto"/>
        <w:left w:val="none" w:sz="0" w:space="0" w:color="auto"/>
        <w:bottom w:val="none" w:sz="0" w:space="0" w:color="auto"/>
        <w:right w:val="none" w:sz="0" w:space="0" w:color="auto"/>
      </w:divBdr>
    </w:div>
    <w:div w:id="147673197">
      <w:bodyDiv w:val="1"/>
      <w:marLeft w:val="0"/>
      <w:marRight w:val="0"/>
      <w:marTop w:val="0"/>
      <w:marBottom w:val="0"/>
      <w:divBdr>
        <w:top w:val="none" w:sz="0" w:space="0" w:color="auto"/>
        <w:left w:val="none" w:sz="0" w:space="0" w:color="auto"/>
        <w:bottom w:val="none" w:sz="0" w:space="0" w:color="auto"/>
        <w:right w:val="none" w:sz="0" w:space="0" w:color="auto"/>
      </w:divBdr>
    </w:div>
    <w:div w:id="244147360">
      <w:bodyDiv w:val="1"/>
      <w:marLeft w:val="0"/>
      <w:marRight w:val="0"/>
      <w:marTop w:val="0"/>
      <w:marBottom w:val="0"/>
      <w:divBdr>
        <w:top w:val="none" w:sz="0" w:space="0" w:color="auto"/>
        <w:left w:val="none" w:sz="0" w:space="0" w:color="auto"/>
        <w:bottom w:val="none" w:sz="0" w:space="0" w:color="auto"/>
        <w:right w:val="none" w:sz="0" w:space="0" w:color="auto"/>
      </w:divBdr>
      <w:divsChild>
        <w:div w:id="1474524430">
          <w:marLeft w:val="0"/>
          <w:marRight w:val="0"/>
          <w:marTop w:val="0"/>
          <w:marBottom w:val="0"/>
          <w:divBdr>
            <w:top w:val="none" w:sz="0" w:space="0" w:color="auto"/>
            <w:left w:val="none" w:sz="0" w:space="0" w:color="auto"/>
            <w:bottom w:val="none" w:sz="0" w:space="0" w:color="auto"/>
            <w:right w:val="none" w:sz="0" w:space="0" w:color="auto"/>
          </w:divBdr>
        </w:div>
      </w:divsChild>
    </w:div>
    <w:div w:id="294651679">
      <w:bodyDiv w:val="1"/>
      <w:marLeft w:val="0"/>
      <w:marRight w:val="0"/>
      <w:marTop w:val="0"/>
      <w:marBottom w:val="0"/>
      <w:divBdr>
        <w:top w:val="none" w:sz="0" w:space="0" w:color="auto"/>
        <w:left w:val="none" w:sz="0" w:space="0" w:color="auto"/>
        <w:bottom w:val="none" w:sz="0" w:space="0" w:color="auto"/>
        <w:right w:val="none" w:sz="0" w:space="0" w:color="auto"/>
      </w:divBdr>
    </w:div>
    <w:div w:id="295450157">
      <w:bodyDiv w:val="1"/>
      <w:marLeft w:val="0"/>
      <w:marRight w:val="0"/>
      <w:marTop w:val="0"/>
      <w:marBottom w:val="0"/>
      <w:divBdr>
        <w:top w:val="none" w:sz="0" w:space="0" w:color="auto"/>
        <w:left w:val="none" w:sz="0" w:space="0" w:color="auto"/>
        <w:bottom w:val="none" w:sz="0" w:space="0" w:color="auto"/>
        <w:right w:val="none" w:sz="0" w:space="0" w:color="auto"/>
      </w:divBdr>
    </w:div>
    <w:div w:id="340399865">
      <w:bodyDiv w:val="1"/>
      <w:marLeft w:val="0"/>
      <w:marRight w:val="0"/>
      <w:marTop w:val="0"/>
      <w:marBottom w:val="0"/>
      <w:divBdr>
        <w:top w:val="none" w:sz="0" w:space="0" w:color="auto"/>
        <w:left w:val="none" w:sz="0" w:space="0" w:color="auto"/>
        <w:bottom w:val="none" w:sz="0" w:space="0" w:color="auto"/>
        <w:right w:val="none" w:sz="0" w:space="0" w:color="auto"/>
      </w:divBdr>
    </w:div>
    <w:div w:id="361631178">
      <w:bodyDiv w:val="1"/>
      <w:marLeft w:val="0"/>
      <w:marRight w:val="0"/>
      <w:marTop w:val="0"/>
      <w:marBottom w:val="0"/>
      <w:divBdr>
        <w:top w:val="none" w:sz="0" w:space="0" w:color="auto"/>
        <w:left w:val="none" w:sz="0" w:space="0" w:color="auto"/>
        <w:bottom w:val="none" w:sz="0" w:space="0" w:color="auto"/>
        <w:right w:val="none" w:sz="0" w:space="0" w:color="auto"/>
      </w:divBdr>
    </w:div>
    <w:div w:id="397091752">
      <w:bodyDiv w:val="1"/>
      <w:marLeft w:val="0"/>
      <w:marRight w:val="0"/>
      <w:marTop w:val="0"/>
      <w:marBottom w:val="0"/>
      <w:divBdr>
        <w:top w:val="none" w:sz="0" w:space="0" w:color="auto"/>
        <w:left w:val="none" w:sz="0" w:space="0" w:color="auto"/>
        <w:bottom w:val="none" w:sz="0" w:space="0" w:color="auto"/>
        <w:right w:val="none" w:sz="0" w:space="0" w:color="auto"/>
      </w:divBdr>
    </w:div>
    <w:div w:id="427580872">
      <w:bodyDiv w:val="1"/>
      <w:marLeft w:val="0"/>
      <w:marRight w:val="0"/>
      <w:marTop w:val="0"/>
      <w:marBottom w:val="0"/>
      <w:divBdr>
        <w:top w:val="none" w:sz="0" w:space="0" w:color="auto"/>
        <w:left w:val="none" w:sz="0" w:space="0" w:color="auto"/>
        <w:bottom w:val="none" w:sz="0" w:space="0" w:color="auto"/>
        <w:right w:val="none" w:sz="0" w:space="0" w:color="auto"/>
      </w:divBdr>
    </w:div>
    <w:div w:id="428745799">
      <w:bodyDiv w:val="1"/>
      <w:marLeft w:val="0"/>
      <w:marRight w:val="0"/>
      <w:marTop w:val="0"/>
      <w:marBottom w:val="0"/>
      <w:divBdr>
        <w:top w:val="none" w:sz="0" w:space="0" w:color="auto"/>
        <w:left w:val="none" w:sz="0" w:space="0" w:color="auto"/>
        <w:bottom w:val="none" w:sz="0" w:space="0" w:color="auto"/>
        <w:right w:val="none" w:sz="0" w:space="0" w:color="auto"/>
      </w:divBdr>
    </w:div>
    <w:div w:id="509221002">
      <w:bodyDiv w:val="1"/>
      <w:marLeft w:val="0"/>
      <w:marRight w:val="0"/>
      <w:marTop w:val="0"/>
      <w:marBottom w:val="0"/>
      <w:divBdr>
        <w:top w:val="none" w:sz="0" w:space="0" w:color="auto"/>
        <w:left w:val="none" w:sz="0" w:space="0" w:color="auto"/>
        <w:bottom w:val="none" w:sz="0" w:space="0" w:color="auto"/>
        <w:right w:val="none" w:sz="0" w:space="0" w:color="auto"/>
      </w:divBdr>
    </w:div>
    <w:div w:id="558246254">
      <w:bodyDiv w:val="1"/>
      <w:marLeft w:val="0"/>
      <w:marRight w:val="0"/>
      <w:marTop w:val="0"/>
      <w:marBottom w:val="0"/>
      <w:divBdr>
        <w:top w:val="none" w:sz="0" w:space="0" w:color="auto"/>
        <w:left w:val="none" w:sz="0" w:space="0" w:color="auto"/>
        <w:bottom w:val="none" w:sz="0" w:space="0" w:color="auto"/>
        <w:right w:val="none" w:sz="0" w:space="0" w:color="auto"/>
      </w:divBdr>
    </w:div>
    <w:div w:id="668093571">
      <w:bodyDiv w:val="1"/>
      <w:marLeft w:val="0"/>
      <w:marRight w:val="0"/>
      <w:marTop w:val="0"/>
      <w:marBottom w:val="0"/>
      <w:divBdr>
        <w:top w:val="none" w:sz="0" w:space="0" w:color="auto"/>
        <w:left w:val="none" w:sz="0" w:space="0" w:color="auto"/>
        <w:bottom w:val="none" w:sz="0" w:space="0" w:color="auto"/>
        <w:right w:val="none" w:sz="0" w:space="0" w:color="auto"/>
      </w:divBdr>
    </w:div>
    <w:div w:id="683481300">
      <w:bodyDiv w:val="1"/>
      <w:marLeft w:val="0"/>
      <w:marRight w:val="0"/>
      <w:marTop w:val="0"/>
      <w:marBottom w:val="0"/>
      <w:divBdr>
        <w:top w:val="none" w:sz="0" w:space="0" w:color="auto"/>
        <w:left w:val="none" w:sz="0" w:space="0" w:color="auto"/>
        <w:bottom w:val="none" w:sz="0" w:space="0" w:color="auto"/>
        <w:right w:val="none" w:sz="0" w:space="0" w:color="auto"/>
      </w:divBdr>
    </w:div>
    <w:div w:id="690448450">
      <w:bodyDiv w:val="1"/>
      <w:marLeft w:val="0"/>
      <w:marRight w:val="0"/>
      <w:marTop w:val="0"/>
      <w:marBottom w:val="0"/>
      <w:divBdr>
        <w:top w:val="none" w:sz="0" w:space="0" w:color="auto"/>
        <w:left w:val="none" w:sz="0" w:space="0" w:color="auto"/>
        <w:bottom w:val="none" w:sz="0" w:space="0" w:color="auto"/>
        <w:right w:val="none" w:sz="0" w:space="0" w:color="auto"/>
      </w:divBdr>
    </w:div>
    <w:div w:id="695233427">
      <w:bodyDiv w:val="1"/>
      <w:marLeft w:val="0"/>
      <w:marRight w:val="0"/>
      <w:marTop w:val="0"/>
      <w:marBottom w:val="0"/>
      <w:divBdr>
        <w:top w:val="none" w:sz="0" w:space="0" w:color="auto"/>
        <w:left w:val="none" w:sz="0" w:space="0" w:color="auto"/>
        <w:bottom w:val="none" w:sz="0" w:space="0" w:color="auto"/>
        <w:right w:val="none" w:sz="0" w:space="0" w:color="auto"/>
      </w:divBdr>
    </w:div>
    <w:div w:id="704907015">
      <w:bodyDiv w:val="1"/>
      <w:marLeft w:val="0"/>
      <w:marRight w:val="0"/>
      <w:marTop w:val="0"/>
      <w:marBottom w:val="0"/>
      <w:divBdr>
        <w:top w:val="none" w:sz="0" w:space="0" w:color="auto"/>
        <w:left w:val="none" w:sz="0" w:space="0" w:color="auto"/>
        <w:bottom w:val="none" w:sz="0" w:space="0" w:color="auto"/>
        <w:right w:val="none" w:sz="0" w:space="0" w:color="auto"/>
      </w:divBdr>
    </w:div>
    <w:div w:id="723867223">
      <w:bodyDiv w:val="1"/>
      <w:marLeft w:val="0"/>
      <w:marRight w:val="0"/>
      <w:marTop w:val="0"/>
      <w:marBottom w:val="0"/>
      <w:divBdr>
        <w:top w:val="none" w:sz="0" w:space="0" w:color="auto"/>
        <w:left w:val="none" w:sz="0" w:space="0" w:color="auto"/>
        <w:bottom w:val="none" w:sz="0" w:space="0" w:color="auto"/>
        <w:right w:val="none" w:sz="0" w:space="0" w:color="auto"/>
      </w:divBdr>
    </w:div>
    <w:div w:id="728117964">
      <w:bodyDiv w:val="1"/>
      <w:marLeft w:val="0"/>
      <w:marRight w:val="0"/>
      <w:marTop w:val="0"/>
      <w:marBottom w:val="0"/>
      <w:divBdr>
        <w:top w:val="none" w:sz="0" w:space="0" w:color="auto"/>
        <w:left w:val="none" w:sz="0" w:space="0" w:color="auto"/>
        <w:bottom w:val="none" w:sz="0" w:space="0" w:color="auto"/>
        <w:right w:val="none" w:sz="0" w:space="0" w:color="auto"/>
      </w:divBdr>
    </w:div>
    <w:div w:id="771631512">
      <w:bodyDiv w:val="1"/>
      <w:marLeft w:val="0"/>
      <w:marRight w:val="0"/>
      <w:marTop w:val="0"/>
      <w:marBottom w:val="0"/>
      <w:divBdr>
        <w:top w:val="none" w:sz="0" w:space="0" w:color="auto"/>
        <w:left w:val="none" w:sz="0" w:space="0" w:color="auto"/>
        <w:bottom w:val="none" w:sz="0" w:space="0" w:color="auto"/>
        <w:right w:val="none" w:sz="0" w:space="0" w:color="auto"/>
      </w:divBdr>
    </w:div>
    <w:div w:id="775250649">
      <w:bodyDiv w:val="1"/>
      <w:marLeft w:val="0"/>
      <w:marRight w:val="0"/>
      <w:marTop w:val="0"/>
      <w:marBottom w:val="0"/>
      <w:divBdr>
        <w:top w:val="none" w:sz="0" w:space="0" w:color="auto"/>
        <w:left w:val="none" w:sz="0" w:space="0" w:color="auto"/>
        <w:bottom w:val="none" w:sz="0" w:space="0" w:color="auto"/>
        <w:right w:val="none" w:sz="0" w:space="0" w:color="auto"/>
      </w:divBdr>
    </w:div>
    <w:div w:id="782306619">
      <w:bodyDiv w:val="1"/>
      <w:marLeft w:val="0"/>
      <w:marRight w:val="0"/>
      <w:marTop w:val="0"/>
      <w:marBottom w:val="0"/>
      <w:divBdr>
        <w:top w:val="none" w:sz="0" w:space="0" w:color="auto"/>
        <w:left w:val="none" w:sz="0" w:space="0" w:color="auto"/>
        <w:bottom w:val="none" w:sz="0" w:space="0" w:color="auto"/>
        <w:right w:val="none" w:sz="0" w:space="0" w:color="auto"/>
      </w:divBdr>
      <w:divsChild>
        <w:div w:id="248655611">
          <w:marLeft w:val="0"/>
          <w:marRight w:val="0"/>
          <w:marTop w:val="0"/>
          <w:marBottom w:val="0"/>
          <w:divBdr>
            <w:top w:val="none" w:sz="0" w:space="0" w:color="auto"/>
            <w:left w:val="none" w:sz="0" w:space="0" w:color="auto"/>
            <w:bottom w:val="none" w:sz="0" w:space="0" w:color="auto"/>
            <w:right w:val="none" w:sz="0" w:space="0" w:color="auto"/>
          </w:divBdr>
        </w:div>
        <w:div w:id="77142257">
          <w:marLeft w:val="0"/>
          <w:marRight w:val="0"/>
          <w:marTop w:val="0"/>
          <w:marBottom w:val="0"/>
          <w:divBdr>
            <w:top w:val="none" w:sz="0" w:space="0" w:color="auto"/>
            <w:left w:val="none" w:sz="0" w:space="0" w:color="auto"/>
            <w:bottom w:val="none" w:sz="0" w:space="0" w:color="auto"/>
            <w:right w:val="none" w:sz="0" w:space="0" w:color="auto"/>
          </w:divBdr>
        </w:div>
        <w:div w:id="636884250">
          <w:marLeft w:val="0"/>
          <w:marRight w:val="0"/>
          <w:marTop w:val="0"/>
          <w:marBottom w:val="0"/>
          <w:divBdr>
            <w:top w:val="none" w:sz="0" w:space="0" w:color="auto"/>
            <w:left w:val="none" w:sz="0" w:space="0" w:color="auto"/>
            <w:bottom w:val="none" w:sz="0" w:space="0" w:color="auto"/>
            <w:right w:val="none" w:sz="0" w:space="0" w:color="auto"/>
          </w:divBdr>
        </w:div>
        <w:div w:id="1247574488">
          <w:marLeft w:val="0"/>
          <w:marRight w:val="0"/>
          <w:marTop w:val="0"/>
          <w:marBottom w:val="0"/>
          <w:divBdr>
            <w:top w:val="none" w:sz="0" w:space="0" w:color="auto"/>
            <w:left w:val="none" w:sz="0" w:space="0" w:color="auto"/>
            <w:bottom w:val="none" w:sz="0" w:space="0" w:color="auto"/>
            <w:right w:val="none" w:sz="0" w:space="0" w:color="auto"/>
          </w:divBdr>
        </w:div>
      </w:divsChild>
    </w:div>
    <w:div w:id="793602321">
      <w:bodyDiv w:val="1"/>
      <w:marLeft w:val="0"/>
      <w:marRight w:val="0"/>
      <w:marTop w:val="0"/>
      <w:marBottom w:val="0"/>
      <w:divBdr>
        <w:top w:val="none" w:sz="0" w:space="0" w:color="auto"/>
        <w:left w:val="none" w:sz="0" w:space="0" w:color="auto"/>
        <w:bottom w:val="none" w:sz="0" w:space="0" w:color="auto"/>
        <w:right w:val="none" w:sz="0" w:space="0" w:color="auto"/>
      </w:divBdr>
    </w:div>
    <w:div w:id="816190795">
      <w:bodyDiv w:val="1"/>
      <w:marLeft w:val="0"/>
      <w:marRight w:val="0"/>
      <w:marTop w:val="0"/>
      <w:marBottom w:val="0"/>
      <w:divBdr>
        <w:top w:val="none" w:sz="0" w:space="0" w:color="auto"/>
        <w:left w:val="none" w:sz="0" w:space="0" w:color="auto"/>
        <w:bottom w:val="none" w:sz="0" w:space="0" w:color="auto"/>
        <w:right w:val="none" w:sz="0" w:space="0" w:color="auto"/>
      </w:divBdr>
    </w:div>
    <w:div w:id="912279497">
      <w:bodyDiv w:val="1"/>
      <w:marLeft w:val="0"/>
      <w:marRight w:val="0"/>
      <w:marTop w:val="0"/>
      <w:marBottom w:val="0"/>
      <w:divBdr>
        <w:top w:val="none" w:sz="0" w:space="0" w:color="auto"/>
        <w:left w:val="none" w:sz="0" w:space="0" w:color="auto"/>
        <w:bottom w:val="none" w:sz="0" w:space="0" w:color="auto"/>
        <w:right w:val="none" w:sz="0" w:space="0" w:color="auto"/>
      </w:divBdr>
    </w:div>
    <w:div w:id="957296277">
      <w:bodyDiv w:val="1"/>
      <w:marLeft w:val="0"/>
      <w:marRight w:val="0"/>
      <w:marTop w:val="0"/>
      <w:marBottom w:val="0"/>
      <w:divBdr>
        <w:top w:val="none" w:sz="0" w:space="0" w:color="auto"/>
        <w:left w:val="none" w:sz="0" w:space="0" w:color="auto"/>
        <w:bottom w:val="none" w:sz="0" w:space="0" w:color="auto"/>
        <w:right w:val="none" w:sz="0" w:space="0" w:color="auto"/>
      </w:divBdr>
    </w:div>
    <w:div w:id="968123842">
      <w:bodyDiv w:val="1"/>
      <w:marLeft w:val="0"/>
      <w:marRight w:val="0"/>
      <w:marTop w:val="0"/>
      <w:marBottom w:val="0"/>
      <w:divBdr>
        <w:top w:val="none" w:sz="0" w:space="0" w:color="auto"/>
        <w:left w:val="none" w:sz="0" w:space="0" w:color="auto"/>
        <w:bottom w:val="none" w:sz="0" w:space="0" w:color="auto"/>
        <w:right w:val="none" w:sz="0" w:space="0" w:color="auto"/>
      </w:divBdr>
    </w:div>
    <w:div w:id="990452350">
      <w:bodyDiv w:val="1"/>
      <w:marLeft w:val="0"/>
      <w:marRight w:val="0"/>
      <w:marTop w:val="0"/>
      <w:marBottom w:val="0"/>
      <w:divBdr>
        <w:top w:val="none" w:sz="0" w:space="0" w:color="auto"/>
        <w:left w:val="none" w:sz="0" w:space="0" w:color="auto"/>
        <w:bottom w:val="none" w:sz="0" w:space="0" w:color="auto"/>
        <w:right w:val="none" w:sz="0" w:space="0" w:color="auto"/>
      </w:divBdr>
    </w:div>
    <w:div w:id="1061753443">
      <w:bodyDiv w:val="1"/>
      <w:marLeft w:val="0"/>
      <w:marRight w:val="0"/>
      <w:marTop w:val="0"/>
      <w:marBottom w:val="0"/>
      <w:divBdr>
        <w:top w:val="none" w:sz="0" w:space="0" w:color="auto"/>
        <w:left w:val="none" w:sz="0" w:space="0" w:color="auto"/>
        <w:bottom w:val="none" w:sz="0" w:space="0" w:color="auto"/>
        <w:right w:val="none" w:sz="0" w:space="0" w:color="auto"/>
      </w:divBdr>
    </w:div>
    <w:div w:id="1061949184">
      <w:bodyDiv w:val="1"/>
      <w:marLeft w:val="0"/>
      <w:marRight w:val="0"/>
      <w:marTop w:val="0"/>
      <w:marBottom w:val="0"/>
      <w:divBdr>
        <w:top w:val="none" w:sz="0" w:space="0" w:color="auto"/>
        <w:left w:val="none" w:sz="0" w:space="0" w:color="auto"/>
        <w:bottom w:val="none" w:sz="0" w:space="0" w:color="auto"/>
        <w:right w:val="none" w:sz="0" w:space="0" w:color="auto"/>
      </w:divBdr>
    </w:div>
    <w:div w:id="1089080566">
      <w:bodyDiv w:val="1"/>
      <w:marLeft w:val="0"/>
      <w:marRight w:val="0"/>
      <w:marTop w:val="0"/>
      <w:marBottom w:val="0"/>
      <w:divBdr>
        <w:top w:val="none" w:sz="0" w:space="0" w:color="auto"/>
        <w:left w:val="none" w:sz="0" w:space="0" w:color="auto"/>
        <w:bottom w:val="none" w:sz="0" w:space="0" w:color="auto"/>
        <w:right w:val="none" w:sz="0" w:space="0" w:color="auto"/>
      </w:divBdr>
    </w:div>
    <w:div w:id="1115831247">
      <w:bodyDiv w:val="1"/>
      <w:marLeft w:val="0"/>
      <w:marRight w:val="0"/>
      <w:marTop w:val="0"/>
      <w:marBottom w:val="0"/>
      <w:divBdr>
        <w:top w:val="none" w:sz="0" w:space="0" w:color="auto"/>
        <w:left w:val="none" w:sz="0" w:space="0" w:color="auto"/>
        <w:bottom w:val="none" w:sz="0" w:space="0" w:color="auto"/>
        <w:right w:val="none" w:sz="0" w:space="0" w:color="auto"/>
      </w:divBdr>
    </w:div>
    <w:div w:id="1202133372">
      <w:bodyDiv w:val="1"/>
      <w:marLeft w:val="0"/>
      <w:marRight w:val="0"/>
      <w:marTop w:val="0"/>
      <w:marBottom w:val="0"/>
      <w:divBdr>
        <w:top w:val="none" w:sz="0" w:space="0" w:color="auto"/>
        <w:left w:val="none" w:sz="0" w:space="0" w:color="auto"/>
        <w:bottom w:val="none" w:sz="0" w:space="0" w:color="auto"/>
        <w:right w:val="none" w:sz="0" w:space="0" w:color="auto"/>
      </w:divBdr>
    </w:div>
    <w:div w:id="1202133593">
      <w:bodyDiv w:val="1"/>
      <w:marLeft w:val="0"/>
      <w:marRight w:val="0"/>
      <w:marTop w:val="0"/>
      <w:marBottom w:val="0"/>
      <w:divBdr>
        <w:top w:val="none" w:sz="0" w:space="0" w:color="auto"/>
        <w:left w:val="none" w:sz="0" w:space="0" w:color="auto"/>
        <w:bottom w:val="none" w:sz="0" w:space="0" w:color="auto"/>
        <w:right w:val="none" w:sz="0" w:space="0" w:color="auto"/>
      </w:divBdr>
    </w:div>
    <w:div w:id="1205217542">
      <w:bodyDiv w:val="1"/>
      <w:marLeft w:val="0"/>
      <w:marRight w:val="0"/>
      <w:marTop w:val="0"/>
      <w:marBottom w:val="0"/>
      <w:divBdr>
        <w:top w:val="none" w:sz="0" w:space="0" w:color="auto"/>
        <w:left w:val="none" w:sz="0" w:space="0" w:color="auto"/>
        <w:bottom w:val="none" w:sz="0" w:space="0" w:color="auto"/>
        <w:right w:val="none" w:sz="0" w:space="0" w:color="auto"/>
      </w:divBdr>
      <w:divsChild>
        <w:div w:id="1523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007869">
      <w:bodyDiv w:val="1"/>
      <w:marLeft w:val="0"/>
      <w:marRight w:val="0"/>
      <w:marTop w:val="0"/>
      <w:marBottom w:val="0"/>
      <w:divBdr>
        <w:top w:val="none" w:sz="0" w:space="0" w:color="auto"/>
        <w:left w:val="none" w:sz="0" w:space="0" w:color="auto"/>
        <w:bottom w:val="none" w:sz="0" w:space="0" w:color="auto"/>
        <w:right w:val="none" w:sz="0" w:space="0" w:color="auto"/>
      </w:divBdr>
    </w:div>
    <w:div w:id="1280381683">
      <w:bodyDiv w:val="1"/>
      <w:marLeft w:val="0"/>
      <w:marRight w:val="0"/>
      <w:marTop w:val="0"/>
      <w:marBottom w:val="0"/>
      <w:divBdr>
        <w:top w:val="none" w:sz="0" w:space="0" w:color="auto"/>
        <w:left w:val="none" w:sz="0" w:space="0" w:color="auto"/>
        <w:bottom w:val="none" w:sz="0" w:space="0" w:color="auto"/>
        <w:right w:val="none" w:sz="0" w:space="0" w:color="auto"/>
      </w:divBdr>
    </w:div>
    <w:div w:id="1297418692">
      <w:bodyDiv w:val="1"/>
      <w:marLeft w:val="0"/>
      <w:marRight w:val="0"/>
      <w:marTop w:val="0"/>
      <w:marBottom w:val="0"/>
      <w:divBdr>
        <w:top w:val="none" w:sz="0" w:space="0" w:color="auto"/>
        <w:left w:val="none" w:sz="0" w:space="0" w:color="auto"/>
        <w:bottom w:val="none" w:sz="0" w:space="0" w:color="auto"/>
        <w:right w:val="none" w:sz="0" w:space="0" w:color="auto"/>
      </w:divBdr>
    </w:div>
    <w:div w:id="1376544229">
      <w:bodyDiv w:val="1"/>
      <w:marLeft w:val="0"/>
      <w:marRight w:val="0"/>
      <w:marTop w:val="0"/>
      <w:marBottom w:val="0"/>
      <w:divBdr>
        <w:top w:val="none" w:sz="0" w:space="0" w:color="auto"/>
        <w:left w:val="none" w:sz="0" w:space="0" w:color="auto"/>
        <w:bottom w:val="none" w:sz="0" w:space="0" w:color="auto"/>
        <w:right w:val="none" w:sz="0" w:space="0" w:color="auto"/>
      </w:divBdr>
    </w:div>
    <w:div w:id="1464958189">
      <w:bodyDiv w:val="1"/>
      <w:marLeft w:val="0"/>
      <w:marRight w:val="0"/>
      <w:marTop w:val="0"/>
      <w:marBottom w:val="0"/>
      <w:divBdr>
        <w:top w:val="none" w:sz="0" w:space="0" w:color="auto"/>
        <w:left w:val="none" w:sz="0" w:space="0" w:color="auto"/>
        <w:bottom w:val="none" w:sz="0" w:space="0" w:color="auto"/>
        <w:right w:val="none" w:sz="0" w:space="0" w:color="auto"/>
      </w:divBdr>
    </w:div>
    <w:div w:id="1523472928">
      <w:bodyDiv w:val="1"/>
      <w:marLeft w:val="0"/>
      <w:marRight w:val="0"/>
      <w:marTop w:val="0"/>
      <w:marBottom w:val="0"/>
      <w:divBdr>
        <w:top w:val="none" w:sz="0" w:space="0" w:color="auto"/>
        <w:left w:val="none" w:sz="0" w:space="0" w:color="auto"/>
        <w:bottom w:val="none" w:sz="0" w:space="0" w:color="auto"/>
        <w:right w:val="none" w:sz="0" w:space="0" w:color="auto"/>
      </w:divBdr>
    </w:div>
    <w:div w:id="1526554552">
      <w:bodyDiv w:val="1"/>
      <w:marLeft w:val="0"/>
      <w:marRight w:val="0"/>
      <w:marTop w:val="0"/>
      <w:marBottom w:val="0"/>
      <w:divBdr>
        <w:top w:val="none" w:sz="0" w:space="0" w:color="auto"/>
        <w:left w:val="none" w:sz="0" w:space="0" w:color="auto"/>
        <w:bottom w:val="none" w:sz="0" w:space="0" w:color="auto"/>
        <w:right w:val="none" w:sz="0" w:space="0" w:color="auto"/>
      </w:divBdr>
    </w:div>
    <w:div w:id="1612318675">
      <w:bodyDiv w:val="1"/>
      <w:marLeft w:val="0"/>
      <w:marRight w:val="0"/>
      <w:marTop w:val="0"/>
      <w:marBottom w:val="0"/>
      <w:divBdr>
        <w:top w:val="none" w:sz="0" w:space="0" w:color="auto"/>
        <w:left w:val="none" w:sz="0" w:space="0" w:color="auto"/>
        <w:bottom w:val="none" w:sz="0" w:space="0" w:color="auto"/>
        <w:right w:val="none" w:sz="0" w:space="0" w:color="auto"/>
      </w:divBdr>
    </w:div>
    <w:div w:id="1612938221">
      <w:bodyDiv w:val="1"/>
      <w:marLeft w:val="0"/>
      <w:marRight w:val="0"/>
      <w:marTop w:val="0"/>
      <w:marBottom w:val="0"/>
      <w:divBdr>
        <w:top w:val="none" w:sz="0" w:space="0" w:color="auto"/>
        <w:left w:val="none" w:sz="0" w:space="0" w:color="auto"/>
        <w:bottom w:val="none" w:sz="0" w:space="0" w:color="auto"/>
        <w:right w:val="none" w:sz="0" w:space="0" w:color="auto"/>
      </w:divBdr>
    </w:div>
    <w:div w:id="1619679500">
      <w:bodyDiv w:val="1"/>
      <w:marLeft w:val="0"/>
      <w:marRight w:val="0"/>
      <w:marTop w:val="0"/>
      <w:marBottom w:val="0"/>
      <w:divBdr>
        <w:top w:val="none" w:sz="0" w:space="0" w:color="auto"/>
        <w:left w:val="none" w:sz="0" w:space="0" w:color="auto"/>
        <w:bottom w:val="none" w:sz="0" w:space="0" w:color="auto"/>
        <w:right w:val="none" w:sz="0" w:space="0" w:color="auto"/>
      </w:divBdr>
    </w:div>
    <w:div w:id="1650134863">
      <w:bodyDiv w:val="1"/>
      <w:marLeft w:val="0"/>
      <w:marRight w:val="0"/>
      <w:marTop w:val="0"/>
      <w:marBottom w:val="0"/>
      <w:divBdr>
        <w:top w:val="none" w:sz="0" w:space="0" w:color="auto"/>
        <w:left w:val="none" w:sz="0" w:space="0" w:color="auto"/>
        <w:bottom w:val="none" w:sz="0" w:space="0" w:color="auto"/>
        <w:right w:val="none" w:sz="0" w:space="0" w:color="auto"/>
      </w:divBdr>
    </w:div>
    <w:div w:id="1668746298">
      <w:bodyDiv w:val="1"/>
      <w:marLeft w:val="0"/>
      <w:marRight w:val="0"/>
      <w:marTop w:val="0"/>
      <w:marBottom w:val="0"/>
      <w:divBdr>
        <w:top w:val="none" w:sz="0" w:space="0" w:color="auto"/>
        <w:left w:val="none" w:sz="0" w:space="0" w:color="auto"/>
        <w:bottom w:val="none" w:sz="0" w:space="0" w:color="auto"/>
        <w:right w:val="none" w:sz="0" w:space="0" w:color="auto"/>
      </w:divBdr>
    </w:div>
    <w:div w:id="1674601798">
      <w:bodyDiv w:val="1"/>
      <w:marLeft w:val="0"/>
      <w:marRight w:val="0"/>
      <w:marTop w:val="0"/>
      <w:marBottom w:val="0"/>
      <w:divBdr>
        <w:top w:val="none" w:sz="0" w:space="0" w:color="auto"/>
        <w:left w:val="none" w:sz="0" w:space="0" w:color="auto"/>
        <w:bottom w:val="none" w:sz="0" w:space="0" w:color="auto"/>
        <w:right w:val="none" w:sz="0" w:space="0" w:color="auto"/>
      </w:divBdr>
    </w:div>
    <w:div w:id="1688096791">
      <w:bodyDiv w:val="1"/>
      <w:marLeft w:val="0"/>
      <w:marRight w:val="0"/>
      <w:marTop w:val="0"/>
      <w:marBottom w:val="0"/>
      <w:divBdr>
        <w:top w:val="none" w:sz="0" w:space="0" w:color="auto"/>
        <w:left w:val="none" w:sz="0" w:space="0" w:color="auto"/>
        <w:bottom w:val="none" w:sz="0" w:space="0" w:color="auto"/>
        <w:right w:val="none" w:sz="0" w:space="0" w:color="auto"/>
      </w:divBdr>
    </w:div>
    <w:div w:id="1693798388">
      <w:bodyDiv w:val="1"/>
      <w:marLeft w:val="0"/>
      <w:marRight w:val="0"/>
      <w:marTop w:val="0"/>
      <w:marBottom w:val="0"/>
      <w:divBdr>
        <w:top w:val="none" w:sz="0" w:space="0" w:color="auto"/>
        <w:left w:val="none" w:sz="0" w:space="0" w:color="auto"/>
        <w:bottom w:val="none" w:sz="0" w:space="0" w:color="auto"/>
        <w:right w:val="none" w:sz="0" w:space="0" w:color="auto"/>
      </w:divBdr>
    </w:div>
    <w:div w:id="1699310093">
      <w:bodyDiv w:val="1"/>
      <w:marLeft w:val="0"/>
      <w:marRight w:val="0"/>
      <w:marTop w:val="0"/>
      <w:marBottom w:val="0"/>
      <w:divBdr>
        <w:top w:val="none" w:sz="0" w:space="0" w:color="auto"/>
        <w:left w:val="none" w:sz="0" w:space="0" w:color="auto"/>
        <w:bottom w:val="none" w:sz="0" w:space="0" w:color="auto"/>
        <w:right w:val="none" w:sz="0" w:space="0" w:color="auto"/>
      </w:divBdr>
    </w:div>
    <w:div w:id="1739748482">
      <w:bodyDiv w:val="1"/>
      <w:marLeft w:val="0"/>
      <w:marRight w:val="0"/>
      <w:marTop w:val="0"/>
      <w:marBottom w:val="0"/>
      <w:divBdr>
        <w:top w:val="none" w:sz="0" w:space="0" w:color="auto"/>
        <w:left w:val="none" w:sz="0" w:space="0" w:color="auto"/>
        <w:bottom w:val="none" w:sz="0" w:space="0" w:color="auto"/>
        <w:right w:val="none" w:sz="0" w:space="0" w:color="auto"/>
      </w:divBdr>
    </w:div>
    <w:div w:id="1745568957">
      <w:bodyDiv w:val="1"/>
      <w:marLeft w:val="0"/>
      <w:marRight w:val="0"/>
      <w:marTop w:val="0"/>
      <w:marBottom w:val="0"/>
      <w:divBdr>
        <w:top w:val="none" w:sz="0" w:space="0" w:color="auto"/>
        <w:left w:val="none" w:sz="0" w:space="0" w:color="auto"/>
        <w:bottom w:val="none" w:sz="0" w:space="0" w:color="auto"/>
        <w:right w:val="none" w:sz="0" w:space="0" w:color="auto"/>
      </w:divBdr>
    </w:div>
    <w:div w:id="1799831376">
      <w:bodyDiv w:val="1"/>
      <w:marLeft w:val="0"/>
      <w:marRight w:val="0"/>
      <w:marTop w:val="0"/>
      <w:marBottom w:val="0"/>
      <w:divBdr>
        <w:top w:val="none" w:sz="0" w:space="0" w:color="auto"/>
        <w:left w:val="none" w:sz="0" w:space="0" w:color="auto"/>
        <w:bottom w:val="none" w:sz="0" w:space="0" w:color="auto"/>
        <w:right w:val="none" w:sz="0" w:space="0" w:color="auto"/>
      </w:divBdr>
    </w:div>
    <w:div w:id="1847207479">
      <w:bodyDiv w:val="1"/>
      <w:marLeft w:val="0"/>
      <w:marRight w:val="0"/>
      <w:marTop w:val="0"/>
      <w:marBottom w:val="0"/>
      <w:divBdr>
        <w:top w:val="none" w:sz="0" w:space="0" w:color="auto"/>
        <w:left w:val="none" w:sz="0" w:space="0" w:color="auto"/>
        <w:bottom w:val="none" w:sz="0" w:space="0" w:color="auto"/>
        <w:right w:val="none" w:sz="0" w:space="0" w:color="auto"/>
      </w:divBdr>
    </w:div>
    <w:div w:id="1878468789">
      <w:bodyDiv w:val="1"/>
      <w:marLeft w:val="0"/>
      <w:marRight w:val="0"/>
      <w:marTop w:val="0"/>
      <w:marBottom w:val="0"/>
      <w:divBdr>
        <w:top w:val="none" w:sz="0" w:space="0" w:color="auto"/>
        <w:left w:val="none" w:sz="0" w:space="0" w:color="auto"/>
        <w:bottom w:val="none" w:sz="0" w:space="0" w:color="auto"/>
        <w:right w:val="none" w:sz="0" w:space="0" w:color="auto"/>
      </w:divBdr>
    </w:div>
    <w:div w:id="1937250660">
      <w:bodyDiv w:val="1"/>
      <w:marLeft w:val="0"/>
      <w:marRight w:val="0"/>
      <w:marTop w:val="0"/>
      <w:marBottom w:val="0"/>
      <w:divBdr>
        <w:top w:val="none" w:sz="0" w:space="0" w:color="auto"/>
        <w:left w:val="none" w:sz="0" w:space="0" w:color="auto"/>
        <w:bottom w:val="none" w:sz="0" w:space="0" w:color="auto"/>
        <w:right w:val="none" w:sz="0" w:space="0" w:color="auto"/>
      </w:divBdr>
    </w:div>
    <w:div w:id="1955015673">
      <w:bodyDiv w:val="1"/>
      <w:marLeft w:val="0"/>
      <w:marRight w:val="0"/>
      <w:marTop w:val="0"/>
      <w:marBottom w:val="0"/>
      <w:divBdr>
        <w:top w:val="none" w:sz="0" w:space="0" w:color="auto"/>
        <w:left w:val="none" w:sz="0" w:space="0" w:color="auto"/>
        <w:bottom w:val="none" w:sz="0" w:space="0" w:color="auto"/>
        <w:right w:val="none" w:sz="0" w:space="0" w:color="auto"/>
      </w:divBdr>
    </w:div>
    <w:div w:id="1971087859">
      <w:bodyDiv w:val="1"/>
      <w:marLeft w:val="0"/>
      <w:marRight w:val="0"/>
      <w:marTop w:val="0"/>
      <w:marBottom w:val="0"/>
      <w:divBdr>
        <w:top w:val="none" w:sz="0" w:space="0" w:color="auto"/>
        <w:left w:val="none" w:sz="0" w:space="0" w:color="auto"/>
        <w:bottom w:val="none" w:sz="0" w:space="0" w:color="auto"/>
        <w:right w:val="none" w:sz="0" w:space="0" w:color="auto"/>
      </w:divBdr>
    </w:div>
    <w:div w:id="2013606104">
      <w:bodyDiv w:val="1"/>
      <w:marLeft w:val="0"/>
      <w:marRight w:val="0"/>
      <w:marTop w:val="0"/>
      <w:marBottom w:val="0"/>
      <w:divBdr>
        <w:top w:val="none" w:sz="0" w:space="0" w:color="auto"/>
        <w:left w:val="none" w:sz="0" w:space="0" w:color="auto"/>
        <w:bottom w:val="none" w:sz="0" w:space="0" w:color="auto"/>
        <w:right w:val="none" w:sz="0" w:space="0" w:color="auto"/>
      </w:divBdr>
    </w:div>
    <w:div w:id="2026707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IBU.xlsx]Sales Trend!PivotTable1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Sales Trend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6015048118985126"/>
          <c:y val="0.32659491153269626"/>
          <c:w val="0.74262729658792648"/>
          <c:h val="0.42387792683903242"/>
        </c:manualLayout>
      </c:layout>
      <c:lineChart>
        <c:grouping val="standard"/>
        <c:varyColors val="0"/>
        <c:ser>
          <c:idx val="0"/>
          <c:order val="0"/>
          <c:tx>
            <c:strRef>
              <c:f>'Sales Trend'!$B$3</c:f>
              <c:strCache>
                <c:ptCount val="1"/>
                <c:pt idx="0">
                  <c:v>Total</c:v>
                </c:pt>
              </c:strCache>
            </c:strRef>
          </c:tx>
          <c:spPr>
            <a:ln w="28575" cap="rnd">
              <a:solidFill>
                <a:schemeClr val="accent4">
                  <a:lumMod val="5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Trend'!$A$4:$A$12</c:f>
              <c:strCache>
                <c:ptCount val="8"/>
                <c:pt idx="0">
                  <c:v>Jan</c:v>
                </c:pt>
                <c:pt idx="1">
                  <c:v>Feb</c:v>
                </c:pt>
                <c:pt idx="2">
                  <c:v>Mar</c:v>
                </c:pt>
                <c:pt idx="3">
                  <c:v>Apr</c:v>
                </c:pt>
                <c:pt idx="4">
                  <c:v>May</c:v>
                </c:pt>
                <c:pt idx="5">
                  <c:v>Jun</c:v>
                </c:pt>
                <c:pt idx="6">
                  <c:v>Jul</c:v>
                </c:pt>
                <c:pt idx="7">
                  <c:v>Aug</c:v>
                </c:pt>
              </c:strCache>
            </c:strRef>
          </c:cat>
          <c:val>
            <c:numRef>
              <c:f>'Sales Trend'!$B$4:$B$12</c:f>
              <c:numCache>
                <c:formatCode>"$"#,##0_);[Red]\("$"#,##0\)</c:formatCode>
                <c:ptCount val="8"/>
                <c:pt idx="0">
                  <c:v>896105</c:v>
                </c:pt>
                <c:pt idx="1">
                  <c:v>699377</c:v>
                </c:pt>
                <c:pt idx="2">
                  <c:v>749483</c:v>
                </c:pt>
                <c:pt idx="3">
                  <c:v>674051</c:v>
                </c:pt>
                <c:pt idx="4">
                  <c:v>752892</c:v>
                </c:pt>
                <c:pt idx="5">
                  <c:v>865144</c:v>
                </c:pt>
                <c:pt idx="6">
                  <c:v>803425</c:v>
                </c:pt>
                <c:pt idx="7">
                  <c:v>743148</c:v>
                </c:pt>
              </c:numCache>
            </c:numRef>
          </c:val>
          <c:smooth val="0"/>
          <c:extLst>
            <c:ext xmlns:c16="http://schemas.microsoft.com/office/drawing/2014/chart" uri="{C3380CC4-5D6E-409C-BE32-E72D297353CC}">
              <c16:uniqueId val="{00000000-A9C8-44F7-BE3A-1445FC82EBDA}"/>
            </c:ext>
          </c:extLst>
        </c:ser>
        <c:dLbls>
          <c:dLblPos val="t"/>
          <c:showLegendKey val="0"/>
          <c:showVal val="1"/>
          <c:showCatName val="0"/>
          <c:showSerName val="0"/>
          <c:showPercent val="0"/>
          <c:showBubbleSize val="0"/>
        </c:dLbls>
        <c:smooth val="0"/>
        <c:axId val="1723862015"/>
        <c:axId val="1723850015"/>
      </c:lineChart>
      <c:catAx>
        <c:axId val="17238620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723850015"/>
        <c:crosses val="autoZero"/>
        <c:auto val="1"/>
        <c:lblAlgn val="ctr"/>
        <c:lblOffset val="100"/>
        <c:noMultiLvlLbl val="0"/>
      </c:catAx>
      <c:valAx>
        <c:axId val="1723850015"/>
        <c:scaling>
          <c:orientation val="minMax"/>
        </c:scaling>
        <c:delete val="1"/>
        <c:axPos val="l"/>
        <c:numFmt formatCode="&quot;$&quot;#,##0_);[Red]\(&quot;$&quot;#,##0\)" sourceLinked="1"/>
        <c:majorTickMark val="out"/>
        <c:minorTickMark val="none"/>
        <c:tickLblPos val="nextTo"/>
        <c:crossAx val="1723862015"/>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F79646">
          <a:lumMod val="50000"/>
        </a:srgb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IBU.xlsx]Top Three Countries By Sales!PivotTable1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Top Three Countries By Sales</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lumMod val="75000"/>
            </a:schemeClr>
          </a:solidFill>
          <a:ln>
            <a:noFill/>
          </a:ln>
          <a:effectLst/>
        </c:spPr>
      </c:pivotFmt>
      <c:pivotFmt>
        <c:idx val="8"/>
        <c:spPr>
          <a:solidFill>
            <a:schemeClr val="accent4">
              <a:lumMod val="60000"/>
              <a:lumOff val="40000"/>
            </a:schemeClr>
          </a:solidFill>
          <a:ln>
            <a:noFill/>
          </a:ln>
          <a:effectLst/>
        </c:spPr>
      </c:pivotFmt>
      <c:pivotFmt>
        <c:idx val="9"/>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lumMod val="50000"/>
            </a:schemeClr>
          </a:solidFill>
          <a:ln>
            <a:noFill/>
          </a:ln>
          <a:effectLst/>
        </c:spPr>
      </c:pivotFmt>
      <c:pivotFmt>
        <c:idx val="11"/>
        <c:spPr>
          <a:solidFill>
            <a:schemeClr val="accent4">
              <a:lumMod val="75000"/>
            </a:schemeClr>
          </a:solidFill>
          <a:ln>
            <a:noFill/>
          </a:ln>
          <a:effectLst/>
        </c:spPr>
      </c:pivotFmt>
      <c:pivotFmt>
        <c:idx val="12"/>
        <c:spPr>
          <a:solidFill>
            <a:schemeClr val="accent4">
              <a:lumMod val="60000"/>
              <a:lumOff val="40000"/>
            </a:schemeClr>
          </a:solidFill>
          <a:ln>
            <a:noFill/>
          </a:ln>
          <a:effectLst/>
        </c:spPr>
      </c:pivotFmt>
      <c:pivotFmt>
        <c:idx val="13"/>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4">
              <a:lumMod val="50000"/>
            </a:schemeClr>
          </a:solidFill>
          <a:ln>
            <a:noFill/>
          </a:ln>
          <a:effectLst/>
        </c:spPr>
        <c:dLbl>
          <c:idx val="0"/>
          <c:layout>
            <c:manualLayout>
              <c:x val="-4.4715287113501055E-2"/>
              <c:y val="-0.10152257617544"/>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0378048780487799"/>
                  <c:h val="0.15093062605752958"/>
                </c:manualLayout>
              </c15:layout>
            </c:ext>
          </c:extLst>
        </c:dLbl>
      </c:pivotFmt>
      <c:pivotFmt>
        <c:idx val="15"/>
        <c:spPr>
          <a:solidFill>
            <a:schemeClr val="accent4">
              <a:lumMod val="75000"/>
            </a:schemeClr>
          </a:solidFill>
          <a:ln>
            <a:noFill/>
          </a:ln>
          <a:effectLst/>
        </c:spPr>
        <c:dLbl>
          <c:idx val="0"/>
          <c:layout>
            <c:manualLayout>
              <c:x val="0.23577251776454772"/>
              <c:y val="-2.6646415403377734E-7"/>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3630081300813003"/>
                  <c:h val="0.13739424703891706"/>
                </c:manualLayout>
              </c15:layout>
            </c:ext>
          </c:extLst>
        </c:dLbl>
      </c:pivotFmt>
      <c:pivotFmt>
        <c:idx val="16"/>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0378048780487799"/>
                  <c:h val="0.18477157360406091"/>
                </c:manualLayout>
              </c15:layout>
            </c:ext>
          </c:extLst>
        </c:dLbl>
      </c:pivotFmt>
      <c:pivotFmt>
        <c:idx val="17"/>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4">
              <a:lumMod val="50000"/>
            </a:schemeClr>
          </a:solidFill>
          <a:ln>
            <a:noFill/>
          </a:ln>
          <a:effectLst/>
        </c:spPr>
        <c:dLbl>
          <c:idx val="0"/>
          <c:layout>
            <c:manualLayout>
              <c:x val="-4.4715287113501055E-2"/>
              <c:y val="-0.10152257617544"/>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0378048780487799"/>
                  <c:h val="0.15093062605752958"/>
                </c:manualLayout>
              </c15:layout>
            </c:ext>
          </c:extLst>
        </c:dLbl>
      </c:pivotFmt>
      <c:pivotFmt>
        <c:idx val="19"/>
        <c:spPr>
          <a:solidFill>
            <a:schemeClr val="accent4">
              <a:lumMod val="75000"/>
            </a:schemeClr>
          </a:solidFill>
          <a:ln>
            <a:noFill/>
          </a:ln>
          <a:effectLst/>
        </c:spPr>
        <c:dLbl>
          <c:idx val="0"/>
          <c:layout>
            <c:manualLayout>
              <c:x val="0.23577251776454772"/>
              <c:y val="-2.6646415403377734E-7"/>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3630081300813003"/>
                  <c:h val="0.13739424703891706"/>
                </c:manualLayout>
              </c15:layout>
            </c:ext>
          </c:extLst>
        </c:dLbl>
      </c:pivotFmt>
      <c:pivotFmt>
        <c:idx val="20"/>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0378048780487799"/>
                  <c:h val="0.18477157360406091"/>
                </c:manualLayout>
              </c15:layout>
            </c:ext>
          </c:extLst>
        </c:dLbl>
      </c:pivotFmt>
      <c:pivotFmt>
        <c:idx val="21"/>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4">
              <a:lumMod val="50000"/>
            </a:schemeClr>
          </a:solidFill>
          <a:ln>
            <a:noFill/>
          </a:ln>
          <a:effectLst/>
        </c:spPr>
        <c:dLbl>
          <c:idx val="0"/>
          <c:layout>
            <c:manualLayout>
              <c:x val="-4.4715287113501055E-2"/>
              <c:y val="-0.10152257617544"/>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0378048780487799"/>
                  <c:h val="0.15093062605752958"/>
                </c:manualLayout>
              </c15:layout>
            </c:ext>
          </c:extLst>
        </c:dLbl>
      </c:pivotFmt>
      <c:pivotFmt>
        <c:idx val="23"/>
        <c:spPr>
          <a:solidFill>
            <a:schemeClr val="accent4">
              <a:lumMod val="75000"/>
            </a:schemeClr>
          </a:solidFill>
          <a:ln>
            <a:noFill/>
          </a:ln>
          <a:effectLst/>
        </c:spPr>
        <c:dLbl>
          <c:idx val="0"/>
          <c:layout>
            <c:manualLayout>
              <c:x val="0.23577251776454772"/>
              <c:y val="-2.6646415403377734E-7"/>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3630081300813003"/>
                  <c:h val="0.13739424703891706"/>
                </c:manualLayout>
              </c15:layout>
            </c:ext>
          </c:extLst>
        </c:dLbl>
      </c:pivotFmt>
      <c:pivotFmt>
        <c:idx val="24"/>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0378048780487799"/>
                  <c:h val="0.18477157360406091"/>
                </c:manualLayout>
              </c15:layout>
            </c:ext>
          </c:extLst>
        </c:dLbl>
      </c:pivotFmt>
    </c:pivotFmts>
    <c:plotArea>
      <c:layout/>
      <c:pieChart>
        <c:varyColors val="1"/>
        <c:ser>
          <c:idx val="0"/>
          <c:order val="0"/>
          <c:tx>
            <c:strRef>
              <c:f>'Top Three Countries By Sales'!$B$3</c:f>
              <c:strCache>
                <c:ptCount val="1"/>
                <c:pt idx="0">
                  <c:v>Total</c:v>
                </c:pt>
              </c:strCache>
            </c:strRef>
          </c:tx>
          <c:spPr>
            <a:solidFill>
              <a:schemeClr val="accent4">
                <a:lumMod val="50000"/>
              </a:schemeClr>
            </a:solidFill>
          </c:spPr>
          <c:dPt>
            <c:idx val="0"/>
            <c:bubble3D val="0"/>
            <c:spPr>
              <a:solidFill>
                <a:schemeClr val="accent4">
                  <a:lumMod val="50000"/>
                </a:schemeClr>
              </a:solidFill>
              <a:ln>
                <a:noFill/>
              </a:ln>
              <a:effectLst/>
            </c:spPr>
            <c:extLst>
              <c:ext xmlns:c16="http://schemas.microsoft.com/office/drawing/2014/chart" uri="{C3380CC4-5D6E-409C-BE32-E72D297353CC}">
                <c16:uniqueId val="{00000001-EB48-479C-AA83-11C15E71D6D8}"/>
              </c:ext>
            </c:extLst>
          </c:dPt>
          <c:dPt>
            <c:idx val="1"/>
            <c:bubble3D val="0"/>
            <c:spPr>
              <a:solidFill>
                <a:schemeClr val="accent4">
                  <a:lumMod val="75000"/>
                </a:schemeClr>
              </a:solidFill>
              <a:ln>
                <a:noFill/>
              </a:ln>
              <a:effectLst/>
            </c:spPr>
            <c:extLst>
              <c:ext xmlns:c16="http://schemas.microsoft.com/office/drawing/2014/chart" uri="{C3380CC4-5D6E-409C-BE32-E72D297353CC}">
                <c16:uniqueId val="{00000003-EB48-479C-AA83-11C15E71D6D8}"/>
              </c:ext>
            </c:extLst>
          </c:dPt>
          <c:dPt>
            <c:idx val="2"/>
            <c:bubble3D val="0"/>
            <c:spPr>
              <a:solidFill>
                <a:schemeClr val="accent4">
                  <a:lumMod val="60000"/>
                  <a:lumOff val="40000"/>
                </a:schemeClr>
              </a:solidFill>
              <a:ln>
                <a:noFill/>
              </a:ln>
              <a:effectLst/>
            </c:spPr>
            <c:extLst>
              <c:ext xmlns:c16="http://schemas.microsoft.com/office/drawing/2014/chart" uri="{C3380CC4-5D6E-409C-BE32-E72D297353CC}">
                <c16:uniqueId val="{00000005-EB48-479C-AA83-11C15E71D6D8}"/>
              </c:ext>
            </c:extLst>
          </c:dPt>
          <c:dLbls>
            <c:dLbl>
              <c:idx val="0"/>
              <c:layout>
                <c:manualLayout>
                  <c:x val="-4.4715287113501055E-2"/>
                  <c:y val="-0.10152257617544"/>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0378048780487799"/>
                      <c:h val="0.15093062605752958"/>
                    </c:manualLayout>
                  </c15:layout>
                </c:ext>
                <c:ext xmlns:c16="http://schemas.microsoft.com/office/drawing/2014/chart" uri="{C3380CC4-5D6E-409C-BE32-E72D297353CC}">
                  <c16:uniqueId val="{00000001-EB48-479C-AA83-11C15E71D6D8}"/>
                </c:ext>
              </c:extLst>
            </c:dLbl>
            <c:dLbl>
              <c:idx val="1"/>
              <c:layout>
                <c:manualLayout>
                  <c:x val="0.23577251776454772"/>
                  <c:y val="-2.6646415403377734E-7"/>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33630081300813003"/>
                      <c:h val="0.13739424703891706"/>
                    </c:manualLayout>
                  </c15:layout>
                </c:ext>
                <c:ext xmlns:c16="http://schemas.microsoft.com/office/drawing/2014/chart" uri="{C3380CC4-5D6E-409C-BE32-E72D297353CC}">
                  <c16:uniqueId val="{00000003-EB48-479C-AA83-11C15E71D6D8}"/>
                </c:ext>
              </c:extLst>
            </c:dLbl>
            <c:dLbl>
              <c:idx val="2"/>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0378048780487799"/>
                      <c:h val="0.18477157360406091"/>
                    </c:manualLayout>
                  </c15:layout>
                </c:ext>
                <c:ext xmlns:c16="http://schemas.microsoft.com/office/drawing/2014/chart" uri="{C3380CC4-5D6E-409C-BE32-E72D297353CC}">
                  <c16:uniqueId val="{00000005-EB48-479C-AA83-11C15E71D6D8}"/>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 Three Countries By Sales'!$A$4:$A$7</c:f>
              <c:strCache>
                <c:ptCount val="3"/>
                <c:pt idx="0">
                  <c:v>Australia</c:v>
                </c:pt>
                <c:pt idx="1">
                  <c:v>UK</c:v>
                </c:pt>
                <c:pt idx="2">
                  <c:v>India</c:v>
                </c:pt>
              </c:strCache>
            </c:strRef>
          </c:cat>
          <c:val>
            <c:numRef>
              <c:f>'Top Three Countries By Sales'!$B$4:$B$7</c:f>
              <c:numCache>
                <c:formatCode>"$"#,##0_);[Red]\("$"#,##0\)</c:formatCode>
                <c:ptCount val="3"/>
                <c:pt idx="0">
                  <c:v>1137367</c:v>
                </c:pt>
                <c:pt idx="1">
                  <c:v>1051792</c:v>
                </c:pt>
                <c:pt idx="2">
                  <c:v>1045800</c:v>
                </c:pt>
              </c:numCache>
            </c:numRef>
          </c:val>
          <c:extLst>
            <c:ext xmlns:c16="http://schemas.microsoft.com/office/drawing/2014/chart" uri="{C3380CC4-5D6E-409C-BE32-E72D297353CC}">
              <c16:uniqueId val="{00000006-EB48-479C-AA83-11C15E71D6D8}"/>
            </c:ext>
          </c:extLst>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IBU.xlsx]Leading Products By Sales!PivotTable1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Leading Products By Sales</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4">
              <a:lumMod val="75000"/>
            </a:schemeClr>
          </a:solidFill>
          <a:ln>
            <a:noFill/>
          </a:ln>
          <a:effectLst/>
        </c:spPr>
      </c:pivotFmt>
      <c:pivotFmt>
        <c:idx val="7"/>
        <c:spPr>
          <a:solidFill>
            <a:schemeClr val="accent4">
              <a:lumMod val="60000"/>
              <a:lumOff val="40000"/>
            </a:schemeClr>
          </a:solidFill>
          <a:ln>
            <a:noFill/>
          </a:ln>
          <a:effectLst/>
        </c:spPr>
      </c:pivotFmt>
      <c:pivotFmt>
        <c:idx val="8"/>
        <c:spPr>
          <a:solidFill>
            <a:schemeClr val="accent4">
              <a:lumMod val="50000"/>
            </a:schemeClr>
          </a:solidFill>
          <a:ln>
            <a:noFill/>
          </a:ln>
          <a:effectLst/>
        </c:spPr>
      </c:pivotFmt>
      <c:pivotFmt>
        <c:idx val="9"/>
        <c:spPr>
          <a:solidFill>
            <a:schemeClr val="accent4">
              <a:lumMod val="75000"/>
            </a:schemeClr>
          </a:solidFill>
          <a:ln>
            <a:noFill/>
          </a:ln>
          <a:effectLst/>
        </c:spPr>
      </c:pivotFmt>
      <c:pivotFmt>
        <c:idx val="10"/>
        <c:spPr>
          <a:solidFill>
            <a:schemeClr val="accent4">
              <a:lumMod val="60000"/>
              <a:lumOff val="40000"/>
            </a:schemeClr>
          </a:solidFill>
          <a:ln>
            <a:noFill/>
          </a:ln>
          <a:effectLst/>
        </c:spPr>
      </c:pivotFmt>
      <c:pivotFmt>
        <c:idx val="11"/>
        <c:spPr>
          <a:solidFill>
            <a:schemeClr val="accent4">
              <a:lumMod val="40000"/>
              <a:lumOff val="60000"/>
            </a:schemeClr>
          </a:solidFill>
          <a:ln>
            <a:noFill/>
          </a:ln>
          <a:effectLst/>
        </c:spPr>
      </c:pivotFmt>
      <c:pivotFmt>
        <c:idx val="1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4">
              <a:lumMod val="75000"/>
            </a:schemeClr>
          </a:solidFill>
          <a:ln>
            <a:noFill/>
          </a:ln>
          <a:effectLst/>
        </c:spPr>
      </c:pivotFmt>
      <c:pivotFmt>
        <c:idx val="14"/>
        <c:spPr>
          <a:solidFill>
            <a:schemeClr val="accent4">
              <a:lumMod val="60000"/>
              <a:lumOff val="40000"/>
            </a:schemeClr>
          </a:solidFill>
          <a:ln>
            <a:noFill/>
          </a:ln>
          <a:effectLst/>
        </c:spPr>
      </c:pivotFmt>
      <c:pivotFmt>
        <c:idx val="15"/>
        <c:spPr>
          <a:solidFill>
            <a:schemeClr val="accent4">
              <a:lumMod val="40000"/>
              <a:lumOff val="60000"/>
            </a:schemeClr>
          </a:solidFill>
          <a:ln>
            <a:noFill/>
          </a:ln>
          <a:effectLst/>
        </c:spPr>
      </c:pivotFmt>
      <c:pivotFmt>
        <c:idx val="1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4">
              <a:lumMod val="75000"/>
            </a:schemeClr>
          </a:solidFill>
          <a:ln>
            <a:noFill/>
          </a:ln>
          <a:effectLst/>
        </c:spPr>
      </c:pivotFmt>
      <c:pivotFmt>
        <c:idx val="18"/>
        <c:spPr>
          <a:solidFill>
            <a:schemeClr val="accent4">
              <a:lumMod val="60000"/>
              <a:lumOff val="40000"/>
            </a:schemeClr>
          </a:solidFill>
          <a:ln>
            <a:noFill/>
          </a:ln>
          <a:effectLst/>
        </c:spPr>
      </c:pivotFmt>
      <c:pivotFmt>
        <c:idx val="19"/>
        <c:spPr>
          <a:solidFill>
            <a:schemeClr val="accent4">
              <a:lumMod val="40000"/>
              <a:lumOff val="60000"/>
            </a:schemeClr>
          </a:solidFill>
          <a:ln>
            <a:noFill/>
          </a:ln>
          <a:effectLst/>
        </c:spPr>
      </c:pivotFmt>
      <c:pivotFmt>
        <c:idx val="2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4">
              <a:lumMod val="75000"/>
            </a:schemeClr>
          </a:solidFill>
          <a:ln>
            <a:noFill/>
          </a:ln>
          <a:effectLst/>
        </c:spPr>
      </c:pivotFmt>
      <c:pivotFmt>
        <c:idx val="22"/>
        <c:spPr>
          <a:solidFill>
            <a:schemeClr val="accent4">
              <a:lumMod val="60000"/>
              <a:lumOff val="40000"/>
            </a:schemeClr>
          </a:solidFill>
          <a:ln>
            <a:noFill/>
          </a:ln>
          <a:effectLst/>
        </c:spPr>
      </c:pivotFmt>
      <c:pivotFmt>
        <c:idx val="23"/>
        <c:spPr>
          <a:solidFill>
            <a:schemeClr val="accent4">
              <a:lumMod val="40000"/>
              <a:lumOff val="60000"/>
            </a:schemeClr>
          </a:solidFill>
          <a:ln>
            <a:noFill/>
          </a:ln>
          <a:effectLst/>
        </c:spPr>
      </c:pivotFmt>
      <c:pivotFmt>
        <c:idx val="2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4">
              <a:lumMod val="75000"/>
            </a:schemeClr>
          </a:solidFill>
          <a:ln>
            <a:noFill/>
          </a:ln>
          <a:effectLst/>
        </c:spPr>
      </c:pivotFmt>
      <c:pivotFmt>
        <c:idx val="26"/>
        <c:spPr>
          <a:solidFill>
            <a:schemeClr val="accent4">
              <a:lumMod val="60000"/>
              <a:lumOff val="40000"/>
            </a:schemeClr>
          </a:solidFill>
          <a:ln>
            <a:noFill/>
          </a:ln>
          <a:effectLst/>
        </c:spPr>
      </c:pivotFmt>
      <c:pivotFmt>
        <c:idx val="27"/>
        <c:spPr>
          <a:solidFill>
            <a:schemeClr val="accent4">
              <a:lumMod val="40000"/>
              <a:lumOff val="60000"/>
            </a:schemeClr>
          </a:solidFill>
          <a:ln>
            <a:noFill/>
          </a:ln>
          <a:effectLst/>
        </c:spPr>
      </c:pivotFmt>
    </c:pivotFmts>
    <c:plotArea>
      <c:layout>
        <c:manualLayout>
          <c:layoutTarget val="inner"/>
          <c:xMode val="edge"/>
          <c:yMode val="edge"/>
          <c:x val="0.31972092774117522"/>
          <c:y val="0.25837687216997562"/>
          <c:w val="0.66340752048851037"/>
          <c:h val="0.66499477533960294"/>
        </c:manualLayout>
      </c:layout>
      <c:barChart>
        <c:barDir val="bar"/>
        <c:grouping val="clustered"/>
        <c:varyColors val="0"/>
        <c:ser>
          <c:idx val="0"/>
          <c:order val="0"/>
          <c:tx>
            <c:strRef>
              <c:f>'Leading Products By Sales'!$B$3</c:f>
              <c:strCache>
                <c:ptCount val="1"/>
                <c:pt idx="0">
                  <c:v>Total</c:v>
                </c:pt>
              </c:strCache>
            </c:strRef>
          </c:tx>
          <c:spPr>
            <a:solidFill>
              <a:schemeClr val="accent4">
                <a:lumMod val="50000"/>
              </a:schemeClr>
            </a:solidFill>
            <a:ln>
              <a:noFill/>
            </a:ln>
            <a:effectLst/>
          </c:spPr>
          <c:invertIfNegative val="0"/>
          <c:dPt>
            <c:idx val="1"/>
            <c:invertIfNegative val="0"/>
            <c:bubble3D val="0"/>
            <c:spPr>
              <a:solidFill>
                <a:schemeClr val="accent4">
                  <a:lumMod val="75000"/>
                </a:schemeClr>
              </a:solidFill>
              <a:ln>
                <a:noFill/>
              </a:ln>
              <a:effectLst/>
            </c:spPr>
            <c:extLst>
              <c:ext xmlns:c16="http://schemas.microsoft.com/office/drawing/2014/chart" uri="{C3380CC4-5D6E-409C-BE32-E72D297353CC}">
                <c16:uniqueId val="{00000001-73ED-49AF-AF94-F4D87E4B6E48}"/>
              </c:ext>
            </c:extLst>
          </c:dPt>
          <c:dPt>
            <c:idx val="2"/>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3-73ED-49AF-AF94-F4D87E4B6E48}"/>
              </c:ext>
            </c:extLst>
          </c:dPt>
          <c:dPt>
            <c:idx val="3"/>
            <c:invertIfNegative val="0"/>
            <c:bubble3D val="0"/>
            <c:spPr>
              <a:solidFill>
                <a:schemeClr val="accent4">
                  <a:lumMod val="40000"/>
                  <a:lumOff val="60000"/>
                </a:schemeClr>
              </a:solidFill>
              <a:ln>
                <a:noFill/>
              </a:ln>
              <a:effectLst/>
            </c:spPr>
            <c:extLst>
              <c:ext xmlns:c16="http://schemas.microsoft.com/office/drawing/2014/chart" uri="{C3380CC4-5D6E-409C-BE32-E72D297353CC}">
                <c16:uniqueId val="{00000005-73ED-49AF-AF94-F4D87E4B6E48}"/>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'Leading Products By Sales'!$A$4:$A$8</c:f>
              <c:strCache>
                <c:ptCount val="4"/>
                <c:pt idx="0">
                  <c:v>Smooth Sliky Salty</c:v>
                </c:pt>
                <c:pt idx="1">
                  <c:v>50% Dark Bites</c:v>
                </c:pt>
                <c:pt idx="2">
                  <c:v>White Choc</c:v>
                </c:pt>
                <c:pt idx="3">
                  <c:v>Peanut Butter Cubes</c:v>
                </c:pt>
              </c:strCache>
            </c:strRef>
          </c:cat>
          <c:val>
            <c:numRef>
              <c:f>'Leading Products By Sales'!$B$4:$B$8</c:f>
              <c:numCache>
                <c:formatCode>"$"#,##0_);[Red]\("$"#,##0\)</c:formatCode>
                <c:ptCount val="4"/>
                <c:pt idx="0">
                  <c:v>349692</c:v>
                </c:pt>
                <c:pt idx="1">
                  <c:v>341712</c:v>
                </c:pt>
                <c:pt idx="2">
                  <c:v>329147</c:v>
                </c:pt>
                <c:pt idx="3">
                  <c:v>324842</c:v>
                </c:pt>
              </c:numCache>
            </c:numRef>
          </c:val>
          <c:extLst>
            <c:ext xmlns:c16="http://schemas.microsoft.com/office/drawing/2014/chart" uri="{C3380CC4-5D6E-409C-BE32-E72D297353CC}">
              <c16:uniqueId val="{00000006-73ED-49AF-AF94-F4D87E4B6E48}"/>
            </c:ext>
          </c:extLst>
        </c:ser>
        <c:dLbls>
          <c:dLblPos val="outEnd"/>
          <c:showLegendKey val="0"/>
          <c:showVal val="1"/>
          <c:showCatName val="0"/>
          <c:showSerName val="0"/>
          <c:showPercent val="0"/>
          <c:showBubbleSize val="0"/>
        </c:dLbls>
        <c:gapWidth val="50"/>
        <c:overlap val="44"/>
        <c:axId val="1629954207"/>
        <c:axId val="1629966207"/>
      </c:barChart>
      <c:catAx>
        <c:axId val="162995420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629966207"/>
        <c:crosses val="autoZero"/>
        <c:auto val="1"/>
        <c:lblAlgn val="ctr"/>
        <c:lblOffset val="100"/>
        <c:noMultiLvlLbl val="0"/>
      </c:catAx>
      <c:valAx>
        <c:axId val="1629966207"/>
        <c:scaling>
          <c:orientation val="minMax"/>
        </c:scaling>
        <c:delete val="1"/>
        <c:axPos val="t"/>
        <c:numFmt formatCode="&quot;$&quot;#,##0_);[Red]\(&quot;$&quot;#,##0\)" sourceLinked="1"/>
        <c:majorTickMark val="none"/>
        <c:minorTickMark val="none"/>
        <c:tickLblPos val="nextTo"/>
        <c:crossAx val="1629954207"/>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IBU.xlsx]Top 3 sales person !PivotTable1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Top 3 Sales Person</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lumMod val="75000"/>
            </a:schemeClr>
          </a:solidFill>
          <a:ln>
            <a:noFill/>
          </a:ln>
          <a:effectLst/>
        </c:spPr>
      </c:pivotFmt>
      <c:pivotFmt>
        <c:idx val="2"/>
        <c:spPr>
          <a:solidFill>
            <a:schemeClr val="accent4">
              <a:lumMod val="60000"/>
              <a:lumOff val="40000"/>
            </a:schemeClr>
          </a:solidFill>
          <a:ln>
            <a:noFill/>
          </a:ln>
          <a:effectLst/>
        </c:spPr>
      </c:pivotFmt>
      <c:pivotFmt>
        <c:idx val="3"/>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2382102434824106"/>
                  <c:h val="0.22314335060449048"/>
                </c:manualLayout>
              </c15:layout>
            </c:ext>
          </c:extLst>
        </c:dLbl>
      </c:pivotFmt>
      <c:pivotFmt>
        <c:idx val="8"/>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8166028653532932"/>
                  <c:h val="0.22314335060449048"/>
                </c:manualLayout>
              </c15:layout>
            </c:ext>
          </c:extLst>
        </c:dLbl>
      </c:pivotFmt>
      <c:pivotFmt>
        <c:idx val="9"/>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3963130102808298"/>
                  <c:h val="0.11260794473229706"/>
                </c:manualLayout>
              </c15:layout>
            </c:ext>
          </c:extLst>
        </c:dLbl>
      </c:pivotFmt>
      <c:pivotFmt>
        <c:idx val="10"/>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3963130102808298"/>
                  <c:h val="0.11260794473229706"/>
                </c:manualLayout>
              </c15:layout>
            </c:ext>
          </c:extLst>
        </c:dLbl>
      </c:pivotFmt>
      <c:pivotFmt>
        <c:idx val="12"/>
        <c:spPr>
          <a:solidFill>
            <a:schemeClr val="accent4">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2382102434824106"/>
                  <c:h val="0.22314335060449048"/>
                </c:manualLayout>
              </c15:layout>
            </c:ext>
          </c:extLst>
        </c:dLbl>
      </c:pivotFmt>
      <c:pivotFmt>
        <c:idx val="13"/>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8166028653532932"/>
                  <c:h val="0.22314335060449048"/>
                </c:manualLayout>
              </c15:layout>
            </c:ext>
          </c:extLst>
        </c:dLbl>
      </c:pivotFmt>
      <c:pivotFmt>
        <c:idx val="14"/>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4">
              <a:lumMod val="50000"/>
            </a:schemeClr>
          </a:solidFill>
          <a:ln>
            <a:noFill/>
          </a:ln>
          <a:effectLst/>
        </c:spPr>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3963130102808298"/>
                  <c:h val="0.11260794473229706"/>
                </c:manualLayout>
              </c15:layout>
            </c:ext>
          </c:extLst>
        </c:dLbl>
      </c:pivotFmt>
      <c:pivotFmt>
        <c:idx val="16"/>
        <c:spPr>
          <a:solidFill>
            <a:schemeClr val="accent4">
              <a:lumMod val="75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2382102434824106"/>
                  <c:h val="0.22314335060449048"/>
                </c:manualLayout>
              </c15:layout>
            </c:ext>
          </c:extLst>
        </c:dLbl>
      </c:pivotFmt>
      <c:pivotFmt>
        <c:idx val="17"/>
        <c:spPr>
          <a:solidFill>
            <a:schemeClr val="accent4">
              <a:lumMod val="60000"/>
              <a:lumOff val="40000"/>
            </a:schemeClr>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8166028653532932"/>
                  <c:h val="0.22314335060449048"/>
                </c:manualLayout>
              </c15:layout>
            </c:ext>
          </c:extLst>
        </c:dLbl>
      </c:pivotFmt>
    </c:pivotFmts>
    <c:plotArea>
      <c:layout>
        <c:manualLayout>
          <c:layoutTarget val="inner"/>
          <c:xMode val="edge"/>
          <c:yMode val="edge"/>
          <c:x val="8.6821705426356588E-2"/>
          <c:y val="0.23861263415371509"/>
          <c:w val="0.86356589147286822"/>
          <c:h val="0.53681439034780343"/>
        </c:manualLayout>
      </c:layout>
      <c:barChart>
        <c:barDir val="col"/>
        <c:grouping val="clustered"/>
        <c:varyColors val="0"/>
        <c:ser>
          <c:idx val="0"/>
          <c:order val="0"/>
          <c:tx>
            <c:strRef>
              <c:f>'Top 3 sales person '!$B$3</c:f>
              <c:strCache>
                <c:ptCount val="1"/>
                <c:pt idx="0">
                  <c:v>Total</c:v>
                </c:pt>
              </c:strCache>
            </c:strRef>
          </c:tx>
          <c:spPr>
            <a:solidFill>
              <a:schemeClr val="accent4">
                <a:lumMod val="50000"/>
              </a:schemeClr>
            </a:solidFill>
            <a:ln>
              <a:noFill/>
            </a:ln>
            <a:effectLst/>
          </c:spPr>
          <c:invertIfNegative val="0"/>
          <c:dPt>
            <c:idx val="0"/>
            <c:invertIfNegative val="0"/>
            <c:bubble3D val="0"/>
            <c:spPr>
              <a:solidFill>
                <a:schemeClr val="accent4">
                  <a:lumMod val="50000"/>
                </a:schemeClr>
              </a:solidFill>
              <a:ln>
                <a:noFill/>
              </a:ln>
              <a:effectLst/>
            </c:spPr>
            <c:extLst>
              <c:ext xmlns:c16="http://schemas.microsoft.com/office/drawing/2014/chart" uri="{C3380CC4-5D6E-409C-BE32-E72D297353CC}">
                <c16:uniqueId val="{00000001-91EC-49E2-BAEF-15B68EA56180}"/>
              </c:ext>
            </c:extLst>
          </c:dPt>
          <c:dPt>
            <c:idx val="1"/>
            <c:invertIfNegative val="0"/>
            <c:bubble3D val="0"/>
            <c:spPr>
              <a:solidFill>
                <a:schemeClr val="accent4">
                  <a:lumMod val="75000"/>
                </a:schemeClr>
              </a:solidFill>
              <a:ln>
                <a:noFill/>
              </a:ln>
              <a:effectLst/>
            </c:spPr>
            <c:extLst>
              <c:ext xmlns:c16="http://schemas.microsoft.com/office/drawing/2014/chart" uri="{C3380CC4-5D6E-409C-BE32-E72D297353CC}">
                <c16:uniqueId val="{00000003-91EC-49E2-BAEF-15B68EA56180}"/>
              </c:ext>
            </c:extLst>
          </c:dPt>
          <c:dPt>
            <c:idx val="2"/>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5-91EC-49E2-BAEF-15B68EA56180}"/>
              </c:ext>
            </c:extLst>
          </c:dPt>
          <c:dLbls>
            <c:dLbl>
              <c:idx val="0"/>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33963130102808298"/>
                      <c:h val="0.11260794473229706"/>
                    </c:manualLayout>
                  </c15:layout>
                </c:ext>
                <c:ext xmlns:c16="http://schemas.microsoft.com/office/drawing/2014/chart" uri="{C3380CC4-5D6E-409C-BE32-E72D297353CC}">
                  <c16:uniqueId val="{00000001-91EC-49E2-BAEF-15B68EA56180}"/>
                </c:ext>
              </c:extLst>
            </c:dLbl>
            <c:dLbl>
              <c:idx val="1"/>
              <c:dLblPos val="outEnd"/>
              <c:showLegendKey val="0"/>
              <c:showVal val="1"/>
              <c:showCatName val="0"/>
              <c:showSerName val="0"/>
              <c:showPercent val="0"/>
              <c:showBubbleSize val="0"/>
              <c:extLst>
                <c:ext xmlns:c15="http://schemas.microsoft.com/office/drawing/2012/chart" uri="{CE6537A1-D6FC-4f65-9D91-7224C49458BB}">
                  <c15:layout>
                    <c:manualLayout>
                      <c:w val="0.32382102434824106"/>
                      <c:h val="0.22314335060449048"/>
                    </c:manualLayout>
                  </c15:layout>
                </c:ext>
                <c:ext xmlns:c16="http://schemas.microsoft.com/office/drawing/2014/chart" uri="{C3380CC4-5D6E-409C-BE32-E72D297353CC}">
                  <c16:uniqueId val="{00000003-91EC-49E2-BAEF-15B68EA56180}"/>
                </c:ext>
              </c:extLst>
            </c:dLbl>
            <c:dLbl>
              <c:idx val="2"/>
              <c:dLblPos val="outEnd"/>
              <c:showLegendKey val="0"/>
              <c:showVal val="1"/>
              <c:showCatName val="0"/>
              <c:showSerName val="0"/>
              <c:showPercent val="0"/>
              <c:showBubbleSize val="0"/>
              <c:extLst>
                <c:ext xmlns:c15="http://schemas.microsoft.com/office/drawing/2012/chart" uri="{CE6537A1-D6FC-4f65-9D91-7224C49458BB}">
                  <c15:layout>
                    <c:manualLayout>
                      <c:w val="0.28166028653532932"/>
                      <c:h val="0.22314335060449048"/>
                    </c:manualLayout>
                  </c15:layout>
                </c:ext>
                <c:ext xmlns:c16="http://schemas.microsoft.com/office/drawing/2014/chart" uri="{C3380CC4-5D6E-409C-BE32-E72D297353CC}">
                  <c16:uniqueId val="{00000005-91EC-49E2-BAEF-15B68EA5618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3 sales person '!$A$4:$A$7</c:f>
              <c:strCache>
                <c:ptCount val="3"/>
                <c:pt idx="0">
                  <c:v>Ches Bonnell</c:v>
                </c:pt>
                <c:pt idx="1">
                  <c:v>Oby Sorrel</c:v>
                </c:pt>
                <c:pt idx="2">
                  <c:v>Madelene Upcott</c:v>
                </c:pt>
              </c:strCache>
            </c:strRef>
          </c:cat>
          <c:val>
            <c:numRef>
              <c:f>'Top 3 sales person '!$B$4:$B$7</c:f>
              <c:numCache>
                <c:formatCode>"$"#,##0_);[Red]\("$"#,##0\)</c:formatCode>
                <c:ptCount val="3"/>
                <c:pt idx="0">
                  <c:v>320901</c:v>
                </c:pt>
                <c:pt idx="1">
                  <c:v>316645</c:v>
                </c:pt>
                <c:pt idx="2">
                  <c:v>316099</c:v>
                </c:pt>
              </c:numCache>
            </c:numRef>
          </c:val>
          <c:extLst>
            <c:ext xmlns:c16="http://schemas.microsoft.com/office/drawing/2014/chart" uri="{C3380CC4-5D6E-409C-BE32-E72D297353CC}">
              <c16:uniqueId val="{00000006-91EC-49E2-BAEF-15B68EA56180}"/>
            </c:ext>
          </c:extLst>
        </c:ser>
        <c:dLbls>
          <c:dLblPos val="outEnd"/>
          <c:showLegendKey val="0"/>
          <c:showVal val="1"/>
          <c:showCatName val="0"/>
          <c:showSerName val="0"/>
          <c:showPercent val="0"/>
          <c:showBubbleSize val="0"/>
        </c:dLbls>
        <c:gapWidth val="30"/>
        <c:overlap val="-27"/>
        <c:axId val="1629954207"/>
        <c:axId val="1629966207"/>
      </c:barChart>
      <c:catAx>
        <c:axId val="162995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629966207"/>
        <c:crosses val="autoZero"/>
        <c:auto val="1"/>
        <c:lblAlgn val="ctr"/>
        <c:lblOffset val="100"/>
        <c:noMultiLvlLbl val="0"/>
      </c:catAx>
      <c:valAx>
        <c:axId val="1629966207"/>
        <c:scaling>
          <c:orientation val="minMax"/>
        </c:scaling>
        <c:delete val="1"/>
        <c:axPos val="l"/>
        <c:numFmt formatCode="&quot;$&quot;#,##0_);[Red]\(&quot;$&quot;#,##0\)" sourceLinked="1"/>
        <c:majorTickMark val="none"/>
        <c:minorTickMark val="none"/>
        <c:tickLblPos val="nextTo"/>
        <c:crossAx val="1629954207"/>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IBU.xlsx]Boxes Shipped Trend!PivotTable1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Boxes Shipped Trend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4">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127606776425674"/>
          <c:y val="0.37029429831909311"/>
          <c:w val="0.80150172137573716"/>
          <c:h val="0.38017870106662199"/>
        </c:manualLayout>
      </c:layout>
      <c:lineChart>
        <c:grouping val="standard"/>
        <c:varyColors val="0"/>
        <c:ser>
          <c:idx val="0"/>
          <c:order val="0"/>
          <c:tx>
            <c:strRef>
              <c:f>'Boxes Shipped Trend'!$B$3</c:f>
              <c:strCache>
                <c:ptCount val="1"/>
                <c:pt idx="0">
                  <c:v>Total</c:v>
                </c:pt>
              </c:strCache>
            </c:strRef>
          </c:tx>
          <c:spPr>
            <a:ln w="28575" cap="rnd">
              <a:solidFill>
                <a:schemeClr val="accent4">
                  <a:lumMod val="5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'Boxes Shipped Trend'!$A$4:$A$12</c:f>
              <c:strCache>
                <c:ptCount val="8"/>
                <c:pt idx="0">
                  <c:v>Jan</c:v>
                </c:pt>
                <c:pt idx="1">
                  <c:v>Feb</c:v>
                </c:pt>
                <c:pt idx="2">
                  <c:v>Mar</c:v>
                </c:pt>
                <c:pt idx="3">
                  <c:v>Apr</c:v>
                </c:pt>
                <c:pt idx="4">
                  <c:v>May</c:v>
                </c:pt>
                <c:pt idx="5">
                  <c:v>Jun</c:v>
                </c:pt>
                <c:pt idx="6">
                  <c:v>Jul</c:v>
                </c:pt>
                <c:pt idx="7">
                  <c:v>Aug</c:v>
                </c:pt>
              </c:strCache>
            </c:strRef>
          </c:cat>
          <c:val>
            <c:numRef>
              <c:f>'Boxes Shipped Trend'!$B$4:$B$12</c:f>
              <c:numCache>
                <c:formatCode>General</c:formatCode>
                <c:ptCount val="8"/>
                <c:pt idx="0">
                  <c:v>27535</c:v>
                </c:pt>
                <c:pt idx="1">
                  <c:v>18015</c:v>
                </c:pt>
                <c:pt idx="2">
                  <c:v>19561</c:v>
                </c:pt>
                <c:pt idx="3">
                  <c:v>21003</c:v>
                </c:pt>
                <c:pt idx="4">
                  <c:v>21856</c:v>
                </c:pt>
                <c:pt idx="5">
                  <c:v>26260</c:v>
                </c:pt>
                <c:pt idx="6">
                  <c:v>22876</c:v>
                </c:pt>
                <c:pt idx="7">
                  <c:v>19901</c:v>
                </c:pt>
              </c:numCache>
            </c:numRef>
          </c:val>
          <c:smooth val="0"/>
          <c:extLst>
            <c:ext xmlns:c16="http://schemas.microsoft.com/office/drawing/2014/chart" uri="{C3380CC4-5D6E-409C-BE32-E72D297353CC}">
              <c16:uniqueId val="{00000000-EF52-4943-9417-3096CE8A24D9}"/>
            </c:ext>
          </c:extLst>
        </c:ser>
        <c:dLbls>
          <c:dLblPos val="t"/>
          <c:showLegendKey val="0"/>
          <c:showVal val="1"/>
          <c:showCatName val="0"/>
          <c:showSerName val="0"/>
          <c:showPercent val="0"/>
          <c:showBubbleSize val="0"/>
        </c:dLbls>
        <c:smooth val="0"/>
        <c:axId val="1723862015"/>
        <c:axId val="1723850015"/>
      </c:lineChart>
      <c:catAx>
        <c:axId val="17238620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723850015"/>
        <c:crosses val="autoZero"/>
        <c:auto val="1"/>
        <c:lblAlgn val="ctr"/>
        <c:lblOffset val="100"/>
        <c:noMultiLvlLbl val="0"/>
      </c:catAx>
      <c:valAx>
        <c:axId val="1723850015"/>
        <c:scaling>
          <c:orientation val="minMax"/>
        </c:scaling>
        <c:delete val="1"/>
        <c:axPos val="l"/>
        <c:numFmt formatCode="General" sourceLinked="1"/>
        <c:majorTickMark val="out"/>
        <c:minorTickMark val="none"/>
        <c:tickLblPos val="nextTo"/>
        <c:crossAx val="1723862015"/>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F79646">
          <a:lumMod val="50000"/>
        </a:srgb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IBU.xlsx]Top 3 Shipped Boxes Per Rep!PivotTable1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Top 3 Sales Person By Shipped Boxes</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lumMod val="50000"/>
            </a:schemeClr>
          </a:solidFill>
          <a:ln>
            <a:noFill/>
          </a:ln>
          <a:effectLst/>
        </c:spPr>
      </c:pivotFmt>
      <c:pivotFmt>
        <c:idx val="4"/>
        <c:spPr>
          <a:solidFill>
            <a:schemeClr val="accent4">
              <a:lumMod val="75000"/>
            </a:schemeClr>
          </a:solidFill>
          <a:ln>
            <a:noFill/>
          </a:ln>
          <a:effectLst/>
        </c:spPr>
      </c:pivotFmt>
      <c:pivotFmt>
        <c:idx val="5"/>
        <c:spPr>
          <a:solidFill>
            <a:schemeClr val="accent4">
              <a:lumMod val="60000"/>
              <a:lumOff val="40000"/>
            </a:schemeClr>
          </a:solidFill>
          <a:ln>
            <a:noFill/>
          </a:ln>
          <a:effectLst/>
        </c:spPr>
      </c:pivotFmt>
      <c:pivotFmt>
        <c:idx val="6"/>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4">
              <a:lumMod val="75000"/>
            </a:schemeClr>
          </a:solidFill>
          <a:ln>
            <a:noFill/>
          </a:ln>
          <a:effectLst/>
        </c:spPr>
      </c:pivotFmt>
      <c:pivotFmt>
        <c:idx val="8"/>
        <c:spPr>
          <a:solidFill>
            <a:schemeClr val="accent4">
              <a:lumMod val="60000"/>
              <a:lumOff val="40000"/>
            </a:schemeClr>
          </a:solidFill>
          <a:ln>
            <a:noFill/>
          </a:ln>
          <a:effectLst/>
        </c:spPr>
      </c:pivotFmt>
      <c:pivotFmt>
        <c:idx val="9"/>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4">
              <a:lumMod val="75000"/>
            </a:schemeClr>
          </a:solidFill>
          <a:ln>
            <a:noFill/>
          </a:ln>
          <a:effectLst/>
        </c:spPr>
      </c:pivotFmt>
      <c:pivotFmt>
        <c:idx val="11"/>
        <c:spPr>
          <a:solidFill>
            <a:schemeClr val="accent4">
              <a:lumMod val="60000"/>
              <a:lumOff val="40000"/>
            </a:schemeClr>
          </a:solidFill>
          <a:ln>
            <a:noFill/>
          </a:ln>
          <a:effectLst/>
        </c:spPr>
      </c:pivotFmt>
      <c:pivotFmt>
        <c:idx val="12"/>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4">
              <a:lumMod val="75000"/>
            </a:schemeClr>
          </a:solidFill>
          <a:ln>
            <a:noFill/>
          </a:ln>
          <a:effectLst/>
        </c:spPr>
      </c:pivotFmt>
      <c:pivotFmt>
        <c:idx val="14"/>
        <c:spPr>
          <a:solidFill>
            <a:schemeClr val="accent4">
              <a:lumMod val="60000"/>
              <a:lumOff val="40000"/>
            </a:schemeClr>
          </a:solidFill>
          <a:ln>
            <a:noFill/>
          </a:ln>
          <a:effectLst/>
        </c:spPr>
      </c:pivotFmt>
      <c:pivotFmt>
        <c:idx val="15"/>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4">
              <a:lumMod val="75000"/>
            </a:schemeClr>
          </a:solidFill>
          <a:ln>
            <a:noFill/>
          </a:ln>
          <a:effectLst/>
        </c:spPr>
      </c:pivotFmt>
      <c:pivotFmt>
        <c:idx val="17"/>
        <c:spPr>
          <a:solidFill>
            <a:schemeClr val="accent4">
              <a:lumMod val="60000"/>
              <a:lumOff val="40000"/>
            </a:schemeClr>
          </a:solidFill>
          <a:ln>
            <a:noFill/>
          </a:ln>
          <a:effectLst/>
        </c:spPr>
      </c:pivotFmt>
    </c:pivotFmts>
    <c:plotArea>
      <c:layout>
        <c:manualLayout>
          <c:layoutTarget val="inner"/>
          <c:xMode val="edge"/>
          <c:yMode val="edge"/>
          <c:x val="0.37577985471362813"/>
          <c:y val="0.41235602094240836"/>
          <c:w val="0.59776493943922737"/>
          <c:h val="0.51085514834205936"/>
        </c:manualLayout>
      </c:layout>
      <c:barChart>
        <c:barDir val="bar"/>
        <c:grouping val="clustered"/>
        <c:varyColors val="0"/>
        <c:ser>
          <c:idx val="0"/>
          <c:order val="0"/>
          <c:tx>
            <c:strRef>
              <c:f>'Top 3 Shipped Boxes Per Rep'!$B$3</c:f>
              <c:strCache>
                <c:ptCount val="1"/>
                <c:pt idx="0">
                  <c:v>Total</c:v>
                </c:pt>
              </c:strCache>
            </c:strRef>
          </c:tx>
          <c:spPr>
            <a:solidFill>
              <a:schemeClr val="accent4">
                <a:lumMod val="50000"/>
              </a:schemeClr>
            </a:solidFill>
            <a:ln>
              <a:noFill/>
            </a:ln>
            <a:effectLst/>
          </c:spPr>
          <c:invertIfNegative val="0"/>
          <c:dPt>
            <c:idx val="1"/>
            <c:invertIfNegative val="0"/>
            <c:bubble3D val="0"/>
            <c:spPr>
              <a:solidFill>
                <a:schemeClr val="accent4">
                  <a:lumMod val="75000"/>
                </a:schemeClr>
              </a:solidFill>
              <a:ln>
                <a:noFill/>
              </a:ln>
              <a:effectLst/>
            </c:spPr>
            <c:extLst>
              <c:ext xmlns:c16="http://schemas.microsoft.com/office/drawing/2014/chart" uri="{C3380CC4-5D6E-409C-BE32-E72D297353CC}">
                <c16:uniqueId val="{00000001-B0E9-48A3-8569-E32B890318E4}"/>
              </c:ext>
            </c:extLst>
          </c:dPt>
          <c:dPt>
            <c:idx val="2"/>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3-B0E9-48A3-8569-E32B890318E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3 Shipped Boxes Per Rep'!$A$4:$A$7</c:f>
              <c:strCache>
                <c:ptCount val="3"/>
                <c:pt idx="0">
                  <c:v>Karlen McCaffrey</c:v>
                </c:pt>
                <c:pt idx="1">
                  <c:v>Beverie Moffet</c:v>
                </c:pt>
                <c:pt idx="2">
                  <c:v>Dennison Crosswaite</c:v>
                </c:pt>
              </c:strCache>
            </c:strRef>
          </c:cat>
          <c:val>
            <c:numRef>
              <c:f>'Top 3 Shipped Boxes Per Rep'!$B$4:$B$7</c:f>
              <c:numCache>
                <c:formatCode>General</c:formatCode>
                <c:ptCount val="3"/>
                <c:pt idx="0">
                  <c:v>9658</c:v>
                </c:pt>
                <c:pt idx="1">
                  <c:v>9214</c:v>
                </c:pt>
                <c:pt idx="2">
                  <c:v>8767</c:v>
                </c:pt>
              </c:numCache>
            </c:numRef>
          </c:val>
          <c:extLst>
            <c:ext xmlns:c16="http://schemas.microsoft.com/office/drawing/2014/chart" uri="{C3380CC4-5D6E-409C-BE32-E72D297353CC}">
              <c16:uniqueId val="{00000004-B0E9-48A3-8569-E32B890318E4}"/>
            </c:ext>
          </c:extLst>
        </c:ser>
        <c:dLbls>
          <c:dLblPos val="outEnd"/>
          <c:showLegendKey val="0"/>
          <c:showVal val="1"/>
          <c:showCatName val="0"/>
          <c:showSerName val="0"/>
          <c:showPercent val="0"/>
          <c:showBubbleSize val="0"/>
        </c:dLbls>
        <c:gapWidth val="30"/>
        <c:axId val="1629954207"/>
        <c:axId val="1629966207"/>
      </c:barChart>
      <c:catAx>
        <c:axId val="162995420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629966207"/>
        <c:crosses val="autoZero"/>
        <c:auto val="1"/>
        <c:lblAlgn val="ctr"/>
        <c:lblOffset val="100"/>
        <c:noMultiLvlLbl val="0"/>
      </c:catAx>
      <c:valAx>
        <c:axId val="1629966207"/>
        <c:scaling>
          <c:orientation val="minMax"/>
        </c:scaling>
        <c:delete val="1"/>
        <c:axPos val="t"/>
        <c:numFmt formatCode="General" sourceLinked="1"/>
        <c:majorTickMark val="none"/>
        <c:minorTickMark val="none"/>
        <c:tickLblPos val="nextTo"/>
        <c:crossAx val="1629954207"/>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[Chocolate Sales ALO SAVE IBU.xlsx]5 Leading Countries By Shipped !PivotTable1</c:name>
    <c:fmtId val="-1"/>
  </c:pivotSource>
  <c:chart>
    <c:title>
      <c:tx>
        <c:rich>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r>
              <a:rPr lang="en-US" sz="1600" baseline="0">
                <a:solidFill>
                  <a:schemeClr val="accent4">
                    <a:lumMod val="50000"/>
                  </a:schemeClr>
                </a:solidFill>
              </a:rPr>
              <a:t>Top 8 Products by Shipped Quantity   </a:t>
            </a:r>
          </a:p>
        </c:rich>
      </c:tx>
      <c:layout>
        <c:manualLayout>
          <c:xMode val="edge"/>
          <c:yMode val="edge"/>
          <c:x val="0.28711442319710034"/>
          <c:y val="4.886558438218636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accent4">
                  <a:lumMod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4">
              <a:lumMod val="75000"/>
            </a:schemeClr>
          </a:solidFill>
          <a:ln>
            <a:noFill/>
          </a:ln>
          <a:effectLst/>
        </c:spPr>
      </c:pivotFmt>
      <c:pivotFmt>
        <c:idx val="5"/>
        <c:spPr>
          <a:solidFill>
            <a:schemeClr val="accent4">
              <a:lumMod val="75000"/>
            </a:schemeClr>
          </a:solidFill>
          <a:ln>
            <a:noFill/>
          </a:ln>
          <a:effectLst/>
        </c:spPr>
      </c:pivotFmt>
      <c:pivotFmt>
        <c:idx val="6"/>
        <c:spPr>
          <a:solidFill>
            <a:schemeClr val="accent4">
              <a:lumMod val="75000"/>
            </a:schemeClr>
          </a:solidFill>
          <a:ln>
            <a:noFill/>
          </a:ln>
          <a:effectLst/>
        </c:spPr>
      </c:pivotFmt>
      <c:pivotFmt>
        <c:idx val="7"/>
        <c:spPr>
          <a:solidFill>
            <a:schemeClr val="accent4">
              <a:lumMod val="60000"/>
              <a:lumOff val="40000"/>
            </a:schemeClr>
          </a:solidFill>
          <a:ln>
            <a:noFill/>
          </a:ln>
          <a:effectLst/>
        </c:spPr>
      </c:pivotFmt>
      <c:pivotFmt>
        <c:idx val="8"/>
        <c:spPr>
          <a:solidFill>
            <a:schemeClr val="accent4">
              <a:lumMod val="60000"/>
              <a:lumOff val="40000"/>
            </a:schemeClr>
          </a:solidFill>
          <a:ln>
            <a:noFill/>
          </a:ln>
          <a:effectLst/>
        </c:spPr>
      </c:pivotFmt>
      <c:pivotFmt>
        <c:idx val="9"/>
        <c:spPr>
          <a:solidFill>
            <a:schemeClr val="accent4">
              <a:lumMod val="40000"/>
              <a:lumOff val="60000"/>
            </a:schemeClr>
          </a:solidFill>
          <a:ln>
            <a:noFill/>
          </a:ln>
          <a:effectLst/>
        </c:spPr>
      </c:pivotFmt>
      <c:pivotFmt>
        <c:idx val="10"/>
        <c:spPr>
          <a:solidFill>
            <a:schemeClr val="accent4">
              <a:lumMod val="20000"/>
              <a:lumOff val="80000"/>
            </a:schemeClr>
          </a:solidFill>
          <a:ln>
            <a:noFill/>
          </a:ln>
          <a:effectLst/>
        </c:spPr>
      </c:pivotFmt>
      <c:pivotFmt>
        <c:idx val="11"/>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4">
              <a:lumMod val="75000"/>
            </a:schemeClr>
          </a:solidFill>
          <a:ln>
            <a:noFill/>
          </a:ln>
          <a:effectLst/>
        </c:spPr>
      </c:pivotFmt>
      <c:pivotFmt>
        <c:idx val="13"/>
        <c:spPr>
          <a:solidFill>
            <a:schemeClr val="accent4">
              <a:lumMod val="75000"/>
            </a:schemeClr>
          </a:solidFill>
          <a:ln>
            <a:noFill/>
          </a:ln>
          <a:effectLst/>
        </c:spPr>
      </c:pivotFmt>
      <c:pivotFmt>
        <c:idx val="14"/>
        <c:spPr>
          <a:solidFill>
            <a:schemeClr val="accent4">
              <a:lumMod val="75000"/>
            </a:schemeClr>
          </a:solidFill>
          <a:ln>
            <a:noFill/>
          </a:ln>
          <a:effectLst/>
        </c:spPr>
      </c:pivotFmt>
      <c:pivotFmt>
        <c:idx val="15"/>
        <c:spPr>
          <a:solidFill>
            <a:schemeClr val="accent4">
              <a:lumMod val="60000"/>
              <a:lumOff val="40000"/>
            </a:schemeClr>
          </a:solidFill>
          <a:ln>
            <a:noFill/>
          </a:ln>
          <a:effectLst/>
        </c:spPr>
      </c:pivotFmt>
      <c:pivotFmt>
        <c:idx val="16"/>
        <c:spPr>
          <a:solidFill>
            <a:schemeClr val="accent4">
              <a:lumMod val="60000"/>
              <a:lumOff val="40000"/>
            </a:schemeClr>
          </a:solidFill>
          <a:ln>
            <a:noFill/>
          </a:ln>
          <a:effectLst/>
        </c:spPr>
      </c:pivotFmt>
      <c:pivotFmt>
        <c:idx val="17"/>
        <c:spPr>
          <a:solidFill>
            <a:schemeClr val="accent4">
              <a:lumMod val="40000"/>
              <a:lumOff val="60000"/>
            </a:schemeClr>
          </a:solidFill>
          <a:ln>
            <a:noFill/>
          </a:ln>
          <a:effectLst/>
        </c:spPr>
      </c:pivotFmt>
      <c:pivotFmt>
        <c:idx val="18"/>
        <c:spPr>
          <a:solidFill>
            <a:schemeClr val="accent4">
              <a:lumMod val="20000"/>
              <a:lumOff val="80000"/>
            </a:schemeClr>
          </a:solidFill>
          <a:ln>
            <a:noFill/>
          </a:ln>
          <a:effectLst/>
        </c:spPr>
      </c:pivotFmt>
      <c:pivotFmt>
        <c:idx val="19"/>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4">
              <a:lumMod val="75000"/>
            </a:schemeClr>
          </a:solidFill>
          <a:ln>
            <a:noFill/>
          </a:ln>
          <a:effectLst/>
        </c:spPr>
      </c:pivotFmt>
      <c:pivotFmt>
        <c:idx val="21"/>
        <c:spPr>
          <a:solidFill>
            <a:schemeClr val="accent4">
              <a:lumMod val="75000"/>
            </a:schemeClr>
          </a:solidFill>
          <a:ln>
            <a:noFill/>
          </a:ln>
          <a:effectLst/>
        </c:spPr>
      </c:pivotFmt>
      <c:pivotFmt>
        <c:idx val="22"/>
        <c:spPr>
          <a:solidFill>
            <a:schemeClr val="accent4">
              <a:lumMod val="75000"/>
            </a:schemeClr>
          </a:solidFill>
          <a:ln>
            <a:noFill/>
          </a:ln>
          <a:effectLst/>
        </c:spPr>
      </c:pivotFmt>
      <c:pivotFmt>
        <c:idx val="23"/>
        <c:spPr>
          <a:solidFill>
            <a:schemeClr val="accent4">
              <a:lumMod val="60000"/>
              <a:lumOff val="40000"/>
            </a:schemeClr>
          </a:solidFill>
          <a:ln>
            <a:noFill/>
          </a:ln>
          <a:effectLst/>
        </c:spPr>
      </c:pivotFmt>
      <c:pivotFmt>
        <c:idx val="24"/>
        <c:spPr>
          <a:solidFill>
            <a:schemeClr val="accent4">
              <a:lumMod val="60000"/>
              <a:lumOff val="40000"/>
            </a:schemeClr>
          </a:solidFill>
          <a:ln>
            <a:noFill/>
          </a:ln>
          <a:effectLst/>
        </c:spPr>
      </c:pivotFmt>
      <c:pivotFmt>
        <c:idx val="25"/>
        <c:spPr>
          <a:solidFill>
            <a:schemeClr val="accent4">
              <a:lumMod val="40000"/>
              <a:lumOff val="60000"/>
            </a:schemeClr>
          </a:solidFill>
          <a:ln>
            <a:noFill/>
          </a:ln>
          <a:effectLst/>
        </c:spPr>
      </c:pivotFmt>
      <c:pivotFmt>
        <c:idx val="26"/>
        <c:spPr>
          <a:solidFill>
            <a:schemeClr val="accent4">
              <a:lumMod val="20000"/>
              <a:lumOff val="80000"/>
            </a:schemeClr>
          </a:solidFill>
          <a:ln>
            <a:noFill/>
          </a:ln>
          <a:effectLst/>
        </c:spPr>
      </c:pivotFmt>
      <c:pivotFmt>
        <c:idx val="27"/>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4">
              <a:lumMod val="75000"/>
            </a:schemeClr>
          </a:solidFill>
          <a:ln>
            <a:noFill/>
          </a:ln>
          <a:effectLst/>
        </c:spPr>
      </c:pivotFmt>
      <c:pivotFmt>
        <c:idx val="29"/>
        <c:spPr>
          <a:solidFill>
            <a:schemeClr val="accent4">
              <a:lumMod val="75000"/>
            </a:schemeClr>
          </a:solidFill>
          <a:ln>
            <a:noFill/>
          </a:ln>
          <a:effectLst/>
        </c:spPr>
      </c:pivotFmt>
      <c:pivotFmt>
        <c:idx val="30"/>
        <c:spPr>
          <a:solidFill>
            <a:schemeClr val="accent4">
              <a:lumMod val="75000"/>
            </a:schemeClr>
          </a:solidFill>
          <a:ln>
            <a:noFill/>
          </a:ln>
          <a:effectLst/>
        </c:spPr>
      </c:pivotFmt>
      <c:pivotFmt>
        <c:idx val="31"/>
        <c:spPr>
          <a:solidFill>
            <a:schemeClr val="accent4">
              <a:lumMod val="60000"/>
              <a:lumOff val="40000"/>
            </a:schemeClr>
          </a:solidFill>
          <a:ln>
            <a:noFill/>
          </a:ln>
          <a:effectLst/>
        </c:spPr>
      </c:pivotFmt>
      <c:pivotFmt>
        <c:idx val="32"/>
        <c:spPr>
          <a:solidFill>
            <a:schemeClr val="accent4">
              <a:lumMod val="60000"/>
              <a:lumOff val="40000"/>
            </a:schemeClr>
          </a:solidFill>
          <a:ln>
            <a:noFill/>
          </a:ln>
          <a:effectLst/>
        </c:spPr>
      </c:pivotFmt>
      <c:pivotFmt>
        <c:idx val="33"/>
        <c:spPr>
          <a:solidFill>
            <a:schemeClr val="accent4">
              <a:lumMod val="40000"/>
              <a:lumOff val="60000"/>
            </a:schemeClr>
          </a:solidFill>
          <a:ln>
            <a:noFill/>
          </a:ln>
          <a:effectLst/>
        </c:spPr>
      </c:pivotFmt>
      <c:pivotFmt>
        <c:idx val="34"/>
        <c:spPr>
          <a:solidFill>
            <a:schemeClr val="accent4">
              <a:lumMod val="20000"/>
              <a:lumOff val="80000"/>
            </a:schemeClr>
          </a:solidFill>
          <a:ln>
            <a:noFill/>
          </a:ln>
          <a:effectLst/>
        </c:spPr>
      </c:pivotFmt>
      <c:pivotFmt>
        <c:idx val="35"/>
        <c:spPr>
          <a:solidFill>
            <a:schemeClr val="accent4">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4">
              <a:lumMod val="75000"/>
            </a:schemeClr>
          </a:solidFill>
          <a:ln>
            <a:noFill/>
          </a:ln>
          <a:effectLst/>
        </c:spPr>
      </c:pivotFmt>
      <c:pivotFmt>
        <c:idx val="37"/>
        <c:spPr>
          <a:solidFill>
            <a:schemeClr val="accent4">
              <a:lumMod val="75000"/>
            </a:schemeClr>
          </a:solidFill>
          <a:ln>
            <a:noFill/>
          </a:ln>
          <a:effectLst/>
        </c:spPr>
      </c:pivotFmt>
      <c:pivotFmt>
        <c:idx val="38"/>
        <c:spPr>
          <a:solidFill>
            <a:schemeClr val="accent4">
              <a:lumMod val="75000"/>
            </a:schemeClr>
          </a:solidFill>
          <a:ln>
            <a:noFill/>
          </a:ln>
          <a:effectLst/>
        </c:spPr>
      </c:pivotFmt>
      <c:pivotFmt>
        <c:idx val="39"/>
        <c:spPr>
          <a:solidFill>
            <a:schemeClr val="accent4">
              <a:lumMod val="60000"/>
              <a:lumOff val="40000"/>
            </a:schemeClr>
          </a:solidFill>
          <a:ln>
            <a:noFill/>
          </a:ln>
          <a:effectLst/>
        </c:spPr>
      </c:pivotFmt>
      <c:pivotFmt>
        <c:idx val="40"/>
        <c:spPr>
          <a:solidFill>
            <a:schemeClr val="accent4">
              <a:lumMod val="60000"/>
              <a:lumOff val="40000"/>
            </a:schemeClr>
          </a:solidFill>
          <a:ln>
            <a:noFill/>
          </a:ln>
          <a:effectLst/>
        </c:spPr>
      </c:pivotFmt>
      <c:pivotFmt>
        <c:idx val="41"/>
        <c:spPr>
          <a:solidFill>
            <a:schemeClr val="accent4">
              <a:lumMod val="40000"/>
              <a:lumOff val="60000"/>
            </a:schemeClr>
          </a:solidFill>
          <a:ln>
            <a:noFill/>
          </a:ln>
          <a:effectLst/>
        </c:spPr>
      </c:pivotFmt>
      <c:pivotFmt>
        <c:idx val="42"/>
        <c:spPr>
          <a:solidFill>
            <a:schemeClr val="accent4">
              <a:lumMod val="20000"/>
              <a:lumOff val="80000"/>
            </a:schemeClr>
          </a:solidFill>
          <a:ln>
            <a:noFill/>
          </a:ln>
          <a:effectLst/>
        </c:spPr>
      </c:pivotFmt>
    </c:pivotFmts>
    <c:plotArea>
      <c:layout>
        <c:manualLayout>
          <c:layoutTarget val="inner"/>
          <c:xMode val="edge"/>
          <c:yMode val="edge"/>
          <c:x val="2.1825396825396824E-2"/>
          <c:y val="0.10161621549681354"/>
          <c:w val="0.95634920634920639"/>
          <c:h val="0.68175014276632084"/>
        </c:manualLayout>
      </c:layout>
      <c:barChart>
        <c:barDir val="col"/>
        <c:grouping val="clustered"/>
        <c:varyColors val="0"/>
        <c:ser>
          <c:idx val="0"/>
          <c:order val="0"/>
          <c:tx>
            <c:strRef>
              <c:f>'5 Leading Countries By Shipped '!$B$3</c:f>
              <c:strCache>
                <c:ptCount val="1"/>
                <c:pt idx="0">
                  <c:v>Total</c:v>
                </c:pt>
              </c:strCache>
            </c:strRef>
          </c:tx>
          <c:spPr>
            <a:solidFill>
              <a:schemeClr val="accent4">
                <a:lumMod val="50000"/>
              </a:schemeClr>
            </a:solidFill>
            <a:ln>
              <a:noFill/>
            </a:ln>
            <a:effectLst/>
          </c:spPr>
          <c:invertIfNegative val="0"/>
          <c:dPt>
            <c:idx val="1"/>
            <c:invertIfNegative val="0"/>
            <c:bubble3D val="0"/>
            <c:spPr>
              <a:solidFill>
                <a:schemeClr val="accent4">
                  <a:lumMod val="75000"/>
                </a:schemeClr>
              </a:solidFill>
              <a:ln>
                <a:noFill/>
              </a:ln>
              <a:effectLst/>
            </c:spPr>
            <c:extLst>
              <c:ext xmlns:c16="http://schemas.microsoft.com/office/drawing/2014/chart" uri="{C3380CC4-5D6E-409C-BE32-E72D297353CC}">
                <c16:uniqueId val="{00000001-EB09-4499-BAAE-668BAD9267DB}"/>
              </c:ext>
            </c:extLst>
          </c:dPt>
          <c:dPt>
            <c:idx val="2"/>
            <c:invertIfNegative val="0"/>
            <c:bubble3D val="0"/>
            <c:spPr>
              <a:solidFill>
                <a:schemeClr val="accent4">
                  <a:lumMod val="75000"/>
                </a:schemeClr>
              </a:solidFill>
              <a:ln>
                <a:noFill/>
              </a:ln>
              <a:effectLst/>
            </c:spPr>
            <c:extLst>
              <c:ext xmlns:c16="http://schemas.microsoft.com/office/drawing/2014/chart" uri="{C3380CC4-5D6E-409C-BE32-E72D297353CC}">
                <c16:uniqueId val="{00000003-EB09-4499-BAAE-668BAD9267DB}"/>
              </c:ext>
            </c:extLst>
          </c:dPt>
          <c:dPt>
            <c:idx val="3"/>
            <c:invertIfNegative val="0"/>
            <c:bubble3D val="0"/>
            <c:spPr>
              <a:solidFill>
                <a:schemeClr val="accent4">
                  <a:lumMod val="75000"/>
                </a:schemeClr>
              </a:solidFill>
              <a:ln>
                <a:noFill/>
              </a:ln>
              <a:effectLst/>
            </c:spPr>
            <c:extLst>
              <c:ext xmlns:c16="http://schemas.microsoft.com/office/drawing/2014/chart" uri="{C3380CC4-5D6E-409C-BE32-E72D297353CC}">
                <c16:uniqueId val="{00000005-EB09-4499-BAAE-668BAD9267DB}"/>
              </c:ext>
            </c:extLst>
          </c:dPt>
          <c:dPt>
            <c:idx val="4"/>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7-EB09-4499-BAAE-668BAD9267DB}"/>
              </c:ext>
            </c:extLst>
          </c:dPt>
          <c:dPt>
            <c:idx val="5"/>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9-EB09-4499-BAAE-668BAD9267DB}"/>
              </c:ext>
            </c:extLst>
          </c:dPt>
          <c:dPt>
            <c:idx val="6"/>
            <c:invertIfNegative val="0"/>
            <c:bubble3D val="0"/>
            <c:spPr>
              <a:solidFill>
                <a:schemeClr val="accent4">
                  <a:lumMod val="40000"/>
                  <a:lumOff val="60000"/>
                </a:schemeClr>
              </a:solidFill>
              <a:ln>
                <a:noFill/>
              </a:ln>
              <a:effectLst/>
            </c:spPr>
            <c:extLst>
              <c:ext xmlns:c16="http://schemas.microsoft.com/office/drawing/2014/chart" uri="{C3380CC4-5D6E-409C-BE32-E72D297353CC}">
                <c16:uniqueId val="{0000000B-EB09-4499-BAAE-668BAD9267DB}"/>
              </c:ext>
            </c:extLst>
          </c:dPt>
          <c:dPt>
            <c:idx val="7"/>
            <c:invertIfNegative val="0"/>
            <c:bubble3D val="0"/>
            <c:spPr>
              <a:solidFill>
                <a:schemeClr val="accent4">
                  <a:lumMod val="20000"/>
                  <a:lumOff val="80000"/>
                </a:schemeClr>
              </a:solidFill>
              <a:ln>
                <a:noFill/>
              </a:ln>
              <a:effectLst/>
            </c:spPr>
            <c:extLst>
              <c:ext xmlns:c16="http://schemas.microsoft.com/office/drawing/2014/chart" uri="{C3380CC4-5D6E-409C-BE32-E72D297353CC}">
                <c16:uniqueId val="{0000000D-EB09-4499-BAAE-668BAD9267DB}"/>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accent4">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 Leading Countries By Shipped '!$A$4:$A$12</c:f>
              <c:strCache>
                <c:ptCount val="8"/>
                <c:pt idx="0">
                  <c:v>50% Dark Bites</c:v>
                </c:pt>
                <c:pt idx="1">
                  <c:v>Smooth Sliky Salty</c:v>
                </c:pt>
                <c:pt idx="2">
                  <c:v>Eclairs</c:v>
                </c:pt>
                <c:pt idx="3">
                  <c:v>Caramel Stuffed Bars</c:v>
                </c:pt>
                <c:pt idx="4">
                  <c:v>Spicy Special Slims</c:v>
                </c:pt>
                <c:pt idx="5">
                  <c:v>Drinking Coco</c:v>
                </c:pt>
                <c:pt idx="6">
                  <c:v>Milk Bars</c:v>
                </c:pt>
                <c:pt idx="7">
                  <c:v>Peanut Butter Cubes</c:v>
                </c:pt>
              </c:strCache>
            </c:strRef>
          </c:cat>
          <c:val>
            <c:numRef>
              <c:f>'5 Leading Countries By Shipped '!$B$4:$B$12</c:f>
              <c:numCache>
                <c:formatCode>General</c:formatCode>
                <c:ptCount val="8"/>
                <c:pt idx="0">
                  <c:v>9792</c:v>
                </c:pt>
                <c:pt idx="1">
                  <c:v>8810</c:v>
                </c:pt>
                <c:pt idx="2">
                  <c:v>8757</c:v>
                </c:pt>
                <c:pt idx="3">
                  <c:v>8717</c:v>
                </c:pt>
                <c:pt idx="4">
                  <c:v>8685</c:v>
                </c:pt>
                <c:pt idx="5">
                  <c:v>8660</c:v>
                </c:pt>
                <c:pt idx="6">
                  <c:v>8330</c:v>
                </c:pt>
                <c:pt idx="7">
                  <c:v>8304</c:v>
                </c:pt>
              </c:numCache>
            </c:numRef>
          </c:val>
          <c:extLst>
            <c:ext xmlns:c16="http://schemas.microsoft.com/office/drawing/2014/chart" uri="{C3380CC4-5D6E-409C-BE32-E72D297353CC}">
              <c16:uniqueId val="{0000000E-EB09-4499-BAAE-668BAD9267DB}"/>
            </c:ext>
          </c:extLst>
        </c:ser>
        <c:dLbls>
          <c:dLblPos val="outEnd"/>
          <c:showLegendKey val="0"/>
          <c:showVal val="1"/>
          <c:showCatName val="0"/>
          <c:showSerName val="0"/>
          <c:showPercent val="0"/>
          <c:showBubbleSize val="0"/>
        </c:dLbls>
        <c:gapWidth val="30"/>
        <c:overlap val="-27"/>
        <c:axId val="1629954207"/>
        <c:axId val="1629966207"/>
      </c:barChart>
      <c:catAx>
        <c:axId val="162995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accent4">
                    <a:lumMod val="50000"/>
                  </a:schemeClr>
                </a:solidFill>
                <a:latin typeface="+mn-lt"/>
                <a:ea typeface="+mn-ea"/>
                <a:cs typeface="+mn-cs"/>
              </a:defRPr>
            </a:pPr>
            <a:endParaRPr lang="en-US"/>
          </a:p>
        </c:txPr>
        <c:crossAx val="1629966207"/>
        <c:crosses val="autoZero"/>
        <c:auto val="1"/>
        <c:lblAlgn val="ctr"/>
        <c:lblOffset val="100"/>
        <c:noMultiLvlLbl val="0"/>
      </c:catAx>
      <c:valAx>
        <c:axId val="1629966207"/>
        <c:scaling>
          <c:orientation val="minMax"/>
        </c:scaling>
        <c:delete val="1"/>
        <c:axPos val="l"/>
        <c:numFmt formatCode="General" sourceLinked="1"/>
        <c:majorTickMark val="none"/>
        <c:minorTickMark val="none"/>
        <c:tickLblPos val="nextTo"/>
        <c:crossAx val="1629954207"/>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0</TotalTime>
  <Pages>18</Pages>
  <Words>2742</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Alo Save</cp:lastModifiedBy>
  <cp:revision>2</cp:revision>
  <cp:lastPrinted>2025-03-16T18:29:00Z</cp:lastPrinted>
  <dcterms:created xsi:type="dcterms:W3CDTF">2025-05-02T17:53:00Z</dcterms:created>
  <dcterms:modified xsi:type="dcterms:W3CDTF">2025-05-02T17:53:00Z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8A3F5A4FA4984585A1FBB3343D773E25_13</vt:lpwstr>
  </property>
</Properties>
</file>