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Как устроен проект Экзаменационный центр</w:t>
      </w:r>
    </w:p>
    <w:p>
      <w:r>
        <w:t>Путеводитель по коду для понимания проекта и подготовки к защите</w:t>
      </w:r>
    </w:p>
    <w:p>
      <w:r>
        <w:t>Программа принимает действия через консоль, проверяет правила записи на экзамен, хранит кандидатов и заявки в PostgreSQL и выгружает данные в Excel. Чтобы разобраться в коде, проследите путь одной команды: от пункта меню через сервис и репозиторий до таблицы базы данных, затем обратно к выводу в консоль.</w:t>
      </w:r>
    </w:p>
    <w:p>
      <w:pPr>
        <w:pStyle w:val="Heading1"/>
      </w:pPr>
      <w:r>
        <w:t>Общая схема работы</w:t>
      </w:r>
    </w:p>
    <w:p>
      <w:pPr>
        <w:pStyle w:val="CodeExample"/>
      </w:pPr>
      <w:r>
        <w:rPr>
          <w:rFonts w:ascii="Courier New" w:hAnsi="Courier New"/>
        </w:rPr>
        <w:t>run.sh → Main → ConsoleUi → ExamCenterService</w:t>
        <w:br/>
        <w:t xml:space="preserve">                         ↓</w:t>
        <w:br/>
        <w:t xml:space="preserve">                ExamCenterRepository → PostgreSQL</w:t>
        <w:br/>
        <w:t xml:space="preserve">                         ↓</w:t>
        <w:br/>
        <w:t xml:space="preserve">            Applicant и ExamApplication</w:t>
      </w:r>
    </w:p>
    <w:p>
      <w:r>
        <w:t>ConsoleUi читает ввод и показывает результат. ExamCenterService решает, разрешена ли операция. ExamCenterRepository выполняет SQL и преобразует строки ответа в Java-объекты. При экспорте ConsoleUi передает эти объекты XlsxExporter, который создает файл .xlsx.</w:t>
      </w:r>
    </w:p>
    <w:p>
      <w:r>
        <w:t>Девять Java-файлов ниже находятся в каталоге src/main/java/ru/mirea/examcenter. Названия папок внутри него показывают роль файла: model — данные, service — правила, repository — база, ui — меню, export — Excel.</w:t>
      </w:r>
    </w:p>
    <w:p>
      <w:pPr>
        <w:pStyle w:val="Heading1"/>
      </w:pPr>
      <w:r>
        <w:t>Карта исходных файлов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73"/>
        <w:gridCol w:w="6062"/>
      </w:tblGrid>
      <w:tr>
        <w:trPr>
          <w:cantSplit/>
          <w:tblHeader w:val="true"/>
        </w:trPr>
        <w:tc>
          <w:tcPr>
            <w:tcW w:type="dxa" w:w="37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263A5A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Файл</w:t>
            </w:r>
          </w:p>
        </w:tc>
        <w:tc>
          <w:tcPr>
            <w:tcW w:type="dxa" w:w="60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263A5A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За что отвечает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Main.java</w:t>
            </w:r>
          </w:p>
        </w:tc>
        <w:tc>
          <w:tcPr>
            <w:tcW w:type="dxa" w:w="60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Точка входа. Проверяет связь с PostgreSQL, создает репозиторий и сервис, запускает меню.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ui/ConsoleUi.java</w:t>
            </w:r>
          </w:p>
        </w:tc>
        <w:tc>
          <w:tcPr>
            <w:tcW w:type="dxa" w:w="60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Печатает меню, читает строки, числа и даты, вызывает сервис, показывает данные и ошибки.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service/ExamCenterService.java</w:t>
            </w:r>
          </w:p>
        </w:tc>
        <w:tc>
          <w:tcPr>
            <w:tcW w:type="dxa" w:w="60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Правила кандидатов и заявок, CRUD, поиск, фильтры, сортировки и статистика. Здесь же объявлен BusinessException.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repository/ExamCenterRepository.java</w:t>
            </w:r>
          </w:p>
        </w:tc>
        <w:tc>
          <w:tcPr>
            <w:tcW w:type="dxa" w:w="60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Создает JDBC-соединения, выполняет SQL для обеих таблиц, читает ResultSet и метаданные БД.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model/Applicant.java</w:t>
            </w:r>
          </w:p>
        </w:tc>
        <w:tc>
          <w:tcPr>
            <w:tcW w:type="dxa" w:w="60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Объект кандидата: ID, ФИО, email, телефон.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model/ExamApplication.java</w:t>
            </w:r>
          </w:p>
        </w:tc>
        <w:tc>
          <w:tcPr>
            <w:tcW w:type="dxa" w:w="60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Объект заявки: кандидат, экзамен, дата, статус, балл и время создания.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model/ApplicationStatus.java</w:t>
            </w:r>
          </w:p>
        </w:tc>
        <w:tc>
          <w:tcPr>
            <w:tcW w:type="dxa" w:w="60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Enum из четырех допустимых статусов заявки.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export/DataExporter.java</w:t>
            </w:r>
          </w:p>
        </w:tc>
        <w:tc>
          <w:tcPr>
            <w:tcW w:type="dxa" w:w="60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Интерфейс с методом export для выгрузки двух списков.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export/XlsxExporter.java</w:t>
            </w:r>
          </w:p>
        </w:tc>
        <w:tc>
          <w:tcPr>
            <w:tcW w:type="dxa" w:w="60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Реализация интерфейса через Apache POI; записывает два листа Excel.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Файлы запуска и материалы проекта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73"/>
        <w:gridCol w:w="6062"/>
      </w:tblGrid>
      <w:tr>
        <w:trPr>
          <w:cantSplit/>
          <w:tblHeader w:val="true"/>
        </w:trPr>
        <w:tc>
          <w:tcPr>
            <w:tcW w:type="dxa" w:w="37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263A5A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Файл или каталог</w:t>
            </w:r>
          </w:p>
        </w:tc>
        <w:tc>
          <w:tcPr>
            <w:tcW w:type="dxa" w:w="60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263A5A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Для чего нужен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run.sh</w:t>
            </w:r>
          </w:p>
        </w:tc>
        <w:tc>
          <w:tcPr>
            <w:tcW w:type="dxa" w:w="60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Запускает локальный PostgreSQL; при первом создании БД выполняет schema.sql и seed.sql; задает переменные подключения и запускает Maven.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pom.xml</w:t>
            </w:r>
          </w:p>
        </w:tc>
        <w:tc>
          <w:tcPr>
            <w:tcW w:type="dxa" w:w="60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Описывает сборку Java 8, главный класс, JDBC-драйвер PostgreSQL и Apache POI.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sql/schema.sql</w:t>
            </w:r>
          </w:p>
        </w:tc>
        <w:tc>
          <w:tcPr>
            <w:tcW w:type="dxa" w:w="60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Создает таблицы, ключи, связи и ограничения целостности.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sql/seed.sql</w:t>
            </w:r>
          </w:p>
        </w:tc>
        <w:tc>
          <w:tcPr>
            <w:tcW w:type="dxa" w:w="60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Добавляет 5 кандидатов и 10 учебных заявок для демонстрации.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docs/er-diagram.svg и .md</w:t>
            </w:r>
          </w:p>
        </w:tc>
        <w:tc>
          <w:tcPr>
            <w:tcW w:type="dxa" w:w="60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Готовая ER-диаграмма и ее текстовое описание.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src/test/.../IntegrationSmoke.java</w:t>
            </w:r>
          </w:p>
        </w:tc>
        <w:tc>
          <w:tcPr>
            <w:tcW w:type="dxa" w:w="60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Проверка на реальной БД: операции, правила и Excel; временные записи затем удаляются.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src/main/resources/log4j2.component.properties</w:t>
            </w:r>
          </w:p>
        </w:tc>
        <w:tc>
          <w:tcPr>
            <w:tcW w:type="dxa" w:w="60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Настраивает простой вывод сообщений библиотеки, чтобы экспорт не печатал предупреждение о логировании.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outputs/exam-center/from_database.xlsx</w:t>
            </w:r>
          </w:p>
        </w:tc>
        <w:tc>
          <w:tcPr>
            <w:tcW w:type="dxa" w:w="60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Пример выгрузки, полученный из PostgreSQL через пункт меню.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README.md и exam-center-kr1.zip</w:t>
            </w:r>
          </w:p>
        </w:tc>
        <w:tc>
          <w:tcPr>
            <w:tcW w:type="dxa" w:w="60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Инструкция по запуску и архив исходного проекта.</w:t>
            </w:r>
          </w:p>
        </w:tc>
      </w:tr>
    </w:tbl>
    <w:p>
      <w:pPr>
        <w:spacing w:after="20"/>
      </w:pPr>
    </w:p>
    <w:p>
      <w:r>
        <w:t>Каталоги .local-db, .maven-cache и target создаются при работе: это файлы локальной базы, загруженные зависимости Maven и результаты сборки. Логику приложения в них не меняют.</w:t>
      </w:r>
    </w:p>
    <w:p>
      <w:pPr>
        <w:pStyle w:val="Heading1"/>
      </w:pPr>
      <w:r>
        <w:t>Как программа запускается</w:t>
      </w:r>
    </w:p>
    <w:p>
      <w:r>
        <w:t>Команда ./run.sh поднимает PostgreSQL на порту 55432. Если база exam_center еще не создана, скрипт создает ее, выполняет schema.sql и один раз загружает учебные записи из seed.sql. После этого задаются EXAM_DB_URL, EXAM_DB_USER и EXAM_DB_PASSWORD и запускается Maven. При следующем запуске данные не перезаписываются.</w:t>
      </w:r>
    </w:p>
    <w:p>
      <w:r>
        <w:t>Maven берет настройки из pom.xml, компилирует Java-код и вызывает Main.main(). Main создает ExamCenterRepository, проверяет соединение и передает его в ExamCenterService. Сервис передается в ConsoleUi, чей метод run() показывает главное меню.</w:t>
      </w:r>
    </w:p>
    <w:p>
      <w:pPr>
        <w:pStyle w:val="SourceCaption"/>
      </w:pPr>
      <w:r>
        <w:t>Фрагмент Main.java</w:t>
      </w:r>
    </w:p>
    <w:p>
      <w:pPr>
        <w:pStyle w:val="CodeExample"/>
      </w:pPr>
      <w:r>
        <w:rPr>
          <w:rFonts w:ascii="Courier New" w:hAnsi="Courier New"/>
        </w:rPr>
        <w:t>ExamCenterRepository repository = new ExamCenterRepository();</w:t>
        <w:br/>
        <w:t>repository.checkConnection();</w:t>
        <w:br/>
        <w:t>new ConsoleUi(new ExamCenterService(repository)).run();</w:t>
      </w:r>
    </w:p>
    <w:p>
      <w:r>
        <w:t>Так компоненты получают свои зависимости через конструкторы. Экрану нужен сервис, сервису нужен репозиторий. SQL не размещается в меню.</w:t>
      </w:r>
    </w:p>
    <w:p>
      <w:pPr>
        <w:pStyle w:val="Heading1"/>
      </w:pPr>
      <w:r>
        <w:t>Где находятся данные</w:t>
      </w:r>
    </w:p>
    <w:p>
      <w:r>
        <w:t>Главные данные живут в PostgreSQL. Таблица applicants хранит участников, таблица exam_applications — их заявки. В Java классы Applicant и ExamApplication представляют уже прочитанные данные. Это разные формы одной информации: таблица хранится между запусками, Java-объект существует во время работы программы.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3773"/>
        <w:gridCol w:w="4046"/>
      </w:tblGrid>
      <w:tr>
        <w:trPr>
          <w:cantSplit/>
          <w:tblHeader w:val="true"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263A5A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Таблица</w:t>
            </w:r>
          </w:p>
        </w:tc>
        <w:tc>
          <w:tcPr>
            <w:tcW w:type="dxa" w:w="37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263A5A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Важные поля</w:t>
            </w:r>
          </w:p>
        </w:tc>
        <w:tc>
          <w:tcPr>
            <w:tcW w:type="dxa" w:w="40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263A5A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Связь и смысл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applicants</w:t>
            </w:r>
          </w:p>
        </w:tc>
        <w:tc>
          <w:tcPr>
            <w:tcW w:type="dxa" w:w="37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id, full_name, email, phone</w:t>
            </w:r>
          </w:p>
        </w:tc>
        <w:tc>
          <w:tcPr>
            <w:tcW w:type="dxa" w:w="40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id — первичный ключ; email уникален.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exam_applications</w:t>
            </w:r>
          </w:p>
        </w:tc>
        <w:tc>
          <w:tcPr>
            <w:tcW w:type="dxa" w:w="37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id, applicant_id, exam_name, scheduled_at, status, score, created_at</w:t>
            </w:r>
          </w:p>
        </w:tc>
        <w:tc>
          <w:tcPr>
            <w:tcW w:type="dxa" w:w="40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applicant_id ссылается на applicants.id. Один кандидат может иметь много заявок.</w:t>
            </w:r>
          </w:p>
        </w:tc>
      </w:tr>
    </w:tbl>
    <w:p>
      <w:pPr>
        <w:spacing w:after="20"/>
      </w:pP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257800" cy="24828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m-er-do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82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Внешний ключ запрещает заявку на несуществующего кандидата. ON DELETE RESTRICT запрещает удалять кандидата, пока у него есть заявки. CHECK ограничивает статусы и балл, а частичный уникальный индекс запрещает две активные заявки одного кандидата на один экзамен и время.</w:t>
      </w:r>
    </w:p>
    <w:p>
      <w:r>
        <w:t>В ExamApplication дополнительно записаны ФИО и email кандидата. Репозиторий получает их через JOIN с applicants. Поля моделей private final, поэтому меню читает их через геттеры и не меняет объект напрямую.</w:t>
      </w:r>
    </w:p>
    <w:p>
      <w:pPr>
        <w:pStyle w:val="Heading1"/>
      </w:pPr>
      <w:r>
        <w:t>Создание заявки от ввода до таблицы</w:t>
      </w:r>
    </w:p>
    <w:p>
      <w:r>
        <w:t>Предположим, пользователь выбирает «Заявки на экзамен», затем «Создать», вводит ID существующего кандидата, название «Математика» и будущую дату. Дальше выполняется следующая цепочка.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89"/>
        <w:gridCol w:w="7646"/>
      </w:tblGrid>
      <w:tr>
        <w:trPr>
          <w:cantSplit/>
          <w:tblHeader w:val="true"/>
        </w:trPr>
        <w:tc>
          <w:tcPr>
            <w:tcW w:type="dxa" w:w="21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263A5A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Шаг</w:t>
            </w:r>
          </w:p>
        </w:tc>
        <w:tc>
          <w:tcPr>
            <w:tcW w:type="dxa" w:w="76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263A5A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Что происходит</w:t>
            </w:r>
          </w:p>
        </w:tc>
      </w:tr>
      <w:tr>
        <w:trPr>
          <w:cantSplit/>
        </w:trPr>
        <w:tc>
          <w:tcPr>
            <w:tcW w:type="dxa" w:w="21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1 ConsoleUi</w:t>
            </w:r>
          </w:p>
        </w:tc>
        <w:tc>
          <w:tcPr>
            <w:tcW w:type="dxa" w:w="76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Преобразует ID в число, дату в LocalDateTime и вызывает service.createApplication(...).</w:t>
            </w:r>
          </w:p>
        </w:tc>
      </w:tr>
      <w:tr>
        <w:trPr>
          <w:cantSplit/>
        </w:trPr>
        <w:tc>
          <w:tcPr>
            <w:tcW w:type="dxa" w:w="21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2 ExamCenterService</w:t>
            </w:r>
          </w:p>
        </w:tc>
        <w:tc>
          <w:tcPr>
            <w:tcW w:type="dxa" w:w="76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Вызывает getApplicant(), проверяет длину названия и будущую дату. Затем спрашивает репозиторий, есть ли активный дубликат.</w:t>
            </w:r>
          </w:p>
        </w:tc>
      </w:tr>
      <w:tr>
        <w:trPr>
          <w:cantSplit/>
        </w:trPr>
        <w:tc>
          <w:tcPr>
            <w:tcW w:type="dxa" w:w="21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3 ExamCenterRepository</w:t>
            </w:r>
          </w:p>
        </w:tc>
        <w:tc>
          <w:tcPr>
            <w:tcW w:type="dxa" w:w="76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Создает Connection, подготавливает INSERT с параметрами ?, записывает applicant_id, exam_name и scheduled_at.</w:t>
            </w:r>
          </w:p>
        </w:tc>
      </w:tr>
      <w:tr>
        <w:trPr>
          <w:cantSplit/>
        </w:trPr>
        <w:tc>
          <w:tcPr>
            <w:tcW w:type="dxa" w:w="21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4 PostgreSQL</w:t>
            </w:r>
          </w:p>
        </w:tc>
        <w:tc>
          <w:tcPr>
            <w:tcW w:type="dxa" w:w="76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Создает строку со статусом NEW и генерирует ID. Дополнительно проверяет FOREIGN KEY, CHECK и UNIQUE INDEX.</w:t>
            </w:r>
          </w:p>
        </w:tc>
      </w:tr>
      <w:tr>
        <w:trPr>
          <w:cantSplit/>
        </w:trPr>
        <w:tc>
          <w:tcPr>
            <w:tcW w:type="dxa" w:w="21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5 Возврат результата</w:t>
            </w:r>
          </w:p>
        </w:tc>
        <w:tc>
          <w:tcPr>
            <w:tcW w:type="dxa" w:w="76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Репозиторий возвращает новый ID сервису, сервис — меню. ConsoleUi печатает «Заявка создана, ID: ...».</w:t>
            </w:r>
          </w:p>
        </w:tc>
      </w:tr>
    </w:tbl>
    <w:p>
      <w:pPr>
        <w:spacing w:after="20"/>
      </w:pPr>
    </w:p>
    <w:p>
      <w:pPr>
        <w:pStyle w:val="SourceCaption"/>
      </w:pPr>
      <w:r>
        <w:t>Упрощенный путь вызова и SQL из проекта</w:t>
      </w:r>
    </w:p>
    <w:p>
      <w:pPr>
        <w:pStyle w:val="CodeExample"/>
      </w:pPr>
      <w:r>
        <w:rPr>
          <w:rFonts w:ascii="Courier New" w:hAnsi="Courier New"/>
        </w:rPr>
        <w:t>long id = service.createApplication(applicantId, exam, date);</w:t>
        <w:br/>
        <w:t>// В репозитории: INSERT INTO exam_applications (...) VALUES (?,?,?,'NEW')</w:t>
      </w:r>
    </w:p>
    <w:p>
      <w:r>
        <w:t>Если ID кандидата не найден, дата уже прошла или заявка повторяется, сервис создает BusinessException с понятным текстом. ConsoleUi показывает ошибку и продолжает работу меню.</w:t>
      </w:r>
    </w:p>
    <w:p>
      <w:pPr>
        <w:pStyle w:val="Heading1"/>
      </w:pPr>
      <w:r>
        <w:t>Чтение изменение удаление и статусы</w:t>
      </w:r>
    </w:p>
    <w:p>
      <w:r>
        <w:t>При просмотре заявки репозиторий делает SELECT с JOIN: строка exam_applications соединяется с данными кандидата из applicants. Метод application(ResultSet) создает ExamApplication. Меню печатает значения его геттеров. Для списка репозиторий добавляет каждый полученный объект в ArrayList.</w:t>
      </w:r>
    </w:p>
    <w:p>
      <w:r>
        <w:t>При изменении пункт 4 сначала показывает текущую заявку. Нажатие Enter оставляет отдельное поле прежним. ExamCenterService запрещает редактировать завершенную или отмененную заявку, проверяет новые значения и передает их в SQL UPDATE. При удалении сервис сначала убеждается, что ID существует; репозиторий выполняет DELETE.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3182"/>
        <w:gridCol w:w="4133"/>
      </w:tblGrid>
      <w:tr>
        <w:trPr>
          <w:cantSplit/>
          <w:tblHeader w:val="true"/>
        </w:trPr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263A5A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Текущий статус</w:t>
            </w:r>
          </w:p>
        </w:tc>
        <w:tc>
          <w:tcPr>
            <w:tcW w:type="dxa" w:w="31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263A5A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Разрешенное действие</w:t>
            </w:r>
          </w:p>
        </w:tc>
        <w:tc>
          <w:tcPr>
            <w:tcW w:type="dxa" w:w="41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263A5A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Дополнительное условие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NEW</w:t>
            </w:r>
          </w:p>
        </w:tc>
        <w:tc>
          <w:tcPr>
            <w:tcW w:type="dxa" w:w="31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APPROVED или CANCELLED</w:t>
            </w:r>
          </w:p>
        </w:tc>
        <w:tc>
          <w:tcPr>
            <w:tcW w:type="dxa" w:w="41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При создании заявка получает NEW.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APPROVED</w:t>
            </w:r>
          </w:p>
        </w:tc>
        <w:tc>
          <w:tcPr>
            <w:tcW w:type="dxa" w:w="31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COMPLETED или CANCELLED</w:t>
            </w:r>
          </w:p>
        </w:tc>
        <w:tc>
          <w:tcPr>
            <w:tcW w:type="dxa" w:w="41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Для COMPLETED экзамен уже должен начаться и нужен балл 0–100.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COMPLETED или CANCELLED</w:t>
            </w:r>
          </w:p>
        </w:tc>
        <w:tc>
          <w:tcPr>
            <w:tcW w:type="dxa" w:w="31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переходов нет</w:t>
            </w:r>
          </w:p>
        </w:tc>
        <w:tc>
          <w:tcPr>
            <w:tcW w:type="dxa" w:w="41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Редактирование этих заявок запрещено.</w:t>
            </w:r>
          </w:p>
        </w:tc>
      </w:tr>
    </w:tbl>
    <w:p>
      <w:pPr>
        <w:spacing w:after="20"/>
      </w:pPr>
    </w:p>
    <w:p>
      <w:r>
        <w:t>Смена статуса проходит через ExamCenterService.changeStatus(). Этот метод проверяет допустимость перехода и балла, затем вызывает repository.updateStatus(). Для незавершенной заявки балл должен быть пустым; то же правило дополнительно проверяет база.</w:t>
      </w:r>
    </w:p>
    <w:p>
      <w:pPr>
        <w:pStyle w:val="Heading1"/>
      </w:pPr>
      <w:r>
        <w:t>Поиск фильтрация сортировка и статистика</w:t>
      </w:r>
    </w:p>
    <w:p>
      <w:r>
        <w:t>Метод allApplications() загружает список заявок из PostgreSQL. Сервис применяет к этому списку Stream API. Поэтому исходные записи хранятся в базе, а поиск и сортировка небольшого учебного набора выполняются в Java.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747"/>
      </w:tblGrid>
      <w:tr>
        <w:trPr>
          <w:cantSplit/>
          <w:tblHeader w:val="true"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263A5A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Действие</w:t>
            </w:r>
          </w:p>
        </w:tc>
        <w:tc>
          <w:tcPr>
            <w:tcW w:type="dxa" w:w="77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263A5A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Где и как выполняется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Поиск</w:t>
            </w:r>
          </w:p>
        </w:tc>
        <w:tc>
          <w:tcPr>
            <w:tcW w:type="dxa" w:w="77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searchByExam() ищет фрагмент названия; searchByApplicant() — фрагмент ФИО. Регистр не учитывается.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Фильтрация</w:t>
            </w:r>
          </w:p>
        </w:tc>
        <w:tc>
          <w:tcPr>
            <w:tcW w:type="dxa" w:w="77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filterByStatus() сравнивает enum; filterByDate() оставляет заявки в заданном включительном диапазоне.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Сортировка</w:t>
            </w:r>
          </w:p>
        </w:tc>
        <w:tc>
          <w:tcPr>
            <w:tcW w:type="dxa" w:w="77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sortByDate() сортирует по времени экзамена; sortByApplicant() — по ФИО. При равенстве используется ID.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Статистика</w:t>
            </w:r>
          </w:p>
        </w:tc>
        <w:tc>
          <w:tcPr>
            <w:tcW w:type="dxa" w:w="77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countsByStatus() считает четыре статуса; upcomingCount() — будущие активные экзамены. Меню также выводит числа кандидатов и всех заявок.</w:t>
            </w:r>
          </w:p>
        </w:tc>
      </w:tr>
    </w:tbl>
    <w:p>
      <w:pPr>
        <w:spacing w:after="20"/>
      </w:pPr>
    </w:p>
    <w:p>
      <w:pPr>
        <w:pStyle w:val="SourceCaption"/>
      </w:pPr>
      <w:r>
        <w:t>Пример фильтра из ExamCenterService.java</w:t>
      </w:r>
    </w:p>
    <w:p>
      <w:pPr>
        <w:pStyle w:val="CodeExample"/>
      </w:pPr>
      <w:r>
        <w:rPr>
          <w:rFonts w:ascii="Courier New" w:hAnsi="Courier New"/>
        </w:rPr>
        <w:t>return allApplications().stream()</w:t>
        <w:br/>
        <w:t xml:space="preserve">    .filter(x -&gt; x.getStatus() == status)</w:t>
        <w:br/>
        <w:t xml:space="preserve">    .collect(Collectors.toList());</w:t>
      </w:r>
    </w:p>
    <w:p>
      <w:r>
        <w:t>В меню для этих операций выделены отдельные пункты 3, 4, 5 и 6. Статистика содержит семь показателей: два общих числа, четыре числа по статусам и число будущих активных экзаменов.</w:t>
      </w:r>
    </w:p>
    <w:p>
      <w:pPr>
        <w:pStyle w:val="Heading1"/>
      </w:pPr>
      <w:r>
        <w:t>Как работает экспорт в Excel</w:t>
      </w:r>
    </w:p>
    <w:p>
      <w:r>
        <w:t>Пункт 7 меню снова запрашивает актуальные списки из сервиса и передает их в exporter.export(...). Поле exporter объявлено как DataExporter — интерфейс с одним методом. Объект XlsxExporter реализует этот метод. Это пример полиморфизма: вызов идет через тип интерфейса, выполняется код конкретного экспортера.</w:t>
      </w:r>
    </w:p>
    <w:p>
      <w:pPr>
        <w:pStyle w:val="SourceCaption"/>
      </w:pPr>
      <w:r>
        <w:t>Фрагменты ConsoleUi.java</w:t>
      </w:r>
    </w:p>
    <w:p>
      <w:pPr>
        <w:pStyle w:val="CodeExample"/>
      </w:pPr>
      <w:r>
        <w:rPr>
          <w:rFonts w:ascii="Courier New" w:hAnsi="Courier New"/>
        </w:rPr>
        <w:t>private final DataExporter exporter;</w:t>
        <w:br/>
        <w:t>this.exporter = new XlsxExporter();</w:t>
        <w:br/>
        <w:t>exporter.export(path, service.allApplicants(), service.allApplications());</w:t>
      </w:r>
    </w:p>
    <w:p>
      <w:r>
        <w:t>XlsxExporter через Apache POI создает книгу с листами «Кандидаты» и «Заявки». Заголовки оформлены, первая строка закреплена, ID и баллы записаны как числа, даты имеют формат даты Excel. Файл outputs/exam-center/from_database.xlsx — пример результата, полученный из PostgreSQL.</w:t>
      </w:r>
    </w:p>
    <w:p>
      <w:pPr>
        <w:pStyle w:val="Heading1"/>
      </w:pPr>
      <w:r>
        <w:t>Ошибки и защита данных</w:t>
      </w:r>
    </w:p>
    <w:p>
      <w:r>
        <w:t>ConsoleUi проверяет форму ввода: строка abc вместо ID не превращается в число, а неверная дата не превращается в LocalDateTime. Сервис проверяет смысл данных: существование кандидата, срок экзамена, дубликаты и переходы статусов. BusinessException несет понятное сообщение, которое меню показывает пользователю.</w:t>
      </w:r>
    </w:p>
    <w:p>
      <w:r>
        <w:t>Ошибки JDBC приходят как SQLException. Main обрабатывает невозможность подключиться при запуске, а меню обрабатывает ошибки запросов во время работы. Репозиторий использует try-with-resources, поэтому Connection, PreparedStatement и ResultSet закрываются автоматически.</w:t>
      </w:r>
    </w:p>
    <w:p>
      <w:pPr>
        <w:pStyle w:val="SourceCaption"/>
      </w:pPr>
      <w:r>
        <w:t>Пример параметризованного запроса из ExamCenterRepository.java</w:t>
      </w:r>
    </w:p>
    <w:p>
      <w:pPr>
        <w:pStyle w:val="CodeExample"/>
      </w:pPr>
      <w:r>
        <w:rPr>
          <w:rFonts w:ascii="Courier New" w:hAnsi="Courier New"/>
        </w:rPr>
        <w:t>PreparedStatement s = c.prepareStatement(</w:t>
        <w:br/>
        <w:t xml:space="preserve">    "DELETE FROM exam_applications WHERE id=?");</w:t>
        <w:br/>
        <w:t>s.setLong(1, id);</w:t>
        <w:br/>
        <w:t>s.executeUpdate();</w:t>
      </w:r>
    </w:p>
    <w:p>
      <w:r>
        <w:t>Знак ? обозначает параметр. Значение ID передается методом setLong(), а не вставляется в текст SQL. Это основная причина использования PreparedStatement. Имя Statement в коде встречается при запросе сгенерированного ID после INSERT; сами запросы выполняются через PreparedStatement.</w:t>
      </w:r>
    </w:p>
    <w:p>
      <w:pPr>
        <w:pStyle w:val="Heading1"/>
      </w:pPr>
      <w:r>
        <w:t>Как ориентироваться при изменениях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4723"/>
      </w:tblGrid>
      <w:tr>
        <w:trPr>
          <w:cantSplit/>
          <w:tblHeader w:val="true"/>
        </w:trPr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263A5A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Что нужно изменить</w:t>
            </w:r>
          </w:p>
        </w:tc>
        <w:tc>
          <w:tcPr>
            <w:tcW w:type="dxa" w:w="47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263A5A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С чего начать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Текст меню или формат ввода</w:t>
            </w:r>
          </w:p>
        </w:tc>
        <w:tc>
          <w:tcPr>
            <w:tcW w:type="dxa" w:w="47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ui/ConsoleUi.java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Правило создания заявки или перехода статуса</w:t>
            </w:r>
          </w:p>
        </w:tc>
        <w:tc>
          <w:tcPr>
            <w:tcW w:type="dxa" w:w="47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service/ExamCenterService.java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SQL-запрос или подключение</w:t>
            </w:r>
          </w:p>
        </w:tc>
        <w:tc>
          <w:tcPr>
            <w:tcW w:type="dxa" w:w="47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repository/ExamCenterRepository.java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Поле в базе</w:t>
            </w:r>
          </w:p>
        </w:tc>
        <w:tc>
          <w:tcPr>
            <w:tcW w:type="dxa" w:w="47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sql/schema.sql, затем model и repository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Колонки файла Excel</w:t>
            </w:r>
          </w:p>
        </w:tc>
        <w:tc>
          <w:tcPr>
            <w:tcW w:type="dxa" w:w="47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export/XlsxExporter.java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Учебные записи</w:t>
            </w:r>
          </w:p>
        </w:tc>
        <w:tc>
          <w:tcPr>
            <w:tcW w:type="dxa" w:w="47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sql/seed.sql</w:t>
            </w:r>
          </w:p>
        </w:tc>
      </w:tr>
    </w:tbl>
    <w:p>
      <w:pPr>
        <w:spacing w:after="20"/>
      </w:pPr>
    </w:p>
    <w:p>
      <w:r>
        <w:t>Для защиты проследите создание заявки в коде: ConsoleUi → ExamCenterService → ExamCenterRepository → PostgreSQL. Затем объясните обратный путь результата.</w:t>
      </w:r>
    </w:p>
    <w:sectPr w:rsidR="00FC693F" w:rsidRPr="0006063C" w:rsidSect="00034616">
      <w:footerReference w:type="default" r:id="rId10"/>
      <w:pgSz w:w="12240" w:h="15840"/>
      <w:pgMar w:top="1123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jc w:val="right"/>
    </w:pPr>
    <w:r>
      <w:rPr>
        <w:rFonts w:ascii="Arial" w:hAnsi="Arial"/>
        <w:color w:val="5A6473"/>
        <w:sz w:val="16"/>
      </w:rPr>
      <w:t xml:space="preserve">Экзаменационный центр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Arial" w:hAnsi="Arial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/>
      <w:contextualSpacing/>
      <w:pBdr>
        <w:bottom w:val="nil"/>
      </w:pBdr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Example">
    <w:name w:val="Code Example"/>
    <w:pPr>
      <w:spacing w:before="40" w:after="160" w:line="240" w:lineRule="auto"/>
      <w:ind w:left="259"/>
    </w:pPr>
    <w:rPr>
      <w:rFonts w:ascii="Courier New" w:hAnsi="Courier New"/>
      <w:color w:val="1E293B"/>
      <w:sz w:val="18"/>
    </w:rPr>
  </w:style>
  <w:style w:type="paragraph" w:customStyle="1" w:styleId="SourceCaption">
    <w:name w:val="Source Caption"/>
    <w:pPr>
      <w:keepNext/>
      <w:spacing w:before="60" w:after="60"/>
    </w:pPr>
    <w:rPr>
      <w:rFonts w:ascii="Arial" w:hAnsi="Arial"/>
      <w:i/>
      <w:color w:val="505A6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Как устроен проект Экзаменационный центр</dc:title>
  <dc:subject>Объяснение структуры и логики консольного Java проекта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