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C5ADB" w14:textId="4611B711" w:rsidR="00894FC0" w:rsidRPr="00C74ADC" w:rsidRDefault="008A7E37" w:rsidP="00894FC0">
      <w:pPr>
        <w:spacing w:after="0" w:line="360" w:lineRule="auto"/>
        <w:jc w:val="center"/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anchor distT="0" distB="0" distL="114935" distR="114935" simplePos="0" relativeHeight="4" behindDoc="0" locked="0" layoutInCell="0" allowOverlap="1" wp14:anchorId="5DEA79AF" wp14:editId="074B130F">
            <wp:simplePos x="0" y="0"/>
            <wp:positionH relativeFrom="column">
              <wp:posOffset>5403215</wp:posOffset>
            </wp:positionH>
            <wp:positionV relativeFrom="paragraph">
              <wp:posOffset>-196850</wp:posOffset>
            </wp:positionV>
            <wp:extent cx="1257300" cy="1619250"/>
            <wp:effectExtent l="0" t="0" r="0" b="0"/>
            <wp:wrapSquare wrapText="bothSides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2" r="-2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ADC">
        <w:rPr>
          <w:rFonts w:ascii="Calibri" w:hAnsi="Calibri" w:cs="Calibri"/>
          <w:sz w:val="36"/>
          <w:szCs w:val="36"/>
        </w:rPr>
        <w:t>Vyacheslav Savenko</w:t>
      </w:r>
    </w:p>
    <w:p w14:paraId="588296FF" w14:textId="639A8C10" w:rsidR="00894FC0" w:rsidRDefault="00894FC0" w:rsidP="00894FC0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74ADC">
        <w:rPr>
          <w:rFonts w:asciiTheme="minorHAnsi" w:hAnsiTheme="minorHAnsi" w:cstheme="minorHAnsi"/>
          <w:sz w:val="20"/>
          <w:szCs w:val="20"/>
        </w:rPr>
        <w:t xml:space="preserve">Nationality: Ukrainian </w:t>
      </w:r>
    </w:p>
    <w:p w14:paraId="426820CF" w14:textId="6D7C7960" w:rsidR="00B92AD1" w:rsidRPr="00B92AD1" w:rsidRDefault="00B92AD1" w:rsidP="00894FC0">
      <w:pPr>
        <w:spacing w:after="0" w:line="360" w:lineRule="auto"/>
        <w:rPr>
          <w:rFonts w:asciiTheme="minorHAnsi" w:hAnsiTheme="minorHAnsi" w:cstheme="minorHAnsi"/>
          <w:sz w:val="20"/>
          <w:szCs w:val="20"/>
          <w:lang w:val="sv-SE"/>
        </w:rPr>
      </w:pPr>
      <w:r w:rsidRPr="00B92AD1">
        <w:rPr>
          <w:rFonts w:asciiTheme="minorHAnsi" w:hAnsiTheme="minorHAnsi" w:cstheme="minorHAnsi"/>
          <w:sz w:val="20"/>
          <w:szCs w:val="20"/>
          <w:lang w:val="sv-SE"/>
        </w:rPr>
        <w:t>Work Permit type: Permanent uppehållst</w:t>
      </w:r>
      <w:r>
        <w:rPr>
          <w:rFonts w:asciiTheme="minorHAnsi" w:hAnsiTheme="minorHAnsi" w:cstheme="minorHAnsi"/>
          <w:sz w:val="20"/>
          <w:szCs w:val="20"/>
          <w:lang w:val="sv-SE"/>
        </w:rPr>
        <w:t>illstånd</w:t>
      </w:r>
    </w:p>
    <w:p w14:paraId="01C40CB2" w14:textId="213849D4" w:rsidR="00894FC0" w:rsidRPr="00C74ADC" w:rsidRDefault="00894FC0" w:rsidP="00894FC0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74ADC">
        <w:rPr>
          <w:rFonts w:asciiTheme="minorHAnsi" w:hAnsiTheme="minorHAnsi" w:cstheme="minorHAnsi"/>
          <w:sz w:val="20"/>
          <w:szCs w:val="20"/>
        </w:rPr>
        <w:t>Address:</w:t>
      </w:r>
    </w:p>
    <w:p w14:paraId="32D45FDD" w14:textId="30A8D866" w:rsidR="00F95DD0" w:rsidRPr="003B5F17" w:rsidRDefault="008A7E37" w:rsidP="00894FC0">
      <w:pPr>
        <w:spacing w:after="0" w:line="360" w:lineRule="auto"/>
        <w:rPr>
          <w:rFonts w:asciiTheme="minorHAnsi" w:hAnsiTheme="minorHAnsi" w:cstheme="minorHAnsi"/>
          <w:sz w:val="20"/>
          <w:szCs w:val="20"/>
          <w:lang w:val="sv-SE"/>
        </w:rPr>
      </w:pPr>
      <w:r w:rsidRPr="003B5F17">
        <w:rPr>
          <w:rFonts w:asciiTheme="minorHAnsi" w:hAnsiTheme="minorHAnsi" w:cstheme="minorHAnsi"/>
          <w:sz w:val="20"/>
          <w:szCs w:val="20"/>
          <w:lang w:val="sv-SE"/>
        </w:rPr>
        <w:t xml:space="preserve">Sweden, Teckomatorp (26871), Portgatan 1B </w:t>
      </w:r>
    </w:p>
    <w:p w14:paraId="5DD01654" w14:textId="2FBF84F5" w:rsidR="00F95DD0" w:rsidRDefault="008A7E37" w:rsidP="00B92AD1">
      <w:pPr>
        <w:spacing w:line="360" w:lineRule="auto"/>
        <w:rPr>
          <w:rFonts w:ascii="Calibri" w:hAnsi="Calibri" w:cs="Calibri"/>
          <w:sz w:val="16"/>
          <w:szCs w:val="16"/>
          <w:lang w:val="sv-SE"/>
        </w:rPr>
      </w:pPr>
      <w:r w:rsidRPr="003B5F17">
        <w:rPr>
          <w:rFonts w:asciiTheme="minorHAnsi" w:hAnsiTheme="minorHAnsi" w:cstheme="minorHAnsi"/>
          <w:sz w:val="20"/>
          <w:szCs w:val="20"/>
          <w:lang w:val="sv-SE" w:eastAsia="en-US"/>
        </w:rPr>
        <w:t>+46790426775</w:t>
      </w:r>
      <w:r w:rsidRPr="003B5F17">
        <w:rPr>
          <w:rFonts w:asciiTheme="minorHAnsi" w:hAnsiTheme="minorHAnsi" w:cstheme="minorHAnsi"/>
          <w:sz w:val="20"/>
          <w:szCs w:val="20"/>
          <w:lang w:val="sv-SE"/>
        </w:rPr>
        <w:t xml:space="preserve"> | </w:t>
      </w:r>
      <w:r w:rsidR="00247F8D" w:rsidRPr="003B5F17">
        <w:rPr>
          <w:rFonts w:asciiTheme="minorHAnsi" w:hAnsiTheme="minorHAnsi" w:cstheme="minorHAnsi"/>
          <w:sz w:val="20"/>
          <w:szCs w:val="20"/>
          <w:lang w:val="sv-SE"/>
        </w:rPr>
        <w:t>Ipslava1407@gmail.com</w:t>
      </w:r>
      <w:r w:rsidRPr="003B5F17">
        <w:rPr>
          <w:rFonts w:asciiTheme="minorHAnsi" w:hAnsiTheme="minorHAnsi" w:cstheme="minorHAnsi"/>
          <w:sz w:val="20"/>
          <w:szCs w:val="20"/>
          <w:lang w:val="sv-SE"/>
        </w:rPr>
        <w:t xml:space="preserve">| </w:t>
      </w:r>
      <w:hyperlink r:id="rId8" w:history="1">
        <w:r w:rsidR="00D25AEB" w:rsidRPr="008B1AF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sv-SE"/>
          </w:rPr>
          <w:t>www.linkedin.com/in/vyacheslav-savenko</w:t>
        </w:r>
      </w:hyperlink>
      <w:r w:rsidR="00D25AEB">
        <w:rPr>
          <w:rFonts w:ascii="Segoe UI" w:hAnsi="Segoe UI" w:cs="Segoe UI"/>
          <w:sz w:val="21"/>
          <w:szCs w:val="21"/>
          <w:shd w:val="clear" w:color="auto" w:fill="FFFFFF"/>
          <w:lang w:val="sv-SE"/>
        </w:rPr>
        <w:t xml:space="preserve"> </w:t>
      </w:r>
    </w:p>
    <w:p w14:paraId="12F56A89" w14:textId="77777777" w:rsidR="00F95DD0" w:rsidRDefault="008A7E37">
      <w:pPr>
        <w:shd w:val="clear" w:color="auto" w:fill="F2F2F2"/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PROFILE</w:t>
      </w:r>
    </w:p>
    <w:p w14:paraId="6C04D153" w14:textId="1156CB6E" w:rsidR="00F95DD0" w:rsidRPr="001E5F4B" w:rsidRDefault="001E5F4B" w:rsidP="00DA0A92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1E5F4B">
        <w:rPr>
          <w:rFonts w:asciiTheme="minorHAnsi" w:hAnsiTheme="minorHAnsi" w:cstheme="minorHAnsi"/>
          <w:color w:val="374151"/>
          <w:sz w:val="20"/>
          <w:szCs w:val="20"/>
        </w:rPr>
        <w:t xml:space="preserve">Dedicated IT enthusiast and current BSc (Hons) Computing student at Arden University, seeking opportunities to apply and expand academic knowledge. </w:t>
      </w:r>
      <w:r>
        <w:rPr>
          <w:rFonts w:asciiTheme="minorHAnsi" w:hAnsiTheme="minorHAnsi" w:cstheme="minorHAnsi"/>
          <w:color w:val="374151"/>
          <w:sz w:val="20"/>
          <w:szCs w:val="20"/>
        </w:rPr>
        <w:t>Knowledgeable</w:t>
      </w:r>
      <w:r w:rsidRPr="001E5F4B">
        <w:rPr>
          <w:rFonts w:asciiTheme="minorHAnsi" w:hAnsiTheme="minorHAnsi" w:cstheme="minorHAnsi"/>
          <w:color w:val="374151"/>
          <w:sz w:val="20"/>
          <w:szCs w:val="20"/>
        </w:rPr>
        <w:t xml:space="preserve"> in HTML, CSS, JavaScript, Bootstrap, Node.js, </w:t>
      </w:r>
      <w:r>
        <w:rPr>
          <w:rFonts w:asciiTheme="minorHAnsi" w:hAnsiTheme="minorHAnsi" w:cstheme="minorHAnsi"/>
          <w:color w:val="374151"/>
          <w:sz w:val="20"/>
          <w:szCs w:val="20"/>
        </w:rPr>
        <w:t>MySQL</w:t>
      </w:r>
      <w:r w:rsidR="00C74ADC" w:rsidRPr="00C74ADC">
        <w:rPr>
          <w:rFonts w:asciiTheme="minorHAnsi" w:hAnsiTheme="minorHAnsi" w:cstheme="minorHAnsi"/>
          <w:color w:val="374151"/>
          <w:sz w:val="20"/>
          <w:szCs w:val="20"/>
        </w:rPr>
        <w:t>,</w:t>
      </w:r>
      <w:r w:rsidRPr="001E5F4B">
        <w:rPr>
          <w:rFonts w:asciiTheme="minorHAnsi" w:hAnsiTheme="minorHAnsi" w:cstheme="minorHAnsi"/>
          <w:color w:val="374151"/>
          <w:sz w:val="20"/>
          <w:szCs w:val="20"/>
        </w:rPr>
        <w:t xml:space="preserve"> </w:t>
      </w:r>
      <w:r w:rsidR="00C74ADC">
        <w:rPr>
          <w:rFonts w:asciiTheme="minorHAnsi" w:hAnsiTheme="minorHAnsi" w:cstheme="minorHAnsi"/>
          <w:color w:val="374151"/>
          <w:sz w:val="20"/>
          <w:szCs w:val="20"/>
        </w:rPr>
        <w:t>and System Development Life Cycle processes</w:t>
      </w:r>
      <w:r w:rsidRPr="001E5F4B">
        <w:rPr>
          <w:rFonts w:asciiTheme="minorHAnsi" w:hAnsiTheme="minorHAnsi" w:cstheme="minorHAnsi"/>
          <w:color w:val="374151"/>
          <w:sz w:val="20"/>
          <w:szCs w:val="20"/>
        </w:rPr>
        <w:t xml:space="preserve">. A UK Teaching qualification and diverse experience in fitness coordination and production showcase my commitment to personal development. Eager to contribute enthusiasm, analytical </w:t>
      </w:r>
      <w:r w:rsidR="000B03ED">
        <w:rPr>
          <w:rFonts w:asciiTheme="minorHAnsi" w:hAnsiTheme="minorHAnsi" w:cstheme="minorHAnsi"/>
          <w:color w:val="374151"/>
          <w:sz w:val="20"/>
          <w:szCs w:val="20"/>
        </w:rPr>
        <w:t xml:space="preserve">and problem-solving </w:t>
      </w:r>
      <w:r w:rsidRPr="001E5F4B">
        <w:rPr>
          <w:rFonts w:asciiTheme="minorHAnsi" w:hAnsiTheme="minorHAnsi" w:cstheme="minorHAnsi"/>
          <w:color w:val="374151"/>
          <w:sz w:val="20"/>
          <w:szCs w:val="20"/>
        </w:rPr>
        <w:t>skills, a</w:t>
      </w:r>
      <w:r w:rsidR="000B03ED">
        <w:rPr>
          <w:rFonts w:asciiTheme="minorHAnsi" w:hAnsiTheme="minorHAnsi" w:cstheme="minorHAnsi"/>
          <w:color w:val="374151"/>
          <w:sz w:val="20"/>
          <w:szCs w:val="20"/>
        </w:rPr>
        <w:t>s well</w:t>
      </w:r>
      <w:r w:rsidRPr="001E5F4B">
        <w:rPr>
          <w:rFonts w:asciiTheme="minorHAnsi" w:hAnsiTheme="minorHAnsi" w:cstheme="minorHAnsi"/>
          <w:color w:val="374151"/>
          <w:sz w:val="20"/>
          <w:szCs w:val="20"/>
        </w:rPr>
        <w:t xml:space="preserve"> a</w:t>
      </w:r>
      <w:r w:rsidR="000B03ED">
        <w:rPr>
          <w:rFonts w:asciiTheme="minorHAnsi" w:hAnsiTheme="minorHAnsi" w:cstheme="minorHAnsi"/>
          <w:color w:val="374151"/>
          <w:sz w:val="20"/>
          <w:szCs w:val="20"/>
        </w:rPr>
        <w:t>s a</w:t>
      </w:r>
      <w:r w:rsidRPr="001E5F4B">
        <w:rPr>
          <w:rFonts w:asciiTheme="minorHAnsi" w:hAnsiTheme="minorHAnsi" w:cstheme="minorHAnsi"/>
          <w:color w:val="374151"/>
          <w:sz w:val="20"/>
          <w:szCs w:val="20"/>
        </w:rPr>
        <w:t xml:space="preserve"> passion for learning to a </w:t>
      </w:r>
      <w:r w:rsidR="000B03ED">
        <w:rPr>
          <w:rFonts w:asciiTheme="minorHAnsi" w:hAnsiTheme="minorHAnsi" w:cstheme="minorHAnsi"/>
          <w:color w:val="374151"/>
          <w:sz w:val="20"/>
          <w:szCs w:val="20"/>
        </w:rPr>
        <w:t>vibrant</w:t>
      </w:r>
      <w:r w:rsidRPr="001E5F4B">
        <w:rPr>
          <w:rFonts w:asciiTheme="minorHAnsi" w:hAnsiTheme="minorHAnsi" w:cstheme="minorHAnsi"/>
          <w:color w:val="374151"/>
          <w:sz w:val="20"/>
          <w:szCs w:val="20"/>
        </w:rPr>
        <w:t xml:space="preserve"> IT environment. Proven abilities in team motivation, negotiation, and strategic planning, coupled with a unique blend of skills cultivated through coursework and hands-on projects.</w:t>
      </w:r>
    </w:p>
    <w:p w14:paraId="0FDF48E7" w14:textId="77777777" w:rsidR="00F95DD0" w:rsidRDefault="008A7E37">
      <w:pPr>
        <w:shd w:val="clear" w:color="auto" w:fill="F2F2F2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SKILLS</w:t>
      </w:r>
    </w:p>
    <w:p w14:paraId="03FC8131" w14:textId="77777777" w:rsidR="00F95DD0" w:rsidRDefault="008A7E37">
      <w:pPr>
        <w:numPr>
          <w:ilvl w:val="0"/>
          <w:numId w:val="2"/>
        </w:numPr>
        <w:spacing w:before="120"/>
      </w:pPr>
      <w:r>
        <w:rPr>
          <w:rFonts w:ascii="Calibri" w:hAnsi="Calibri" w:cs="Calibri"/>
          <w:sz w:val="20"/>
          <w:szCs w:val="20"/>
        </w:rPr>
        <w:t>Form and Motivate team (training sessions conduction), participate in a team (course delivery).</w:t>
      </w:r>
    </w:p>
    <w:p w14:paraId="08F4DBEB" w14:textId="045FFB17" w:rsidR="00F95DD0" w:rsidRDefault="008A7E37">
      <w:pPr>
        <w:numPr>
          <w:ilvl w:val="0"/>
          <w:numId w:val="2"/>
        </w:numPr>
        <w:spacing w:before="120"/>
      </w:pPr>
      <w:r>
        <w:rPr>
          <w:rFonts w:ascii="Calibri" w:hAnsi="Calibri" w:cs="Calibri"/>
          <w:sz w:val="20"/>
          <w:szCs w:val="20"/>
        </w:rPr>
        <w:t xml:space="preserve">Negotiate with colleagues about procedures which can make </w:t>
      </w:r>
      <w:r w:rsidR="005331FD">
        <w:rPr>
          <w:rFonts w:ascii="Calibri" w:hAnsi="Calibri" w:cs="Calibri"/>
          <w:sz w:val="20"/>
          <w:szCs w:val="20"/>
        </w:rPr>
        <w:t xml:space="preserve">the </w:t>
      </w:r>
      <w:r>
        <w:rPr>
          <w:rFonts w:ascii="Calibri" w:hAnsi="Calibri" w:cs="Calibri"/>
          <w:sz w:val="20"/>
          <w:szCs w:val="20"/>
        </w:rPr>
        <w:t xml:space="preserve">working process more effective (at the factory - products quality check, </w:t>
      </w:r>
      <w:r w:rsidR="003E6112">
        <w:rPr>
          <w:rFonts w:ascii="Calibri" w:hAnsi="Calibri" w:cs="Calibri"/>
          <w:sz w:val="20"/>
          <w:szCs w:val="20"/>
        </w:rPr>
        <w:t>at</w:t>
      </w:r>
      <w:r>
        <w:rPr>
          <w:rFonts w:ascii="Calibri" w:hAnsi="Calibri" w:cs="Calibri"/>
          <w:sz w:val="20"/>
          <w:szCs w:val="20"/>
        </w:rPr>
        <w:t xml:space="preserve"> Training Centre - fitness testing procedures).</w:t>
      </w:r>
    </w:p>
    <w:p w14:paraId="34A572CE" w14:textId="3F2697DE" w:rsidR="00F95DD0" w:rsidRDefault="008A7E37">
      <w:pPr>
        <w:numPr>
          <w:ilvl w:val="0"/>
          <w:numId w:val="2"/>
        </w:numPr>
        <w:spacing w:before="120"/>
      </w:pPr>
      <w:r>
        <w:rPr>
          <w:rFonts w:ascii="Calibri" w:hAnsi="Calibri" w:cs="Calibri"/>
          <w:sz w:val="20"/>
          <w:szCs w:val="20"/>
        </w:rPr>
        <w:t xml:space="preserve">Always reflect on </w:t>
      </w:r>
      <w:r w:rsidR="003E6112">
        <w:rPr>
          <w:rFonts w:ascii="Calibri" w:hAnsi="Calibri" w:cs="Calibri"/>
          <w:sz w:val="20"/>
          <w:szCs w:val="20"/>
        </w:rPr>
        <w:t xml:space="preserve">my </w:t>
      </w:r>
      <w:r>
        <w:rPr>
          <w:rFonts w:ascii="Calibri" w:hAnsi="Calibri" w:cs="Calibri"/>
          <w:sz w:val="20"/>
          <w:szCs w:val="20"/>
        </w:rPr>
        <w:t xml:space="preserve">own learning by </w:t>
      </w:r>
      <w:r w:rsidR="003E6112">
        <w:rPr>
          <w:rFonts w:ascii="Calibri" w:hAnsi="Calibri" w:cs="Calibri"/>
          <w:sz w:val="20"/>
          <w:szCs w:val="20"/>
        </w:rPr>
        <w:t>becoming</w:t>
      </w:r>
      <w:r>
        <w:rPr>
          <w:rFonts w:ascii="Calibri" w:hAnsi="Calibri" w:cs="Calibri"/>
          <w:sz w:val="20"/>
          <w:szCs w:val="20"/>
        </w:rPr>
        <w:t xml:space="preserve"> </w:t>
      </w:r>
      <w:r w:rsidR="005331FD">
        <w:rPr>
          <w:rFonts w:ascii="Calibri" w:hAnsi="Calibri" w:cs="Calibri"/>
          <w:sz w:val="20"/>
          <w:szCs w:val="20"/>
        </w:rPr>
        <w:t xml:space="preserve">a </w:t>
      </w:r>
      <w:r>
        <w:rPr>
          <w:rFonts w:ascii="Calibri" w:hAnsi="Calibri" w:cs="Calibri"/>
          <w:sz w:val="20"/>
          <w:szCs w:val="20"/>
        </w:rPr>
        <w:t xml:space="preserve">better team worker, teacher, </w:t>
      </w:r>
      <w:r w:rsidR="005331FD">
        <w:rPr>
          <w:rFonts w:ascii="Calibri" w:hAnsi="Calibri" w:cs="Calibri"/>
          <w:sz w:val="20"/>
          <w:szCs w:val="20"/>
        </w:rPr>
        <w:t xml:space="preserve">and </w:t>
      </w:r>
      <w:r>
        <w:rPr>
          <w:rFonts w:ascii="Calibri" w:hAnsi="Calibri" w:cs="Calibri"/>
          <w:sz w:val="20"/>
          <w:szCs w:val="20"/>
        </w:rPr>
        <w:t>colleague.</w:t>
      </w:r>
    </w:p>
    <w:p w14:paraId="4A3217A9" w14:textId="3E42707D" w:rsidR="00F95DD0" w:rsidRDefault="008A7E37">
      <w:pPr>
        <w:numPr>
          <w:ilvl w:val="0"/>
          <w:numId w:val="2"/>
        </w:numPr>
        <w:spacing w:before="1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 learning strategies by studying at the University on IT and Computing course. Planning, scheduling</w:t>
      </w:r>
      <w:r w:rsidR="00247F8D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conducting lessons, sessions, testing procedures.</w:t>
      </w:r>
    </w:p>
    <w:p w14:paraId="7EC28B87" w14:textId="77777777" w:rsidR="00F95DD0" w:rsidRDefault="008A7E37">
      <w:pPr>
        <w:numPr>
          <w:ilvl w:val="0"/>
          <w:numId w:val="2"/>
        </w:numPr>
        <w:spacing w:before="120"/>
      </w:pPr>
      <w:r>
        <w:rPr>
          <w:rFonts w:ascii="Calibri" w:hAnsi="Calibri" w:cs="Calibri"/>
          <w:sz w:val="20"/>
          <w:szCs w:val="20"/>
        </w:rPr>
        <w:t xml:space="preserve">Management/leadership - manage time, manage resources and act as a leader. </w:t>
      </w:r>
    </w:p>
    <w:p w14:paraId="086FB1C8" w14:textId="74A0F8CE" w:rsidR="00F95DD0" w:rsidRDefault="008A7E37">
      <w:pPr>
        <w:numPr>
          <w:ilvl w:val="0"/>
          <w:numId w:val="2"/>
        </w:numPr>
        <w:spacing w:before="1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Interactive skills - integration with colleagues </w:t>
      </w:r>
      <w:r w:rsidR="00247F8D">
        <w:rPr>
          <w:rFonts w:ascii="Calibri" w:hAnsi="Calibri" w:cs="Calibri"/>
          <w:sz w:val="20"/>
          <w:szCs w:val="20"/>
        </w:rPr>
        <w:t>from</w:t>
      </w:r>
      <w:r>
        <w:rPr>
          <w:rFonts w:ascii="Calibri" w:hAnsi="Calibri" w:cs="Calibri"/>
          <w:sz w:val="20"/>
          <w:szCs w:val="20"/>
        </w:rPr>
        <w:t xml:space="preserve"> departments of Planning (Inventory, quality on production), Human Resources (new </w:t>
      </w:r>
      <w:proofErr w:type="gramStart"/>
      <w:r>
        <w:rPr>
          <w:rFonts w:ascii="Calibri" w:hAnsi="Calibri" w:cs="Calibri"/>
          <w:sz w:val="20"/>
          <w:szCs w:val="20"/>
        </w:rPr>
        <w:t>recruits</w:t>
      </w:r>
      <w:proofErr w:type="gramEnd"/>
      <w:r>
        <w:rPr>
          <w:rFonts w:ascii="Calibri" w:hAnsi="Calibri" w:cs="Calibri"/>
          <w:sz w:val="20"/>
          <w:szCs w:val="20"/>
        </w:rPr>
        <w:t xml:space="preserve"> evaluation, testing reports presentation), Purchasing (purchasing of equipment for </w:t>
      </w:r>
      <w:r w:rsidR="00247F8D">
        <w:rPr>
          <w:rFonts w:ascii="Calibri" w:hAnsi="Calibri" w:cs="Calibri"/>
          <w:sz w:val="20"/>
          <w:szCs w:val="20"/>
        </w:rPr>
        <w:t>sports</w:t>
      </w:r>
      <w:r>
        <w:rPr>
          <w:rFonts w:ascii="Calibri" w:hAnsi="Calibri" w:cs="Calibri"/>
          <w:sz w:val="20"/>
          <w:szCs w:val="20"/>
        </w:rPr>
        <w:t xml:space="preserve"> facility).</w:t>
      </w:r>
    </w:p>
    <w:p w14:paraId="40040353" w14:textId="0E962C1D" w:rsidR="00F95DD0" w:rsidRDefault="008A7E37">
      <w:pPr>
        <w:numPr>
          <w:ilvl w:val="0"/>
          <w:numId w:val="2"/>
        </w:numPr>
        <w:spacing w:before="1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 w:eastAsia="en-US"/>
        </w:rPr>
        <w:t>General IT skills. Experienced user of Microsoft Office (Word, Excel, PowerPoint) and social media.</w:t>
      </w:r>
      <w:r w:rsidR="0072046B">
        <w:rPr>
          <w:rFonts w:ascii="Calibri" w:hAnsi="Calibri" w:cs="Calibri"/>
          <w:sz w:val="20"/>
          <w:szCs w:val="20"/>
          <w:lang w:val="en-US" w:eastAsia="en-US"/>
        </w:rPr>
        <w:t xml:space="preserve"> </w:t>
      </w:r>
    </w:p>
    <w:p w14:paraId="27A783B3" w14:textId="77777777" w:rsidR="00F95DD0" w:rsidRDefault="008A7E37">
      <w:pPr>
        <w:shd w:val="clear" w:color="auto" w:fill="F2F2F2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WORK EXPERIENCE</w:t>
      </w:r>
    </w:p>
    <w:p w14:paraId="607444EA" w14:textId="19E9D7D0" w:rsidR="00F95DD0" w:rsidRDefault="008A7E37">
      <w:pPr>
        <w:tabs>
          <w:tab w:val="right" w:pos="9638"/>
        </w:tabs>
        <w:spacing w:before="24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color w:val="0070C0"/>
          <w:sz w:val="20"/>
          <w:szCs w:val="20"/>
        </w:rPr>
        <w:t xml:space="preserve">Production specialist | Vidinge Grönt AB (Sweden, </w:t>
      </w:r>
      <w:proofErr w:type="spellStart"/>
      <w:r w:rsidR="00EC5C05">
        <w:rPr>
          <w:rFonts w:ascii="Calibri" w:hAnsi="Calibri" w:cs="Calibri"/>
          <w:b/>
          <w:color w:val="0070C0"/>
          <w:sz w:val="20"/>
          <w:szCs w:val="20"/>
        </w:rPr>
        <w:t>Norrvidinge</w:t>
      </w:r>
      <w:proofErr w:type="spellEnd"/>
      <w:r>
        <w:rPr>
          <w:rFonts w:ascii="Calibri" w:hAnsi="Calibri" w:cs="Calibri"/>
          <w:b/>
          <w:color w:val="0070C0"/>
          <w:sz w:val="20"/>
          <w:szCs w:val="20"/>
        </w:rPr>
        <w:t>)</w:t>
      </w:r>
      <w:r>
        <w:rPr>
          <w:rFonts w:ascii="Calibri" w:hAnsi="Calibri" w:cs="Calibri"/>
          <w:b/>
          <w:color w:val="0070C0"/>
          <w:sz w:val="20"/>
          <w:szCs w:val="20"/>
        </w:rPr>
        <w:tab/>
        <w:t>Jun 2019 to Present</w:t>
      </w:r>
    </w:p>
    <w:p w14:paraId="6784AB82" w14:textId="77777777" w:rsidR="00F95DD0" w:rsidRDefault="008A7E37">
      <w:pPr>
        <w:spacing w:line="240" w:lineRule="auto"/>
      </w:pPr>
      <w:r>
        <w:rPr>
          <w:rFonts w:ascii="Calibri" w:hAnsi="Calibri" w:cs="Calibri"/>
          <w:sz w:val="20"/>
          <w:szCs w:val="20"/>
        </w:rPr>
        <w:t xml:space="preserve">Vidinge Grönt AB processes vegetables into ready-to-eat products that are sold throughout Scandinavia. </w:t>
      </w:r>
    </w:p>
    <w:p w14:paraId="139E61C7" w14:textId="202C612C" w:rsidR="00F95DD0" w:rsidRDefault="000B39B3">
      <w:pPr>
        <w:numPr>
          <w:ilvl w:val="0"/>
          <w:numId w:val="1"/>
        </w:numPr>
        <w:spacing w:line="240" w:lineRule="auto"/>
      </w:pPr>
      <w:r>
        <w:rPr>
          <w:rFonts w:ascii="Calibri" w:hAnsi="Calibri" w:cs="Calibri"/>
          <w:sz w:val="20"/>
          <w:szCs w:val="20"/>
        </w:rPr>
        <w:t>Operated</w:t>
      </w:r>
      <w:r w:rsidR="008A7E37">
        <w:rPr>
          <w:rFonts w:ascii="Calibri" w:hAnsi="Calibri" w:cs="Calibri"/>
          <w:sz w:val="20"/>
          <w:szCs w:val="20"/>
        </w:rPr>
        <w:t xml:space="preserve"> Microsoft Dynamics </w:t>
      </w:r>
      <w:r w:rsidR="00775136">
        <w:rPr>
          <w:rFonts w:ascii="Calibri" w:hAnsi="Calibri" w:cs="Calibri"/>
          <w:sz w:val="20"/>
          <w:szCs w:val="20"/>
        </w:rPr>
        <w:t>365</w:t>
      </w:r>
      <w:r w:rsidR="008A7E37">
        <w:rPr>
          <w:rFonts w:ascii="Calibri" w:hAnsi="Calibri" w:cs="Calibri"/>
          <w:sz w:val="20"/>
          <w:szCs w:val="20"/>
        </w:rPr>
        <w:t xml:space="preserve"> for inventory</w:t>
      </w:r>
      <w:r>
        <w:rPr>
          <w:rFonts w:ascii="Calibri" w:hAnsi="Calibri" w:cs="Calibri"/>
          <w:sz w:val="20"/>
          <w:szCs w:val="20"/>
        </w:rPr>
        <w:t>,</w:t>
      </w:r>
      <w:r w:rsidR="00DA0A92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8A7E37">
        <w:rPr>
          <w:rFonts w:ascii="Calibri" w:hAnsi="Calibri" w:cs="Calibri"/>
          <w:sz w:val="20"/>
          <w:szCs w:val="20"/>
        </w:rPr>
        <w:t>production</w:t>
      </w:r>
      <w:proofErr w:type="gramEnd"/>
      <w:r w:rsidR="008A7E37">
        <w:rPr>
          <w:rFonts w:ascii="Calibri" w:hAnsi="Calibri" w:cs="Calibri"/>
          <w:sz w:val="20"/>
          <w:szCs w:val="20"/>
        </w:rPr>
        <w:t xml:space="preserve"> </w:t>
      </w:r>
      <w:r w:rsidR="00B1271C">
        <w:rPr>
          <w:rFonts w:ascii="Calibri" w:hAnsi="Calibri" w:cs="Calibri"/>
          <w:sz w:val="20"/>
          <w:szCs w:val="20"/>
        </w:rPr>
        <w:t xml:space="preserve">and delivery operations </w:t>
      </w:r>
      <w:r w:rsidR="008A7E37">
        <w:rPr>
          <w:rFonts w:ascii="Calibri" w:hAnsi="Calibri" w:cs="Calibri"/>
          <w:sz w:val="20"/>
          <w:szCs w:val="20"/>
        </w:rPr>
        <w:t>contr</w:t>
      </w:r>
      <w:r>
        <w:rPr>
          <w:rFonts w:ascii="Calibri" w:hAnsi="Calibri" w:cs="Calibri"/>
          <w:sz w:val="20"/>
          <w:szCs w:val="20"/>
        </w:rPr>
        <w:t>ol</w:t>
      </w:r>
      <w:r w:rsidR="008A7E37">
        <w:rPr>
          <w:rFonts w:ascii="Calibri" w:hAnsi="Calibri" w:cs="Calibri"/>
          <w:sz w:val="20"/>
          <w:szCs w:val="20"/>
        </w:rPr>
        <w:t>.</w:t>
      </w:r>
    </w:p>
    <w:p w14:paraId="7F517A37" w14:textId="3DB1ABD1" w:rsidR="00F95DD0" w:rsidRDefault="00775136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Enhance</w:t>
      </w:r>
      <w:r w:rsidR="003E6112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production efficiency by collaborating with cross-functional teams in Planning, Quality, and Logistics</w:t>
      </w:r>
      <w:r w:rsidR="008A7E37">
        <w:rPr>
          <w:rFonts w:ascii="Calibri" w:hAnsi="Calibri" w:cs="Calibri"/>
          <w:sz w:val="20"/>
          <w:szCs w:val="20"/>
        </w:rPr>
        <w:t xml:space="preserve">. </w:t>
      </w:r>
    </w:p>
    <w:p w14:paraId="73CA8B16" w14:textId="77777777" w:rsidR="00F95DD0" w:rsidRDefault="008A7E37">
      <w:pPr>
        <w:tabs>
          <w:tab w:val="right" w:pos="9638"/>
        </w:tabs>
        <w:spacing w:before="24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color w:val="0070C0"/>
          <w:sz w:val="20"/>
          <w:szCs w:val="20"/>
        </w:rPr>
        <w:t>Health &amp; Fitness Coordinator | ERS (Emirates Response Services LLC) Firefighter Training Centre (UAE - United Arab Emirates, Abu Dhabi)</w:t>
      </w:r>
      <w:r>
        <w:rPr>
          <w:rFonts w:ascii="Calibri" w:hAnsi="Calibri" w:cs="Calibri"/>
          <w:b/>
          <w:color w:val="0070C0"/>
          <w:sz w:val="20"/>
          <w:szCs w:val="20"/>
        </w:rPr>
        <w:tab/>
        <w:t>Dec 2014 to Jun 2019</w:t>
      </w:r>
    </w:p>
    <w:p w14:paraId="3C46B59E" w14:textId="44A8552C" w:rsidR="00F95DD0" w:rsidRDefault="008A7E3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ERS </w:t>
      </w:r>
      <w:r w:rsidR="0072046B">
        <w:rPr>
          <w:rFonts w:ascii="Calibri" w:hAnsi="Calibri" w:cs="Calibri"/>
          <w:sz w:val="20"/>
          <w:szCs w:val="20"/>
        </w:rPr>
        <w:t>provides</w:t>
      </w:r>
      <w:r>
        <w:rPr>
          <w:rFonts w:ascii="Calibri" w:hAnsi="Calibri" w:cs="Calibri"/>
          <w:sz w:val="20"/>
          <w:szCs w:val="20"/>
        </w:rPr>
        <w:t xml:space="preserve"> reliable fire and rescue services, specialist equipment and vehicles, facilities management, manpower, training</w:t>
      </w:r>
      <w:r w:rsidR="0072046B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testing new recruits and firefighters on duty in </w:t>
      </w:r>
      <w:r w:rsidR="0072046B">
        <w:rPr>
          <w:rFonts w:ascii="Calibri" w:hAnsi="Calibri" w:cs="Calibri"/>
          <w:sz w:val="20"/>
          <w:szCs w:val="20"/>
        </w:rPr>
        <w:t xml:space="preserve">the </w:t>
      </w:r>
      <w:r>
        <w:rPr>
          <w:rFonts w:ascii="Calibri" w:hAnsi="Calibri" w:cs="Calibri"/>
          <w:sz w:val="20"/>
          <w:szCs w:val="20"/>
        </w:rPr>
        <w:t>United Arab Emirates.</w:t>
      </w:r>
    </w:p>
    <w:p w14:paraId="7287C07D" w14:textId="01D66A7F" w:rsidR="00F95DD0" w:rsidRDefault="003E6112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Established</w:t>
      </w:r>
      <w:r w:rsidR="000B39B3">
        <w:rPr>
          <w:rFonts w:ascii="Calibri" w:hAnsi="Calibri" w:cs="Calibri"/>
          <w:sz w:val="20"/>
          <w:szCs w:val="20"/>
        </w:rPr>
        <w:t xml:space="preserve"> fitness activities</w:t>
      </w:r>
      <w:r w:rsidR="008A7E37">
        <w:rPr>
          <w:rFonts w:ascii="Calibri" w:hAnsi="Calibri" w:cs="Calibri"/>
          <w:sz w:val="20"/>
          <w:szCs w:val="20"/>
        </w:rPr>
        <w:t xml:space="preserve"> schedules, records, reports, policies, </w:t>
      </w:r>
      <w:r w:rsidR="000B39B3">
        <w:rPr>
          <w:rFonts w:ascii="Calibri" w:hAnsi="Calibri" w:cs="Calibri"/>
          <w:sz w:val="20"/>
          <w:szCs w:val="20"/>
        </w:rPr>
        <w:t>manuals,</w:t>
      </w:r>
      <w:r w:rsidR="008A7E37">
        <w:rPr>
          <w:rFonts w:ascii="Calibri" w:hAnsi="Calibri" w:cs="Calibri"/>
          <w:sz w:val="20"/>
          <w:szCs w:val="20"/>
        </w:rPr>
        <w:t xml:space="preserve"> and risk assessments.</w:t>
      </w:r>
    </w:p>
    <w:p w14:paraId="10904DDB" w14:textId="3DD8457B" w:rsidR="00775136" w:rsidRPr="00775136" w:rsidRDefault="00775136" w:rsidP="00775136">
      <w:pPr>
        <w:numPr>
          <w:ilvl w:val="0"/>
          <w:numId w:val="1"/>
        </w:numPr>
        <w:spacing w:line="240" w:lineRule="auto"/>
      </w:pPr>
      <w:r>
        <w:rPr>
          <w:rFonts w:ascii="Calibri" w:hAnsi="Calibri" w:cs="Calibri"/>
          <w:sz w:val="20"/>
          <w:szCs w:val="20"/>
        </w:rPr>
        <w:t>Developed and delivered a First Aid Responder Course for firefighters, contributing to improved emergency response skills</w:t>
      </w:r>
      <w:r w:rsidR="008A7E37">
        <w:rPr>
          <w:rFonts w:ascii="Calibri" w:hAnsi="Calibri" w:cs="Calibri"/>
          <w:sz w:val="20"/>
          <w:szCs w:val="20"/>
        </w:rPr>
        <w:t>.</w:t>
      </w:r>
    </w:p>
    <w:p w14:paraId="0C532229" w14:textId="1FD7FE6B" w:rsidR="003E6112" w:rsidRPr="00775136" w:rsidRDefault="00775136" w:rsidP="003E6112">
      <w:pPr>
        <w:numPr>
          <w:ilvl w:val="0"/>
          <w:numId w:val="1"/>
        </w:numPr>
        <w:spacing w:line="240" w:lineRule="auto"/>
      </w:pPr>
      <w:r>
        <w:rPr>
          <w:rFonts w:ascii="Calibri" w:hAnsi="Calibri" w:cs="Calibri"/>
          <w:sz w:val="20"/>
          <w:szCs w:val="20"/>
        </w:rPr>
        <w:t xml:space="preserve">Achieved successful integration of fitness testing procedures resulting in enhanced assessment accuracy. </w:t>
      </w:r>
    </w:p>
    <w:p w14:paraId="40D7C674" w14:textId="77777777" w:rsidR="0061503A" w:rsidRDefault="0061503A">
      <w:pPr>
        <w:tabs>
          <w:tab w:val="right" w:pos="9638"/>
        </w:tabs>
        <w:spacing w:before="240" w:line="240" w:lineRule="auto"/>
        <w:rPr>
          <w:rFonts w:ascii="Calibri" w:hAnsi="Calibri" w:cs="Calibri"/>
          <w:b/>
          <w:color w:val="0070C0"/>
          <w:sz w:val="20"/>
          <w:szCs w:val="20"/>
        </w:rPr>
      </w:pPr>
    </w:p>
    <w:p w14:paraId="66401042" w14:textId="52C09317" w:rsidR="00F95DD0" w:rsidRDefault="008A7E37">
      <w:pPr>
        <w:tabs>
          <w:tab w:val="right" w:pos="9638"/>
        </w:tabs>
        <w:spacing w:before="24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color w:val="0070C0"/>
          <w:sz w:val="20"/>
          <w:szCs w:val="20"/>
        </w:rPr>
        <w:lastRenderedPageBreak/>
        <w:t>Gym Instructor | AFOC (Armed Forces Officers Club) Abu Dhabi Navy base (UAE, Abu Dhabi)</w:t>
      </w:r>
      <w:r>
        <w:rPr>
          <w:rFonts w:ascii="Calibri" w:hAnsi="Calibri" w:cs="Calibri"/>
          <w:b/>
          <w:color w:val="0070C0"/>
          <w:sz w:val="20"/>
          <w:szCs w:val="20"/>
        </w:rPr>
        <w:tab/>
        <w:t>Nov 2012 to Nov 2014</w:t>
      </w:r>
    </w:p>
    <w:p w14:paraId="42BCA0D9" w14:textId="77777777" w:rsidR="00F95DD0" w:rsidRDefault="008A7E37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Abu Dhabi Navy Base - Military base in Abu Dhabi.</w:t>
      </w:r>
    </w:p>
    <w:p w14:paraId="3E5F4333" w14:textId="2FADC5BC" w:rsidR="00F95DD0" w:rsidRDefault="008A7E37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</w:t>
      </w:r>
      <w:r w:rsidR="003E6112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the facility and </w:t>
      </w:r>
      <w:r w:rsidR="003E6112">
        <w:rPr>
          <w:rFonts w:ascii="Calibri" w:hAnsi="Calibri" w:cs="Calibri"/>
          <w:sz w:val="20"/>
          <w:szCs w:val="20"/>
        </w:rPr>
        <w:t>coordinated</w:t>
      </w:r>
      <w:r>
        <w:rPr>
          <w:rFonts w:ascii="Calibri" w:hAnsi="Calibri" w:cs="Calibri"/>
          <w:sz w:val="20"/>
          <w:szCs w:val="20"/>
        </w:rPr>
        <w:t xml:space="preserve"> sport-related activities</w:t>
      </w:r>
      <w:r w:rsidR="00B1271C">
        <w:rPr>
          <w:rFonts w:ascii="Calibri" w:hAnsi="Calibri" w:cs="Calibri"/>
          <w:sz w:val="20"/>
          <w:szCs w:val="20"/>
        </w:rPr>
        <w:t xml:space="preserve"> such as fitness testing and training sessions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67A1DC2F" w14:textId="685A9205" w:rsidR="00F95DD0" w:rsidRDefault="00775136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Implemented a dynamic physical training program for soldiers to improve overall fitness </w:t>
      </w:r>
      <w:r w:rsidR="003E6112">
        <w:rPr>
          <w:rFonts w:ascii="Calibri" w:hAnsi="Calibri" w:cs="Calibri"/>
          <w:sz w:val="20"/>
          <w:szCs w:val="20"/>
        </w:rPr>
        <w:t>levels</w:t>
      </w:r>
      <w:r w:rsidR="008A7E37">
        <w:rPr>
          <w:rFonts w:ascii="Calibri" w:hAnsi="Calibri" w:cs="Calibri"/>
          <w:sz w:val="20"/>
          <w:szCs w:val="20"/>
        </w:rPr>
        <w:t>.</w:t>
      </w:r>
    </w:p>
    <w:p w14:paraId="4788DD0D" w14:textId="77777777" w:rsidR="00F95DD0" w:rsidRDefault="008A7E37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supportive documentation (reports, attendance forms, duty schedules).</w:t>
      </w:r>
    </w:p>
    <w:p w14:paraId="68951DBA" w14:textId="0A3403F5" w:rsidR="00F95DD0" w:rsidRDefault="008A7E37">
      <w:pPr>
        <w:tabs>
          <w:tab w:val="right" w:pos="9638"/>
        </w:tabs>
        <w:spacing w:before="24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color w:val="0070C0"/>
          <w:sz w:val="20"/>
          <w:szCs w:val="20"/>
        </w:rPr>
        <w:t xml:space="preserve">Security Guard | ADHFC (Abu Dhabi Health &amp; Fitness Club) Al Maya </w:t>
      </w:r>
      <w:r w:rsidR="008B3F43">
        <w:rPr>
          <w:rFonts w:ascii="Calibri" w:hAnsi="Calibri" w:cs="Calibri"/>
          <w:b/>
          <w:color w:val="0070C0"/>
          <w:sz w:val="20"/>
          <w:szCs w:val="20"/>
        </w:rPr>
        <w:t>Island</w:t>
      </w:r>
      <w:r>
        <w:rPr>
          <w:rFonts w:ascii="Calibri" w:hAnsi="Calibri" w:cs="Calibri"/>
          <w:b/>
          <w:color w:val="0070C0"/>
          <w:sz w:val="20"/>
          <w:szCs w:val="20"/>
        </w:rPr>
        <w:t xml:space="preserve"> &amp; resort (UAE, Abu Dhabi)</w:t>
      </w:r>
      <w:r w:rsidR="008B3F43">
        <w:rPr>
          <w:rFonts w:ascii="Calibri" w:hAnsi="Calibri" w:cs="Calibri"/>
          <w:b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70C0"/>
          <w:sz w:val="20"/>
          <w:szCs w:val="20"/>
        </w:rPr>
        <w:tab/>
        <w:t>Jan 2011 to Nov 2012</w:t>
      </w:r>
    </w:p>
    <w:p w14:paraId="3BA258E3" w14:textId="6F2A6C19" w:rsidR="00F95DD0" w:rsidRDefault="008A7E37">
      <w:pPr>
        <w:spacing w:line="240" w:lineRule="auto"/>
      </w:pPr>
      <w:r>
        <w:rPr>
          <w:rFonts w:ascii="Calibri" w:hAnsi="Calibri" w:cs="Calibri"/>
          <w:sz w:val="20"/>
          <w:szCs w:val="20"/>
        </w:rPr>
        <w:t xml:space="preserve">Branch of Abu Dhabi Country Club - Al Maya Island &amp; Resort is </w:t>
      </w:r>
      <w:r w:rsidR="0072046B">
        <w:rPr>
          <w:rFonts w:ascii="Calibri" w:hAnsi="Calibri" w:cs="Calibri"/>
          <w:sz w:val="20"/>
          <w:szCs w:val="20"/>
        </w:rPr>
        <w:t xml:space="preserve">a </w:t>
      </w:r>
      <w:r>
        <w:rPr>
          <w:rFonts w:ascii="Calibri" w:hAnsi="Calibri" w:cs="Calibri"/>
          <w:sz w:val="20"/>
          <w:szCs w:val="20"/>
        </w:rPr>
        <w:t>resort facility.</w:t>
      </w:r>
    </w:p>
    <w:p w14:paraId="471D4D84" w14:textId="5DCF627C" w:rsidR="00F95DD0" w:rsidRDefault="00B1271C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duty schedules for security department personnel</w:t>
      </w:r>
      <w:r w:rsidR="008A7E37">
        <w:rPr>
          <w:rFonts w:ascii="Calibri" w:hAnsi="Calibri" w:cs="Calibri"/>
          <w:sz w:val="20"/>
          <w:szCs w:val="20"/>
        </w:rPr>
        <w:t xml:space="preserve">. </w:t>
      </w:r>
    </w:p>
    <w:p w14:paraId="4A338C7B" w14:textId="2C222AD6" w:rsidR="00F95DD0" w:rsidRDefault="00B1271C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Insured the</w:t>
      </w:r>
      <w:r w:rsidR="008A7E37">
        <w:rPr>
          <w:rFonts w:ascii="Calibri" w:hAnsi="Calibri" w:cs="Calibri"/>
          <w:sz w:val="20"/>
          <w:szCs w:val="20"/>
        </w:rPr>
        <w:t xml:space="preserve"> security of the facility and </w:t>
      </w:r>
      <w:proofErr w:type="gramStart"/>
      <w:r w:rsidR="008A7E37">
        <w:rPr>
          <w:rFonts w:ascii="Calibri" w:hAnsi="Calibri" w:cs="Calibri"/>
          <w:sz w:val="20"/>
          <w:szCs w:val="20"/>
        </w:rPr>
        <w:t>visitors</w:t>
      </w:r>
      <w:proofErr w:type="gramEnd"/>
      <w:r>
        <w:rPr>
          <w:rFonts w:ascii="Calibri" w:hAnsi="Calibri" w:cs="Calibri"/>
          <w:sz w:val="20"/>
          <w:szCs w:val="20"/>
        </w:rPr>
        <w:t xml:space="preserve"> daily basis</w:t>
      </w:r>
      <w:r w:rsidR="008A7E37">
        <w:rPr>
          <w:rFonts w:ascii="Calibri" w:hAnsi="Calibri" w:cs="Calibri"/>
          <w:sz w:val="20"/>
          <w:szCs w:val="20"/>
        </w:rPr>
        <w:t>.</w:t>
      </w:r>
    </w:p>
    <w:p w14:paraId="36A1281F" w14:textId="56A2AEF5" w:rsidR="00F95DD0" w:rsidRDefault="000B39B3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Conducted health and safety checks of the facility</w:t>
      </w:r>
      <w:r w:rsidR="008A7E37">
        <w:rPr>
          <w:rFonts w:ascii="Calibri" w:hAnsi="Calibri" w:cs="Calibri"/>
          <w:sz w:val="20"/>
          <w:szCs w:val="20"/>
        </w:rPr>
        <w:t>.</w:t>
      </w:r>
    </w:p>
    <w:p w14:paraId="5F8CF424" w14:textId="2C7ECE4A" w:rsidR="00F95DD0" w:rsidRDefault="008A7E37">
      <w:pPr>
        <w:shd w:val="clear" w:color="auto" w:fill="F2F2F2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EDUCATION</w:t>
      </w:r>
    </w:p>
    <w:p w14:paraId="3D7F02D6" w14:textId="66A91602" w:rsidR="00F95DD0" w:rsidRDefault="008A7E37">
      <w:pPr>
        <w:tabs>
          <w:tab w:val="right" w:pos="9570"/>
        </w:tabs>
        <w:spacing w:before="120" w:line="240" w:lineRule="auto"/>
      </w:pPr>
      <w:r>
        <w:rPr>
          <w:rFonts w:ascii="Calibri" w:hAnsi="Calibri" w:cs="Calibri"/>
          <w:b/>
          <w:sz w:val="20"/>
          <w:szCs w:val="20"/>
        </w:rPr>
        <w:t>From 2020</w:t>
      </w:r>
      <w:r>
        <w:rPr>
          <w:rFonts w:ascii="Calibri" w:hAnsi="Calibri" w:cs="Calibri"/>
          <w:sz w:val="20"/>
          <w:szCs w:val="20"/>
        </w:rPr>
        <w:t xml:space="preserve"> - student </w:t>
      </w:r>
      <w:r w:rsidR="00637E91">
        <w:rPr>
          <w:rFonts w:ascii="Calibri" w:hAnsi="Calibri" w:cs="Calibri"/>
          <w:sz w:val="20"/>
          <w:szCs w:val="20"/>
        </w:rPr>
        <w:t>at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Arden University (United Kingdom)</w:t>
      </w:r>
      <w:r>
        <w:rPr>
          <w:rFonts w:ascii="Calibri" w:hAnsi="Calibri" w:cs="Calibri"/>
          <w:sz w:val="20"/>
          <w:szCs w:val="20"/>
        </w:rPr>
        <w:t xml:space="preserve"> - BSc (Hons) Computing.</w:t>
      </w:r>
    </w:p>
    <w:p w14:paraId="4C9CABF3" w14:textId="5D5A57B7" w:rsidR="00F95DD0" w:rsidRDefault="008A7E37">
      <w:pPr>
        <w:tabs>
          <w:tab w:val="right" w:pos="9570"/>
        </w:tabs>
        <w:spacing w:before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Database Design</w:t>
      </w:r>
      <w:r w:rsidR="008B3F43">
        <w:rPr>
          <w:rFonts w:ascii="Calibri" w:hAnsi="Calibri" w:cs="Calibri"/>
          <w:sz w:val="20"/>
          <w:szCs w:val="20"/>
        </w:rPr>
        <w:t xml:space="preserve"> and Implementation</w:t>
      </w:r>
      <w:r>
        <w:rPr>
          <w:rFonts w:ascii="Calibri" w:hAnsi="Calibri" w:cs="Calibri"/>
          <w:sz w:val="20"/>
          <w:szCs w:val="20"/>
        </w:rPr>
        <w:t>, Software Engineering, Systems Analysis &amp; Design, Programming</w:t>
      </w:r>
      <w:r w:rsidR="008B3F43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Dynamic Website</w:t>
      </w:r>
      <w:r w:rsidR="008B3F43">
        <w:rPr>
          <w:rFonts w:ascii="Calibri" w:hAnsi="Calibri" w:cs="Calibri"/>
          <w:sz w:val="20"/>
          <w:szCs w:val="20"/>
        </w:rPr>
        <w:t xml:space="preserve"> Development</w:t>
      </w:r>
      <w:r>
        <w:rPr>
          <w:rFonts w:ascii="Calibri" w:hAnsi="Calibri" w:cs="Calibri"/>
          <w:sz w:val="20"/>
          <w:szCs w:val="20"/>
        </w:rPr>
        <w:t>, Management in IT, Computer Systems Security</w:t>
      </w:r>
      <w:r w:rsidR="008B3F43">
        <w:rPr>
          <w:rFonts w:ascii="Calibri" w:hAnsi="Calibri" w:cs="Calibri"/>
          <w:sz w:val="20"/>
          <w:szCs w:val="20"/>
        </w:rPr>
        <w:t>, e-Commerce Systems.</w:t>
      </w:r>
    </w:p>
    <w:p w14:paraId="317D6BCF" w14:textId="57ED530E" w:rsidR="00F95DD0" w:rsidRDefault="008A7E37">
      <w:pPr>
        <w:tabs>
          <w:tab w:val="right" w:pos="9570"/>
        </w:tabs>
        <w:spacing w:before="120" w:line="240" w:lineRule="auto"/>
      </w:pPr>
      <w:r>
        <w:rPr>
          <w:rFonts w:ascii="Calibri" w:hAnsi="Calibri" w:cs="Calibri"/>
          <w:b/>
          <w:sz w:val="20"/>
          <w:szCs w:val="20"/>
        </w:rPr>
        <w:t>Poltava State Agrarian Academy (Ukraine)</w:t>
      </w:r>
      <w:r>
        <w:rPr>
          <w:rFonts w:ascii="Calibri" w:hAnsi="Calibri" w:cs="Calibri"/>
          <w:sz w:val="20"/>
          <w:szCs w:val="20"/>
        </w:rPr>
        <w:t xml:space="preserve"> - </w:t>
      </w:r>
      <w:r w:rsidR="00F80ED8">
        <w:rPr>
          <w:rFonts w:ascii="Calibri" w:hAnsi="Calibri" w:cs="Calibri"/>
          <w:sz w:val="20"/>
          <w:szCs w:val="20"/>
        </w:rPr>
        <w:t>MA</w:t>
      </w:r>
      <w:r>
        <w:rPr>
          <w:rFonts w:ascii="Calibri" w:hAnsi="Calibri" w:cs="Calibri"/>
          <w:sz w:val="20"/>
          <w:szCs w:val="20"/>
        </w:rPr>
        <w:t xml:space="preserve"> in Manager of Administrative Operations.</w:t>
      </w:r>
    </w:p>
    <w:p w14:paraId="339DB892" w14:textId="22868D64" w:rsidR="00F95DD0" w:rsidRDefault="008A7E37">
      <w:pPr>
        <w:tabs>
          <w:tab w:val="right" w:pos="9570"/>
        </w:tabs>
        <w:spacing w:before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Agrarian Econom</w:t>
      </w:r>
      <w:r w:rsidR="00FC1B7A"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z w:val="20"/>
          <w:szCs w:val="20"/>
        </w:rPr>
        <w:t>, Business Management, Basics of Administrative Activity,</w:t>
      </w:r>
      <w:r w:rsidR="00FC1B7A">
        <w:rPr>
          <w:rFonts w:ascii="Calibri" w:hAnsi="Calibri" w:cs="Calibri"/>
          <w:sz w:val="20"/>
          <w:szCs w:val="20"/>
        </w:rPr>
        <w:t xml:space="preserve"> Organisation’s Administrative Structure,</w:t>
      </w:r>
      <w:r>
        <w:rPr>
          <w:rFonts w:ascii="Calibri" w:hAnsi="Calibri" w:cs="Calibri"/>
          <w:sz w:val="20"/>
          <w:szCs w:val="20"/>
        </w:rPr>
        <w:t xml:space="preserve"> Human Resource </w:t>
      </w:r>
      <w:r w:rsidR="00FC1B7A">
        <w:rPr>
          <w:rFonts w:ascii="Calibri" w:hAnsi="Calibri" w:cs="Calibri"/>
          <w:sz w:val="20"/>
          <w:szCs w:val="20"/>
        </w:rPr>
        <w:t>Operations</w:t>
      </w:r>
      <w:r>
        <w:rPr>
          <w:rFonts w:ascii="Calibri" w:hAnsi="Calibri" w:cs="Calibri"/>
          <w:sz w:val="20"/>
          <w:szCs w:val="20"/>
        </w:rPr>
        <w:t>, Social and Ecological Safety.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>2010</w:t>
      </w:r>
    </w:p>
    <w:p w14:paraId="44BE80BF" w14:textId="7EFA0C28" w:rsidR="00F95DD0" w:rsidRDefault="008A7E37">
      <w:pPr>
        <w:tabs>
          <w:tab w:val="right" w:pos="9570"/>
        </w:tabs>
        <w:spacing w:before="120" w:line="240" w:lineRule="auto"/>
      </w:pPr>
      <w:r>
        <w:rPr>
          <w:rFonts w:ascii="Calibri" w:hAnsi="Calibri" w:cs="Calibri"/>
          <w:b/>
          <w:sz w:val="20"/>
          <w:szCs w:val="20"/>
        </w:rPr>
        <w:t>Poltava State Agrarian Academy (Ukraine)</w:t>
      </w:r>
      <w:r>
        <w:rPr>
          <w:rFonts w:ascii="Calibri" w:hAnsi="Calibri" w:cs="Calibri"/>
          <w:sz w:val="20"/>
          <w:szCs w:val="20"/>
        </w:rPr>
        <w:t xml:space="preserve"> - </w:t>
      </w:r>
      <w:r w:rsidR="00F80ED8">
        <w:rPr>
          <w:rFonts w:ascii="Calibri" w:hAnsi="Calibri" w:cs="Calibri"/>
          <w:sz w:val="20"/>
          <w:szCs w:val="20"/>
        </w:rPr>
        <w:t>BSc</w:t>
      </w:r>
      <w:r>
        <w:rPr>
          <w:rFonts w:ascii="Calibri" w:hAnsi="Calibri" w:cs="Calibri"/>
          <w:sz w:val="20"/>
          <w:szCs w:val="20"/>
        </w:rPr>
        <w:t xml:space="preserve"> Agronomy.</w:t>
      </w:r>
    </w:p>
    <w:p w14:paraId="5B5DF2B5" w14:textId="53CC2F44" w:rsidR="00F95DD0" w:rsidRDefault="008A7E37">
      <w:pPr>
        <w:tabs>
          <w:tab w:val="right" w:pos="9570"/>
        </w:tabs>
        <w:spacing w:before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Foreign language (English), Economic theory, Physics and basics of Biophysics, Chemistry, Informatics</w:t>
      </w:r>
      <w:r w:rsidR="0072046B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Computer engineering, Botany, Plant </w:t>
      </w:r>
      <w:r w:rsidR="00FC1B7A">
        <w:rPr>
          <w:rFonts w:ascii="Calibri" w:hAnsi="Calibri" w:cs="Calibri"/>
          <w:sz w:val="20"/>
          <w:szCs w:val="20"/>
        </w:rPr>
        <w:t>Physiology</w:t>
      </w:r>
      <w:r>
        <w:rPr>
          <w:rFonts w:ascii="Calibri" w:hAnsi="Calibri" w:cs="Calibri"/>
          <w:sz w:val="20"/>
          <w:szCs w:val="20"/>
        </w:rPr>
        <w:t>, Soil science, Genetics, Economics.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>2009</w:t>
      </w:r>
    </w:p>
    <w:p w14:paraId="3E34E2FE" w14:textId="1AC854F0" w:rsidR="00F95DD0" w:rsidRDefault="00367C71">
      <w:pPr>
        <w:shd w:val="clear" w:color="auto" w:fill="F2F2F2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CERTIFICATIONS</w:t>
      </w:r>
    </w:p>
    <w:p w14:paraId="3AD35B5E" w14:textId="7B4C4428" w:rsidR="00465C85" w:rsidRPr="00465C85" w:rsidRDefault="00465C85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 w:rsidRPr="00465C85">
        <w:rPr>
          <w:rFonts w:ascii="Calibri" w:hAnsi="Calibri" w:cs="Calibri"/>
          <w:sz w:val="20"/>
          <w:szCs w:val="20"/>
        </w:rPr>
        <w:t>“Microsoft Power BI Desktop for Business Intelligence” [2024],</w:t>
      </w:r>
    </w:p>
    <w:p w14:paraId="33D21D82" w14:textId="76E142FA" w:rsidR="00367C71" w:rsidRPr="00B92AD1" w:rsidRDefault="00367C71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 w:rsidRPr="00B92AD1">
        <w:rPr>
          <w:rFonts w:ascii="Calibri" w:hAnsi="Calibri" w:cs="Calibri"/>
          <w:sz w:val="20"/>
          <w:szCs w:val="20"/>
        </w:rPr>
        <w:t>“</w:t>
      </w:r>
      <w:proofErr w:type="spellStart"/>
      <w:r w:rsidRPr="00B92AD1">
        <w:rPr>
          <w:rFonts w:ascii="Calibri" w:hAnsi="Calibri" w:cs="Calibri"/>
          <w:sz w:val="20"/>
          <w:szCs w:val="20"/>
        </w:rPr>
        <w:t>St</w:t>
      </w:r>
      <w:r w:rsidR="00DA0A92" w:rsidRPr="00B92AD1">
        <w:rPr>
          <w:rFonts w:ascii="Calibri" w:hAnsi="Calibri" w:cs="Calibri"/>
          <w:sz w:val="20"/>
          <w:szCs w:val="20"/>
        </w:rPr>
        <w:t>u</w:t>
      </w:r>
      <w:r w:rsidRPr="00B92AD1">
        <w:rPr>
          <w:rFonts w:ascii="Calibri" w:hAnsi="Calibri" w:cs="Calibri"/>
          <w:sz w:val="20"/>
          <w:szCs w:val="20"/>
        </w:rPr>
        <w:t>d</w:t>
      </w:r>
      <w:r w:rsidR="00DA0A92" w:rsidRPr="00B92AD1">
        <w:rPr>
          <w:rFonts w:ascii="Calibri" w:hAnsi="Calibri" w:cs="Calibri"/>
          <w:sz w:val="20"/>
          <w:szCs w:val="20"/>
        </w:rPr>
        <w:t>i</w:t>
      </w:r>
      <w:r w:rsidRPr="00B92AD1">
        <w:rPr>
          <w:rFonts w:ascii="Calibri" w:hAnsi="Calibri" w:cs="Calibri"/>
          <w:sz w:val="20"/>
          <w:szCs w:val="20"/>
        </w:rPr>
        <w:t>e</w:t>
      </w:r>
      <w:r w:rsidR="00DA0A92" w:rsidRPr="00B92AD1">
        <w:rPr>
          <w:rFonts w:ascii="Calibri" w:hAnsi="Calibri" w:cs="Calibri"/>
          <w:sz w:val="20"/>
          <w:szCs w:val="20"/>
        </w:rPr>
        <w:t>intyg</w:t>
      </w:r>
      <w:proofErr w:type="spellEnd"/>
      <w:r w:rsidRPr="00B92AD1">
        <w:rPr>
          <w:rFonts w:ascii="Calibri" w:hAnsi="Calibri" w:cs="Calibri"/>
          <w:sz w:val="20"/>
          <w:szCs w:val="20"/>
        </w:rPr>
        <w:t xml:space="preserve"> SFI” (</w:t>
      </w:r>
      <w:proofErr w:type="spellStart"/>
      <w:r w:rsidRPr="00B92AD1">
        <w:rPr>
          <w:rFonts w:ascii="Calibri" w:hAnsi="Calibri" w:cs="Calibri"/>
          <w:sz w:val="20"/>
          <w:szCs w:val="20"/>
        </w:rPr>
        <w:t>Svalövs</w:t>
      </w:r>
      <w:proofErr w:type="spellEnd"/>
      <w:r w:rsidRPr="00B92AD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92AD1">
        <w:rPr>
          <w:rFonts w:ascii="Calibri" w:hAnsi="Calibri" w:cs="Calibri"/>
          <w:sz w:val="20"/>
          <w:szCs w:val="20"/>
        </w:rPr>
        <w:t>Kommun</w:t>
      </w:r>
      <w:proofErr w:type="spellEnd"/>
      <w:r w:rsidRPr="00B92AD1">
        <w:rPr>
          <w:rFonts w:ascii="Calibri" w:hAnsi="Calibri" w:cs="Calibri"/>
          <w:sz w:val="20"/>
          <w:szCs w:val="20"/>
        </w:rPr>
        <w:t>) [2023],</w:t>
      </w:r>
    </w:p>
    <w:p w14:paraId="6AFAA0B7" w14:textId="0F4A635A" w:rsidR="00367C71" w:rsidRDefault="00367C71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“Learn JavaScript Course” (</w:t>
      </w:r>
      <w:proofErr w:type="spellStart"/>
      <w:r>
        <w:rPr>
          <w:rFonts w:ascii="Calibri" w:hAnsi="Calibri" w:cs="Calibri"/>
          <w:sz w:val="20"/>
          <w:szCs w:val="20"/>
        </w:rPr>
        <w:t>Codeacademy</w:t>
      </w:r>
      <w:proofErr w:type="spellEnd"/>
      <w:r>
        <w:rPr>
          <w:rFonts w:ascii="Calibri" w:hAnsi="Calibri" w:cs="Calibri"/>
          <w:sz w:val="20"/>
          <w:szCs w:val="20"/>
        </w:rPr>
        <w:t>) [2022],</w:t>
      </w:r>
    </w:p>
    <w:p w14:paraId="471B55D5" w14:textId="72F8EAA2" w:rsidR="00637E91" w:rsidRDefault="00637E91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“Microsoft SQL Server 2019 Essential Training” (LinkedIn Learning) [2022],</w:t>
      </w:r>
    </w:p>
    <w:p w14:paraId="0DF510EE" w14:textId="761113A4" w:rsidR="00F95DD0" w:rsidRDefault="008A7E37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“Power BI: Dashboards for Beginners” (LinkedIn Learning) [2022],</w:t>
      </w:r>
    </w:p>
    <w:p w14:paraId="0D972818" w14:textId="1D85A46C" w:rsidR="00F95DD0" w:rsidRDefault="008A7E37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“The Complete 2022 Web Development Bootcamp” (Udemy) [2021],</w:t>
      </w:r>
    </w:p>
    <w:p w14:paraId="7AE9EBF2" w14:textId="77777777" w:rsidR="00F95DD0" w:rsidRDefault="008A7E37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Certificates of completion of the courses HTML5, CSS3 Starter and Bootstrap 4 (ITVDN) [2020], </w:t>
      </w:r>
    </w:p>
    <w:p w14:paraId="7B0D8AD6" w14:textId="77777777" w:rsidR="00F95DD0" w:rsidRDefault="008A7E37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Teaching Qualification Level 3 Award in Education and Training (United Kingdom) [2018], </w:t>
      </w:r>
      <w:r>
        <w:rPr>
          <w:rFonts w:ascii="Calibri" w:hAnsi="Calibri" w:cs="Calibri"/>
          <w:sz w:val="20"/>
          <w:szCs w:val="20"/>
        </w:rPr>
        <w:tab/>
      </w:r>
    </w:p>
    <w:p w14:paraId="5194318C" w14:textId="5F622EA2" w:rsidR="00F95DD0" w:rsidRDefault="008A7E37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“First Aid Response Level 3” (Highfield Awarding Body for Compliance qualification); UAE [2017], </w:t>
      </w:r>
    </w:p>
    <w:p w14:paraId="3D3DA0CD" w14:textId="44F7D2BE" w:rsidR="00F95DD0" w:rsidRDefault="008A7E37">
      <w:pPr>
        <w:spacing w:before="120"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“Level 1 </w:t>
      </w:r>
      <w:r w:rsidR="00367C71">
        <w:rPr>
          <w:rFonts w:ascii="Calibri" w:hAnsi="Calibri" w:cs="Calibri"/>
          <w:sz w:val="20"/>
          <w:szCs w:val="20"/>
        </w:rPr>
        <w:t>Cross Fit</w:t>
      </w:r>
      <w:r>
        <w:rPr>
          <w:rFonts w:ascii="Calibri" w:hAnsi="Calibri" w:cs="Calibri"/>
          <w:sz w:val="20"/>
          <w:szCs w:val="20"/>
        </w:rPr>
        <w:t xml:space="preserve"> Trainer” (UAE, Abu Dhabi) [2017]</w:t>
      </w:r>
      <w:r w:rsidR="00367C71">
        <w:rPr>
          <w:rFonts w:ascii="Calibri" w:hAnsi="Calibri" w:cs="Calibri"/>
          <w:sz w:val="20"/>
          <w:szCs w:val="20"/>
        </w:rPr>
        <w:t>.</w:t>
      </w:r>
    </w:p>
    <w:p w14:paraId="63D9B2BA" w14:textId="2CA8DA30" w:rsidR="00F95DD0" w:rsidRDefault="008A7E37">
      <w:pPr>
        <w:spacing w:before="120" w:after="0" w:line="240" w:lineRule="auto"/>
      </w:pPr>
      <w:r>
        <w:rPr>
          <w:rFonts w:ascii="Calibri" w:hAnsi="Calibri" w:cs="Calibri"/>
          <w:sz w:val="20"/>
          <w:szCs w:val="20"/>
        </w:rPr>
        <w:t xml:space="preserve">Languages – English - </w:t>
      </w:r>
      <w:r w:rsidR="00A31B97">
        <w:rPr>
          <w:rFonts w:ascii="Calibri" w:hAnsi="Calibri" w:cs="Calibri"/>
          <w:sz w:val="20"/>
          <w:szCs w:val="20"/>
        </w:rPr>
        <w:t>fluent</w:t>
      </w:r>
      <w:r>
        <w:rPr>
          <w:rFonts w:ascii="Calibri" w:hAnsi="Calibri" w:cs="Calibri"/>
          <w:sz w:val="20"/>
          <w:szCs w:val="20"/>
        </w:rPr>
        <w:t xml:space="preserve">; Russian - fluent; Swedish </w:t>
      </w:r>
      <w:r w:rsidR="00A31B97">
        <w:rPr>
          <w:rFonts w:ascii="Calibri" w:hAnsi="Calibri" w:cs="Calibri"/>
          <w:sz w:val="20"/>
          <w:szCs w:val="20"/>
        </w:rPr>
        <w:t>–</w:t>
      </w:r>
      <w:r>
        <w:rPr>
          <w:rFonts w:ascii="Calibri" w:hAnsi="Calibri" w:cs="Calibri"/>
          <w:sz w:val="20"/>
          <w:szCs w:val="20"/>
        </w:rPr>
        <w:t xml:space="preserve"> b</w:t>
      </w:r>
      <w:r w:rsidR="00A31B97">
        <w:rPr>
          <w:rFonts w:ascii="Calibri" w:hAnsi="Calibri" w:cs="Calibri"/>
          <w:sz w:val="20"/>
          <w:szCs w:val="20"/>
        </w:rPr>
        <w:t>eginner</w:t>
      </w:r>
      <w:r>
        <w:rPr>
          <w:rFonts w:ascii="Calibri" w:hAnsi="Calibri" w:cs="Calibri"/>
          <w:sz w:val="20"/>
          <w:szCs w:val="20"/>
        </w:rPr>
        <w:t>; Ukrainian - native speaker</w:t>
      </w:r>
    </w:p>
    <w:p w14:paraId="31AA79AA" w14:textId="77777777" w:rsidR="00F95DD0" w:rsidRDefault="008A7E37">
      <w:pPr>
        <w:shd w:val="clear" w:color="auto" w:fill="F2F2F2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INTERESTS</w:t>
      </w:r>
    </w:p>
    <w:p w14:paraId="740A4CCA" w14:textId="68F12D7B" w:rsidR="00F95DD0" w:rsidRDefault="0072046B">
      <w:pPr>
        <w:spacing w:before="24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</w:rPr>
        <w:t>In addition</w:t>
      </w:r>
      <w:r w:rsidR="008A7E37">
        <w:rPr>
          <w:rFonts w:ascii="Calibri" w:hAnsi="Calibri" w:cs="Calibri"/>
          <w:sz w:val="20"/>
          <w:szCs w:val="20"/>
        </w:rPr>
        <w:t xml:space="preserve">, to my studying at </w:t>
      </w:r>
      <w:r>
        <w:rPr>
          <w:rFonts w:ascii="Calibri" w:hAnsi="Calibri" w:cs="Calibri"/>
          <w:sz w:val="20"/>
          <w:szCs w:val="20"/>
        </w:rPr>
        <w:t>the university,</w:t>
      </w:r>
      <w:r w:rsidR="008A7E3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I am acquiring my knowledge by attending other </w:t>
      </w:r>
      <w:r w:rsidR="007836D3">
        <w:rPr>
          <w:rFonts w:ascii="Calibri" w:hAnsi="Calibri" w:cs="Calibri"/>
          <w:sz w:val="20"/>
          <w:szCs w:val="20"/>
        </w:rPr>
        <w:t>IT-related</w:t>
      </w:r>
      <w:r>
        <w:rPr>
          <w:rFonts w:ascii="Calibri" w:hAnsi="Calibri" w:cs="Calibri"/>
          <w:sz w:val="20"/>
          <w:szCs w:val="20"/>
        </w:rPr>
        <w:t xml:space="preserve"> courses and programs</w:t>
      </w:r>
      <w:r w:rsidR="008A7E37">
        <w:rPr>
          <w:rFonts w:ascii="Calibri" w:hAnsi="Calibri" w:cs="Calibri"/>
          <w:sz w:val="20"/>
          <w:szCs w:val="20"/>
        </w:rPr>
        <w:t xml:space="preserve">. </w:t>
      </w:r>
    </w:p>
    <w:p w14:paraId="4A30E003" w14:textId="77777777" w:rsidR="00F95DD0" w:rsidRDefault="008A7E37">
      <w:pPr>
        <w:shd w:val="clear" w:color="auto" w:fill="F2F2F2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lang w:val="en-US" w:eastAsia="en-US"/>
        </w:rPr>
        <w:t>REFERENCES</w:t>
      </w:r>
    </w:p>
    <w:p w14:paraId="500EAC07" w14:textId="77777777" w:rsidR="00F95DD0" w:rsidRDefault="008A7E37">
      <w:pPr>
        <w:spacing w:before="240" w:line="240" w:lineRule="auto"/>
      </w:pPr>
      <w:r>
        <w:rPr>
          <w:rFonts w:ascii="Calibri" w:hAnsi="Calibri" w:cs="Calibri"/>
          <w:sz w:val="20"/>
          <w:szCs w:val="20"/>
        </w:rPr>
        <w:t>Allan Larnach | Training Manager ERS LLC Firefighter Training Centre. Email: bayboatboys@yahoo.co.uk</w:t>
      </w:r>
      <w:r>
        <w:rPr>
          <w:rFonts w:ascii="Calibri" w:hAnsi="Calibri" w:cs="Calibri"/>
          <w:sz w:val="20"/>
          <w:szCs w:val="20"/>
        </w:rPr>
        <w:br/>
      </w:r>
    </w:p>
    <w:sectPr w:rsidR="00F95DD0" w:rsidSect="00465C85">
      <w:headerReference w:type="default" r:id="rId9"/>
      <w:footerReference w:type="default" r:id="rId10"/>
      <w:pgSz w:w="11906" w:h="16838"/>
      <w:pgMar w:top="284" w:right="707" w:bottom="128" w:left="709" w:header="709" w:footer="7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BF0CF" w14:textId="77777777" w:rsidR="007F1CBB" w:rsidRDefault="007F1CBB">
      <w:pPr>
        <w:spacing w:after="0" w:line="240" w:lineRule="auto"/>
      </w:pPr>
      <w:r>
        <w:separator/>
      </w:r>
    </w:p>
  </w:endnote>
  <w:endnote w:type="continuationSeparator" w:id="0">
    <w:p w14:paraId="1A0DD4EB" w14:textId="77777777" w:rsidR="007F1CBB" w:rsidRDefault="007F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73F99" w14:textId="77777777" w:rsidR="00F95DD0" w:rsidRDefault="008A7E37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mc:AlternateContent>
        <mc:Choice Requires="wps">
          <w:drawing>
            <wp:inline distT="0" distB="0" distL="0" distR="0" wp14:anchorId="28ACFBEF" wp14:editId="0F49C177">
              <wp:extent cx="6659245" cy="19685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56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o:allowincell="f" style="position:absolute;margin-left:0pt;margin-top:-1.55pt;width:524.2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14:paraId="588FC0AC" w14:textId="77777777" w:rsidR="00F95DD0" w:rsidRDefault="008A7E37">
    <w:pPr>
      <w:pStyle w:val="Footer"/>
      <w:jc w:val="right"/>
    </w:pPr>
    <w:r>
      <w:rPr>
        <w:rFonts w:ascii="Arial" w:hAnsi="Arial" w:cs="Arial"/>
        <w:color w:val="7F7F7F"/>
        <w:sz w:val="20"/>
        <w:szCs w:val="20"/>
      </w:rPr>
      <w:t xml:space="preserve">Page </w:t>
    </w:r>
    <w:r>
      <w:rPr>
        <w:rFonts w:ascii="Arial" w:hAnsi="Arial" w:cs="Arial"/>
        <w:color w:val="7F7F7F"/>
        <w:sz w:val="20"/>
        <w:szCs w:val="20"/>
      </w:rPr>
      <w:fldChar w:fldCharType="begin"/>
    </w:r>
    <w:r>
      <w:rPr>
        <w:rFonts w:ascii="Arial" w:hAnsi="Arial" w:cs="Arial"/>
        <w:color w:val="7F7F7F"/>
        <w:sz w:val="20"/>
        <w:szCs w:val="20"/>
      </w:rPr>
      <w:instrText>PAGE</w:instrText>
    </w:r>
    <w:r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color w:val="7F7F7F"/>
        <w:sz w:val="20"/>
        <w:szCs w:val="20"/>
      </w:rPr>
      <w:t>2</w:t>
    </w:r>
    <w:r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8A8DC" w14:textId="77777777" w:rsidR="007F1CBB" w:rsidRDefault="007F1CBB">
      <w:pPr>
        <w:spacing w:after="0" w:line="240" w:lineRule="auto"/>
      </w:pPr>
      <w:r>
        <w:separator/>
      </w:r>
    </w:p>
  </w:footnote>
  <w:footnote w:type="continuationSeparator" w:id="0">
    <w:p w14:paraId="6CDE16A5" w14:textId="77777777" w:rsidR="007F1CBB" w:rsidRDefault="007F1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8CA35" w14:textId="77777777" w:rsidR="00F95DD0" w:rsidRDefault="00F95DD0">
    <w:pPr>
      <w:spacing w:after="0"/>
      <w:jc w:val="right"/>
      <w:rPr>
        <w:rFonts w:ascii="Arial" w:hAnsi="Arial" w:cs="Arial"/>
        <w:color w:val="7F7F7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7E02"/>
    <w:multiLevelType w:val="multilevel"/>
    <w:tmpl w:val="BB4ABCF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D2681"/>
    <w:multiLevelType w:val="multilevel"/>
    <w:tmpl w:val="A6B02FE6"/>
    <w:lvl w:ilvl="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 w:cs="Symbol" w:hint="default"/>
        <w:sz w:val="20"/>
        <w:szCs w:val="20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6449B4"/>
    <w:multiLevelType w:val="multilevel"/>
    <w:tmpl w:val="A4889E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8104994">
    <w:abstractNumId w:val="0"/>
  </w:num>
  <w:num w:numId="2" w16cid:durableId="1636447582">
    <w:abstractNumId w:val="1"/>
  </w:num>
  <w:num w:numId="3" w16cid:durableId="141820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DD0"/>
    <w:rsid w:val="000B03ED"/>
    <w:rsid w:val="000B39B3"/>
    <w:rsid w:val="0010047F"/>
    <w:rsid w:val="00104FD7"/>
    <w:rsid w:val="001D06D3"/>
    <w:rsid w:val="001E5F4B"/>
    <w:rsid w:val="00247F8D"/>
    <w:rsid w:val="002A1130"/>
    <w:rsid w:val="002A2B35"/>
    <w:rsid w:val="0036366F"/>
    <w:rsid w:val="00367C71"/>
    <w:rsid w:val="003A03FC"/>
    <w:rsid w:val="003B5F17"/>
    <w:rsid w:val="003E6112"/>
    <w:rsid w:val="00465C85"/>
    <w:rsid w:val="004C7674"/>
    <w:rsid w:val="005331FD"/>
    <w:rsid w:val="0061503A"/>
    <w:rsid w:val="00637E91"/>
    <w:rsid w:val="006B4710"/>
    <w:rsid w:val="006F5C5B"/>
    <w:rsid w:val="0072046B"/>
    <w:rsid w:val="007530E6"/>
    <w:rsid w:val="00775136"/>
    <w:rsid w:val="007836D3"/>
    <w:rsid w:val="00786B49"/>
    <w:rsid w:val="007F1CBB"/>
    <w:rsid w:val="00837B0C"/>
    <w:rsid w:val="00894FC0"/>
    <w:rsid w:val="008A7E37"/>
    <w:rsid w:val="008B3F43"/>
    <w:rsid w:val="0091049D"/>
    <w:rsid w:val="009374A5"/>
    <w:rsid w:val="00A31B97"/>
    <w:rsid w:val="00AA34CE"/>
    <w:rsid w:val="00B1271C"/>
    <w:rsid w:val="00B92AD1"/>
    <w:rsid w:val="00C5155E"/>
    <w:rsid w:val="00C74ADC"/>
    <w:rsid w:val="00CB2391"/>
    <w:rsid w:val="00D25AEB"/>
    <w:rsid w:val="00DA0A92"/>
    <w:rsid w:val="00E72E3C"/>
    <w:rsid w:val="00EA22B7"/>
    <w:rsid w:val="00EC5C05"/>
    <w:rsid w:val="00F80ED8"/>
    <w:rsid w:val="00F95DD0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15AAA"/>
  <w15:docId w15:val="{8315A2D6-C9B2-4CFA-BAD2-5A1CF8C6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Times New Roman" w:hAnsi="Times New Roman" w:cs="Times New Roman"/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sz w:val="20"/>
      <w:szCs w:val="20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  <w:sz w:val="20"/>
      <w:szCs w:val="20"/>
      <w:lang w:val="en-US" w:eastAsia="en-U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NoSpacingChar">
    <w:name w:val="No Spacing Char"/>
    <w:qFormat/>
    <w:rPr>
      <w:sz w:val="22"/>
      <w:szCs w:val="22"/>
      <w:lang w:val="en-US" w:bidi="ar-SA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Calibri" w:eastAsia="Calibri" w:hAnsi="Calibri" w:cs="Times New Roman"/>
    </w:rPr>
  </w:style>
  <w:style w:type="character" w:customStyle="1" w:styleId="SalutationChar">
    <w:name w:val="Salutation Char"/>
    <w:qFormat/>
    <w:rPr>
      <w:sz w:val="24"/>
      <w:szCs w:val="24"/>
      <w:lang w:val="en-US"/>
    </w:rPr>
  </w:style>
  <w:style w:type="character" w:customStyle="1" w:styleId="ClosingChar">
    <w:name w:val="Closing Char"/>
    <w:qFormat/>
    <w:rPr>
      <w:sz w:val="24"/>
      <w:szCs w:val="24"/>
      <w:lang w:val="en-US"/>
    </w:rPr>
  </w:style>
  <w:style w:type="character" w:customStyle="1" w:styleId="BodyTextChar">
    <w:name w:val="Body Text Char"/>
    <w:qFormat/>
    <w:rPr>
      <w:sz w:val="24"/>
      <w:szCs w:val="24"/>
      <w:lang w:val="en-US"/>
    </w:rPr>
  </w:style>
  <w:style w:type="character" w:customStyle="1" w:styleId="CommentSubjectChar">
    <w:name w:val="Comment Subject Char"/>
    <w:qFormat/>
    <w:rPr>
      <w:rFonts w:ascii="Calibri" w:eastAsia="Calibri" w:hAnsi="Calibri" w:cs="Times New Roman"/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240" w:line="240" w:lineRule="auto"/>
    </w:pPr>
    <w:rPr>
      <w:sz w:val="24"/>
      <w:szCs w:val="24"/>
      <w:lang w:val="en-US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paragraph" w:customStyle="1" w:styleId="TableFigure">
    <w:name w:val="Table Figure"/>
    <w:basedOn w:val="Normal"/>
    <w:qFormat/>
    <w:pPr>
      <w:keepLines/>
      <w:spacing w:before="40" w:after="40" w:line="240" w:lineRule="auto"/>
    </w:pPr>
    <w:rPr>
      <w:kern w:val="2"/>
      <w:sz w:val="24"/>
      <w:szCs w:val="20"/>
    </w:rPr>
  </w:style>
  <w:style w:type="paragraph" w:customStyle="1" w:styleId="SenderAddress">
    <w:name w:val="Sender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styleId="CommentText">
    <w:name w:val="annotation text"/>
    <w:basedOn w:val="Normal"/>
    <w:qFormat/>
    <w:pPr>
      <w:spacing w:line="240" w:lineRule="auto"/>
    </w:pPr>
    <w:rPr>
      <w:rFonts w:ascii="Calibri" w:eastAsia="Calibri" w:hAnsi="Calibri" w:cs="Calibri"/>
      <w:sz w:val="20"/>
      <w:szCs w:val="20"/>
    </w:rPr>
  </w:style>
  <w:style w:type="paragraph" w:styleId="Salutation">
    <w:name w:val="Salutation"/>
    <w:basedOn w:val="Normal"/>
    <w:next w:val="Normal"/>
    <w:qFormat/>
    <w:pPr>
      <w:spacing w:before="480" w:after="240" w:line="240" w:lineRule="auto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after="960" w:line="240" w:lineRule="auto"/>
    </w:pPr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qFormat/>
    <w:pPr>
      <w:spacing w:line="276" w:lineRule="auto"/>
    </w:pPr>
    <w:rPr>
      <w:rFonts w:ascii="Times New Roman" w:eastAsia="Times New Roman" w:hAnsi="Times New Roman" w:cs="Times New Roman"/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character" w:customStyle="1" w:styleId="vanity-namedomain">
    <w:name w:val="vanity-name__domain"/>
    <w:basedOn w:val="DefaultParagraphFont"/>
    <w:rsid w:val="003B5F17"/>
  </w:style>
  <w:style w:type="character" w:styleId="UnresolvedMention">
    <w:name w:val="Unresolved Mention"/>
    <w:basedOn w:val="DefaultParagraphFont"/>
    <w:uiPriority w:val="99"/>
    <w:semiHidden/>
    <w:unhideWhenUsed/>
    <w:rsid w:val="003B5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yacheslav-savenk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754</Words>
  <Characters>4907</Characters>
  <Application>Microsoft Office Word</Application>
  <DocSecurity>0</DocSecurity>
  <Lines>73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> </cp:keywords>
  <dc:description/>
  <cp:lastModifiedBy>Savenko Vyacheslav</cp:lastModifiedBy>
  <cp:revision>28</cp:revision>
  <cp:lastPrinted>2009-02-26T14:36:00Z</cp:lastPrinted>
  <dcterms:created xsi:type="dcterms:W3CDTF">2021-11-19T09:40:00Z</dcterms:created>
  <dcterms:modified xsi:type="dcterms:W3CDTF">2024-06-02T18:10:00Z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0d405169d33e3d8c1e6d68338566017b3746e9c385d16d76ec60dacca25ba960</vt:lpwstr>
  </property>
</Properties>
</file>