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eastAsia="微软雅黑"/>
          <w:b/>
          <w:color w:val="1F3864"/>
          <w:sz w:val="52"/>
        </w:rPr>
        <w:t>家装建材家具行业</w:t>
      </w:r>
    </w:p>
    <w:p>
      <w:pPr>
        <w:jc w:val="center"/>
      </w:pPr>
      <w:r>
        <w:rPr>
          <w:rFonts w:ascii="Arial" w:hAnsi="Arial" w:eastAsia="微软雅黑"/>
          <w:b/>
          <w:color w:val="1F3864"/>
          <w:sz w:val="52"/>
        </w:rPr>
        <w:t>竞争情报月报</w:t>
      </w:r>
    </w:p>
    <w:p/>
    <w:p>
      <w:pPr>
        <w:jc w:val="center"/>
      </w:pPr>
      <w:r>
        <w:rPr>
          <w:rFonts w:ascii="Arial" w:hAnsi="Arial" w:eastAsia="宋体"/>
          <w:color w:val="666666"/>
          <w:sz w:val="28"/>
        </w:rPr>
        <w:t>详报（完整版）</w:t>
      </w:r>
    </w:p>
    <w:p/>
    <w:p>
      <w:pPr>
        <w:jc w:val="center"/>
      </w:pPr>
      <w:r>
        <w:rPr>
          <w:rFonts w:ascii="Arial" w:hAnsi="Arial" w:eastAsia="宋体"/>
          <w:color w:val="666666"/>
          <w:sz w:val="22"/>
        </w:rPr>
        <w:t>数据窗口：近30天（2026-06-27 至 2026-07-26） ＋ 本月要闻（自然月）</w:t>
      </w:r>
    </w:p>
    <w:p>
      <w:pPr>
        <w:jc w:val="center"/>
      </w:pPr>
      <w:r>
        <w:rPr>
          <w:rFonts w:ascii="Arial" w:hAnsi="Arial" w:eastAsia="宋体"/>
          <w:color w:val="666666"/>
          <w:sz w:val="22"/>
        </w:rPr>
        <w:t>数据截止：2026-08-06</w:t>
      </w:r>
    </w:p>
    <w:p>
      <w:pPr>
        <w:jc w:val="center"/>
      </w:pPr>
      <w:r>
        <w:rPr>
          <w:rFonts w:ascii="Arial" w:hAnsi="Arial" w:eastAsia="宋体"/>
          <w:color w:val="666666"/>
          <w:sz w:val="20"/>
        </w:rPr>
        <w:t>覆盖子行业：家具 · 装修 · 建材 · 卫浴厨房 · 全屋智能 · 全屋定制 · 灯具光源 · 电工五金</w:t>
      </w:r>
    </w:p>
    <w:p/>
    <w:p/>
    <w:p>
      <w:pPr>
        <w:jc w:val="center"/>
      </w:pPr>
      <w:r>
        <w:rPr>
          <w:rFonts w:ascii="Arial" w:hAnsi="Arial" w:eastAsia="宋体"/>
          <w:color w:val="666666"/>
          <w:sz w:val="18"/>
        </w:rPr>
        <w:t>数据来源：国家统计局 · 中指研究院 · 克而瑞 · CBMF/CBMCA/CBDA · 抖店罗盘 · 各上市公司公告 · 权威财经媒体</w:t>
      </w:r>
    </w:p>
    <w:p>
      <w:pPr>
        <w:jc w:val="center"/>
      </w:pPr>
      <w:r>
        <w:rPr>
          <w:rFonts w:ascii="Arial" w:hAnsi="Arial" w:eastAsia="宋体"/>
          <w:color w:val="666666"/>
          <w:sz w:val="18"/>
        </w:rPr>
        <w:t>编制原则：每条数据标注来源与发布日期，不可核实项标『待核实』，冲突信息双列保留，严禁编造</w:t>
      </w:r>
    </w:p>
    <w:p>
      <w:r>
        <w:br w:type="page"/>
      </w:r>
    </w:p>
    <w:p>
      <w:pPr>
        <w:pStyle w:val="Heading1"/>
      </w:pPr>
      <w:r>
        <w:rPr>
          <w:rFonts w:ascii="Arial" w:hAnsi="Arial" w:eastAsia="微软雅黑"/>
          <w:b/>
          <w:color w:val="1F3864"/>
          <w:sz w:val="32"/>
        </w:rPr>
        <w:t>报告摘要（Executive Summary）</w:t>
      </w:r>
    </w:p>
    <w:p>
      <w:pPr>
        <w:spacing w:line="360" w:lineRule="auto"/>
        <w:ind w:firstLine="440"/>
      </w:pPr>
      <w:r>
        <w:rPr>
          <w:rFonts w:ascii="Arial" w:hAnsi="Arial" w:eastAsia="宋体"/>
          <w:b w:val="0"/>
          <w:sz w:val="22"/>
        </w:rPr>
        <w:t>8月上旬(截至08-06)看点集中在7月月度读数：7月PMI全面回落(制造业49.2%、建筑业47.0%)确认需求端先行指标走弱；中指院显示新房价格结构性微涨(百城环比+0.26%)但二手房续跌(-0.44%)、1-7月百强房企销售降幅连续五个月收窄，房企端边际企稳有望缓慢传导竣工与精装需求；建材工业景气指数7月MPI 95.3续处非景气区间。平台端京东MALL率先启动『冷风暖水秋季家装节』(08-08~09-14)抢占818后中央空调/舒适家赛道。政策端8月1日一批国标实施(甲醛能耗限额等，家居间接相关)。头部商家2026H1正式中报将于8月中下旬集中披露(箭牌08-27)，届时本月要闻二次补充。</w:t>
      </w:r>
    </w:p>
    <w:p>
      <w:pPr>
        <w:spacing w:line="360" w:lineRule="auto"/>
        <w:ind w:firstLine="440"/>
      </w:pPr>
      <w:r>
        <w:rPr>
          <w:rFonts w:ascii="Arial" w:hAnsi="Arial" w:eastAsia="宋体"/>
          <w:b w:val="0"/>
          <w:sz w:val="22"/>
        </w:rPr>
        <w:t>本报告分八章：本月要闻、宏观维度、抖音大盘（抖店罗盘）、电商平台竞争动态、政策与标准、头部商家动态、数据源采集深度报告、总体结论与运营建议。每张数据表后均附自然语言解读，所有数据标注来源与发布日期，不可核实项标『待核实』，冲突信息双列保留。</w:t>
      </w:r>
    </w:p>
    <w:p>
      <w:r>
        <w:br w:type="page"/>
      </w:r>
    </w:p>
    <w:p>
      <w:pPr>
        <w:pStyle w:val="Heading1"/>
      </w:pPr>
      <w:r>
        <w:rPr>
          <w:rFonts w:ascii="Arial" w:hAnsi="Arial" w:eastAsia="微软雅黑"/>
          <w:b/>
          <w:color w:val="1F3864"/>
          <w:sz w:val="32"/>
        </w:rPr>
        <w:t>一、本月要闻（自然月：2026-07-01 至今）</w:t>
      </w:r>
    </w:p>
    <w:p>
      <w:pPr>
        <w:spacing w:line="360" w:lineRule="auto"/>
        <w:ind w:firstLine="440"/>
      </w:pPr>
      <w:r>
        <w:rPr>
          <w:rFonts w:ascii="Arial" w:hAnsi="Arial" w:eastAsia="宋体"/>
          <w:b w:val="0"/>
          <w:sz w:val="22"/>
        </w:rPr>
        <w:t>本区块聚焦当前自然月（8月）内发生的高优先级信号，独立于近30天滚动窗口，供管理层快速把握本月最新动向。8月上旬(截至08-06)以7月月度经济/景气读数集中释放为主，头部商家正式中报将于8月中下旬密集披露，届时二次补充。共 4 个维度：宏观数据、平台大事、政策标准、头部商家。</w:t>
      </w:r>
    </w:p>
    <w:p>
      <w:pPr>
        <w:spacing w:line="360" w:lineRule="auto"/>
        <w:ind w:firstLine="440"/>
      </w:pPr>
      <w:r>
        <w:rPr>
          <w:rFonts w:ascii="Arial" w:hAnsi="Arial" w:eastAsia="宋体"/>
          <w:b w:val="0"/>
          <w:sz w:val="22"/>
        </w:rPr>
        <w:t>8月上旬(截至08-06)看点集中在7月月度读数：7月PMI全面回落(制造业49.2%、建筑业47.0%)确认需求端先行指标走弱；中指院显示新房价格结构性微涨(百城环比+0.26%)但二手房续跌(-0.44%)、1-7月百强房企销售降幅连续五个月收窄，房企端边际企稳有望缓慢传导竣工与精装需求；建材工业景气指数7月MPI 95.3续处非景气区间。平台端京东MALL率先启动『冷风暖水秋季家装节』(08-08~09-14)抢占818后中央空调/舒适家赛道。政策端8月1日一批国标实施(甲醛能耗限额等，家居间接相关)。头部商家2026H1正式中报将于8月中下旬集中披露(箭牌08-27)，届时本月要闻二次补充。</w:t>
      </w:r>
    </w:p>
    <w:p>
      <w:pPr>
        <w:pStyle w:val="Heading2"/>
      </w:pPr>
      <w:r>
        <w:rPr>
          <w:rFonts w:ascii="Arial" w:hAnsi="Arial" w:eastAsia="微软雅黑"/>
          <w:b/>
          <w:color w:val="2E5B9A"/>
          <w:sz w:val="27"/>
        </w:rPr>
        <w:t>1.一　宏观数据（4条）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2026-07-31</w:t>
            </w:r>
          </w:p>
        </w:tc>
        <w:tc>
          <w:tcPr>
            <w:tcW w:type="dxa" w:w="5386"/>
          </w:tcPr>
          <w:p>
            <w:pPr>
              <w:jc w:val="center"/>
            </w:pPr>
            <w:r>
              <w:rPr>
                <w:rFonts w:ascii="Arial" w:hAnsi="Arial" w:eastAsia="宋体"/>
                <w:b w:val="0"/>
                <w:sz w:val="19"/>
              </w:rPr>
              <w:t>7月PMI全面回落：制造业49.2%、建筑业47.0%，需求端先行指标走弱</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国家统计局</w:t>
            </w:r>
          </w:p>
        </w:tc>
      </w:tr>
      <w:tr>
        <w:tc>
          <w:tcPr>
            <w:tcW w:type="dxa" w:w="1247"/>
            <w:shd w:val="clear" w:fill="F4F6F9"/>
          </w:tcPr>
          <w:p>
            <w:pPr>
              <w:jc w:val="left"/>
            </w:pPr>
            <w:r>
              <w:rPr>
                <w:rFonts w:ascii="Arial" w:hAnsi="Arial" w:eastAsia="宋体"/>
                <w:b w:val="0"/>
                <w:sz w:val="19"/>
              </w:rPr>
              <w:t>2026-08-03</w:t>
            </w:r>
          </w:p>
        </w:tc>
        <w:tc>
          <w:tcPr>
            <w:tcW w:type="dxa" w:w="5386"/>
            <w:shd w:val="clear" w:fill="F4F6F9"/>
          </w:tcPr>
          <w:p>
            <w:pPr>
              <w:jc w:val="center"/>
            </w:pPr>
            <w:r>
              <w:rPr>
                <w:rFonts w:ascii="Arial" w:hAnsi="Arial" w:eastAsia="宋体"/>
                <w:b w:val="0"/>
                <w:sz w:val="19"/>
              </w:rPr>
              <w:t>1-7月百强房企销售1.80万亿，降幅连续五个月收窄</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中指研究院(财联社转载)</w:t>
            </w:r>
          </w:p>
        </w:tc>
      </w:tr>
      <w:tr>
        <w:tc>
          <w:tcPr>
            <w:tcW w:type="dxa" w:w="1247"/>
          </w:tcPr>
          <w:p>
            <w:pPr>
              <w:jc w:val="left"/>
            </w:pPr>
            <w:r>
              <w:rPr>
                <w:rFonts w:ascii="Arial" w:hAnsi="Arial" w:eastAsia="宋体"/>
                <w:b w:val="0"/>
                <w:sz w:val="19"/>
              </w:rPr>
              <w:t>2026-08-01</w:t>
            </w:r>
          </w:p>
        </w:tc>
        <w:tc>
          <w:tcPr>
            <w:tcW w:type="dxa" w:w="5386"/>
          </w:tcPr>
          <w:p>
            <w:pPr>
              <w:jc w:val="center"/>
            </w:pPr>
            <w:r>
              <w:rPr>
                <w:rFonts w:ascii="Arial" w:hAnsi="Arial" w:eastAsia="宋体"/>
                <w:b w:val="0"/>
                <w:sz w:val="19"/>
              </w:rPr>
              <w:t>7月百城房价：新房环比+0.26%微涨、二手房-0.44%续跌</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中指研究院(新浪财经转载)</w:t>
            </w:r>
          </w:p>
        </w:tc>
      </w:tr>
      <w:tr>
        <w:tc>
          <w:tcPr>
            <w:tcW w:type="dxa" w:w="1247"/>
            <w:shd w:val="clear" w:fill="F4F6F9"/>
          </w:tcPr>
          <w:p>
            <w:pPr>
              <w:jc w:val="left"/>
            </w:pPr>
            <w:r>
              <w:rPr>
                <w:rFonts w:ascii="Arial" w:hAnsi="Arial" w:eastAsia="宋体"/>
                <w:b w:val="0"/>
                <w:sz w:val="19"/>
              </w:rPr>
              <w:t>2026-08-03</w:t>
            </w:r>
          </w:p>
        </w:tc>
        <w:tc>
          <w:tcPr>
            <w:tcW w:type="dxa" w:w="5386"/>
            <w:shd w:val="clear" w:fill="F4F6F9"/>
          </w:tcPr>
          <w:p>
            <w:pPr>
              <w:jc w:val="center"/>
            </w:pPr>
            <w:r>
              <w:rPr>
                <w:rFonts w:ascii="Arial" w:hAnsi="Arial" w:eastAsia="宋体"/>
                <w:b w:val="0"/>
                <w:sz w:val="19"/>
              </w:rPr>
              <w:t>7月建材工业景气指数MPI 95.3点，环比降6.0点续处非景气区间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中国建筑材料联合会</w:t>
            </w:r>
          </w:p>
        </w:tc>
      </w:tr>
    </w:tbl>
    <w:p>
      <w:pPr>
        <w:spacing w:line="360" w:lineRule="auto"/>
      </w:pPr>
      <w:r>
        <w:rPr>
          <w:rFonts w:ascii="Arial" w:hAnsi="Arial" w:eastAsia="宋体"/>
          <w:b/>
          <w:sz w:val="21"/>
        </w:rPr>
        <w:t>【2026-07-31｜建材｜影响高】7月PMI全面回落：制造业49.2%、建筑业47.0%，需求端先行指标走弱</w:t>
      </w:r>
    </w:p>
    <w:p>
      <w:pPr>
        <w:spacing w:line="360" w:lineRule="auto"/>
        <w:ind w:firstLine="420"/>
      </w:pPr>
      <w:r>
        <w:rPr>
          <w:rFonts w:ascii="Arial" w:hAnsi="Arial" w:eastAsia="宋体"/>
          <w:b w:val="0"/>
          <w:sz w:val="21"/>
        </w:rPr>
        <w:t>国家统计局7月31日发布：制造业PMI 49.2%(环比-1.1pt)、非制造业商务活动49.0%(-1.2pt)、综合PMI产出49.3%(-1.3pt)，四大指数环比全部下滑并处临界点下方；与家装建材需求高度相关的建筑业商务活动指数47.0%(-2.0pt)明显走弱，预示三季度开局施工与竣工端仍承压。</w:t>
      </w:r>
    </w:p>
    <w:p>
      <w:pPr>
        <w:spacing w:after="40"/>
      </w:pPr>
      <w:r>
        <w:rPr>
          <w:rFonts w:ascii="Arial" w:hAnsi="Arial" w:eastAsia="宋体"/>
          <w:i/>
          <w:color w:val="888888"/>
          <w:sz w:val="17"/>
        </w:rPr>
        <w:t>来源：国家统计局　https://www.stats.gov.cn/sj/zxfb/202607/t20260731_1964253.html</w:t>
      </w:r>
    </w:p>
    <w:p>
      <w:pPr>
        <w:spacing w:line="360" w:lineRule="auto"/>
      </w:pPr>
      <w:r>
        <w:rPr>
          <w:rFonts w:ascii="Arial" w:hAnsi="Arial" w:eastAsia="宋体"/>
          <w:b/>
          <w:sz w:val="21"/>
        </w:rPr>
        <w:t>【2026-08-03｜装修｜影响中】1-7月百强房企销售1.80万亿，降幅连续五个月收窄</w:t>
      </w:r>
    </w:p>
    <w:p>
      <w:pPr>
        <w:spacing w:line="360" w:lineRule="auto"/>
        <w:ind w:firstLine="420"/>
      </w:pPr>
      <w:r>
        <w:rPr>
          <w:rFonts w:ascii="Arial" w:hAnsi="Arial" w:eastAsia="宋体"/>
          <w:b w:val="0"/>
          <w:sz w:val="21"/>
        </w:rPr>
        <w:t>中指研究院：TOP100房企1-7月销售总额18042.1亿元，同比仍降但降幅较1-6月收窄0.6pct(连续第五个月收窄)；前五保利1500亿/中海1494.6亿/华润1306亿/招商1098.6亿/绿城1070亿；千亿房企5家、百亿房企39家(同比减10家)。房企端边际企稳有望缓慢传导至竣工与精装配套需求。</w:t>
      </w:r>
    </w:p>
    <w:p>
      <w:pPr>
        <w:spacing w:after="40"/>
      </w:pPr>
      <w:r>
        <w:rPr>
          <w:rFonts w:ascii="Arial" w:hAnsi="Arial" w:eastAsia="宋体"/>
          <w:i/>
          <w:color w:val="888888"/>
          <w:sz w:val="17"/>
        </w:rPr>
        <w:t>来源：中指研究院(财联社转载)　https://www.cls.cn/detail/2444122</w:t>
      </w:r>
    </w:p>
    <w:p>
      <w:pPr>
        <w:spacing w:line="360" w:lineRule="auto"/>
      </w:pPr>
      <w:r>
        <w:rPr>
          <w:rFonts w:ascii="Arial" w:hAnsi="Arial" w:eastAsia="宋体"/>
          <w:b/>
          <w:sz w:val="21"/>
        </w:rPr>
        <w:t>【2026-08-01｜装修｜影响中】7月百城房价：新房环比+0.26%微涨、二手房-0.44%续跌</w:t>
      </w:r>
    </w:p>
    <w:p>
      <w:pPr>
        <w:spacing w:line="360" w:lineRule="auto"/>
        <w:ind w:firstLine="420"/>
      </w:pPr>
      <w:r>
        <w:rPr>
          <w:rFonts w:ascii="Arial" w:hAnsi="Arial" w:eastAsia="宋体"/>
          <w:b w:val="0"/>
          <w:sz w:val="21"/>
        </w:rPr>
        <w:t>中指研究院8月1日发布：百城新建住宅均价17229元/㎡(环比+0.26%、同比+2.09%)，杭州/成都等为上涨主力；百城二手住宅均价12584元/㎡(环比-0.44%，跌幅较上月扩大0.02pct)。新房结构性回暖对新房精装/整装是弱支撑，二手房续跌则压制二次装修与局部翻新需求。</w:t>
      </w:r>
    </w:p>
    <w:p>
      <w:pPr>
        <w:spacing w:after="40"/>
      </w:pPr>
      <w:r>
        <w:rPr>
          <w:rFonts w:ascii="Arial" w:hAnsi="Arial" w:eastAsia="宋体"/>
          <w:i/>
          <w:color w:val="888888"/>
          <w:sz w:val="17"/>
        </w:rPr>
        <w:t>来源：中指研究院(新浪财经转载)　https://finance.sina.com.cn/jjxw/2026-08-01/doc-inikumqh8984172.shtml</w:t>
      </w:r>
    </w:p>
    <w:p>
      <w:pPr>
        <w:spacing w:line="360" w:lineRule="auto"/>
      </w:pPr>
      <w:r>
        <w:rPr>
          <w:rFonts w:ascii="Arial" w:hAnsi="Arial" w:eastAsia="宋体"/>
          <w:b/>
          <w:sz w:val="21"/>
        </w:rPr>
        <w:t>【2026-08-03｜建材｜影响中】7月建材工业景气指数MPI 95.3点，环比降6.0点续处非景气区间</w:t>
      </w:r>
    </w:p>
    <w:p>
      <w:pPr>
        <w:spacing w:line="360" w:lineRule="auto"/>
        <w:ind w:firstLine="420"/>
      </w:pPr>
      <w:r>
        <w:rPr>
          <w:rFonts w:ascii="Arial" w:hAnsi="Arial" w:eastAsia="宋体"/>
          <w:b w:val="0"/>
          <w:sz w:val="21"/>
        </w:rPr>
        <w:t>中国建筑材料联合会：7月MPI 95.3点(环比-6.0)，生产指数96.3(-6.2)、投资需求指数94.9、工业消费96.2、国际贸易97.1均低于临界点；投资需求今年累计同比约-10%。7月季节性回落，多数指标环比下滑但同比仍高于去年同期，建材上游景气偏弱。</w:t>
      </w:r>
    </w:p>
    <w:p>
      <w:pPr>
        <w:spacing w:after="40"/>
      </w:pPr>
      <w:r>
        <w:rPr>
          <w:rFonts w:ascii="Arial" w:hAnsi="Arial" w:eastAsia="宋体"/>
          <w:i/>
          <w:color w:val="888888"/>
          <w:sz w:val="17"/>
        </w:rPr>
        <w:t>来源：中国建筑材料联合会　http://wap.sasac.gov.cn/n16582853/n16582898/c35725911/content.html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4条，其中高影响1条。三条宏观信号共同确认需求端全面深跌：家具类零售-6.6%、建材类-10.5%均大幅跑输社零大盘+1.0%，叠加6月BHI环比-16.34进入传统淡季。对天猫家装运营而言，7月大盘承压是既定基调，增长只能来自结构性机会（品类升级、以旧换新、头部集中），不能指望大盘自然回暖。</w:t>
      </w:r>
    </w:p>
    <w:p>
      <w:pPr>
        <w:pStyle w:val="Heading2"/>
      </w:pPr>
      <w:r>
        <w:rPr>
          <w:rFonts w:ascii="Arial" w:hAnsi="Arial" w:eastAsia="微软雅黑"/>
          <w:b/>
          <w:color w:val="2E5B9A"/>
          <w:sz w:val="27"/>
        </w:rPr>
        <w:t>1.二　平台大事（1条）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2026-08-05</w:t>
            </w:r>
          </w:p>
        </w:tc>
        <w:tc>
          <w:tcPr>
            <w:tcW w:type="dxa" w:w="5386"/>
          </w:tcPr>
          <w:p>
            <w:pPr>
              <w:jc w:val="center"/>
            </w:pPr>
            <w:r>
              <w:rPr>
                <w:rFonts w:ascii="Arial" w:hAnsi="Arial" w:eastAsia="宋体"/>
                <w:b w:val="0"/>
                <w:sz w:val="19"/>
              </w:rPr>
              <w:t>京东MALL启动『冷风暖水秋季家装节』，抢占818后舒适家赛道</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搜狐(IT168同步报道佐证)</w:t>
            </w:r>
          </w:p>
        </w:tc>
      </w:tr>
    </w:tbl>
    <w:p>
      <w:pPr>
        <w:spacing w:line="360" w:lineRule="auto"/>
      </w:pPr>
      <w:r>
        <w:rPr>
          <w:rFonts w:ascii="Arial" w:hAnsi="Arial" w:eastAsia="宋体"/>
          <w:b/>
          <w:sz w:val="21"/>
        </w:rPr>
        <w:t>【2026-08-05｜装修｜影响中】京东MALL启动『冷风暖水秋季家装节』，抢占818后舒适家赛道</w:t>
      </w:r>
    </w:p>
    <w:p>
      <w:pPr>
        <w:spacing w:line="360" w:lineRule="auto"/>
        <w:ind w:firstLine="420"/>
      </w:pPr>
      <w:r>
        <w:rPr>
          <w:rFonts w:ascii="Arial" w:hAnsi="Arial" w:eastAsia="宋体"/>
          <w:b w:val="0"/>
          <w:sz w:val="21"/>
        </w:rPr>
        <w:t>京东MALL/京东电器城市旗舰店8月8日至9月14日开展『家气候定制·冷风暖水秋季家装节』：中央空调『999元/风口』一口价(较市场价约降30%)、3匹机型低至3699元，配『十免』增值服务(量房/设计/送货/打孔/调试等)；全屋整装套餐性价比款36999元、高端款68999元；品牌含3M/菲斯曼/海尔/松下/怡口等。京东继续以整装+舒适家系统切入家装存量翻新市场。</w:t>
      </w:r>
    </w:p>
    <w:p>
      <w:pPr>
        <w:spacing w:after="40"/>
      </w:pPr>
      <w:r>
        <w:rPr>
          <w:rFonts w:ascii="Arial" w:hAnsi="Arial" w:eastAsia="宋体"/>
          <w:i/>
          <w:color w:val="888888"/>
          <w:sz w:val="17"/>
        </w:rPr>
        <w:t>来源：搜狐(IT168同步报道佐证)　https://m.sohu.com/a/1059103866_121002798</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条，其中高影响0条。平台端呈现『冰火两重天』：京东家装以整装+140%逆势高增、国补第三批625亿续力，是少数结构性亮点；抖音则收紧商家资质合规。天猫应重点关注京东在整装/局改赛道的抢跑，以及国补品类（卫浴/家电）的竞品承接节奏。</w:t>
      </w:r>
    </w:p>
    <w:p>
      <w:pPr>
        <w:pStyle w:val="Heading2"/>
      </w:pPr>
      <w:r>
        <w:rPr>
          <w:rFonts w:ascii="Arial" w:hAnsi="Arial" w:eastAsia="微软雅黑"/>
          <w:b/>
          <w:color w:val="2E5B9A"/>
          <w:sz w:val="27"/>
        </w:rPr>
        <w:t>1.三　政策标准（1条）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2026-08-01</w:t>
            </w:r>
          </w:p>
        </w:tc>
        <w:tc>
          <w:tcPr>
            <w:tcW w:type="dxa" w:w="5386"/>
          </w:tcPr>
          <w:p>
            <w:pPr>
              <w:jc w:val="center"/>
            </w:pPr>
            <w:r>
              <w:rPr>
                <w:rFonts w:ascii="Arial" w:hAnsi="Arial" w:eastAsia="宋体"/>
                <w:b w:val="0"/>
                <w:sz w:val="19"/>
              </w:rPr>
              <w:t>8月1日起一批国家标准实施，含甲醛单位产品能耗限额GB 46029-2025</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新华社</w:t>
            </w:r>
          </w:p>
        </w:tc>
      </w:tr>
    </w:tbl>
    <w:p>
      <w:pPr>
        <w:spacing w:line="360" w:lineRule="auto"/>
      </w:pPr>
      <w:r>
        <w:rPr>
          <w:rFonts w:ascii="Arial" w:hAnsi="Arial" w:eastAsia="宋体"/>
          <w:b/>
          <w:sz w:val="21"/>
        </w:rPr>
        <w:t>【2026-08-01｜建材｜影响中】8月1日起一批国家标准实施，含甲醛单位产品能耗限额GB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新华社梳理8月1日起实施的一批国标：强制性国标《甲醛 单位产品能源消耗限额》(GB 46029-2025)规定甲醛(人造板/胶黏剂主要原料)生产能耗等级与限定值，将从上游抬高高耗能产能成本、利好合规大厂；《家用太阳能热水系统能效限定值及能效等级》(GB 26969-2025)同步实施。该批以能耗/绿色发展为主，非家具/卫浴/照明产品安全类新国标，对终端家居直接相关度有限。</w:t>
      </w:r>
    </w:p>
    <w:p>
      <w:pPr>
        <w:spacing w:after="40"/>
      </w:pPr>
      <w:r>
        <w:rPr>
          <w:rFonts w:ascii="Arial" w:hAnsi="Arial" w:eastAsia="宋体"/>
          <w:i/>
          <w:color w:val="888888"/>
          <w:sz w:val="17"/>
        </w:rPr>
        <w:t>来源：新华社　https://www.news.cn/politics/20260731/b4873b5e832f4ce1b69b261bc65bdb52/c.html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条，其中高影响0条。政策端标准与国补双轮驱动：智能卫浴可靠性国标、住宅全案整装服务标准、508项国标同步推高质量与合规门槛，利好研发/服务投入高的头部品牌、加速中小出清；北京(07-23)、福建(07-22)地方国补密集扩围，首次将智能马桶/智能床/智能沙发等智能睡眠与软体家具纳入补贴，示范效应向全国传导。天猫招商与流量分配应向合规头部倾斜，并用足国补新增品类的流量红利。</w:t>
      </w:r>
    </w:p>
    <w:p>
      <w:pPr>
        <w:pStyle w:val="Heading2"/>
      </w:pPr>
      <w:r>
        <w:rPr>
          <w:rFonts w:ascii="Arial" w:hAnsi="Arial" w:eastAsia="微软雅黑"/>
          <w:b/>
          <w:color w:val="2E5B9A"/>
          <w:sz w:val="27"/>
        </w:rPr>
        <w:t>1.四　头部商家（1条）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头部公司2026H1正式中报8月中下旬密集披露，箭牌家居定于08-27</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新浪财经(箭牌家居公告)</w:t>
            </w:r>
          </w:p>
        </w:tc>
      </w:tr>
    </w:tbl>
    <w:p>
      <w:pPr>
        <w:spacing w:line="360" w:lineRule="auto"/>
      </w:pPr>
      <w:r>
        <w:rPr>
          <w:rFonts w:ascii="Arial" w:hAnsi="Arial" w:eastAsia="宋体"/>
          <w:b/>
          <w:sz w:val="21"/>
        </w:rPr>
        <w:t>【2026-08-06｜家具｜影响中】头部公司2026H1正式中报8月中下旬密集披露，箭牌家居定于08-27</w:t>
      </w:r>
    </w:p>
    <w:p>
      <w:pPr>
        <w:spacing w:line="360" w:lineRule="auto"/>
        <w:ind w:firstLine="420"/>
      </w:pPr>
      <w:r>
        <w:rPr>
          <w:rFonts w:ascii="Arial" w:hAnsi="Arial" w:eastAsia="宋体"/>
          <w:b w:val="0"/>
          <w:sz w:val="21"/>
        </w:rPr>
        <w:t>截至08-06，17家跟踪的头部家居建材公司均未发布正式半年报，正式中报排期集中在8月中下旬(如箭牌家居001322定于2026-08-27披露)。上一期已收录的H1业绩预告(欧派预降50-60%、索菲亚预降78-85%、慕思预降44-51%、志邦预亏、红星美凯龙扭亏、箭牌预亏等)发布于07-14~16，正式财报将验证预告区间并披露分品类/渠道结构，本月要闻届时二次补充。</w:t>
      </w:r>
    </w:p>
    <w:p>
      <w:pPr>
        <w:spacing w:after="40"/>
      </w:pPr>
      <w:r>
        <w:rPr>
          <w:rFonts w:ascii="Arial" w:hAnsi="Arial" w:eastAsia="宋体"/>
          <w:i/>
          <w:color w:val="888888"/>
          <w:sz w:val="17"/>
        </w:rPr>
        <w:t>来源：新浪财经(箭牌家居公告)　http://money.finance.sina.com.cn/corp/view/vCB_AllBulletinDetail.php?stockid=001322&amp;id=12445077</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条，其中高影响0条。H1业绩预告披露季头部集体探底：定制家居（欧派预降50-60%、志邦转亏、索菲亚预降78-85%）、软体（慕思预降44-51%）、卫浴（箭牌转亏、惠达预亏）、瓷砖（东鹏净利降85-88%）、板材（大亚圣象预亏）全品类承压；但蒙娜丽莎扭亏、红星美凯龙扭亏、三棵树零售涂料韧性、东鹏逆势净增门店50家显示『收缩工程/做强零售』自救路径见效。运营需警惕定制/软体赛道承压对天猫GMV的传导，同时关注做强零售的头部品牌合作机会。</w:t>
      </w:r>
    </w:p>
    <w:p>
      <w:r>
        <w:br w:type="page"/>
      </w:r>
    </w:p>
    <w:p>
      <w:pPr>
        <w:pStyle w:val="Heading1"/>
      </w:pPr>
      <w:r>
        <w:rPr>
          <w:rFonts w:ascii="Arial" w:hAnsi="Arial" w:eastAsia="微软雅黑"/>
          <w:b/>
          <w:color w:val="1F3864"/>
          <w:sz w:val="32"/>
        </w:rPr>
        <w:t>二、宏观维度 · 社零 / 供给 / 房地产</w:t>
      </w:r>
    </w:p>
    <w:p>
      <w:pPr>
        <w:spacing w:line="360" w:lineRule="auto"/>
        <w:ind w:firstLine="440"/>
      </w:pPr>
      <w:r>
        <w:rPr>
          <w:rFonts w:ascii="Arial" w:hAnsi="Arial" w:eastAsia="宋体"/>
          <w:b w:val="0"/>
          <w:sz w:val="22"/>
        </w:rPr>
        <w:t>本章数据主体来自国家统计局2026-07-15发布的6月及上半年经济数据，交叉中指研究院、克而瑞房地产口径。家装建材家具行业作为地产后周期消费，需求端与竣工/二手房交易高度相关。</w:t>
      </w:r>
    </w:p>
    <w:p>
      <w:pPr>
        <w:pStyle w:val="Heading2"/>
      </w:pPr>
      <w:r>
        <w:rPr>
          <w:rFonts w:ascii="Arial" w:hAnsi="Arial" w:eastAsia="微软雅黑"/>
          <w:b/>
          <w:color w:val="2E5B9A"/>
          <w:sz w:val="27"/>
        </w:rPr>
        <w:t>2.1　需求端 · 限额以上单位零售额同比（6月单月）</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家具类零售额</w:t>
            </w:r>
          </w:p>
        </w:tc>
        <w:tc>
          <w:tcPr>
            <w:tcW w:type="dxa" w:w="1984"/>
          </w:tcPr>
          <w:p>
            <w:pPr>
              <w:jc w:val="center"/>
            </w:pPr>
            <w:r>
              <w:rPr>
                <w:rFonts w:ascii="Arial" w:hAnsi="Arial" w:eastAsia="宋体"/>
                <w:b w:val="0"/>
                <w:sz w:val="19"/>
              </w:rPr>
              <w:t>176亿元</w:t>
            </w:r>
          </w:p>
        </w:tc>
        <w:tc>
          <w:tcPr>
            <w:tcW w:type="dxa" w:w="1701"/>
          </w:tcPr>
          <w:p>
            <w:pPr>
              <w:jc w:val="center"/>
            </w:pPr>
            <w:r>
              <w:rPr>
                <w:rFonts w:ascii="Arial" w:hAnsi="Arial" w:eastAsia="宋体"/>
                <w:b w:val="0"/>
                <w:sz w:val="19"/>
              </w:rPr>
              <w:t>-6.6%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建筑及装潢材料类零售额</w:t>
            </w:r>
          </w:p>
        </w:tc>
        <w:tc>
          <w:tcPr>
            <w:tcW w:type="dxa" w:w="1984"/>
            <w:shd w:val="clear" w:fill="F4F6F9"/>
          </w:tcPr>
          <w:p>
            <w:pPr>
              <w:jc w:val="center"/>
            </w:pPr>
            <w:r>
              <w:rPr>
                <w:rFonts w:ascii="Arial" w:hAnsi="Arial" w:eastAsia="宋体"/>
                <w:b w:val="0"/>
                <w:sz w:val="19"/>
              </w:rPr>
              <w:t>114亿元</w:t>
            </w:r>
          </w:p>
        </w:tc>
        <w:tc>
          <w:tcPr>
            <w:tcW w:type="dxa" w:w="1701"/>
            <w:shd w:val="clear" w:fill="F4F6F9"/>
          </w:tcPr>
          <w:p>
            <w:pPr>
              <w:jc w:val="center"/>
            </w:pPr>
            <w:r>
              <w:rPr>
                <w:rFonts w:ascii="Arial" w:hAnsi="Arial" w:eastAsia="宋体"/>
                <w:b w:val="0"/>
                <w:sz w:val="19"/>
              </w:rPr>
              <w:t>-10.5%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家用电器和音像器材类零售额</w:t>
            </w:r>
          </w:p>
        </w:tc>
        <w:tc>
          <w:tcPr>
            <w:tcW w:type="dxa" w:w="1984"/>
          </w:tcPr>
          <w:p>
            <w:pPr>
              <w:jc w:val="center"/>
            </w:pPr>
            <w:r>
              <w:rPr>
                <w:rFonts w:ascii="Arial" w:hAnsi="Arial" w:eastAsia="宋体"/>
                <w:b w:val="0"/>
                <w:sz w:val="19"/>
              </w:rPr>
              <w:t>1249亿元</w:t>
            </w:r>
          </w:p>
        </w:tc>
        <w:tc>
          <w:tcPr>
            <w:tcW w:type="dxa" w:w="1701"/>
          </w:tcPr>
          <w:p>
            <w:pPr>
              <w:jc w:val="center"/>
            </w:pPr>
            <w:r>
              <w:rPr>
                <w:rFonts w:ascii="Arial" w:hAnsi="Arial" w:eastAsia="宋体"/>
                <w:b w:val="0"/>
                <w:sz w:val="19"/>
              </w:rPr>
              <w:t>-8.7%</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社会消费品零售总额</w:t>
            </w:r>
          </w:p>
        </w:tc>
        <w:tc>
          <w:tcPr>
            <w:tcW w:type="dxa" w:w="1984"/>
            <w:shd w:val="clear" w:fill="F4F6F9"/>
          </w:tcPr>
          <w:p>
            <w:pPr>
              <w:jc w:val="center"/>
            </w:pPr>
            <w:r>
              <w:rPr>
                <w:rFonts w:ascii="Arial" w:hAnsi="Arial" w:eastAsia="宋体"/>
                <w:b w:val="0"/>
                <w:sz w:val="19"/>
              </w:rPr>
              <w:t>42691亿元</w:t>
            </w:r>
          </w:p>
        </w:tc>
        <w:tc>
          <w:tcPr>
            <w:tcW w:type="dxa" w:w="1701"/>
            <w:shd w:val="clear" w:fill="F4F6F9"/>
          </w:tcPr>
          <w:p>
            <w:pPr>
              <w:jc w:val="center"/>
            </w:pPr>
            <w:r>
              <w:rPr>
                <w:rFonts w:ascii="Arial" w:hAnsi="Arial" w:eastAsia="宋体"/>
                <w:b w:val="0"/>
                <w:sz w:val="19"/>
              </w:rPr>
              <w:t>+1.0%</w:t>
            </w:r>
          </w:p>
        </w:tc>
        <w:tc>
          <w:tcPr>
            <w:tcW w:type="dxa" w:w="1701"/>
            <w:shd w:val="clear" w:fill="F4F6F9"/>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家具类（-6.6%）、建材类（-10.5%）、家电类（-8.7%）三大家装相关品类6月单月全部深跌，且降幅显著大于社零大盘（+1.0%），其中建材类跌幅最深、与地产开工竣工负增长强相关。结构上，家装相关品类跑输大盘约8-11个百分点，说明当前疲弱是行业性、而非普遍消费收缩，运营动作应聚焦守住份额而非期待大盘回暖。</w:t>
      </w:r>
    </w:p>
    <w:p>
      <w:pPr>
        <w:pStyle w:val="Heading2"/>
      </w:pPr>
      <w:r>
        <w:rPr>
          <w:rFonts w:ascii="Arial" w:hAnsi="Arial" w:eastAsia="微软雅黑"/>
          <w:b/>
          <w:color w:val="2E5B9A"/>
          <w:sz w:val="27"/>
        </w:rPr>
        <w:t>2.2　供给端 · 建材工业与产量</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规模以上工业增加值（6月单月）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非金属矿物制品业工业增加值（6月）</w:t>
            </w:r>
          </w:p>
        </w:tc>
        <w:tc>
          <w:tcPr>
            <w:tcW w:type="dxa" w:w="1984"/>
            <w:shd w:val="clear" w:fill="F4F6F9"/>
          </w:tcPr>
          <w:p>
            <w:pPr>
              <w:jc w:val="center"/>
            </w:pPr>
            <w:r>
              <w:rPr>
                <w:rFonts w:ascii="Arial" w:hAnsi="Arial" w:eastAsia="宋体"/>
                <w:b w:val="0"/>
                <w:sz w:val="19"/>
              </w:rPr>
              <w:t>—</w:t>
            </w:r>
          </w:p>
        </w:tc>
        <w:tc>
          <w:tcPr>
            <w:tcW w:type="dxa" w:w="1701"/>
            <w:shd w:val="clear" w:fill="F4F6F9"/>
          </w:tcPr>
          <w:p>
            <w:pPr>
              <w:jc w:val="center"/>
            </w:pPr>
            <w:r>
              <w:rPr>
                <w:rFonts w:ascii="Arial" w:hAnsi="Arial" w:eastAsia="宋体"/>
                <w:b w:val="0"/>
                <w:sz w:val="19"/>
              </w:rPr>
              <w:t>-2.3%</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金属制品业工业增加值（6月）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+7.8%</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水泥产量（6月）</w:t>
            </w:r>
          </w:p>
        </w:tc>
        <w:tc>
          <w:tcPr>
            <w:tcW w:type="dxa" w:w="1984"/>
            <w:shd w:val="clear" w:fill="F4F6F9"/>
          </w:tcPr>
          <w:p>
            <w:pPr>
              <w:jc w:val="center"/>
            </w:pPr>
            <w:r>
              <w:rPr>
                <w:rFonts w:ascii="Arial" w:hAnsi="Arial" w:eastAsia="宋体"/>
                <w:b w:val="0"/>
                <w:sz w:val="19"/>
              </w:rPr>
              <w:t>14423万吨</w:t>
            </w:r>
          </w:p>
        </w:tc>
        <w:tc>
          <w:tcPr>
            <w:tcW w:type="dxa" w:w="1701"/>
            <w:shd w:val="clear" w:fill="F4F6F9"/>
          </w:tcPr>
          <w:p>
            <w:pPr>
              <w:jc w:val="center"/>
            </w:pPr>
            <w:r>
              <w:rPr>
                <w:rFonts w:ascii="Arial" w:hAnsi="Arial" w:eastAsia="宋体"/>
                <w:b w:val="0"/>
                <w:sz w:val="19"/>
              </w:rPr>
              <w:t>-5.6%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平板玻璃产量（6月）</w:t>
            </w:r>
          </w:p>
        </w:tc>
        <w:tc>
          <w:tcPr>
            <w:tcW w:type="dxa" w:w="1984"/>
          </w:tcPr>
          <w:p>
            <w:pPr>
              <w:jc w:val="center"/>
            </w:pPr>
            <w:r>
              <w:rPr>
                <w:rFonts w:ascii="Arial" w:hAnsi="Arial" w:eastAsia="宋体"/>
                <w:b w:val="0"/>
                <w:sz w:val="19"/>
              </w:rPr>
              <w:t>7654万重量箱</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6月工业增加值发布</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供给端呈结构性分化：非金属矿物制品业（-2.3%）、水泥（-5.6%）、平板玻璃（-5.3%）等地产强相关建材持续负增长，而金属制品业（含五金/金属家具，+7.8%）逆势正增长。这一分化提示：五金电工赛道景气度明显好于传统建材，天猫招商与资源投放可对五金/金属家具类目适度倾斜。（注：家具制造业分行业工业增加值国家统计局未单独公开，标待核实）</w:t>
      </w:r>
    </w:p>
    <w:p>
      <w:pPr>
        <w:pStyle w:val="Heading2"/>
      </w:pPr>
      <w:r>
        <w:rPr>
          <w:rFonts w:ascii="Arial" w:hAnsi="Arial" w:eastAsia="微软雅黑"/>
          <w:b/>
          <w:color w:val="2E5B9A"/>
          <w:sz w:val="27"/>
        </w:rPr>
        <w:t>2.3　房地产维度 · 销售 / 投资 / 开工 / 竣工（1-6月累计）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2154"/>
            <w:shd w:val="clear" w:fill="1F3864"/>
          </w:tcPr>
          <w:p>
            <w:pPr>
              <w:jc w:val="center"/>
            </w:pPr>
            <w:r>
              <w:rPr>
                <w:rFonts w:ascii="Arial" w:hAnsi="Arial" w:eastAsia="微软雅黑"/>
                <w:b/>
                <w:color w:val="FFFFFF"/>
                <w:sz w:val="19"/>
              </w:rPr>
              <w:t>数值</w:t>
            </w:r>
          </w:p>
        </w:tc>
        <w:tc>
          <w:tcPr>
            <w:tcW w:type="dxa" w:w="153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新建商品房销售面积（1-6月）</w:t>
            </w:r>
          </w:p>
        </w:tc>
        <w:tc>
          <w:tcPr>
            <w:tcW w:type="dxa" w:w="2154"/>
          </w:tcPr>
          <w:p>
            <w:pPr>
              <w:jc w:val="center"/>
            </w:pPr>
            <w:r>
              <w:rPr>
                <w:rFonts w:ascii="Arial" w:hAnsi="Arial" w:eastAsia="宋体"/>
                <w:b w:val="0"/>
                <w:sz w:val="19"/>
              </w:rPr>
              <w:t>40140万平方米</w:t>
            </w:r>
          </w:p>
        </w:tc>
        <w:tc>
          <w:tcPr>
            <w:tcW w:type="dxa" w:w="1531"/>
          </w:tcPr>
          <w:p>
            <w:pPr>
              <w:jc w:val="center"/>
            </w:pPr>
            <w:r>
              <w:rPr>
                <w:rFonts w:ascii="Arial" w:hAnsi="Arial" w:eastAsia="宋体"/>
                <w:b w:val="0"/>
                <w:sz w:val="19"/>
              </w:rPr>
              <w:t>-11.6%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新建商品房销售额（1-6月）</w:t>
            </w:r>
          </w:p>
        </w:tc>
        <w:tc>
          <w:tcPr>
            <w:tcW w:type="dxa" w:w="2154"/>
            <w:shd w:val="clear" w:fill="F4F6F9"/>
          </w:tcPr>
          <w:p>
            <w:pPr>
              <w:jc w:val="center"/>
            </w:pPr>
            <w:r>
              <w:rPr>
                <w:rFonts w:ascii="Arial" w:hAnsi="Arial" w:eastAsia="宋体"/>
                <w:b w:val="0"/>
                <w:sz w:val="19"/>
              </w:rPr>
              <w:t>37945亿元</w:t>
            </w:r>
          </w:p>
        </w:tc>
        <w:tc>
          <w:tcPr>
            <w:tcW w:type="dxa" w:w="1531"/>
            <w:shd w:val="clear" w:fill="F4F6F9"/>
          </w:tcPr>
          <w:p>
            <w:pPr>
              <w:jc w:val="center"/>
            </w:pPr>
            <w:r>
              <w:rPr>
                <w:rFonts w:ascii="Arial" w:hAnsi="Arial" w:eastAsia="宋体"/>
                <w:b w:val="0"/>
                <w:sz w:val="19"/>
              </w:rPr>
              <w:t>-13.6%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TOP100房企销售总额(全口径,1-7月累计)</w:t>
            </w:r>
          </w:p>
        </w:tc>
        <w:tc>
          <w:tcPr>
            <w:tcW w:type="dxa" w:w="2154"/>
          </w:tcPr>
          <w:p>
            <w:pPr>
              <w:jc w:val="center"/>
            </w:pPr>
            <w:r>
              <w:rPr>
                <w:rFonts w:ascii="Arial" w:hAnsi="Arial" w:eastAsia="宋体"/>
                <w:b w:val="0"/>
                <w:sz w:val="19"/>
              </w:rPr>
              <w:t>18042.1亿元</w:t>
            </w:r>
          </w:p>
        </w:tc>
        <w:tc>
          <w:tcPr>
            <w:tcW w:type="dxa" w:w="1531"/>
          </w:tcPr>
          <w:p>
            <w:pPr>
              <w:jc w:val="center"/>
            </w:pPr>
            <w:r>
              <w:rPr>
                <w:rFonts w:ascii="Arial" w:hAnsi="Arial" w:eastAsia="宋体"/>
                <w:b w:val="0"/>
                <w:sz w:val="19"/>
              </w:rPr>
              <w:t>同比仍降，降幅较1-6月收窄0.6pct(连续五个月收窄)</w:t>
            </w:r>
          </w:p>
        </w:tc>
        <w:tc>
          <w:tcPr>
            <w:tcW w:type="dxa" w:w="1701"/>
          </w:tcPr>
          <w:p>
            <w:pPr>
              <w:jc w:val="center"/>
            </w:pPr>
            <w:r>
              <w:rPr>
                <w:rFonts w:ascii="Arial" w:hAnsi="Arial" w:eastAsia="宋体"/>
                <w:b w:val="0"/>
                <w:sz w:val="19"/>
              </w:rPr>
              <w:t>2026-08-03</w:t>
            </w:r>
          </w:p>
        </w:tc>
      </w:tr>
      <w:tr>
        <w:tc>
          <w:tcPr>
            <w:tcW w:type="dxa" w:w="3685"/>
            <w:shd w:val="clear" w:fill="F4F6F9"/>
          </w:tcPr>
          <w:p>
            <w:pPr>
              <w:jc w:val="left"/>
            </w:pPr>
            <w:r>
              <w:rPr>
                <w:rFonts w:ascii="Arial" w:hAnsi="Arial" w:eastAsia="宋体"/>
                <w:b w:val="0"/>
                <w:sz w:val="19"/>
              </w:rPr>
              <w:t>全国房地产开发投资（1-6月）</w:t>
            </w:r>
          </w:p>
        </w:tc>
        <w:tc>
          <w:tcPr>
            <w:tcW w:type="dxa" w:w="2154"/>
            <w:shd w:val="clear" w:fill="F4F6F9"/>
          </w:tcPr>
          <w:p>
            <w:pPr>
              <w:jc w:val="center"/>
            </w:pPr>
            <w:r>
              <w:rPr>
                <w:rFonts w:ascii="Arial" w:hAnsi="Arial" w:eastAsia="宋体"/>
                <w:b w:val="0"/>
                <w:sz w:val="19"/>
              </w:rPr>
              <w:t>38074亿元</w:t>
            </w:r>
          </w:p>
        </w:tc>
        <w:tc>
          <w:tcPr>
            <w:tcW w:type="dxa" w:w="1531"/>
            <w:shd w:val="clear" w:fill="F4F6F9"/>
          </w:tcPr>
          <w:p>
            <w:pPr>
              <w:jc w:val="center"/>
            </w:pPr>
            <w:r>
              <w:rPr>
                <w:rFonts w:ascii="Arial" w:hAnsi="Arial" w:eastAsia="宋体"/>
                <w:b w:val="0"/>
                <w:sz w:val="19"/>
              </w:rPr>
              <w:t>-18.0%</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房屋新开工面积（1-6月）</w:t>
            </w:r>
          </w:p>
        </w:tc>
        <w:tc>
          <w:tcPr>
            <w:tcW w:type="dxa" w:w="2154"/>
          </w:tcPr>
          <w:p>
            <w:pPr>
              <w:jc w:val="center"/>
            </w:pPr>
            <w:r>
              <w:rPr>
                <w:rFonts w:ascii="Arial" w:hAnsi="Arial" w:eastAsia="宋体"/>
                <w:b w:val="0"/>
                <w:sz w:val="19"/>
              </w:rPr>
              <w:t>23239万平方米</w:t>
            </w:r>
          </w:p>
        </w:tc>
        <w:tc>
          <w:tcPr>
            <w:tcW w:type="dxa" w:w="1531"/>
          </w:tcPr>
          <w:p>
            <w:pPr>
              <w:jc w:val="center"/>
            </w:pPr>
            <w:r>
              <w:rPr>
                <w:rFonts w:ascii="Arial" w:hAnsi="Arial" w:eastAsia="宋体"/>
                <w:b w:val="0"/>
                <w:sz w:val="19"/>
              </w:rPr>
              <w:t>-23.4%</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房屋施工面积（1-6月）</w:t>
            </w:r>
          </w:p>
        </w:tc>
        <w:tc>
          <w:tcPr>
            <w:tcW w:type="dxa" w:w="2154"/>
            <w:shd w:val="clear" w:fill="F4F6F9"/>
          </w:tcPr>
          <w:p>
            <w:pPr>
              <w:jc w:val="center"/>
            </w:pPr>
            <w:r>
              <w:rPr>
                <w:rFonts w:ascii="Arial" w:hAnsi="Arial" w:eastAsia="宋体"/>
                <w:b w:val="0"/>
                <w:sz w:val="19"/>
              </w:rPr>
              <w:t>554049万平方米</w:t>
            </w:r>
          </w:p>
        </w:tc>
        <w:tc>
          <w:tcPr>
            <w:tcW w:type="dxa" w:w="1531"/>
            <w:shd w:val="clear" w:fill="F4F6F9"/>
          </w:tcPr>
          <w:p>
            <w:pPr>
              <w:jc w:val="center"/>
            </w:pPr>
            <w:r>
              <w:rPr>
                <w:rFonts w:ascii="Arial" w:hAnsi="Arial" w:eastAsia="宋体"/>
                <w:b w:val="0"/>
                <w:sz w:val="19"/>
              </w:rPr>
              <w:t>-12.5%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房屋竣工面积（1-6月）</w:t>
            </w:r>
          </w:p>
        </w:tc>
        <w:tc>
          <w:tcPr>
            <w:tcW w:type="dxa" w:w="2154"/>
          </w:tcPr>
          <w:p>
            <w:pPr>
              <w:jc w:val="center"/>
            </w:pPr>
            <w:r>
              <w:rPr>
                <w:rFonts w:ascii="Arial" w:hAnsi="Arial" w:eastAsia="宋体"/>
                <w:b w:val="0"/>
                <w:sz w:val="19"/>
              </w:rPr>
              <w:t>17221万平方米</w:t>
            </w:r>
          </w:p>
        </w:tc>
        <w:tc>
          <w:tcPr>
            <w:tcW w:type="dxa" w:w="1531"/>
          </w:tcPr>
          <w:p>
            <w:pPr>
              <w:jc w:val="center"/>
            </w:pPr>
            <w:r>
              <w:rPr>
                <w:rFonts w:ascii="Arial" w:hAnsi="Arial" w:eastAsia="宋体"/>
                <w:b w:val="0"/>
                <w:sz w:val="19"/>
              </w:rPr>
              <w:t>-23.7%</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地产先行指标全面深跌：开发投资-18.0%、新开工-23.4%、竣工-23.7%。其中竣工端-23.7%是压制精装家居、软装、建材工程需求最关键的负向变量——竣工直接决定下游家居家装的入场时点。新开工深跌则预示2027-2028年需求将进一步承压。对天猫而言，这意味着家装建材行业未来1-2年缺乏总量红利，竞争将转为存量博弈。</w:t>
      </w:r>
    </w:p>
    <w:p>
      <w:pPr>
        <w:pStyle w:val="Heading2"/>
      </w:pPr>
      <w:r>
        <w:rPr>
          <w:rFonts w:ascii="Arial" w:hAnsi="Arial" w:eastAsia="微软雅黑"/>
          <w:b/>
          <w:color w:val="2E5B9A"/>
          <w:sz w:val="27"/>
        </w:rPr>
        <w:t>2.4　价格信号 · 70城房价与百城均价</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fill="1F3864"/>
          </w:tcPr>
          <w:p>
            <w:pPr>
              <w:jc w:val="center"/>
            </w:pPr>
            <w:r>
              <w:rPr>
                <w:rFonts w:ascii="Arial" w:hAnsi="Arial" w:eastAsia="微软雅黑"/>
                <w:b/>
                <w:color w:val="FFFFFF"/>
                <w:sz w:val="19"/>
              </w:rPr>
              <w:t>指标</w:t>
            </w:r>
          </w:p>
        </w:tc>
        <w:tc>
          <w:tcPr>
            <w:tcW w:type="dxa" w:w="3685"/>
            <w:shd w:val="clear" w:fill="1F3864"/>
          </w:tcPr>
          <w:p>
            <w:pPr>
              <w:jc w:val="center"/>
            </w:pPr>
            <w:r>
              <w:rPr>
                <w:rFonts w:ascii="Arial" w:hAnsi="Arial" w:eastAsia="微软雅黑"/>
                <w:b/>
                <w:color w:val="FFFFFF"/>
                <w:sz w:val="19"/>
              </w:rPr>
              <w:t>数值/结构</w:t>
            </w:r>
          </w:p>
        </w:tc>
        <w:tc>
          <w:tcPr>
            <w:tcW w:type="dxa" w:w="1984"/>
            <w:shd w:val="clear" w:fill="1F3864"/>
          </w:tcPr>
          <w:p>
            <w:pPr>
              <w:jc w:val="center"/>
            </w:pPr>
            <w:r>
              <w:rPr>
                <w:rFonts w:ascii="Arial" w:hAnsi="Arial" w:eastAsia="微软雅黑"/>
                <w:b/>
                <w:color w:val="FFFFFF"/>
                <w:sz w:val="19"/>
              </w:rPr>
              <w:t>同比方向</w:t>
            </w:r>
          </w:p>
        </w:tc>
      </w:tr>
      <w:tr>
        <w:tc>
          <w:tcPr>
            <w:tcW w:type="dxa" w:w="3402"/>
          </w:tcPr>
          <w:p>
            <w:pPr>
              <w:jc w:val="left"/>
            </w:pPr>
            <w:r>
              <w:rPr>
                <w:rFonts w:ascii="Arial" w:hAnsi="Arial" w:eastAsia="宋体"/>
                <w:b w:val="0"/>
                <w:sz w:val="19"/>
              </w:rPr>
              <w:t>70大中城市新建商品住宅价格变动（6月）</w:t>
            </w:r>
          </w:p>
        </w:tc>
        <w:tc>
          <w:tcPr>
            <w:tcW w:type="dxa" w:w="3685"/>
          </w:tcPr>
          <w:p>
            <w:pPr>
              <w:jc w:val="center"/>
            </w:pPr>
            <w:r>
              <w:rPr>
                <w:rFonts w:ascii="Arial" w:hAnsi="Arial" w:eastAsia="宋体"/>
                <w:b w:val="0"/>
                <w:sz w:val="19"/>
              </w:rPr>
              <w:t>环比上涨20城/持平1城/下降49城</w:t>
            </w:r>
          </w:p>
        </w:tc>
        <w:tc>
          <w:tcPr>
            <w:tcW w:type="dxa" w:w="1984"/>
          </w:tcPr>
          <w:p>
            <w:pPr>
              <w:jc w:val="center"/>
            </w:pPr>
            <w:r>
              <w:rPr>
                <w:rFonts w:ascii="Arial" w:hAnsi="Arial" w:eastAsia="宋体"/>
                <w:b w:val="0"/>
                <w:sz w:val="19"/>
              </w:rPr>
              <w:t>同比仅上海+3.1%、杭州+1.9%、合肥+0.3%上涨；沈阳持平；66城同比下降</w:t>
            </w:r>
          </w:p>
        </w:tc>
      </w:tr>
      <w:tr>
        <w:tc>
          <w:tcPr>
            <w:tcW w:type="dxa" w:w="3402"/>
            <w:shd w:val="clear" w:fill="F4F6F9"/>
          </w:tcPr>
          <w:p>
            <w:pPr>
              <w:jc w:val="left"/>
            </w:pPr>
            <w:r>
              <w:rPr>
                <w:rFonts w:ascii="Arial" w:hAnsi="Arial" w:eastAsia="宋体"/>
                <w:b w:val="0"/>
                <w:sz w:val="19"/>
              </w:rPr>
              <w:t>70大中城市二手住宅价格变动（6月）</w:t>
            </w:r>
          </w:p>
        </w:tc>
        <w:tc>
          <w:tcPr>
            <w:tcW w:type="dxa" w:w="3685"/>
            <w:shd w:val="clear" w:fill="F4F6F9"/>
          </w:tcPr>
          <w:p>
            <w:pPr>
              <w:jc w:val="center"/>
            </w:pPr>
            <w:r>
              <w:rPr>
                <w:rFonts w:ascii="Arial" w:hAnsi="Arial" w:eastAsia="宋体"/>
                <w:b w:val="0"/>
                <w:sz w:val="19"/>
              </w:rPr>
              <w:t>环比上涨9城/持平1城/下降60城</w:t>
            </w:r>
          </w:p>
        </w:tc>
        <w:tc>
          <w:tcPr>
            <w:tcW w:type="dxa" w:w="1984"/>
            <w:shd w:val="clear" w:fill="F4F6F9"/>
          </w:tcPr>
          <w:p>
            <w:pPr>
              <w:jc w:val="center"/>
            </w:pPr>
            <w:r>
              <w:rPr>
                <w:rFonts w:ascii="Arial" w:hAnsi="Arial" w:eastAsia="宋体"/>
                <w:b w:val="0"/>
                <w:sz w:val="19"/>
              </w:rPr>
              <w:t>70城全部同比下降</w:t>
            </w:r>
          </w:p>
        </w:tc>
      </w:tr>
      <w:tr>
        <w:tc>
          <w:tcPr>
            <w:tcW w:type="dxa" w:w="3402"/>
          </w:tcPr>
          <w:p>
            <w:pPr>
              <w:jc w:val="left"/>
            </w:pPr>
            <w:r>
              <w:rPr>
                <w:rFonts w:ascii="Arial" w:hAnsi="Arial" w:eastAsia="宋体"/>
                <w:b w:val="0"/>
                <w:sz w:val="19"/>
              </w:rPr>
              <w:t>百城新建住宅价格(7月)</w:t>
            </w:r>
          </w:p>
        </w:tc>
        <w:tc>
          <w:tcPr>
            <w:tcW w:type="dxa" w:w="3685"/>
          </w:tcPr>
          <w:p>
            <w:pPr>
              <w:jc w:val="center"/>
            </w:pPr>
            <w:r>
              <w:rPr>
                <w:rFonts w:ascii="Arial" w:hAnsi="Arial" w:eastAsia="宋体"/>
                <w:b w:val="0"/>
                <w:sz w:val="19"/>
              </w:rPr>
              <w:t>均价17229元/㎡，环比+0.26%</w:t>
            </w:r>
          </w:p>
        </w:tc>
        <w:tc>
          <w:tcPr>
            <w:tcW w:type="dxa" w:w="1984"/>
          </w:tcPr>
          <w:p>
            <w:pPr>
              <w:jc w:val="center"/>
            </w:pPr>
            <w:r>
              <w:rPr>
                <w:rFonts w:ascii="Arial" w:hAnsi="Arial" w:eastAsia="宋体"/>
                <w:b w:val="0"/>
                <w:sz w:val="19"/>
              </w:rPr>
              <w:t>同比+2.09%</w:t>
            </w:r>
          </w:p>
        </w:tc>
      </w:tr>
      <w:tr>
        <w:tc>
          <w:tcPr>
            <w:tcW w:type="dxa" w:w="3402"/>
            <w:shd w:val="clear" w:fill="F4F6F9"/>
          </w:tcPr>
          <w:p>
            <w:pPr>
              <w:jc w:val="left"/>
            </w:pPr>
            <w:r>
              <w:rPr>
                <w:rFonts w:ascii="Arial" w:hAnsi="Arial" w:eastAsia="宋体"/>
                <w:b w:val="0"/>
                <w:sz w:val="19"/>
              </w:rPr>
              <w:t>百城二手住宅价格(7月)</w:t>
            </w:r>
          </w:p>
        </w:tc>
        <w:tc>
          <w:tcPr>
            <w:tcW w:type="dxa" w:w="3685"/>
            <w:shd w:val="clear" w:fill="F4F6F9"/>
          </w:tcPr>
          <w:p>
            <w:pPr>
              <w:jc w:val="center"/>
            </w:pPr>
            <w:r>
              <w:rPr>
                <w:rFonts w:ascii="Arial" w:hAnsi="Arial" w:eastAsia="宋体"/>
                <w:b w:val="0"/>
                <w:sz w:val="19"/>
              </w:rPr>
              <w:t>均价12584元/㎡，环比-0.44%</w:t>
            </w:r>
          </w:p>
        </w:tc>
        <w:tc>
          <w:tcPr>
            <w:tcW w:type="dxa" w:w="1984"/>
            <w:shd w:val="clear" w:fill="F4F6F9"/>
          </w:tcPr>
          <w:p>
            <w:pPr>
              <w:jc w:val="center"/>
            </w:pPr>
            <w:r>
              <w:rPr>
                <w:rFonts w:ascii="Arial" w:hAnsi="Arial" w:eastAsia="宋体"/>
                <w:b w:val="0"/>
                <w:sz w:val="19"/>
              </w:rPr>
              <w:t>跌幅较上月扩大0.02pct</w:t>
            </w:r>
          </w:p>
        </w:tc>
      </w:tr>
    </w:tbl>
    <w:p>
      <w:pPr>
        <w:spacing w:after="40"/>
      </w:pPr>
      <w:r>
        <w:rPr>
          <w:rFonts w:ascii="Arial" w:hAnsi="Arial" w:eastAsia="宋体"/>
          <w:i/>
          <w:color w:val="888888"/>
          <w:sz w:val="17"/>
        </w:rPr>
        <w:t>来源：国家统计局70城 + 中指研究院百城</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6月70城新房环比上涨面扩至20城，一线（上海/杭州/深圳/广州）温和企稳，但二手房70城全部同比下降。由于二手房是二次装修（局改/翻新）需求主力，二手房价格持续走弱压制了改善型装修意愿；而新房结构性企稳主要由核心城市高端项目拉动，对应的是高端全屋定制/精装配套需求，呈两极分化。</w:t>
      </w:r>
    </w:p>
    <w:p>
      <w:pPr>
        <w:pStyle w:val="Heading2"/>
      </w:pPr>
      <w:r>
        <w:rPr>
          <w:rFonts w:ascii="Arial" w:hAnsi="Arial" w:eastAsia="微软雅黑"/>
          <w:b/>
          <w:color w:val="2E5B9A"/>
          <w:sz w:val="27"/>
        </w:rPr>
        <w:t>2.5　本章数据缺口与冲突</w:t>
      </w:r>
    </w:p>
    <w:p>
      <w:pPr>
        <w:spacing w:line="336" w:lineRule="auto"/>
        <w:ind w:left="360"/>
      </w:pPr>
      <w:r>
        <w:rPr>
          <w:rFonts w:ascii="Arial" w:hAnsi="Arial" w:eastAsia="宋体"/>
          <w:sz w:val="20"/>
        </w:rPr>
        <w:t>• 国家统计局2026年6月工业增加值分行业表格未单独披露'家具制造业'与'木材加工业'同比数据，需查国家数据库(data.stats.gov.cn)的月度序列或下载附表xlsx</w:t>
      </w:r>
    </w:p>
    <w:p>
      <w:pPr>
        <w:spacing w:line="336" w:lineRule="auto"/>
        <w:ind w:left="360"/>
      </w:pPr>
      <w:r>
        <w:rPr>
          <w:rFonts w:ascii="Arial" w:hAnsi="Arial" w:eastAsia="宋体"/>
          <w:sz w:val="20"/>
        </w:rPr>
        <w:t>• 中国建材工业景气指数(CBMI)/中国建筑材料联合会2026年6月月报数值未在公开检索命中，需通过CBMF官网订阅或行业刊物获取</w:t>
      </w:r>
    </w:p>
    <w:p>
      <w:pPr>
        <w:spacing w:line="336" w:lineRule="auto"/>
        <w:ind w:left="360"/>
      </w:pPr>
      <w:r>
        <w:rPr>
          <w:rFonts w:ascii="Arial" w:hAnsi="Arial" w:eastAsia="宋体"/>
          <w:sz w:val="20"/>
        </w:rPr>
        <w:t>• 中国家具协会(CNFA)/中国家居家装产业协会的2026年6月家居行业景气指数未检索到公开数据</w:t>
      </w:r>
    </w:p>
    <w:p>
      <w:pPr>
        <w:spacing w:line="336" w:lineRule="auto"/>
        <w:ind w:left="360"/>
      </w:pPr>
      <w:r>
        <w:rPr>
          <w:rFonts w:ascii="Arial" w:hAnsi="Arial" w:eastAsia="宋体"/>
          <w:sz w:val="20"/>
        </w:rPr>
        <w:t>• 国家统计局月度消费者信心指数(2026年5-6月)在最新数据发布栏未见推送，需在data.stats.gov.cn按代码A0G0Q检索原始序列</w:t>
      </w:r>
    </w:p>
    <w:p>
      <w:pPr>
        <w:spacing w:line="336" w:lineRule="auto"/>
        <w:ind w:left="360"/>
      </w:pPr>
      <w:r>
        <w:rPr>
          <w:rFonts w:ascii="Arial" w:hAnsi="Arial" w:eastAsia="宋体"/>
          <w:sz w:val="20"/>
        </w:rPr>
        <w:t>• 央行2026年Q2城镇储户问卷调查(含房价预期、购房意愿)未检索到发布链接，需在pbc.gov.cn查询</w:t>
      </w:r>
    </w:p>
    <w:p>
      <w:pPr>
        <w:spacing w:line="360" w:lineRule="auto"/>
      </w:pPr>
      <w:r>
        <w:rPr>
          <w:rFonts w:ascii="Arial" w:hAnsi="Arial" w:eastAsia="宋体"/>
          <w:b/>
          <w:sz w:val="21"/>
        </w:rPr>
        <w:t>口径冲突（双列保留，供人工判断）：</w:t>
      </w:r>
    </w:p>
    <w:p>
      <w:pPr>
        <w:spacing w:line="336" w:lineRule="auto"/>
        <w:ind w:left="360"/>
      </w:pPr>
      <w:r>
        <w:rPr>
          <w:rFonts w:ascii="Arial" w:hAnsi="Arial" w:eastAsia="宋体"/>
          <w:sz w:val="20"/>
        </w:rPr>
        <w:t>• 新房价格信号：国家统计局70城口径显示6月新房环比上涨20城（上涨面扩大），但中指研究院百城口径显示新房均价环比仅+0.16%——两者口径不同（70城为地级/直辖市加权指数vs百城为均价），需人工判断使用场景</w:t>
      </w:r>
    </w:p>
    <w:p>
      <w:pPr>
        <w:spacing w:line="336" w:lineRule="auto"/>
        <w:ind w:left="360"/>
      </w:pPr>
      <w:r>
        <w:rPr>
          <w:rFonts w:ascii="Arial" w:hAnsi="Arial" w:eastAsia="宋体"/>
          <w:sz w:val="20"/>
        </w:rPr>
        <w:t>• 同比方向：国家统计局70城新房同比仅3城正增长(整体仍偏冷)，中指院百城均价同比+2.00%——差异源于中指口径包含核心城市新盘高端化拉动，而70城指数控制了品质因素，家装建材看板建议以国家统计局70城为主口径</w:t>
      </w:r>
    </w:p>
    <w:p>
      <w:pPr>
        <w:spacing w:line="336" w:lineRule="auto"/>
        <w:ind w:left="360"/>
      </w:pPr>
      <w:r>
        <w:rPr>
          <w:rFonts w:ascii="Arial" w:hAnsi="Arial" w:eastAsia="宋体"/>
          <w:sz w:val="20"/>
        </w:rPr>
        <w:t>• 百强房企6月单月同比数据缺口：克而瑞公开摘要仅给出环比+2.3%和典型房企权益销售额2325.4亿元，未给出6月单月同比%（对照2025年6月百强同比-22.8%基数），需人工核实</w:t>
      </w:r>
    </w:p>
    <w:p>
      <w:r>
        <w:br w:type="page"/>
      </w:r>
    </w:p>
    <w:p>
      <w:pPr>
        <w:pStyle w:val="Heading1"/>
      </w:pPr>
      <w:r>
        <w:rPr>
          <w:rFonts w:ascii="Arial" w:hAnsi="Arial" w:eastAsia="微软雅黑"/>
          <w:b/>
          <w:color w:val="1F3864"/>
          <w:sz w:val="32"/>
        </w:rPr>
        <w:t>三、抖音家装建材大盘 · 抖店罗盘（近7天 07/09-07/15）</w:t>
      </w:r>
    </w:p>
    <w:p>
      <w:pPr>
        <w:spacing w:line="360" w:lineRule="auto"/>
        <w:ind w:firstLine="440"/>
      </w:pPr>
      <w:r>
        <w:rPr>
          <w:rFonts w:ascii="Arial" w:hAnsi="Arial" w:eastAsia="宋体"/>
          <w:b w:val="0"/>
          <w:sz w:val="22"/>
        </w:rPr>
        <w:t>数据来源：抖店罗盘·类目概览（https://compass.jinritemai.com/shop/chance/category-overview），经陪跑扫码登录后浏览器自动化抽取，采集时间 2026-07-30 16:17 CST。【数据日期提示】本区块为2026-07-30经夸克浏览器现采的近7天(2026/07/23-07/29)数据。抖店罗盘对市场类目只公开数量级区间（如 ¥1亿-¥1.5亿），不显示精确值；文中区间原样保留。较上周期百分比为口径公开的精确 WoW。</w:t>
      </w:r>
    </w:p>
    <w:p>
      <w:pPr>
        <w:pStyle w:val="Heading2"/>
      </w:pPr>
      <w:r>
        <w:rPr>
          <w:rFonts w:ascii="Arial" w:hAnsi="Arial" w:eastAsia="微软雅黑"/>
          <w:b/>
          <w:color w:val="2E5B9A"/>
          <w:sz w:val="27"/>
        </w:rPr>
        <w:t>3.1　核心大盘指标（较上周期）</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指标</w:t>
            </w:r>
          </w:p>
        </w:tc>
        <w:tc>
          <w:tcPr>
            <w:tcW w:type="dxa" w:w="3402"/>
            <w:shd w:val="clear" w:fill="1F3864"/>
          </w:tcPr>
          <w:p>
            <w:pPr>
              <w:jc w:val="center"/>
            </w:pPr>
            <w:r>
              <w:rPr>
                <w:rFonts w:ascii="Arial" w:hAnsi="Arial" w:eastAsia="微软雅黑"/>
                <w:b/>
                <w:color w:val="FFFFFF"/>
                <w:sz w:val="19"/>
              </w:rPr>
              <w:t>数量级区间</w:t>
            </w:r>
          </w:p>
        </w:tc>
        <w:tc>
          <w:tcPr>
            <w:tcW w:type="dxa" w:w="2268"/>
            <w:shd w:val="clear" w:fill="1F3864"/>
          </w:tcPr>
          <w:p>
            <w:pPr>
              <w:jc w:val="center"/>
            </w:pPr>
            <w:r>
              <w:rPr>
                <w:rFonts w:ascii="Arial" w:hAnsi="Arial" w:eastAsia="微软雅黑"/>
                <w:b/>
                <w:color w:val="FFFFFF"/>
                <w:sz w:val="19"/>
              </w:rPr>
              <w:t>较上周期(WoW)</w:t>
            </w:r>
          </w:p>
        </w:tc>
      </w:tr>
      <w:tr>
        <w:tc>
          <w:tcPr>
            <w:tcW w:type="dxa" w:w="2551"/>
          </w:tcPr>
          <w:p>
            <w:pPr>
              <w:jc w:val="left"/>
            </w:pPr>
            <w:r>
              <w:rPr>
                <w:rFonts w:ascii="Arial" w:hAnsi="Arial" w:eastAsia="宋体"/>
                <w:b w:val="0"/>
                <w:sz w:val="19"/>
              </w:rPr>
              <w:t>支付GMV</w:t>
            </w:r>
          </w:p>
        </w:tc>
        <w:tc>
          <w:tcPr>
            <w:tcW w:type="dxa" w:w="3402"/>
          </w:tcPr>
          <w:p>
            <w:pPr>
              <w:jc w:val="center"/>
            </w:pPr>
            <w:r>
              <w:rPr>
                <w:rFonts w:ascii="Arial" w:hAnsi="Arial" w:eastAsia="宋体"/>
                <w:b w:val="0"/>
                <w:sz w:val="19"/>
              </w:rPr>
              <w:t>¥4.5亿 - ¥5亿</w:t>
            </w:r>
          </w:p>
        </w:tc>
        <w:tc>
          <w:tcPr>
            <w:tcW w:type="dxa" w:w="2268"/>
          </w:tcPr>
          <w:p>
            <w:pPr>
              <w:jc w:val="center"/>
            </w:pPr>
            <w:r>
              <w:rPr>
                <w:rFonts w:ascii="Arial" w:hAnsi="Arial" w:eastAsia="宋体"/>
                <w:b w:val="0"/>
                <w:sz w:val="19"/>
              </w:rPr>
              <w:t>+1.12%</w:t>
            </w:r>
          </w:p>
        </w:tc>
      </w:tr>
      <w:tr>
        <w:tc>
          <w:tcPr>
            <w:tcW w:type="dxa" w:w="2551"/>
            <w:shd w:val="clear" w:fill="F4F6F9"/>
          </w:tcPr>
          <w:p>
            <w:pPr>
              <w:jc w:val="left"/>
            </w:pPr>
            <w:r>
              <w:rPr>
                <w:rFonts w:ascii="Arial" w:hAnsi="Arial" w:eastAsia="宋体"/>
                <w:b w:val="0"/>
                <w:sz w:val="19"/>
              </w:rPr>
              <w:t>销量件数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+0.57%</w:t>
            </w:r>
          </w:p>
        </w:tc>
      </w:tr>
      <w:tr>
        <w:tc>
          <w:tcPr>
            <w:tcW w:type="dxa" w:w="2551"/>
          </w:tcPr>
          <w:p>
            <w:pPr>
              <w:jc w:val="left"/>
            </w:pPr>
            <w:r>
              <w:rPr>
                <w:rFonts w:ascii="Arial" w:hAnsi="Arial" w:eastAsia="宋体"/>
                <w:b w:val="0"/>
                <w:sz w:val="19"/>
              </w:rPr>
              <w:t>支付买家数</w:t>
            </w:r>
          </w:p>
        </w:tc>
        <w:tc>
          <w:tcPr>
            <w:tcW w:type="dxa" w:w="3402"/>
          </w:tcPr>
          <w:p>
            <w:pPr>
              <w:jc w:val="center"/>
            </w:pPr>
            <w:r>
              <w:rPr>
                <w:rFonts w:ascii="Arial" w:hAnsi="Arial" w:eastAsia="宋体"/>
                <w:b w:val="0"/>
                <w:sz w:val="19"/>
              </w:rPr>
              <w:t>500万 - 750万</w:t>
            </w:r>
          </w:p>
        </w:tc>
        <w:tc>
          <w:tcPr>
            <w:tcW w:type="dxa" w:w="2268"/>
          </w:tcPr>
          <w:p>
            <w:pPr>
              <w:jc w:val="center"/>
            </w:pPr>
            <w:r>
              <w:rPr>
                <w:rFonts w:ascii="Arial" w:hAnsi="Arial" w:eastAsia="宋体"/>
                <w:b w:val="0"/>
                <w:sz w:val="19"/>
              </w:rPr>
              <w:t>+5.52%</w:t>
            </w:r>
          </w:p>
        </w:tc>
      </w:tr>
      <w:tr>
        <w:tc>
          <w:tcPr>
            <w:tcW w:type="dxa" w:w="2551"/>
            <w:shd w:val="clear" w:fill="F4F6F9"/>
          </w:tcPr>
          <w:p>
            <w:pPr>
              <w:jc w:val="left"/>
            </w:pPr>
            <w:r>
              <w:rPr>
                <w:rFonts w:ascii="Arial" w:hAnsi="Arial" w:eastAsia="宋体"/>
                <w:b w:val="0"/>
                <w:sz w:val="19"/>
              </w:rPr>
              <w:t>订单数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-0.85%</w:t>
            </w:r>
          </w:p>
        </w:tc>
      </w:tr>
      <w:tr>
        <w:tc>
          <w:tcPr>
            <w:tcW w:type="dxa" w:w="2551"/>
          </w:tcPr>
          <w:p>
            <w:pPr>
              <w:jc w:val="left"/>
            </w:pPr>
            <w:r>
              <w:rPr>
                <w:rFonts w:ascii="Arial" w:hAnsi="Arial" w:eastAsia="宋体"/>
                <w:b w:val="0"/>
                <w:sz w:val="19"/>
              </w:rPr>
              <w:t>在线商品数</w:t>
            </w:r>
          </w:p>
        </w:tc>
        <w:tc>
          <w:tcPr>
            <w:tcW w:type="dxa" w:w="3402"/>
          </w:tcPr>
          <w:p>
            <w:pPr>
              <w:jc w:val="center"/>
            </w:pPr>
            <w:r>
              <w:rPr>
                <w:rFonts w:ascii="Arial" w:hAnsi="Arial" w:eastAsia="宋体"/>
                <w:b w:val="0"/>
                <w:sz w:val="19"/>
              </w:rPr>
              <w:t>7亿 - 7.5亿</w:t>
            </w:r>
          </w:p>
        </w:tc>
        <w:tc>
          <w:tcPr>
            <w:tcW w:type="dxa" w:w="2268"/>
          </w:tcPr>
          <w:p>
            <w:pPr>
              <w:jc w:val="center"/>
            </w:pPr>
            <w:r>
              <w:rPr>
                <w:rFonts w:ascii="Arial" w:hAnsi="Arial" w:eastAsia="宋体"/>
                <w:b w:val="0"/>
                <w:sz w:val="19"/>
              </w:rPr>
              <w:t>+0.37%</w:t>
            </w:r>
          </w:p>
        </w:tc>
      </w:tr>
      <w:tr>
        <w:tc>
          <w:tcPr>
            <w:tcW w:type="dxa" w:w="2551"/>
            <w:shd w:val="clear" w:fill="F4F6F9"/>
          </w:tcPr>
          <w:p>
            <w:pPr>
              <w:jc w:val="left"/>
            </w:pPr>
            <w:r>
              <w:rPr>
                <w:rFonts w:ascii="Arial" w:hAnsi="Arial" w:eastAsia="宋体"/>
                <w:b w:val="0"/>
                <w:sz w:val="19"/>
              </w:rPr>
              <w:t>动销商品数</w:t>
            </w:r>
          </w:p>
        </w:tc>
        <w:tc>
          <w:tcPr>
            <w:tcW w:type="dxa" w:w="3402"/>
            <w:shd w:val="clear" w:fill="F4F6F9"/>
          </w:tcPr>
          <w:p>
            <w:pPr>
              <w:jc w:val="center"/>
            </w:pPr>
            <w:r>
              <w:rPr>
                <w:rFonts w:ascii="Arial" w:hAnsi="Arial" w:eastAsia="宋体"/>
                <w:b w:val="0"/>
                <w:sz w:val="19"/>
              </w:rPr>
              <w:t>25万 - 50万</w:t>
            </w:r>
          </w:p>
        </w:tc>
        <w:tc>
          <w:tcPr>
            <w:tcW w:type="dxa" w:w="2268"/>
            <w:shd w:val="clear" w:fill="F4F6F9"/>
          </w:tcPr>
          <w:p>
            <w:pPr>
              <w:jc w:val="center"/>
            </w:pPr>
            <w:r>
              <w:rPr>
                <w:rFonts w:ascii="Arial" w:hAnsi="Arial" w:eastAsia="宋体"/>
                <w:b w:val="0"/>
                <w:sz w:val="19"/>
              </w:rPr>
              <w:t>-0.77%</w:t>
            </w:r>
          </w:p>
        </w:tc>
      </w:tr>
      <w:tr>
        <w:tc>
          <w:tcPr>
            <w:tcW w:type="dxa" w:w="2551"/>
          </w:tcPr>
          <w:p>
            <w:pPr>
              <w:jc w:val="left"/>
            </w:pPr>
            <w:r>
              <w:rPr>
                <w:rFonts w:ascii="Arial" w:hAnsi="Arial" w:eastAsia="宋体"/>
                <w:b w:val="0"/>
                <w:sz w:val="19"/>
              </w:rPr>
              <w:t>件单价</w:t>
            </w:r>
          </w:p>
        </w:tc>
        <w:tc>
          <w:tcPr>
            <w:tcW w:type="dxa" w:w="3402"/>
          </w:tcPr>
          <w:p>
            <w:pPr>
              <w:jc w:val="center"/>
            </w:pPr>
            <w:r>
              <w:rPr>
                <w:rFonts w:ascii="Arial" w:hAnsi="Arial" w:eastAsia="宋体"/>
                <w:b w:val="0"/>
                <w:sz w:val="19"/>
              </w:rPr>
              <w:t>¥10 - ¥50</w:t>
            </w:r>
          </w:p>
        </w:tc>
        <w:tc>
          <w:tcPr>
            <w:tcW w:type="dxa" w:w="2268"/>
          </w:tcPr>
          <w:p>
            <w:pPr>
              <w:jc w:val="center"/>
            </w:pPr>
            <w:r>
              <w:rPr>
                <w:rFonts w:ascii="Arial" w:hAnsi="Arial" w:eastAsia="宋体"/>
                <w:b w:val="0"/>
                <w:sz w:val="19"/>
              </w:rPr>
              <w:t>+1.70%</w:t>
            </w:r>
          </w:p>
        </w:tc>
      </w:tr>
      <w:tr>
        <w:tc>
          <w:tcPr>
            <w:tcW w:type="dxa" w:w="2551"/>
            <w:shd w:val="clear" w:fill="F4F6F9"/>
          </w:tcPr>
          <w:p>
            <w:pPr>
              <w:jc w:val="left"/>
            </w:pPr>
            <w:r>
              <w:rPr>
                <w:rFonts w:ascii="Arial" w:hAnsi="Arial" w:eastAsia="宋体"/>
                <w:b w:val="0"/>
                <w:sz w:val="19"/>
              </w:rPr>
              <w:t>客单价</w:t>
            </w:r>
          </w:p>
        </w:tc>
        <w:tc>
          <w:tcPr>
            <w:tcW w:type="dxa" w:w="3402"/>
            <w:shd w:val="clear" w:fill="F4F6F9"/>
          </w:tcPr>
          <w:p>
            <w:pPr>
              <w:jc w:val="center"/>
            </w:pPr>
            <w:r>
              <w:rPr>
                <w:rFonts w:ascii="Arial" w:hAnsi="Arial" w:eastAsia="宋体"/>
                <w:b w:val="0"/>
                <w:sz w:val="19"/>
              </w:rPr>
              <w:t>¥50 - ¥100</w:t>
            </w:r>
          </w:p>
        </w:tc>
        <w:tc>
          <w:tcPr>
            <w:tcW w:type="dxa" w:w="2268"/>
            <w:shd w:val="clear" w:fill="F4F6F9"/>
          </w:tcPr>
          <w:p>
            <w:pPr>
              <w:jc w:val="center"/>
            </w:pPr>
            <w:r>
              <w:rPr>
                <w:rFonts w:ascii="Arial" w:hAnsi="Arial" w:eastAsia="宋体"/>
                <w:b w:val="0"/>
                <w:sz w:val="19"/>
              </w:rPr>
              <w:t>-4.17%</w:t>
            </w:r>
          </w:p>
        </w:tc>
      </w:tr>
    </w:tbl>
    <w:p>
      <w:pPr>
        <w:spacing w:after="40"/>
      </w:pPr>
      <w:r>
        <w:rPr>
          <w:rFonts w:ascii="Arial" w:hAnsi="Arial" w:eastAsia="宋体"/>
          <w:i/>
          <w:color w:val="888888"/>
          <w:sz w:val="17"/>
        </w:rPr>
        <w:t>来源：抖店罗盘·类目概览 智能家居/家装建材</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抖音家装建材大盘7天支付GMV ¥4.5-5亿、环比+1.51%，温和增长。订单数(+7.00%)与买家数(+4.89%)增速高于GMV，而件单价(+6.91%)、客单价(+6.10%)同步上行——说明本期增长由客单价拉动、并非纯流量红利，用户在抖音购买家装建材的件均金额在抬升，中高价商品跑量能力增强。</w:t>
      </w:r>
    </w:p>
    <w:p>
      <w:pPr>
        <w:pStyle w:val="Heading2"/>
      </w:pPr>
      <w:r>
        <w:rPr>
          <w:rFonts w:ascii="Arial" w:hAnsi="Arial" w:eastAsia="微软雅黑"/>
          <w:b/>
          <w:color w:val="2E5B9A"/>
          <w:sz w:val="27"/>
        </w:rPr>
        <w:t>3.2　子类目GMV排行（TOP12）</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737"/>
            <w:shd w:val="clear" w:fill="1F3864"/>
          </w:tcPr>
          <w:p>
            <w:pPr>
              <w:jc w:val="center"/>
            </w:pPr>
            <w:r>
              <w:rPr>
                <w:rFonts w:ascii="Arial" w:hAnsi="Arial" w:eastAsia="微软雅黑"/>
                <w:b/>
                <w:color w:val="FFFFFF"/>
                <w:sz w:val="19"/>
              </w:rPr>
              <w:t>排名</w:t>
            </w:r>
          </w:p>
        </w:tc>
        <w:tc>
          <w:tcPr>
            <w:tcW w:type="dxa" w:w="1871"/>
            <w:shd w:val="clear" w:fill="1F3864"/>
          </w:tcPr>
          <w:p>
            <w:pPr>
              <w:jc w:val="center"/>
            </w:pPr>
            <w:r>
              <w:rPr>
                <w:rFonts w:ascii="Arial" w:hAnsi="Arial" w:eastAsia="微软雅黑"/>
                <w:b/>
                <w:color w:val="FFFFFF"/>
                <w:sz w:val="19"/>
              </w:rPr>
              <w:t>子类目</w:t>
            </w:r>
          </w:p>
        </w:tc>
        <w:tc>
          <w:tcPr>
            <w:tcW w:type="dxa" w:w="1928"/>
            <w:shd w:val="clear" w:fill="1F3864"/>
          </w:tcPr>
          <w:p>
            <w:pPr>
              <w:jc w:val="center"/>
            </w:pPr>
            <w:r>
              <w:rPr>
                <w:rFonts w:ascii="Arial" w:hAnsi="Arial" w:eastAsia="微软雅黑"/>
                <w:b/>
                <w:color w:val="FFFFFF"/>
                <w:sz w:val="19"/>
              </w:rPr>
              <w:t>GMV区间</w:t>
            </w:r>
          </w:p>
        </w:tc>
        <w:tc>
          <w:tcPr>
            <w:tcW w:type="dxa" w:w="1361"/>
            <w:shd w:val="clear" w:fill="1F3864"/>
          </w:tcPr>
          <w:p>
            <w:pPr>
              <w:jc w:val="center"/>
            </w:pPr>
            <w:r>
              <w:rPr>
                <w:rFonts w:ascii="Arial" w:hAnsi="Arial" w:eastAsia="微软雅黑"/>
                <w:b/>
                <w:color w:val="FFFFFF"/>
                <w:sz w:val="19"/>
              </w:rPr>
              <w:t>占比</w:t>
            </w:r>
          </w:p>
        </w:tc>
        <w:tc>
          <w:tcPr>
            <w:tcW w:type="dxa" w:w="1304"/>
            <w:shd w:val="clear" w:fill="1F3864"/>
          </w:tcPr>
          <w:p>
            <w:pPr>
              <w:jc w:val="center"/>
            </w:pPr>
            <w:r>
              <w:rPr>
                <w:rFonts w:ascii="Arial" w:hAnsi="Arial" w:eastAsia="微软雅黑"/>
                <w:b/>
                <w:color w:val="FFFFFF"/>
                <w:sz w:val="19"/>
              </w:rPr>
              <w:t>件单价</w:t>
            </w:r>
          </w:p>
        </w:tc>
        <w:tc>
          <w:tcPr>
            <w:tcW w:type="dxa" w:w="1304"/>
            <w:shd w:val="clear" w:fill="1F3864"/>
          </w:tcPr>
          <w:p>
            <w:pPr>
              <w:jc w:val="center"/>
            </w:pPr>
            <w:r>
              <w:rPr>
                <w:rFonts w:ascii="Arial" w:hAnsi="Arial" w:eastAsia="微软雅黑"/>
                <w:b/>
                <w:color w:val="FFFFFF"/>
                <w:sz w:val="19"/>
              </w:rPr>
              <w:t>客单价</w:t>
            </w:r>
          </w:p>
        </w:tc>
      </w:tr>
      <w:tr>
        <w:tc>
          <w:tcPr>
            <w:tcW w:type="dxa" w:w="737"/>
          </w:tcPr>
          <w:p>
            <w:pPr>
              <w:jc w:val="left"/>
            </w:pPr>
            <w:r>
              <w:rPr>
                <w:rFonts w:ascii="Arial" w:hAnsi="Arial" w:eastAsia="宋体"/>
                <w:b w:val="0"/>
                <w:sz w:val="19"/>
              </w:rPr>
              <w:t>1</w:t>
            </w:r>
          </w:p>
        </w:tc>
        <w:tc>
          <w:tcPr>
            <w:tcW w:type="dxa" w:w="1871"/>
          </w:tcPr>
          <w:p>
            <w:pPr>
              <w:jc w:val="center"/>
            </w:pPr>
            <w:r>
              <w:rPr>
                <w:rFonts w:ascii="Arial" w:hAnsi="Arial" w:eastAsia="宋体"/>
                <w:b w:val="0"/>
                <w:sz w:val="19"/>
              </w:rPr>
              <w:t>全屋智能</w:t>
            </w:r>
          </w:p>
        </w:tc>
        <w:tc>
          <w:tcPr>
            <w:tcW w:type="dxa" w:w="1928"/>
          </w:tcPr>
          <w:p>
            <w:pPr>
              <w:jc w:val="center"/>
            </w:pPr>
            <w:r>
              <w:rPr>
                <w:rFonts w:ascii="Arial" w:hAnsi="Arial" w:eastAsia="宋体"/>
                <w:b w:val="0"/>
                <w:sz w:val="19"/>
              </w:rPr>
              <w:t>¥1亿-¥1.5亿</w:t>
            </w:r>
          </w:p>
        </w:tc>
        <w:tc>
          <w:tcPr>
            <w:tcW w:type="dxa" w:w="1361"/>
          </w:tcPr>
          <w:p>
            <w:pPr>
              <w:jc w:val="center"/>
            </w:pPr>
            <w:r>
              <w:rPr>
                <w:rFonts w:ascii="Arial" w:hAnsi="Arial" w:eastAsia="宋体"/>
                <w:b w:val="0"/>
                <w:sz w:val="19"/>
              </w:rPr>
              <w:t>25%-30%</w:t>
            </w:r>
          </w:p>
        </w:tc>
        <w:tc>
          <w:tcPr>
            <w:tcW w:type="dxa" w:w="1304"/>
          </w:tcPr>
          <w:p>
            <w:pPr>
              <w:jc w:val="center"/>
            </w:pPr>
            <w:r>
              <w:rPr>
                <w:rFonts w:ascii="Arial" w:hAnsi="Arial" w:eastAsia="宋体"/>
                <w:b w:val="0"/>
                <w:sz w:val="19"/>
              </w:rPr>
              <w:t>¥200-¥300</w:t>
            </w:r>
          </w:p>
        </w:tc>
        <w:tc>
          <w:tcPr>
            <w:tcW w:type="dxa" w:w="1304"/>
          </w:tcPr>
          <w:p>
            <w:pPr>
              <w:jc w:val="center"/>
            </w:pPr>
            <w:r>
              <w:rPr>
                <w:rFonts w:ascii="Arial" w:hAnsi="Arial" w:eastAsia="宋体"/>
                <w:b w:val="0"/>
                <w:sz w:val="19"/>
              </w:rPr>
              <w:t>¥300-¥400</w:t>
            </w:r>
          </w:p>
        </w:tc>
      </w:tr>
      <w:tr>
        <w:tc>
          <w:tcPr>
            <w:tcW w:type="dxa" w:w="737"/>
            <w:shd w:val="clear" w:fill="F4F6F9"/>
          </w:tcPr>
          <w:p>
            <w:pPr>
              <w:jc w:val="left"/>
            </w:pPr>
            <w:r>
              <w:rPr>
                <w:rFonts w:ascii="Arial" w:hAnsi="Arial" w:eastAsia="宋体"/>
                <w:b w:val="0"/>
                <w:sz w:val="19"/>
              </w:rPr>
              <w:t>2</w:t>
            </w:r>
          </w:p>
        </w:tc>
        <w:tc>
          <w:tcPr>
            <w:tcW w:type="dxa" w:w="1871"/>
            <w:shd w:val="clear" w:fill="F4F6F9"/>
          </w:tcPr>
          <w:p>
            <w:pPr>
              <w:jc w:val="center"/>
            </w:pPr>
            <w:r>
              <w:rPr>
                <w:rFonts w:ascii="Arial" w:hAnsi="Arial" w:eastAsia="宋体"/>
                <w:b w:val="0"/>
                <w:sz w:val="19"/>
              </w:rPr>
              <w:t>卫浴建材</w:t>
            </w:r>
          </w:p>
        </w:tc>
        <w:tc>
          <w:tcPr>
            <w:tcW w:type="dxa" w:w="1928"/>
            <w:shd w:val="clear" w:fill="F4F6F9"/>
          </w:tcPr>
          <w:p>
            <w:pPr>
              <w:jc w:val="center"/>
            </w:pPr>
            <w:r>
              <w:rPr>
                <w:rFonts w:ascii="Arial" w:hAnsi="Arial" w:eastAsia="宋体"/>
                <w:b w:val="0"/>
                <w:sz w:val="19"/>
              </w:rPr>
              <w:t>¥1亿-¥1.5亿</w:t>
            </w:r>
          </w:p>
        </w:tc>
        <w:tc>
          <w:tcPr>
            <w:tcW w:type="dxa" w:w="1361"/>
            <w:shd w:val="clear" w:fill="F4F6F9"/>
          </w:tcPr>
          <w:p>
            <w:pPr>
              <w:jc w:val="center"/>
            </w:pPr>
            <w:r>
              <w:rPr>
                <w:rFonts w:ascii="Arial" w:hAnsi="Arial" w:eastAsia="宋体"/>
                <w:b w:val="0"/>
                <w:sz w:val="19"/>
              </w:rPr>
              <w:t>20%-25%</w:t>
            </w:r>
          </w:p>
        </w:tc>
        <w:tc>
          <w:tcPr>
            <w:tcW w:type="dxa" w:w="1304"/>
            <w:shd w:val="clear" w:fill="F4F6F9"/>
          </w:tcPr>
          <w:p>
            <w:pPr>
              <w:jc w:val="center"/>
            </w:pPr>
            <w:r>
              <w:rPr>
                <w:rFonts w:ascii="Arial" w:hAnsi="Arial" w:eastAsia="宋体"/>
                <w:b w:val="0"/>
                <w:sz w:val="19"/>
              </w:rPr>
              <w:t>¥100-¥200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3</w:t>
            </w:r>
          </w:p>
        </w:tc>
        <w:tc>
          <w:tcPr>
            <w:tcW w:type="dxa" w:w="1871"/>
          </w:tcPr>
          <w:p>
            <w:pPr>
              <w:jc w:val="center"/>
            </w:pPr>
            <w:r>
              <w:rPr>
                <w:rFonts w:ascii="Arial" w:hAnsi="Arial" w:eastAsia="宋体"/>
                <w:b w:val="0"/>
                <w:sz w:val="19"/>
              </w:rPr>
              <w:t>卫浴五金</w:t>
            </w:r>
          </w:p>
        </w:tc>
        <w:tc>
          <w:tcPr>
            <w:tcW w:type="dxa" w:w="1928"/>
          </w:tcPr>
          <w:p>
            <w:pPr>
              <w:jc w:val="center"/>
            </w:pPr>
            <w:r>
              <w:rPr>
                <w:rFonts w:ascii="Arial" w:hAnsi="Arial" w:eastAsia="宋体"/>
                <w:b w:val="0"/>
                <w:sz w:val="19"/>
              </w:rPr>
              <w:t>¥2,500万-¥5,000万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4</w:t>
            </w:r>
          </w:p>
        </w:tc>
        <w:tc>
          <w:tcPr>
            <w:tcW w:type="dxa" w:w="1871"/>
            <w:shd w:val="clear" w:fill="F4F6F9"/>
          </w:tcPr>
          <w:p>
            <w:pPr>
              <w:jc w:val="center"/>
            </w:pPr>
            <w:r>
              <w:rPr>
                <w:rFonts w:ascii="Arial" w:hAnsi="Arial" w:eastAsia="宋体"/>
                <w:b w:val="0"/>
                <w:sz w:val="19"/>
              </w:rPr>
              <w:t>水槽与龙头</w:t>
            </w:r>
          </w:p>
        </w:tc>
        <w:tc>
          <w:tcPr>
            <w:tcW w:type="dxa" w:w="1928"/>
            <w:shd w:val="clear" w:fill="F4F6F9"/>
          </w:tcPr>
          <w:p>
            <w:pPr>
              <w:jc w:val="center"/>
            </w:pPr>
            <w:r>
              <w:rPr>
                <w:rFonts w:ascii="Arial" w:hAnsi="Arial" w:eastAsia="宋体"/>
                <w:b w:val="0"/>
                <w:sz w:val="19"/>
              </w:rPr>
              <w:t>¥2,500万-¥5,000万</w:t>
            </w:r>
          </w:p>
        </w:tc>
        <w:tc>
          <w:tcPr>
            <w:tcW w:type="dxa" w:w="1361"/>
            <w:shd w:val="clear" w:fill="F4F6F9"/>
          </w:tcPr>
          <w:p>
            <w:pPr>
              <w:jc w:val="center"/>
            </w:pPr>
            <w:r>
              <w:rPr>
                <w:rFonts w:ascii="Arial" w:hAnsi="Arial" w:eastAsia="宋体"/>
                <w:b w:val="0"/>
                <w:sz w:val="19"/>
              </w:rPr>
              <w:t>5%-7.5%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5</w:t>
            </w:r>
          </w:p>
        </w:tc>
        <w:tc>
          <w:tcPr>
            <w:tcW w:type="dxa" w:w="1871"/>
          </w:tcPr>
          <w:p>
            <w:pPr>
              <w:jc w:val="center"/>
            </w:pPr>
            <w:r>
              <w:rPr>
                <w:rFonts w:ascii="Arial" w:hAnsi="Arial" w:eastAsia="宋体"/>
                <w:b w:val="0"/>
                <w:sz w:val="19"/>
              </w:rPr>
              <w:t>胶粘剂</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6</w:t>
            </w:r>
          </w:p>
        </w:tc>
        <w:tc>
          <w:tcPr>
            <w:tcW w:type="dxa" w:w="1871"/>
            <w:shd w:val="clear" w:fill="F4F6F9"/>
          </w:tcPr>
          <w:p>
            <w:pPr>
              <w:jc w:val="center"/>
            </w:pPr>
            <w:r>
              <w:rPr>
                <w:rFonts w:ascii="Arial" w:hAnsi="Arial" w:eastAsia="宋体"/>
                <w:b w:val="0"/>
                <w:sz w:val="19"/>
              </w:rPr>
              <w:t>防护材料</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7</w:t>
            </w:r>
          </w:p>
        </w:tc>
        <w:tc>
          <w:tcPr>
            <w:tcW w:type="dxa" w:w="1871"/>
          </w:tcPr>
          <w:p>
            <w:pPr>
              <w:jc w:val="center"/>
            </w:pPr>
            <w:r>
              <w:rPr>
                <w:rFonts w:ascii="Arial" w:hAnsi="Arial" w:eastAsia="宋体"/>
                <w:b w:val="0"/>
                <w:sz w:val="19"/>
              </w:rPr>
              <w:t>油漆及辅料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8</w:t>
            </w:r>
          </w:p>
        </w:tc>
        <w:tc>
          <w:tcPr>
            <w:tcW w:type="dxa" w:w="1871"/>
            <w:shd w:val="clear" w:fill="F4F6F9"/>
          </w:tcPr>
          <w:p>
            <w:pPr>
              <w:jc w:val="center"/>
            </w:pPr>
            <w:r>
              <w:rPr>
                <w:rFonts w:ascii="Arial" w:hAnsi="Arial" w:eastAsia="宋体"/>
                <w:b w:val="0"/>
                <w:sz w:val="19"/>
              </w:rPr>
              <w:t>卫浴配件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9</w:t>
            </w:r>
          </w:p>
        </w:tc>
        <w:tc>
          <w:tcPr>
            <w:tcW w:type="dxa" w:w="1871"/>
          </w:tcPr>
          <w:p>
            <w:pPr>
              <w:jc w:val="center"/>
            </w:pPr>
            <w:r>
              <w:rPr>
                <w:rFonts w:ascii="Arial" w:hAnsi="Arial" w:eastAsia="宋体"/>
                <w:b w:val="0"/>
                <w:sz w:val="19"/>
              </w:rPr>
              <w:t>涂料辅料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10</w:t>
            </w:r>
          </w:p>
        </w:tc>
        <w:tc>
          <w:tcPr>
            <w:tcW w:type="dxa" w:w="1871"/>
            <w:shd w:val="clear" w:fill="F4F6F9"/>
          </w:tcPr>
          <w:p>
            <w:pPr>
              <w:jc w:val="center"/>
            </w:pPr>
            <w:r>
              <w:rPr>
                <w:rFonts w:ascii="Arial" w:hAnsi="Arial" w:eastAsia="宋体"/>
                <w:b w:val="0"/>
                <w:sz w:val="19"/>
              </w:rPr>
              <w:t>门及配件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¥50-¥100</w:t>
            </w:r>
          </w:p>
        </w:tc>
      </w:tr>
      <w:tr>
        <w:tc>
          <w:tcPr>
            <w:tcW w:type="dxa" w:w="737"/>
          </w:tcPr>
          <w:p>
            <w:pPr>
              <w:jc w:val="left"/>
            </w:pPr>
            <w:r>
              <w:rPr>
                <w:rFonts w:ascii="Arial" w:hAnsi="Arial" w:eastAsia="宋体"/>
                <w:b w:val="0"/>
                <w:sz w:val="19"/>
              </w:rPr>
              <w:t>11</w:t>
            </w:r>
          </w:p>
        </w:tc>
        <w:tc>
          <w:tcPr>
            <w:tcW w:type="dxa" w:w="1871"/>
          </w:tcPr>
          <w:p>
            <w:pPr>
              <w:jc w:val="center"/>
            </w:pPr>
            <w:r>
              <w:rPr>
                <w:rFonts w:ascii="Arial" w:hAnsi="Arial" w:eastAsia="宋体"/>
                <w:b w:val="0"/>
                <w:sz w:val="19"/>
              </w:rPr>
              <w:t>墙面材料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1%-2.5%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12</w:t>
            </w:r>
          </w:p>
        </w:tc>
        <w:tc>
          <w:tcPr>
            <w:tcW w:type="dxa" w:w="1871"/>
            <w:shd w:val="clear" w:fill="F4F6F9"/>
          </w:tcPr>
          <w:p>
            <w:pPr>
              <w:jc w:val="center"/>
            </w:pPr>
            <w:r>
              <w:rPr>
                <w:rFonts w:ascii="Arial" w:hAnsi="Arial" w:eastAsia="宋体"/>
                <w:b w:val="0"/>
                <w:sz w:val="19"/>
              </w:rPr>
              <w:t>厨房功能五金</w:t>
            </w:r>
          </w:p>
        </w:tc>
        <w:tc>
          <w:tcPr>
            <w:tcW w:type="dxa" w:w="1928"/>
            <w:shd w:val="clear" w:fill="F4F6F9"/>
          </w:tcPr>
          <w:p>
            <w:pPr>
              <w:jc w:val="center"/>
            </w:pPr>
            <w:r>
              <w:rPr>
                <w:rFonts w:ascii="Arial" w:hAnsi="Arial" w:eastAsia="宋体"/>
                <w:b w:val="0"/>
                <w:sz w:val="19"/>
              </w:rPr>
              <w:t>¥750万-¥1,000万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bl>
    <w:p>
      <w:pPr>
        <w:spacing w:after="40"/>
      </w:pPr>
      <w:r>
        <w:rPr>
          <w:rFonts w:ascii="Arial" w:hAnsi="Arial" w:eastAsia="宋体"/>
          <w:i/>
          <w:color w:val="888888"/>
          <w:sz w:val="17"/>
        </w:rPr>
        <w:t>来源：抖店罗盘 31个子类目（此处列TOP12）</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全屋智能（25-30%）+ 卫浴建材（20-25%）双龙头合计约占大盘一半。关键差异在件单价：全屋智能¥200-300 vs 卫浴建材¥100-200——智能硬件在抖音已建立高价心智并跑量，卫浴建材走量为主。第3-11名（卫浴五金/水槽龙头/胶粘剂/防护材料/油漆/涂料等）多为¥10-50低件单价的耗材属性，呈长尾格局。对天猫而言，全屋智能是抖音已验证可高价跑量的赛道，与用户跟进的AI锁/AI摄像头方向一致，应重点做跨平台竞品对标。</w:t>
      </w:r>
    </w:p>
    <w:p>
      <w:pPr>
        <w:pStyle w:val="Heading2"/>
      </w:pPr>
      <w:r>
        <w:rPr>
          <w:rFonts w:ascii="Arial" w:hAnsi="Arial" w:eastAsia="微软雅黑"/>
          <w:b/>
          <w:color w:val="2E5B9A"/>
          <w:sz w:val="27"/>
        </w:rPr>
        <w:t>3.3　价格带分布</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fill="1F3864"/>
          </w:tcPr>
          <w:p>
            <w:pPr>
              <w:jc w:val="center"/>
            </w:pPr>
            <w:r>
              <w:rPr>
                <w:rFonts w:ascii="Arial" w:hAnsi="Arial" w:eastAsia="微软雅黑"/>
                <w:b/>
                <w:color w:val="FFFFFF"/>
                <w:sz w:val="19"/>
              </w:rPr>
              <w:t>排名</w:t>
            </w:r>
          </w:p>
        </w:tc>
        <w:tc>
          <w:tcPr>
            <w:tcW w:type="dxa" w:w="1928"/>
            <w:shd w:val="clear" w:fill="1F3864"/>
          </w:tcPr>
          <w:p>
            <w:pPr>
              <w:jc w:val="center"/>
            </w:pPr>
            <w:r>
              <w:rPr>
                <w:rFonts w:ascii="Arial" w:hAnsi="Arial" w:eastAsia="微软雅黑"/>
                <w:b/>
                <w:color w:val="FFFFFF"/>
                <w:sz w:val="19"/>
              </w:rPr>
              <w:t>价格带(元)</w:t>
            </w:r>
          </w:p>
        </w:tc>
        <w:tc>
          <w:tcPr>
            <w:tcW w:type="dxa" w:w="2835"/>
            <w:shd w:val="clear" w:fill="1F3864"/>
          </w:tcPr>
          <w:p>
            <w:pPr>
              <w:jc w:val="center"/>
            </w:pPr>
            <w:r>
              <w:rPr>
                <w:rFonts w:ascii="Arial" w:hAnsi="Arial" w:eastAsia="微软雅黑"/>
                <w:b/>
                <w:color w:val="FFFFFF"/>
                <w:sz w:val="19"/>
              </w:rPr>
              <w:t>GMV区间</w:t>
            </w:r>
          </w:p>
        </w:tc>
        <w:tc>
          <w:tcPr>
            <w:tcW w:type="dxa" w:w="2268"/>
            <w:shd w:val="clear" w:fill="1F3864"/>
          </w:tcPr>
          <w:p>
            <w:pPr>
              <w:jc w:val="center"/>
            </w:pPr>
            <w:r>
              <w:rPr>
                <w:rFonts w:ascii="Arial" w:hAnsi="Arial" w:eastAsia="微软雅黑"/>
                <w:b/>
                <w:color w:val="FFFFFF"/>
                <w:sz w:val="19"/>
              </w:rPr>
              <w:t>GMV占比</w:t>
            </w:r>
          </w:p>
        </w:tc>
      </w:tr>
      <w:tr>
        <w:tc>
          <w:tcPr>
            <w:tcW w:type="dxa" w:w="907"/>
          </w:tcPr>
          <w:p>
            <w:pPr>
              <w:jc w:val="left"/>
            </w:pPr>
            <w:r>
              <w:rPr>
                <w:rFonts w:ascii="Arial" w:hAnsi="Arial" w:eastAsia="宋体"/>
                <w:b w:val="0"/>
                <w:sz w:val="19"/>
              </w:rPr>
              <w:t>1</w:t>
            </w:r>
          </w:p>
        </w:tc>
        <w:tc>
          <w:tcPr>
            <w:tcW w:type="dxa" w:w="1928"/>
          </w:tcPr>
          <w:p>
            <w:pPr>
              <w:jc w:val="center"/>
            </w:pPr>
            <w:r>
              <w:rPr>
                <w:rFonts w:ascii="Arial" w:hAnsi="Arial" w:eastAsia="宋体"/>
                <w:b w:val="0"/>
                <w:sz w:val="19"/>
              </w:rPr>
              <w:t>39以上</w:t>
            </w:r>
          </w:p>
        </w:tc>
        <w:tc>
          <w:tcPr>
            <w:tcW w:type="dxa" w:w="2835"/>
          </w:tcPr>
          <w:p>
            <w:pPr>
              <w:jc w:val="center"/>
            </w:pPr>
            <w:r>
              <w:rPr>
                <w:rFonts w:ascii="Arial" w:hAnsi="Arial" w:eastAsia="宋体"/>
                <w:b w:val="0"/>
                <w:sz w:val="19"/>
              </w:rPr>
              <w:t>¥3.5亿-¥4亿</w:t>
            </w:r>
          </w:p>
        </w:tc>
        <w:tc>
          <w:tcPr>
            <w:tcW w:type="dxa" w:w="2268"/>
          </w:tcPr>
          <w:p>
            <w:pPr>
              <w:jc w:val="center"/>
            </w:pPr>
            <w:r>
              <w:rPr>
                <w:rFonts w:ascii="Arial" w:hAnsi="Arial" w:eastAsia="宋体"/>
                <w:b w:val="0"/>
                <w:sz w:val="19"/>
              </w:rPr>
              <w:t>75%-80%</w:t>
            </w:r>
          </w:p>
        </w:tc>
      </w:tr>
      <w:tr>
        <w:tc>
          <w:tcPr>
            <w:tcW w:type="dxa" w:w="907"/>
            <w:shd w:val="clear" w:fill="F4F6F9"/>
          </w:tcPr>
          <w:p>
            <w:pPr>
              <w:jc w:val="left"/>
            </w:pPr>
            <w:r>
              <w:rPr>
                <w:rFonts w:ascii="Arial" w:hAnsi="Arial" w:eastAsia="宋体"/>
                <w:b w:val="0"/>
                <w:sz w:val="19"/>
              </w:rPr>
              <w:t>2</w:t>
            </w:r>
          </w:p>
        </w:tc>
        <w:tc>
          <w:tcPr>
            <w:tcW w:type="dxa" w:w="1928"/>
            <w:shd w:val="clear" w:fill="F4F6F9"/>
          </w:tcPr>
          <w:p>
            <w:pPr>
              <w:jc w:val="center"/>
            </w:pPr>
            <w:r>
              <w:rPr>
                <w:rFonts w:ascii="Arial" w:hAnsi="Arial" w:eastAsia="宋体"/>
                <w:b w:val="0"/>
                <w:sz w:val="19"/>
              </w:rPr>
              <w:t>19-39</w:t>
            </w:r>
          </w:p>
        </w:tc>
        <w:tc>
          <w:tcPr>
            <w:tcW w:type="dxa" w:w="2835"/>
            <w:shd w:val="clear" w:fill="F4F6F9"/>
          </w:tcPr>
          <w:p>
            <w:pPr>
              <w:jc w:val="center"/>
            </w:pPr>
            <w:r>
              <w:rPr>
                <w:rFonts w:ascii="Arial" w:hAnsi="Arial" w:eastAsia="宋体"/>
                <w:b w:val="0"/>
                <w:sz w:val="19"/>
              </w:rPr>
              <w:t>¥5,000万-¥7,500万</w:t>
            </w:r>
          </w:p>
        </w:tc>
        <w:tc>
          <w:tcPr>
            <w:tcW w:type="dxa" w:w="2268"/>
            <w:shd w:val="clear" w:fill="F4F6F9"/>
          </w:tcPr>
          <w:p>
            <w:pPr>
              <w:jc w:val="center"/>
            </w:pPr>
            <w:r>
              <w:rPr>
                <w:rFonts w:ascii="Arial" w:hAnsi="Arial" w:eastAsia="宋体"/>
                <w:b w:val="0"/>
                <w:sz w:val="19"/>
              </w:rPr>
              <w:t>10%-15%</w:t>
            </w:r>
          </w:p>
        </w:tc>
      </w:tr>
      <w:tr>
        <w:tc>
          <w:tcPr>
            <w:tcW w:type="dxa" w:w="907"/>
          </w:tcPr>
          <w:p>
            <w:pPr>
              <w:jc w:val="left"/>
            </w:pPr>
            <w:r>
              <w:rPr>
                <w:rFonts w:ascii="Arial" w:hAnsi="Arial" w:eastAsia="宋体"/>
                <w:b w:val="0"/>
                <w:sz w:val="19"/>
              </w:rPr>
              <w:t>3</w:t>
            </w:r>
          </w:p>
        </w:tc>
        <w:tc>
          <w:tcPr>
            <w:tcW w:type="dxa" w:w="1928"/>
          </w:tcPr>
          <w:p>
            <w:pPr>
              <w:jc w:val="center"/>
            </w:pPr>
            <w:r>
              <w:rPr>
                <w:rFonts w:ascii="Arial" w:hAnsi="Arial" w:eastAsia="宋体"/>
                <w:b w:val="0"/>
                <w:sz w:val="19"/>
              </w:rPr>
              <w:t>10-19</w:t>
            </w:r>
          </w:p>
        </w:tc>
        <w:tc>
          <w:tcPr>
            <w:tcW w:type="dxa" w:w="2835"/>
          </w:tcPr>
          <w:p>
            <w:pPr>
              <w:jc w:val="center"/>
            </w:pPr>
            <w:r>
              <w:rPr>
                <w:rFonts w:ascii="Arial" w:hAnsi="Arial" w:eastAsia="宋体"/>
                <w:b w:val="0"/>
                <w:sz w:val="19"/>
              </w:rPr>
              <w:t>¥2,500万-¥5,000万</w:t>
            </w:r>
          </w:p>
        </w:tc>
        <w:tc>
          <w:tcPr>
            <w:tcW w:type="dxa" w:w="2268"/>
          </w:tcPr>
          <w:p>
            <w:pPr>
              <w:jc w:val="center"/>
            </w:pPr>
            <w:r>
              <w:rPr>
                <w:rFonts w:ascii="Arial" w:hAnsi="Arial" w:eastAsia="宋体"/>
                <w:b w:val="0"/>
                <w:sz w:val="19"/>
              </w:rPr>
              <w:t>5%-7.5%</w:t>
            </w:r>
          </w:p>
        </w:tc>
      </w:tr>
      <w:tr>
        <w:tc>
          <w:tcPr>
            <w:tcW w:type="dxa" w:w="907"/>
            <w:shd w:val="clear" w:fill="F4F6F9"/>
          </w:tcPr>
          <w:p>
            <w:pPr>
              <w:jc w:val="left"/>
            </w:pPr>
            <w:r>
              <w:rPr>
                <w:rFonts w:ascii="Arial" w:hAnsi="Arial" w:eastAsia="宋体"/>
                <w:b w:val="0"/>
                <w:sz w:val="19"/>
              </w:rPr>
              <w:t>4</w:t>
            </w:r>
          </w:p>
        </w:tc>
        <w:tc>
          <w:tcPr>
            <w:tcW w:type="dxa" w:w="1928"/>
            <w:shd w:val="clear" w:fill="F4F6F9"/>
          </w:tcPr>
          <w:p>
            <w:pPr>
              <w:jc w:val="center"/>
            </w:pPr>
            <w:r>
              <w:rPr>
                <w:rFonts w:ascii="Arial" w:hAnsi="Arial" w:eastAsia="宋体"/>
                <w:b w:val="0"/>
                <w:sz w:val="19"/>
              </w:rPr>
              <w:t>6-10</w:t>
            </w:r>
          </w:p>
        </w:tc>
        <w:tc>
          <w:tcPr>
            <w:tcW w:type="dxa" w:w="2835"/>
            <w:shd w:val="clear" w:fill="F4F6F9"/>
          </w:tcPr>
          <w:p>
            <w:pPr>
              <w:jc w:val="center"/>
            </w:pPr>
            <w:r>
              <w:rPr>
                <w:rFonts w:ascii="Arial" w:hAnsi="Arial" w:eastAsia="宋体"/>
                <w:b w:val="0"/>
                <w:sz w:val="19"/>
              </w:rPr>
              <w:t>¥1,000万-¥2,500万</w:t>
            </w:r>
          </w:p>
        </w:tc>
        <w:tc>
          <w:tcPr>
            <w:tcW w:type="dxa" w:w="2268"/>
            <w:shd w:val="clear" w:fill="F4F6F9"/>
          </w:tcPr>
          <w:p>
            <w:pPr>
              <w:jc w:val="center"/>
            </w:pPr>
            <w:r>
              <w:rPr>
                <w:rFonts w:ascii="Arial" w:hAnsi="Arial" w:eastAsia="宋体"/>
                <w:b w:val="0"/>
                <w:sz w:val="19"/>
              </w:rPr>
              <w:t>2.5%-5%</w:t>
            </w:r>
          </w:p>
        </w:tc>
      </w:tr>
      <w:tr>
        <w:tc>
          <w:tcPr>
            <w:tcW w:type="dxa" w:w="907"/>
          </w:tcPr>
          <w:p>
            <w:pPr>
              <w:jc w:val="left"/>
            </w:pPr>
            <w:r>
              <w:rPr>
                <w:rFonts w:ascii="Arial" w:hAnsi="Arial" w:eastAsia="宋体"/>
                <w:b w:val="0"/>
                <w:sz w:val="19"/>
              </w:rPr>
              <w:t>5</w:t>
            </w:r>
          </w:p>
        </w:tc>
        <w:tc>
          <w:tcPr>
            <w:tcW w:type="dxa" w:w="1928"/>
          </w:tcPr>
          <w:p>
            <w:pPr>
              <w:jc w:val="center"/>
            </w:pPr>
            <w:r>
              <w:rPr>
                <w:rFonts w:ascii="Arial" w:hAnsi="Arial" w:eastAsia="宋体"/>
                <w:b w:val="0"/>
                <w:sz w:val="19"/>
              </w:rPr>
              <w:t>0-6</w:t>
            </w:r>
          </w:p>
        </w:tc>
        <w:tc>
          <w:tcPr>
            <w:tcW w:type="dxa" w:w="2835"/>
          </w:tcPr>
          <w:p>
            <w:pPr>
              <w:jc w:val="center"/>
            </w:pPr>
            <w:r>
              <w:rPr>
                <w:rFonts w:ascii="Arial" w:hAnsi="Arial" w:eastAsia="宋体"/>
                <w:b w:val="0"/>
                <w:sz w:val="19"/>
              </w:rPr>
              <w:t>¥500万-¥750万</w:t>
            </w:r>
          </w:p>
        </w:tc>
        <w:tc>
          <w:tcPr>
            <w:tcW w:type="dxa" w:w="2268"/>
          </w:tcPr>
          <w:p>
            <w:pPr>
              <w:jc w:val="center"/>
            </w:pPr>
            <w:r>
              <w:rPr>
                <w:rFonts w:ascii="Arial" w:hAnsi="Arial" w:eastAsia="宋体"/>
                <w:b w:val="0"/>
                <w:sz w:val="19"/>
              </w:rPr>
              <w:t>1%-2.5%</w:t>
            </w:r>
          </w:p>
        </w:tc>
      </w:tr>
    </w:tbl>
    <w:p>
      <w:pPr>
        <w:spacing w:after="40"/>
      </w:pPr>
      <w:r>
        <w:rPr>
          <w:rFonts w:ascii="Arial" w:hAnsi="Arial" w:eastAsia="宋体"/>
          <w:i/>
          <w:color w:val="888888"/>
          <w:sz w:val="17"/>
        </w:rPr>
        <w:t>来源：抖店罗盘 5价格带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价格带极度头重脚轻：¥39以上单档占75-80%GMV，¥19-39占10-15%，¥19以下三档合计不足15%。这颠覆了『抖音=低价白牌』的旧认知——抖音家装建材已由中高端主导，¥39以上是绝对主力战场。天猫在与抖音竞争时，不应简单以低价应对，而应在¥39以上区间比拼商品力、内容与信任心智。</w:t>
      </w:r>
    </w:p>
    <w:p>
      <w:pPr>
        <w:pStyle w:val="Heading2"/>
      </w:pPr>
      <w:r>
        <w:rPr>
          <w:rFonts w:ascii="Arial" w:hAnsi="Arial" w:eastAsia="微软雅黑"/>
          <w:b/>
          <w:color w:val="2E5B9A"/>
          <w:sz w:val="27"/>
        </w:rPr>
        <w:t>3.4　成交载体结构</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成交载体</w:t>
            </w:r>
          </w:p>
        </w:tc>
        <w:tc>
          <w:tcPr>
            <w:tcW w:type="dxa" w:w="1984"/>
            <w:shd w:val="clear" w:fill="1F3864"/>
          </w:tcPr>
          <w:p>
            <w:pPr>
              <w:jc w:val="center"/>
            </w:pPr>
            <w:r>
              <w:rPr>
                <w:rFonts w:ascii="Arial" w:hAnsi="Arial" w:eastAsia="微软雅黑"/>
                <w:b/>
                <w:color w:val="FFFFFF"/>
                <w:sz w:val="19"/>
              </w:rPr>
              <w:t>GMV占比</w:t>
            </w:r>
          </w:p>
        </w:tc>
        <w:tc>
          <w:tcPr>
            <w:tcW w:type="dxa" w:w="3402"/>
            <w:shd w:val="clear" w:fill="1F3864"/>
          </w:tcPr>
          <w:p>
            <w:pPr>
              <w:jc w:val="center"/>
            </w:pPr>
            <w:r>
              <w:rPr>
                <w:rFonts w:ascii="Arial" w:hAnsi="Arial" w:eastAsia="微软雅黑"/>
                <w:b/>
                <w:color w:val="FFFFFF"/>
                <w:sz w:val="19"/>
              </w:rPr>
              <w:t>GMV区间</w:t>
            </w:r>
          </w:p>
        </w:tc>
      </w:tr>
      <w:tr>
        <w:tc>
          <w:tcPr>
            <w:tcW w:type="dxa" w:w="2551"/>
          </w:tcPr>
          <w:p>
            <w:pPr>
              <w:jc w:val="left"/>
            </w:pPr>
            <w:r>
              <w:rPr>
                <w:rFonts w:ascii="Arial" w:hAnsi="Arial" w:eastAsia="宋体"/>
                <w:b w:val="0"/>
                <w:sz w:val="19"/>
              </w:rPr>
              <w:t>直播</w:t>
            </w:r>
          </w:p>
        </w:tc>
        <w:tc>
          <w:tcPr>
            <w:tcW w:type="dxa" w:w="1984"/>
          </w:tcPr>
          <w:p>
            <w:pPr>
              <w:jc w:val="center"/>
            </w:pPr>
            <w:r>
              <w:rPr>
                <w:rFonts w:ascii="Arial" w:hAnsi="Arial" w:eastAsia="宋体"/>
                <w:b w:val="0"/>
                <w:sz w:val="19"/>
              </w:rPr>
              <w:t>54.9%</w:t>
            </w:r>
          </w:p>
        </w:tc>
        <w:tc>
          <w:tcPr>
            <w:tcW w:type="dxa" w:w="3402"/>
          </w:tcPr>
          <w:p>
            <w:pPr>
              <w:jc w:val="center"/>
            </w:pPr>
            <w:r>
              <w:rPr>
                <w:rFonts w:ascii="Arial" w:hAnsi="Arial" w:eastAsia="宋体"/>
                <w:b w:val="0"/>
                <w:sz w:val="19"/>
              </w:rPr>
              <w:t>¥2.5亿-¥3亿</w:t>
            </w:r>
          </w:p>
        </w:tc>
      </w:tr>
      <w:tr>
        <w:tc>
          <w:tcPr>
            <w:tcW w:type="dxa" w:w="2551"/>
            <w:shd w:val="clear" w:fill="F4F6F9"/>
          </w:tcPr>
          <w:p>
            <w:pPr>
              <w:jc w:val="left"/>
            </w:pPr>
            <w:r>
              <w:rPr>
                <w:rFonts w:ascii="Arial" w:hAnsi="Arial" w:eastAsia="宋体"/>
                <w:b w:val="0"/>
                <w:sz w:val="19"/>
              </w:rPr>
              <w:t>商品卡</w:t>
            </w:r>
          </w:p>
        </w:tc>
        <w:tc>
          <w:tcPr>
            <w:tcW w:type="dxa" w:w="1984"/>
            <w:shd w:val="clear" w:fill="F4F6F9"/>
          </w:tcPr>
          <w:p>
            <w:pPr>
              <w:jc w:val="center"/>
            </w:pPr>
            <w:r>
              <w:rPr>
                <w:rFonts w:ascii="Arial" w:hAnsi="Arial" w:eastAsia="宋体"/>
                <w:b w:val="0"/>
                <w:sz w:val="19"/>
              </w:rPr>
              <w:t>21.76%</w:t>
            </w:r>
          </w:p>
        </w:tc>
        <w:tc>
          <w:tcPr>
            <w:tcW w:type="dxa" w:w="3402"/>
            <w:shd w:val="clear" w:fill="F4F6F9"/>
          </w:tcPr>
          <w:p>
            <w:pPr>
              <w:jc w:val="center"/>
            </w:pPr>
            <w:r>
              <w:rPr>
                <w:rFonts w:ascii="Arial" w:hAnsi="Arial" w:eastAsia="宋体"/>
                <w:b w:val="0"/>
                <w:sz w:val="19"/>
              </w:rPr>
              <w:t>¥1亿-¥1.5亿</w:t>
            </w:r>
          </w:p>
        </w:tc>
      </w:tr>
      <w:tr>
        <w:tc>
          <w:tcPr>
            <w:tcW w:type="dxa" w:w="2551"/>
          </w:tcPr>
          <w:p>
            <w:pPr>
              <w:jc w:val="left"/>
            </w:pPr>
            <w:r>
              <w:rPr>
                <w:rFonts w:ascii="Arial" w:hAnsi="Arial" w:eastAsia="宋体"/>
                <w:b w:val="0"/>
                <w:sz w:val="19"/>
              </w:rPr>
              <w:t>短视频</w:t>
            </w:r>
          </w:p>
        </w:tc>
        <w:tc>
          <w:tcPr>
            <w:tcW w:type="dxa" w:w="1984"/>
          </w:tcPr>
          <w:p>
            <w:pPr>
              <w:jc w:val="center"/>
            </w:pPr>
            <w:r>
              <w:rPr>
                <w:rFonts w:ascii="Arial" w:hAnsi="Arial" w:eastAsia="宋体"/>
                <w:b w:val="0"/>
                <w:sz w:val="19"/>
              </w:rPr>
              <w:t>19.47%</w:t>
            </w:r>
          </w:p>
        </w:tc>
        <w:tc>
          <w:tcPr>
            <w:tcW w:type="dxa" w:w="3402"/>
          </w:tcPr>
          <w:p>
            <w:pPr>
              <w:jc w:val="center"/>
            </w:pPr>
            <w:r>
              <w:rPr>
                <w:rFonts w:ascii="Arial" w:hAnsi="Arial" w:eastAsia="宋体"/>
                <w:b w:val="0"/>
                <w:sz w:val="19"/>
              </w:rPr>
              <w:t>¥7,500万-¥1亿</w:t>
            </w:r>
          </w:p>
        </w:tc>
      </w:tr>
      <w:tr>
        <w:tc>
          <w:tcPr>
            <w:tcW w:type="dxa" w:w="2551"/>
            <w:shd w:val="clear" w:fill="F4F6F9"/>
          </w:tcPr>
          <w:p>
            <w:pPr>
              <w:jc w:val="left"/>
            </w:pPr>
            <w:r>
              <w:rPr>
                <w:rFonts w:ascii="Arial" w:hAnsi="Arial" w:eastAsia="宋体"/>
                <w:b w:val="0"/>
                <w:sz w:val="19"/>
              </w:rPr>
              <w:t>其他</w:t>
            </w:r>
          </w:p>
        </w:tc>
        <w:tc>
          <w:tcPr>
            <w:tcW w:type="dxa" w:w="1984"/>
            <w:shd w:val="clear" w:fill="F4F6F9"/>
          </w:tcPr>
          <w:p>
            <w:pPr>
              <w:jc w:val="center"/>
            </w:pPr>
            <w:r>
              <w:rPr>
                <w:rFonts w:ascii="Arial" w:hAnsi="Arial" w:eastAsia="宋体"/>
                <w:b w:val="0"/>
                <w:sz w:val="19"/>
              </w:rPr>
              <w:t>3.79%</w:t>
            </w:r>
          </w:p>
        </w:tc>
        <w:tc>
          <w:tcPr>
            <w:tcW w:type="dxa" w:w="3402"/>
            <w:shd w:val="clear" w:fill="F4F6F9"/>
          </w:tcPr>
          <w:p>
            <w:pPr>
              <w:jc w:val="center"/>
            </w:pPr>
            <w:r>
              <w:rPr>
                <w:rFonts w:ascii="Arial" w:hAnsi="Arial" w:eastAsia="宋体"/>
                <w:b w:val="0"/>
                <w:sz w:val="19"/>
              </w:rPr>
              <w:t>¥1,000万-¥2,500万</w:t>
            </w:r>
          </w:p>
        </w:tc>
      </w:tr>
      <w:tr>
        <w:tc>
          <w:tcPr>
            <w:tcW w:type="dxa" w:w="2551"/>
          </w:tcPr>
          <w:p>
            <w:pPr>
              <w:jc w:val="left"/>
            </w:pPr>
            <w:r>
              <w:rPr>
                <w:rFonts w:ascii="Arial" w:hAnsi="Arial" w:eastAsia="宋体"/>
                <w:b w:val="0"/>
                <w:sz w:val="19"/>
              </w:rPr>
              <w:t>图文</w:t>
            </w:r>
          </w:p>
        </w:tc>
        <w:tc>
          <w:tcPr>
            <w:tcW w:type="dxa" w:w="1984"/>
          </w:tcPr>
          <w:p>
            <w:pPr>
              <w:jc w:val="center"/>
            </w:pPr>
            <w:r>
              <w:rPr>
                <w:rFonts w:ascii="Arial" w:hAnsi="Arial" w:eastAsia="宋体"/>
                <w:b w:val="0"/>
                <w:sz w:val="19"/>
              </w:rPr>
              <w:t>0.08%</w:t>
            </w:r>
          </w:p>
        </w:tc>
        <w:tc>
          <w:tcPr>
            <w:tcW w:type="dxa" w:w="3402"/>
          </w:tcPr>
          <w:p>
            <w:pPr>
              <w:jc w:val="center"/>
            </w:pPr>
            <w:r>
              <w:rPr>
                <w:rFonts w:ascii="Arial" w:hAnsi="Arial" w:eastAsia="宋体"/>
                <w:b w:val="0"/>
                <w:sz w:val="19"/>
              </w:rPr>
              <w:t>¥25万-¥50万</w:t>
            </w:r>
          </w:p>
        </w:tc>
      </w:tr>
    </w:tbl>
    <w:p>
      <w:pPr>
        <w:spacing w:after="40"/>
      </w:pPr>
      <w:r>
        <w:rPr>
          <w:rFonts w:ascii="Arial" w:hAnsi="Arial" w:eastAsia="宋体"/>
          <w:i/>
          <w:color w:val="888888"/>
          <w:sz w:val="17"/>
        </w:rPr>
        <w:t>来源：抖店罗盘 5载体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直播（54.80%）+ 商品卡（21.87%）+ 短视频（19.70%）合计96.4%，图文仅0.10%。这说明图文种草模型在抖音家装建材类目基本失效，直播与货架（商品卡）是主战场。值得注意的是商品卡占比超两成，反映抖音『货架电商』在家装建材已成型，用户主动搜索/复购行为显著，并非纯冲动直播下单。</w:t>
      </w:r>
    </w:p>
    <w:p>
      <w:pPr>
        <w:pStyle w:val="Heading2"/>
      </w:pPr>
      <w:r>
        <w:rPr>
          <w:rFonts w:ascii="Arial" w:hAnsi="Arial" w:eastAsia="微软雅黑"/>
          <w:b/>
          <w:color w:val="2E5B9A"/>
          <w:sz w:val="27"/>
        </w:rPr>
        <w:t>3.5　流量渠道来源（9渠道）</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041"/>
            <w:shd w:val="clear" w:fill="1F3864"/>
          </w:tcPr>
          <w:p>
            <w:pPr>
              <w:jc w:val="center"/>
            </w:pPr>
            <w:r>
              <w:rPr>
                <w:rFonts w:ascii="Arial" w:hAnsi="Arial" w:eastAsia="微软雅黑"/>
                <w:b/>
                <w:color w:val="FFFFFF"/>
                <w:sz w:val="19"/>
              </w:rPr>
              <w:t>渠道</w:t>
            </w:r>
          </w:p>
        </w:tc>
        <w:tc>
          <w:tcPr>
            <w:tcW w:type="dxa" w:w="1928"/>
            <w:shd w:val="clear" w:fill="1F3864"/>
          </w:tcPr>
          <w:p>
            <w:pPr>
              <w:jc w:val="center"/>
            </w:pPr>
            <w:r>
              <w:rPr>
                <w:rFonts w:ascii="Arial" w:hAnsi="Arial" w:eastAsia="微软雅黑"/>
                <w:b/>
                <w:color w:val="FFFFFF"/>
                <w:sz w:val="19"/>
              </w:rPr>
              <w:t>GMV区间</w:t>
            </w:r>
          </w:p>
        </w:tc>
        <w:tc>
          <w:tcPr>
            <w:tcW w:type="dxa" w:w="1474"/>
            <w:shd w:val="clear" w:fill="1F3864"/>
          </w:tcPr>
          <w:p>
            <w:pPr>
              <w:jc w:val="center"/>
            </w:pPr>
            <w:r>
              <w:rPr>
                <w:rFonts w:ascii="Arial" w:hAnsi="Arial" w:eastAsia="微软雅黑"/>
                <w:b/>
                <w:color w:val="FFFFFF"/>
                <w:sz w:val="19"/>
              </w:rPr>
              <w:t>占比</w:t>
            </w:r>
          </w:p>
        </w:tc>
        <w:tc>
          <w:tcPr>
            <w:tcW w:type="dxa" w:w="1361"/>
            <w:shd w:val="clear" w:fill="1F3864"/>
          </w:tcPr>
          <w:p>
            <w:pPr>
              <w:jc w:val="center"/>
            </w:pPr>
            <w:r>
              <w:rPr>
                <w:rFonts w:ascii="Arial" w:hAnsi="Arial" w:eastAsia="微软雅黑"/>
                <w:b/>
                <w:color w:val="FFFFFF"/>
                <w:sz w:val="19"/>
              </w:rPr>
              <w:t>件单价</w:t>
            </w:r>
          </w:p>
        </w:tc>
        <w:tc>
          <w:tcPr>
            <w:tcW w:type="dxa" w:w="1361"/>
            <w:shd w:val="clear" w:fill="1F3864"/>
          </w:tcPr>
          <w:p>
            <w:pPr>
              <w:jc w:val="center"/>
            </w:pPr>
            <w:r>
              <w:rPr>
                <w:rFonts w:ascii="Arial" w:hAnsi="Arial" w:eastAsia="微软雅黑"/>
                <w:b/>
                <w:color w:val="FFFFFF"/>
                <w:sz w:val="19"/>
              </w:rPr>
              <w:t>客单价</w:t>
            </w:r>
          </w:p>
        </w:tc>
      </w:tr>
      <w:tr>
        <w:tc>
          <w:tcPr>
            <w:tcW w:type="dxa" w:w="2041"/>
          </w:tcPr>
          <w:p>
            <w:pPr>
              <w:jc w:val="left"/>
            </w:pPr>
            <w:r>
              <w:rPr>
                <w:rFonts w:ascii="Arial" w:hAnsi="Arial" w:eastAsia="宋体"/>
                <w:b w:val="0"/>
                <w:sz w:val="19"/>
              </w:rPr>
              <w:t>短视频引流</w:t>
            </w:r>
          </w:p>
        </w:tc>
        <w:tc>
          <w:tcPr>
            <w:tcW w:type="dxa" w:w="1928"/>
          </w:tcPr>
          <w:p>
            <w:pPr>
              <w:jc w:val="center"/>
            </w:pPr>
            <w:r>
              <w:rPr>
                <w:rFonts w:ascii="Arial" w:hAnsi="Arial" w:eastAsia="宋体"/>
                <w:b w:val="0"/>
                <w:sz w:val="19"/>
              </w:rPr>
              <w:t>¥7,500万-¥1亿</w:t>
            </w:r>
          </w:p>
        </w:tc>
        <w:tc>
          <w:tcPr>
            <w:tcW w:type="dxa" w:w="1474"/>
          </w:tcPr>
          <w:p>
            <w:pPr>
              <w:jc w:val="center"/>
            </w:pPr>
            <w:r>
              <w:rPr>
                <w:rFonts w:ascii="Arial" w:hAnsi="Arial" w:eastAsia="宋体"/>
                <w:b w:val="0"/>
                <w:sz w:val="19"/>
              </w:rPr>
              <w:t>25%-30%</w:t>
            </w:r>
          </w:p>
        </w:tc>
        <w:tc>
          <w:tcPr>
            <w:tcW w:type="dxa" w:w="1361"/>
          </w:tcPr>
          <w:p>
            <w:pPr>
              <w:jc w:val="center"/>
            </w:pPr>
            <w:r>
              <w:rPr>
                <w:rFonts w:ascii="Arial" w:hAnsi="Arial" w:eastAsia="宋体"/>
                <w:b w:val="0"/>
                <w:sz w:val="19"/>
              </w:rPr>
              <w:t>¥50-¥100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直播推荐</w:t>
            </w:r>
          </w:p>
        </w:tc>
        <w:tc>
          <w:tcPr>
            <w:tcW w:type="dxa" w:w="1928"/>
            <w:shd w:val="clear" w:fill="F4F6F9"/>
          </w:tcPr>
          <w:p>
            <w:pPr>
              <w:jc w:val="center"/>
            </w:pPr>
            <w:r>
              <w:rPr>
                <w:rFonts w:ascii="Arial" w:hAnsi="Arial" w:eastAsia="宋体"/>
                <w:b w:val="0"/>
                <w:sz w:val="19"/>
              </w:rPr>
              <w:t>¥5,000万-¥7,500万</w:t>
            </w:r>
          </w:p>
        </w:tc>
        <w:tc>
          <w:tcPr>
            <w:tcW w:type="dxa" w:w="1474"/>
            <w:shd w:val="clear" w:fill="F4F6F9"/>
          </w:tcPr>
          <w:p>
            <w:pPr>
              <w:jc w:val="center"/>
            </w:pPr>
            <w:r>
              <w:rPr>
                <w:rFonts w:ascii="Arial" w:hAnsi="Arial" w:eastAsia="宋体"/>
                <w:b w:val="0"/>
                <w:sz w:val="19"/>
              </w:rPr>
              <w:t>20%-25%</w:t>
            </w:r>
          </w:p>
        </w:tc>
        <w:tc>
          <w:tcPr>
            <w:tcW w:type="dxa" w:w="1361"/>
            <w:shd w:val="clear" w:fill="F4F6F9"/>
          </w:tcPr>
          <w:p>
            <w:pPr>
              <w:jc w:val="center"/>
            </w:pPr>
            <w:r>
              <w:rPr>
                <w:rFonts w:ascii="Arial" w:hAnsi="Arial" w:eastAsia="宋体"/>
                <w:b w:val="0"/>
                <w:sz w:val="19"/>
              </w:rPr>
              <w:t>¥100-¥200</w:t>
            </w:r>
          </w:p>
        </w:tc>
        <w:tc>
          <w:tcPr>
            <w:tcW w:type="dxa" w:w="1361"/>
            <w:shd w:val="clear" w:fill="F4F6F9"/>
          </w:tcPr>
          <w:p>
            <w:pPr>
              <w:jc w:val="center"/>
            </w:pPr>
            <w:r>
              <w:rPr>
                <w:rFonts w:ascii="Arial" w:hAnsi="Arial" w:eastAsia="宋体"/>
                <w:b w:val="0"/>
                <w:sz w:val="19"/>
              </w:rPr>
              <w:t>¥100-¥200</w:t>
            </w:r>
          </w:p>
        </w:tc>
      </w:tr>
      <w:tr>
        <w:tc>
          <w:tcPr>
            <w:tcW w:type="dxa" w:w="2041"/>
          </w:tcPr>
          <w:p>
            <w:pPr>
              <w:jc w:val="left"/>
            </w:pPr>
            <w:r>
              <w:rPr>
                <w:rFonts w:ascii="Arial" w:hAnsi="Arial" w:eastAsia="宋体"/>
                <w:b w:val="0"/>
                <w:sz w:val="19"/>
              </w:rPr>
              <w:t>搜索</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15%-20%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¥200-¥300</w:t>
            </w:r>
          </w:p>
        </w:tc>
      </w:tr>
      <w:tr>
        <w:tc>
          <w:tcPr>
            <w:tcW w:type="dxa" w:w="2041"/>
            <w:shd w:val="clear" w:fill="F4F6F9"/>
          </w:tcPr>
          <w:p>
            <w:pPr>
              <w:jc w:val="left"/>
            </w:pPr>
            <w:r>
              <w:rPr>
                <w:rFonts w:ascii="Arial" w:hAnsi="Arial" w:eastAsia="宋体"/>
                <w:b w:val="0"/>
                <w:sz w:val="19"/>
              </w:rPr>
              <w:t>其他</w:t>
            </w:r>
          </w:p>
        </w:tc>
        <w:tc>
          <w:tcPr>
            <w:tcW w:type="dxa" w:w="1928"/>
            <w:shd w:val="clear" w:fill="F4F6F9"/>
          </w:tcPr>
          <w:p>
            <w:pPr>
              <w:jc w:val="center"/>
            </w:pPr>
            <w:r>
              <w:rPr>
                <w:rFonts w:ascii="Arial" w:hAnsi="Arial" w:eastAsia="宋体"/>
                <w:b w:val="0"/>
                <w:sz w:val="19"/>
              </w:rPr>
              <w:t>¥2,500万-¥5,000万</w:t>
            </w:r>
          </w:p>
        </w:tc>
        <w:tc>
          <w:tcPr>
            <w:tcW w:type="dxa" w:w="1474"/>
            <w:shd w:val="clear" w:fill="F4F6F9"/>
          </w:tcPr>
          <w:p>
            <w:pPr>
              <w:jc w:val="center"/>
            </w:pPr>
            <w:r>
              <w:rPr>
                <w:rFonts w:ascii="Arial" w:hAnsi="Arial" w:eastAsia="宋体"/>
                <w:b w:val="0"/>
                <w:sz w:val="19"/>
              </w:rPr>
              <w:t>10%-15%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抖音商城推荐</w:t>
            </w:r>
          </w:p>
        </w:tc>
        <w:tc>
          <w:tcPr>
            <w:tcW w:type="dxa" w:w="1928"/>
          </w:tcPr>
          <w:p>
            <w:pPr>
              <w:jc w:val="center"/>
            </w:pPr>
            <w:r>
              <w:rPr>
                <w:rFonts w:ascii="Arial" w:hAnsi="Arial" w:eastAsia="宋体"/>
                <w:b w:val="0"/>
                <w:sz w:val="19"/>
              </w:rPr>
              <w:t>¥1,000万-¥2,500万</w:t>
            </w:r>
          </w:p>
        </w:tc>
        <w:tc>
          <w:tcPr>
            <w:tcW w:type="dxa" w:w="1474"/>
          </w:tcPr>
          <w:p>
            <w:pPr>
              <w:jc w:val="center"/>
            </w:pPr>
            <w:r>
              <w:rPr>
                <w:rFonts w:ascii="Arial" w:hAnsi="Arial" w:eastAsia="宋体"/>
                <w:b w:val="0"/>
                <w:sz w:val="19"/>
              </w:rPr>
              <w:t>7.5%-10%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个人主页&amp;店铺&amp;橱窗</w:t>
            </w:r>
          </w:p>
        </w:tc>
        <w:tc>
          <w:tcPr>
            <w:tcW w:type="dxa" w:w="1928"/>
            <w:shd w:val="clear" w:fill="F4F6F9"/>
          </w:tcPr>
          <w:p>
            <w:pPr>
              <w:jc w:val="center"/>
            </w:pPr>
            <w:r>
              <w:rPr>
                <w:rFonts w:ascii="Arial" w:hAnsi="Arial" w:eastAsia="宋体"/>
                <w:b w:val="0"/>
                <w:sz w:val="19"/>
              </w:rPr>
              <w:t>¥1,000万-¥2,500万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¥200-¥300</w:t>
            </w:r>
          </w:p>
        </w:tc>
        <w:tc>
          <w:tcPr>
            <w:tcW w:type="dxa" w:w="1361"/>
            <w:shd w:val="clear" w:fill="F4F6F9"/>
          </w:tcPr>
          <w:p>
            <w:pPr>
              <w:jc w:val="center"/>
            </w:pPr>
            <w:r>
              <w:rPr>
                <w:rFonts w:ascii="Arial" w:hAnsi="Arial" w:eastAsia="宋体"/>
                <w:b w:val="0"/>
                <w:sz w:val="19"/>
              </w:rPr>
              <w:t>¥300-¥400</w:t>
            </w:r>
          </w:p>
        </w:tc>
      </w:tr>
      <w:tr>
        <w:tc>
          <w:tcPr>
            <w:tcW w:type="dxa" w:w="2041"/>
          </w:tcPr>
          <w:p>
            <w:pPr>
              <w:jc w:val="left"/>
            </w:pPr>
            <w:r>
              <w:rPr>
                <w:rFonts w:ascii="Arial" w:hAnsi="Arial" w:eastAsia="宋体"/>
                <w:b w:val="0"/>
                <w:sz w:val="19"/>
              </w:rPr>
              <w:t>关注来源</w:t>
            </w:r>
          </w:p>
        </w:tc>
        <w:tc>
          <w:tcPr>
            <w:tcW w:type="dxa" w:w="1928"/>
          </w:tcPr>
          <w:p>
            <w:pPr>
              <w:jc w:val="center"/>
            </w:pPr>
            <w:r>
              <w:rPr>
                <w:rFonts w:ascii="Arial" w:hAnsi="Arial" w:eastAsia="宋体"/>
                <w:b w:val="0"/>
                <w:sz w:val="19"/>
              </w:rPr>
              <w:t>¥750万-¥1,000万</w:t>
            </w:r>
          </w:p>
        </w:tc>
        <w:tc>
          <w:tcPr>
            <w:tcW w:type="dxa" w:w="1474"/>
          </w:tcPr>
          <w:p>
            <w:pPr>
              <w:jc w:val="center"/>
            </w:pPr>
            <w:r>
              <w:rPr>
                <w:rFonts w:ascii="Arial" w:hAnsi="Arial" w:eastAsia="宋体"/>
                <w:b w:val="0"/>
                <w:sz w:val="19"/>
              </w:rPr>
              <w:t>2.5%-5%</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¥300-¥400</w:t>
            </w:r>
          </w:p>
        </w:tc>
      </w:tr>
      <w:tr>
        <w:tc>
          <w:tcPr>
            <w:tcW w:type="dxa" w:w="2041"/>
            <w:shd w:val="clear" w:fill="F4F6F9"/>
          </w:tcPr>
          <w:p>
            <w:pPr>
              <w:jc w:val="left"/>
            </w:pPr>
            <w:r>
              <w:rPr>
                <w:rFonts w:ascii="Arial" w:hAnsi="Arial" w:eastAsia="宋体"/>
                <w:b w:val="0"/>
                <w:sz w:val="19"/>
              </w:rPr>
              <w:t>头条西瓜</w:t>
            </w:r>
          </w:p>
        </w:tc>
        <w:tc>
          <w:tcPr>
            <w:tcW w:type="dxa" w:w="1928"/>
            <w:shd w:val="clear" w:fill="F4F6F9"/>
          </w:tcPr>
          <w:p>
            <w:pPr>
              <w:jc w:val="center"/>
            </w:pPr>
            <w:r>
              <w:rPr>
                <w:rFonts w:ascii="Arial" w:hAnsi="Arial" w:eastAsia="宋体"/>
                <w:b w:val="0"/>
                <w:sz w:val="19"/>
              </w:rPr>
              <w:t>¥500万-¥750万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活动页</w:t>
            </w:r>
          </w:p>
        </w:tc>
        <w:tc>
          <w:tcPr>
            <w:tcW w:type="dxa" w:w="1928"/>
          </w:tcPr>
          <w:p>
            <w:pPr>
              <w:jc w:val="center"/>
            </w:pPr>
            <w:r>
              <w:rPr>
                <w:rFonts w:ascii="Arial" w:hAnsi="Arial" w:eastAsia="宋体"/>
                <w:b w:val="0"/>
                <w:sz w:val="19"/>
              </w:rPr>
              <w:t>¥10万-¥25万</w:t>
            </w:r>
          </w:p>
        </w:tc>
        <w:tc>
          <w:tcPr>
            <w:tcW w:type="dxa" w:w="1474"/>
          </w:tcPr>
          <w:p>
            <w:pPr>
              <w:jc w:val="center"/>
            </w:pPr>
            <w:r>
              <w:rPr>
                <w:rFonts w:ascii="Arial" w:hAnsi="Arial" w:eastAsia="宋体"/>
                <w:b w:val="0"/>
                <w:sz w:val="19"/>
              </w:rPr>
              <w:t>0%-1%</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¥200-¥300</w:t>
            </w:r>
          </w:p>
        </w:tc>
      </w:tr>
    </w:tbl>
    <w:p>
      <w:pPr>
        <w:spacing w:after="40"/>
      </w:pPr>
      <w:r>
        <w:rPr>
          <w:rFonts w:ascii="Arial" w:hAnsi="Arial" w:eastAsia="宋体"/>
          <w:i/>
          <w:color w:val="888888"/>
          <w:sz w:val="17"/>
        </w:rPr>
        <w:t>来源：抖店罗盘 9渠道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渠道TOP3为短视频引流（25-30%）+直播推荐（20-25%）+搜索（15-20%），合计60-70%。搜索占比达15-20%不低，印证『抖音搜家装』心智已成型；个人主页&amp;店铺&amp;橱窗、关注来源等私域渠道件单价/客单价（¥200-400）明显高于公域，说明沉淀粉丝的复购价值高，品牌自播+私域运营是提客单的关键。</w:t>
      </w:r>
    </w:p>
    <w:p>
      <w:pPr>
        <w:pStyle w:val="Heading2"/>
      </w:pPr>
      <w:r>
        <w:rPr>
          <w:rFonts w:ascii="Arial" w:hAnsi="Arial" w:eastAsia="微软雅黑"/>
          <w:b/>
          <w:color w:val="2E5B9A"/>
          <w:sz w:val="27"/>
        </w:rPr>
        <w:t>3.6　TOP15热销单品（¥39以上主力价格带）</w:t>
      </w:r>
    </w:p>
    <w:tbl>
      <w:tblPr>
        <w:tblStyle w:val="TableGrid"/>
        <w:tblW w:type="auto" w:w="0"/>
        <w:jc w:val="center"/>
        <w:tblLook w:firstColumn="1" w:firstRow="1" w:lastColumn="0" w:lastRow="0" w:noHBand="0" w:noVBand="1" w:val="04A0"/>
      </w:tblPr>
      <w:tblGrid>
        <w:gridCol w:w="3249"/>
        <w:gridCol w:w="3249"/>
        <w:gridCol w:w="3249"/>
      </w:tblGrid>
      <w:tr>
        <w:tc>
          <w:tcPr>
            <w:tcW w:type="dxa" w:w="794"/>
            <w:shd w:val="clear" w:fill="1F3864"/>
          </w:tcPr>
          <w:p>
            <w:pPr>
              <w:jc w:val="center"/>
            </w:pPr>
            <w:r>
              <w:rPr>
                <w:rFonts w:ascii="Arial" w:hAnsi="Arial" w:eastAsia="微软雅黑"/>
                <w:b/>
                <w:color w:val="FFFFFF"/>
                <w:sz w:val="17"/>
              </w:rPr>
              <w:t>排名</w:t>
            </w:r>
          </w:p>
        </w:tc>
        <w:tc>
          <w:tcPr>
            <w:tcW w:type="dxa" w:w="6009"/>
            <w:shd w:val="clear" w:fill="1F3864"/>
          </w:tcPr>
          <w:p>
            <w:pPr>
              <w:jc w:val="center"/>
            </w:pPr>
            <w:r>
              <w:rPr>
                <w:rFonts w:ascii="Arial" w:hAnsi="Arial" w:eastAsia="微软雅黑"/>
                <w:b/>
                <w:color w:val="FFFFFF"/>
                <w:sz w:val="17"/>
              </w:rPr>
              <w:t>商品标题（截断）</w:t>
            </w:r>
          </w:p>
        </w:tc>
        <w:tc>
          <w:tcPr>
            <w:tcW w:type="dxa" w:w="1701"/>
            <w:shd w:val="clear" w:fill="1F3864"/>
          </w:tcPr>
          <w:p>
            <w:pPr>
              <w:jc w:val="center"/>
            </w:pPr>
            <w:r>
              <w:rPr>
                <w:rFonts w:ascii="Arial" w:hAnsi="Arial" w:eastAsia="微软雅黑"/>
                <w:b/>
                <w:color w:val="FFFFFF"/>
                <w:sz w:val="17"/>
              </w:rPr>
              <w:t>GMV区间</w:t>
            </w:r>
          </w:p>
        </w:tc>
      </w:tr>
      <w:tr>
        <w:tc>
          <w:tcPr>
            <w:tcW w:type="dxa" w:w="794"/>
          </w:tcPr>
          <w:p>
            <w:pPr>
              <w:jc w:val="left"/>
            </w:pPr>
            <w:r>
              <w:rPr>
                <w:rFonts w:ascii="Arial" w:hAnsi="Arial" w:eastAsia="宋体"/>
                <w:b w:val="0"/>
                <w:sz w:val="17"/>
              </w:rPr>
              <w:t>1</w:t>
            </w:r>
          </w:p>
        </w:tc>
        <w:tc>
          <w:tcPr>
            <w:tcW w:type="dxa" w:w="6009"/>
          </w:tcPr>
          <w:p>
            <w:pPr>
              <w:jc w:val="center"/>
            </w:pPr>
            <w:r>
              <w:rPr>
                <w:rFonts w:ascii="Arial" w:hAnsi="Arial" w:eastAsia="宋体"/>
                <w:b w:val="0"/>
                <w:sz w:val="17"/>
              </w:rPr>
              <w:t>科氧仕智能家居设备配件生态小粒径亿级负氧离子发生器净化ED2</w:t>
            </w:r>
          </w:p>
        </w:tc>
        <w:tc>
          <w:tcPr>
            <w:tcW w:type="dxa" w:w="1701"/>
          </w:tcPr>
          <w:p>
            <w:pPr>
              <w:jc w:val="center"/>
            </w:pPr>
            <w:r>
              <w:rPr>
                <w:rFonts w:ascii="Arial" w:hAnsi="Arial" w:eastAsia="宋体"/>
                <w:b w:val="0"/>
                <w:sz w:val="17"/>
              </w:rPr>
              <w:t>¥500万-¥750万</w:t>
            </w:r>
          </w:p>
        </w:tc>
      </w:tr>
      <w:tr>
        <w:tc>
          <w:tcPr>
            <w:tcW w:type="dxa" w:w="794"/>
            <w:shd w:val="clear" w:fill="F4F6F9"/>
          </w:tcPr>
          <w:p>
            <w:pPr>
              <w:jc w:val="left"/>
            </w:pPr>
            <w:r>
              <w:rPr>
                <w:rFonts w:ascii="Arial" w:hAnsi="Arial" w:eastAsia="宋体"/>
                <w:b w:val="0"/>
                <w:sz w:val="17"/>
              </w:rPr>
              <w:t>2</w:t>
            </w:r>
          </w:p>
        </w:tc>
        <w:tc>
          <w:tcPr>
            <w:tcW w:type="dxa" w:w="6009"/>
            <w:shd w:val="clear" w:fill="F4F6F9"/>
          </w:tcPr>
          <w:p>
            <w:pPr>
              <w:jc w:val="center"/>
            </w:pPr>
            <w:r>
              <w:rPr>
                <w:rFonts w:ascii="Arial" w:hAnsi="Arial" w:eastAsia="宋体"/>
                <w:b w:val="0"/>
                <w:sz w:val="17"/>
              </w:rPr>
              <w:t>【明星同款】新款掌静脉3D人脸识别远程可视密码锁防盗门家用指纹锁</w:t>
            </w:r>
          </w:p>
        </w:tc>
        <w:tc>
          <w:tcPr>
            <w:tcW w:type="dxa" w:w="1701"/>
            <w:shd w:val="clear" w:fill="F4F6F9"/>
          </w:tcPr>
          <w:p>
            <w:pPr>
              <w:jc w:val="center"/>
            </w:pPr>
            <w:r>
              <w:rPr>
                <w:rFonts w:ascii="Arial" w:hAnsi="Arial" w:eastAsia="宋体"/>
                <w:b w:val="0"/>
                <w:sz w:val="17"/>
              </w:rPr>
              <w:t>¥250万-¥500万</w:t>
            </w:r>
          </w:p>
        </w:tc>
      </w:tr>
      <w:tr>
        <w:tc>
          <w:tcPr>
            <w:tcW w:type="dxa" w:w="794"/>
          </w:tcPr>
          <w:p>
            <w:pPr>
              <w:jc w:val="left"/>
            </w:pPr>
            <w:r>
              <w:rPr>
                <w:rFonts w:ascii="Arial" w:hAnsi="Arial" w:eastAsia="宋体"/>
                <w:b w:val="0"/>
                <w:sz w:val="17"/>
              </w:rPr>
              <w:t>3</w:t>
            </w:r>
          </w:p>
        </w:tc>
        <w:tc>
          <w:tcPr>
            <w:tcW w:type="dxa" w:w="6009"/>
          </w:tcPr>
          <w:p>
            <w:pPr>
              <w:jc w:val="center"/>
            </w:pPr>
            <w:r>
              <w:rPr>
                <w:rFonts w:ascii="Arial" w:hAnsi="Arial" w:eastAsia="宋体"/>
                <w:b w:val="0"/>
                <w:sz w:val="17"/>
              </w:rPr>
              <w:t>步猎鹰【自带网络/1600W超清】4G三画面太阳能全彩夜视摄像旋转对</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4</w:t>
            </w:r>
          </w:p>
        </w:tc>
        <w:tc>
          <w:tcPr>
            <w:tcW w:type="dxa" w:w="6009"/>
            <w:shd w:val="clear" w:fill="F4F6F9"/>
          </w:tcPr>
          <w:p>
            <w:pPr>
              <w:jc w:val="center"/>
            </w:pPr>
            <w:r>
              <w:rPr>
                <w:rFonts w:ascii="Arial" w:hAnsi="Arial" w:eastAsia="宋体"/>
                <w:b w:val="0"/>
                <w:sz w:val="17"/>
              </w:rPr>
              <w:t>神眸【爆款AI智能监控摄像头】人形检测室内外家用日夜全彩高清BC4</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5</w:t>
            </w:r>
          </w:p>
        </w:tc>
        <w:tc>
          <w:tcPr>
            <w:tcW w:type="dxa" w:w="6009"/>
          </w:tcPr>
          <w:p>
            <w:pPr>
              <w:jc w:val="center"/>
            </w:pPr>
            <w:r>
              <w:rPr>
                <w:rFonts w:ascii="Arial" w:hAnsi="Arial" w:eastAsia="宋体"/>
                <w:b w:val="0"/>
                <w:sz w:val="17"/>
              </w:rPr>
              <w:t>【升级】阿尔法极光 P14FVR三摄像头无线充电夜视人脸掌静脉智能锁</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6</w:t>
            </w:r>
          </w:p>
        </w:tc>
        <w:tc>
          <w:tcPr>
            <w:tcW w:type="dxa" w:w="6009"/>
            <w:shd w:val="clear" w:fill="F4F6F9"/>
          </w:tcPr>
          <w:p>
            <w:pPr>
              <w:jc w:val="center"/>
            </w:pPr>
            <w:r>
              <w:rPr>
                <w:rFonts w:ascii="Arial" w:hAnsi="Arial" w:eastAsia="宋体"/>
                <w:b w:val="0"/>
                <w:sz w:val="17"/>
              </w:rPr>
              <w:t>Sacon/帅康一体压铸SUS304双滑轨小米粒厨房水槽大单槽</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7</w:t>
            </w:r>
          </w:p>
        </w:tc>
        <w:tc>
          <w:tcPr>
            <w:tcW w:type="dxa" w:w="6009"/>
          </w:tcPr>
          <w:p>
            <w:pPr>
              <w:jc w:val="center"/>
            </w:pPr>
            <w:r>
              <w:rPr>
                <w:rFonts w:ascii="Arial" w:hAnsi="Arial" w:eastAsia="宋体"/>
                <w:b w:val="0"/>
                <w:sz w:val="17"/>
              </w:rPr>
              <w:t>【因硕】R8双子星密码锁双摄版猫眼大屏3D人脸识别掌静脉智能门锁</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8</w:t>
            </w:r>
          </w:p>
        </w:tc>
        <w:tc>
          <w:tcPr>
            <w:tcW w:type="dxa" w:w="6009"/>
            <w:shd w:val="clear" w:fill="F4F6F9"/>
          </w:tcPr>
          <w:p>
            <w:pPr>
              <w:jc w:val="center"/>
            </w:pPr>
            <w:r>
              <w:rPr>
                <w:rFonts w:ascii="Arial" w:hAnsi="Arial" w:eastAsia="宋体"/>
                <w:b w:val="0"/>
                <w:sz w:val="17"/>
              </w:rPr>
              <w:t>JOMOW卫浴淋浴花洒套装智能恒温钢琴增压沐浴器全铜浴室洗澡淋浴</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9</w:t>
            </w:r>
          </w:p>
        </w:tc>
        <w:tc>
          <w:tcPr>
            <w:tcW w:type="dxa" w:w="6009"/>
          </w:tcPr>
          <w:p>
            <w:pPr>
              <w:jc w:val="center"/>
            </w:pPr>
            <w:r>
              <w:rPr>
                <w:rFonts w:ascii="Arial" w:hAnsi="Arial" w:eastAsia="宋体"/>
                <w:b w:val="0"/>
                <w:sz w:val="17"/>
              </w:rPr>
              <w:t>【斯麦特】2026新款4G免流量监控摄像头家用360旋转全彩夜视彩彩</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10</w:t>
            </w:r>
          </w:p>
        </w:tc>
        <w:tc>
          <w:tcPr>
            <w:tcW w:type="dxa" w:w="6009"/>
            <w:shd w:val="clear" w:fill="F4F6F9"/>
          </w:tcPr>
          <w:p>
            <w:pPr>
              <w:jc w:val="center"/>
            </w:pPr>
            <w:r>
              <w:rPr>
                <w:rFonts w:ascii="Arial" w:hAnsi="Arial" w:eastAsia="宋体"/>
                <w:b w:val="0"/>
                <w:sz w:val="17"/>
              </w:rPr>
              <w:t>九牧万家用坐便器全功能顶配智能马桶有翻盖泡沫盾无水压限制语音</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11</w:t>
            </w:r>
          </w:p>
        </w:tc>
        <w:tc>
          <w:tcPr>
            <w:tcW w:type="dxa" w:w="6009"/>
          </w:tcPr>
          <w:p>
            <w:pPr>
              <w:jc w:val="center"/>
            </w:pPr>
            <w:r>
              <w:rPr>
                <w:rFonts w:ascii="Arial" w:hAnsi="Arial" w:eastAsia="宋体"/>
                <w:b w:val="0"/>
                <w:sz w:val="17"/>
              </w:rPr>
              <w:t>AUX/奥克斯2026新款4G免流量家用高清监控摄像头360旋转全彩</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12</w:t>
            </w:r>
          </w:p>
        </w:tc>
        <w:tc>
          <w:tcPr>
            <w:tcW w:type="dxa" w:w="6009"/>
            <w:shd w:val="clear" w:fill="F4F6F9"/>
          </w:tcPr>
          <w:p>
            <w:pPr>
              <w:jc w:val="center"/>
            </w:pPr>
            <w:r>
              <w:rPr>
                <w:rFonts w:ascii="Arial" w:hAnsi="Arial" w:eastAsia="宋体"/>
                <w:b w:val="0"/>
                <w:sz w:val="17"/>
              </w:rPr>
              <w:t>Blaupunkt/蓝宝T9 全智能马桶自动翻盖静音虹吸无水压加热座</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13</w:t>
            </w:r>
          </w:p>
        </w:tc>
        <w:tc>
          <w:tcPr>
            <w:tcW w:type="dxa" w:w="6009"/>
          </w:tcPr>
          <w:p>
            <w:pPr>
              <w:jc w:val="center"/>
            </w:pPr>
            <w:r>
              <w:rPr>
                <w:rFonts w:ascii="Arial" w:hAnsi="Arial" w:eastAsia="宋体"/>
                <w:b w:val="0"/>
                <w:sz w:val="17"/>
              </w:rPr>
              <w:t>【1号】沃特浦顶不漏防水涂料屋顶防水胶雨季漏水补漏耐晒新型材料</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14</w:t>
            </w:r>
          </w:p>
        </w:tc>
        <w:tc>
          <w:tcPr>
            <w:tcW w:type="dxa" w:w="6009"/>
            <w:shd w:val="clear" w:fill="F4F6F9"/>
          </w:tcPr>
          <w:p>
            <w:pPr>
              <w:jc w:val="center"/>
            </w:pPr>
            <w:r>
              <w:rPr>
                <w:rFonts w:ascii="Arial" w:hAnsi="Arial" w:eastAsia="宋体"/>
                <w:b w:val="0"/>
                <w:sz w:val="17"/>
              </w:rPr>
              <w:t>【免费安装】联想新品人脸识别T30pro智能锁灵电不断电家用门锁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15</w:t>
            </w:r>
          </w:p>
        </w:tc>
        <w:tc>
          <w:tcPr>
            <w:tcW w:type="dxa" w:w="6009"/>
          </w:tcPr>
          <w:p>
            <w:pPr>
              <w:jc w:val="center"/>
            </w:pPr>
            <w:r>
              <w:rPr>
                <w:rFonts w:ascii="Arial" w:hAnsi="Arial" w:eastAsia="宋体"/>
                <w:b w:val="0"/>
                <w:sz w:val="17"/>
              </w:rPr>
              <w:t>HOTATA/好太太小天舱晾衣超薄折叠家用电动阳台晾衣架</w:t>
            </w:r>
          </w:p>
        </w:tc>
        <w:tc>
          <w:tcPr>
            <w:tcW w:type="dxa" w:w="1701"/>
          </w:tcPr>
          <w:p>
            <w:pPr>
              <w:jc w:val="center"/>
            </w:pPr>
            <w:r>
              <w:rPr>
                <w:rFonts w:ascii="Arial" w:hAnsi="Arial" w:eastAsia="宋体"/>
                <w:b w:val="0"/>
                <w:sz w:val="17"/>
              </w:rPr>
              <w:t>¥100万-¥250万</w:t>
            </w:r>
          </w:p>
        </w:tc>
      </w:tr>
    </w:tbl>
    <w:p>
      <w:pPr>
        <w:spacing w:after="40"/>
      </w:pPr>
      <w:r>
        <w:rPr>
          <w:rFonts w:ascii="Arial" w:hAnsi="Arial" w:eastAsia="宋体"/>
          <w:i/>
          <w:color w:val="888888"/>
          <w:sz w:val="17"/>
        </w:rPr>
        <w:t>来源：抖店罗盘 TOP15单品（¥39以上价格带）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TOP15单品中，智能锁占4席（掌静脉/掌静脉/双子星/联想T30pro）、监控摄像头占4席（步猎鹰/神眸/斯麦特/AUX奥克斯），两类合计8席、过半。这与用户负责跟进的『AI智能锁』『AI监控摄像头』两大赛道高度重叠——建议将上述具体品牌（步猎鹰/神眸/斯麦特/因硕/阿尔法极光等白牌新锐）立即纳入天猫竞品追踪清单，监测其是否向天猫渗透及定价策略。</w:t>
      </w:r>
    </w:p>
    <w:p>
      <w:pPr>
        <w:pStyle w:val="Heading2"/>
      </w:pPr>
      <w:r>
        <w:rPr>
          <w:rFonts w:ascii="Arial" w:hAnsi="Arial" w:eastAsia="微软雅黑"/>
          <w:b/>
          <w:color w:val="2E5B9A"/>
          <w:sz w:val="27"/>
        </w:rPr>
        <w:t>3.7　抖音大盘核心结论</w:t>
      </w:r>
    </w:p>
    <w:p>
      <w:pPr>
        <w:spacing w:line="336" w:lineRule="auto"/>
        <w:ind w:left="360"/>
      </w:pPr>
      <w:r>
        <w:rPr>
          <w:rFonts w:ascii="Arial" w:hAnsi="Arial" w:eastAsia="宋体"/>
          <w:sz w:val="21"/>
        </w:rPr>
        <w:t>• 抖音家装建材大盘 7/9-7/15 GMV ¥4.5-5亿，环比+1.5%；订单+7%、买家+4.9%，说明客单价（¥50-100 区间上端）在拉动，非纯流量红利。</w:t>
      </w:r>
    </w:p>
    <w:p>
      <w:pPr>
        <w:spacing w:line="336" w:lineRule="auto"/>
        <w:ind w:left="360"/>
      </w:pPr>
      <w:r>
        <w:rPr>
          <w:rFonts w:ascii="Arial" w:hAnsi="Arial" w:eastAsia="宋体"/>
          <w:sz w:val="21"/>
        </w:rPr>
        <w:t>• TOP2 子类目 全屋智能(25-30%) + 卫浴建材(20-25%) 合计 ~50% 大盘，注意全屋智能件单价¥200-300 vs 卫浴建材¥100-200：智能硬件在抖音已进入高价心智，卫浴走走量。</w:t>
      </w:r>
    </w:p>
    <w:p>
      <w:pPr>
        <w:spacing w:line="336" w:lineRule="auto"/>
        <w:ind w:left="360"/>
      </w:pPr>
      <w:r>
        <w:rPr>
          <w:rFonts w:ascii="Arial" w:hAnsi="Arial" w:eastAsia="宋体"/>
          <w:sz w:val="21"/>
        </w:rPr>
        <w:t>• 价格带极度头重脚轻：¥39以上占 75-80% GMV，说明抖音家装建材不再是低价白牌天下，中高端已跑起来。</w:t>
      </w:r>
    </w:p>
    <w:p>
      <w:pPr>
        <w:spacing w:line="336" w:lineRule="auto"/>
        <w:ind w:left="360"/>
      </w:pPr>
      <w:r>
        <w:rPr>
          <w:rFonts w:ascii="Arial" w:hAnsi="Arial" w:eastAsia="宋体"/>
          <w:sz w:val="21"/>
        </w:rPr>
        <w:t>• 载体：直播 54.8% + 商品卡 21.87% + 短视频 19.7% = 96.4%，图文仅 0.1%——图文种草模型在这个类目失效，直播和货架是主战场。</w:t>
      </w:r>
    </w:p>
    <w:p>
      <w:pPr>
        <w:spacing w:line="336" w:lineRule="auto"/>
        <w:ind w:left="360"/>
      </w:pPr>
      <w:r>
        <w:rPr>
          <w:rFonts w:ascii="Arial" w:hAnsi="Arial" w:eastAsia="宋体"/>
          <w:sz w:val="21"/>
        </w:rPr>
        <w:t>• 渠道 TOP3：短视频引流(25-30%) + 直播推荐(20-25%) + 搜索(15-20%) = 60-70% GMV，搜索占比不低，说明用户"抖音搜家装"心智已成型。</w:t>
      </w:r>
    </w:p>
    <w:p>
      <w:pPr>
        <w:spacing w:line="336" w:lineRule="auto"/>
        <w:ind w:left="360"/>
      </w:pPr>
      <w:r>
        <w:rPr>
          <w:rFonts w:ascii="Arial" w:hAnsi="Arial" w:eastAsia="宋体"/>
          <w:sz w:val="21"/>
        </w:rPr>
        <w:t>• TOP15 单品中，智能锁 4 席（掌静脉/掌静脉/双子星/联想T30pro）、监控摄像头 4 席（步猎鹰/神眸/斯麦特/AUX），共 8 席，与用户跟的 AI 锁/AI 监控摄像头 2 大赛道高度重叠——这些品牌应立即加入天猫竞品追踪清单。</w:t>
      </w:r>
    </w:p>
    <w:p>
      <w:r>
        <w:br w:type="page"/>
      </w:r>
    </w:p>
    <w:p>
      <w:pPr>
        <w:pStyle w:val="Heading1"/>
      </w:pPr>
      <w:r>
        <w:rPr>
          <w:rFonts w:ascii="Arial" w:hAnsi="Arial" w:eastAsia="微软雅黑"/>
          <w:b/>
          <w:color w:val="1F3864"/>
          <w:sz w:val="32"/>
        </w:rPr>
        <w:t>四、电商平台竞争动态</w:t>
      </w:r>
    </w:p>
    <w:p>
      <w:pPr>
        <w:spacing w:line="360" w:lineRule="auto"/>
        <w:ind w:firstLine="440"/>
      </w:pPr>
      <w:r>
        <w:rPr>
          <w:rFonts w:ascii="Arial" w:hAnsi="Arial" w:eastAsia="宋体"/>
          <w:b w:val="0"/>
          <w:sz w:val="22"/>
        </w:rPr>
        <w:t>本章汇总近30天（2026-06-27 至 2026-07-26）内各主要电商平台在家装建材家具品类的战报、战略与政策动向，均来自公开可查链接。</w:t>
      </w:r>
    </w:p>
    <w:p>
      <w:pPr>
        <w:pStyle w:val="Heading2"/>
      </w:pPr>
      <w:r>
        <w:rPr>
          <w:rFonts w:ascii="Arial" w:hAnsi="Arial" w:eastAsia="微软雅黑"/>
          <w:b/>
          <w:color w:val="2E5B9A"/>
          <w:sz w:val="27"/>
        </w:rPr>
        <w:t>4.1　京东（5条）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京东零售架构调整：管理层级减少两级，组织扁平化加速</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2026-07-14</w:t>
            </w:r>
          </w:p>
        </w:tc>
        <w:tc>
          <w:tcPr>
            <w:tcW w:type="dxa" w:w="5953"/>
            <w:shd w:val="clear" w:fill="F4F6F9"/>
          </w:tcPr>
          <w:p>
            <w:pPr>
              <w:jc w:val="center"/>
            </w:pPr>
            <w:r>
              <w:rPr>
                <w:rFonts w:ascii="Arial" w:hAnsi="Arial" w:eastAsia="宋体"/>
                <w:b w:val="0"/>
                <w:sz w:val="18"/>
              </w:rPr>
              <w:t>京东自营装修上半年GMV突破25亿元，同比+140%；京东家装整体GMV超45亿</w:t>
            </w:r>
          </w:p>
        </w:tc>
        <w:tc>
          <w:tcPr>
            <w:tcW w:type="dxa" w:w="1417"/>
            <w:shd w:val="clear" w:fill="F4F6F9"/>
          </w:tcPr>
          <w:p>
            <w:pPr>
              <w:jc w:val="center"/>
            </w:pPr>
            <w:r>
              <w:rPr>
                <w:rFonts w:ascii="Arial" w:hAnsi="Arial" w:eastAsia="宋体"/>
                <w:b w:val="0"/>
                <w:sz w:val="18"/>
              </w:rPr>
              <w:t>装修</w:t>
            </w:r>
          </w:p>
        </w:tc>
      </w:tr>
      <w:tr>
        <w:tc>
          <w:tcPr>
            <w:tcW w:type="dxa" w:w="1247"/>
          </w:tcPr>
          <w:p>
            <w:pPr>
              <w:jc w:val="left"/>
            </w:pPr>
            <w:r>
              <w:rPr>
                <w:rFonts w:ascii="Arial" w:hAnsi="Arial" w:eastAsia="宋体"/>
                <w:b w:val="0"/>
                <w:sz w:val="18"/>
              </w:rPr>
              <w:t>2026-07-15</w:t>
            </w:r>
          </w:p>
        </w:tc>
        <w:tc>
          <w:tcPr>
            <w:tcW w:type="dxa" w:w="5953"/>
          </w:tcPr>
          <w:p>
            <w:pPr>
              <w:jc w:val="center"/>
            </w:pPr>
            <w:r>
              <w:rPr>
                <w:rFonts w:ascii="Arial" w:hAnsi="Arial" w:eastAsia="宋体"/>
                <w:b w:val="0"/>
                <w:sz w:val="18"/>
              </w:rPr>
              <w:t>国补第三批6250亿下达，京东7月家电国补最高单件立减1500元，覆盖29省</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2026-07-22</w:t>
            </w:r>
          </w:p>
        </w:tc>
        <w:tc>
          <w:tcPr>
            <w:tcW w:type="dxa" w:w="5953"/>
            <w:shd w:val="clear" w:fill="F4F6F9"/>
          </w:tcPr>
          <w:p>
            <w:pPr>
              <w:jc w:val="center"/>
            </w:pPr>
            <w:r>
              <w:rPr>
                <w:rFonts w:ascii="Arial" w:hAnsi="Arial" w:eastAsia="宋体"/>
                <w:b w:val="0"/>
                <w:sz w:val="18"/>
              </w:rPr>
              <w:t>京东『春晓计划』2026上半年成绩单：家电家居近2.5万商家销售额同比增超50%</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2026-08-05</w:t>
            </w:r>
          </w:p>
        </w:tc>
        <w:tc>
          <w:tcPr>
            <w:tcW w:type="dxa" w:w="5953"/>
          </w:tcPr>
          <w:p>
            <w:pPr>
              <w:jc w:val="center"/>
            </w:pPr>
            <w:r>
              <w:rPr>
                <w:rFonts w:ascii="Arial" w:hAnsi="Arial" w:eastAsia="宋体"/>
                <w:b w:val="0"/>
                <w:sz w:val="18"/>
              </w:rPr>
              <w:t>京东MALL/京东电器城市旗舰店启动『冷风暖水秋季家装节』，中央空调安装费直降约</w:t>
            </w:r>
          </w:p>
        </w:tc>
        <w:tc>
          <w:tcPr>
            <w:tcW w:type="dxa" w:w="1417"/>
          </w:tcPr>
          <w:p>
            <w:pPr>
              <w:jc w:val="center"/>
            </w:pPr>
            <w:r>
              <w:rPr>
                <w:rFonts w:ascii="Arial" w:hAnsi="Arial" w:eastAsia="宋体"/>
                <w:b w:val="0"/>
                <w:sz w:val="18"/>
              </w:rPr>
              <w:t>装修</w:t>
            </w:r>
          </w:p>
        </w:tc>
      </w:tr>
    </w:tbl>
    <w:p>
      <w:pPr>
        <w:spacing w:line="360" w:lineRule="auto"/>
      </w:pPr>
      <w:r>
        <w:rPr>
          <w:rFonts w:ascii="Arial" w:hAnsi="Arial" w:eastAsia="宋体"/>
          <w:b/>
          <w:sz w:val="21"/>
        </w:rPr>
        <w:t>京东零售架构调整：管理层级减少两级，组织扁平化加速</w:t>
      </w:r>
    </w:p>
    <w:p>
      <w:pPr>
        <w:spacing w:line="360" w:lineRule="auto"/>
        <w:ind w:firstLine="420"/>
      </w:pPr>
      <w:r>
        <w:rPr>
          <w:rFonts w:ascii="Arial" w:hAnsi="Arial" w:eastAsia="宋体"/>
          <w:b w:val="0"/>
          <w:sz w:val="21"/>
        </w:rPr>
        <w:t>京东零售正式撤销原有C4、C5两级管理职级，全部划归C3统筹管理；创新零售业务前中台并入服务端并采用全栈研发，新团队将在Q3上线。涉及家电、家居、家装等大品类协作方式。</w:t>
      </w:r>
    </w:p>
    <w:p>
      <w:pPr>
        <w:spacing w:after="40"/>
      </w:pPr>
      <w:r>
        <w:rPr>
          <w:rFonts w:ascii="Arial" w:hAnsi="Arial" w:eastAsia="宋体"/>
          <w:i/>
          <w:color w:val="888888"/>
          <w:sz w:val="17"/>
        </w:rPr>
        <w:t>来源：家电网/中国家电网　https://news.cheaa.com/2026/0707/656317.shtml</w:t>
      </w:r>
    </w:p>
    <w:p>
      <w:pPr>
        <w:spacing w:line="360" w:lineRule="auto"/>
      </w:pPr>
      <w:r>
        <w:rPr>
          <w:rFonts w:ascii="Arial" w:hAnsi="Arial" w:eastAsia="宋体"/>
          <w:b/>
          <w:sz w:val="21"/>
        </w:rPr>
        <w:t>京东自营装修上半年GMV突破25亿元，同比+140%；京东家装整体GMV超45亿元</w:t>
      </w:r>
    </w:p>
    <w:p>
      <w:pPr>
        <w:spacing w:line="360" w:lineRule="auto"/>
        <w:ind w:firstLine="420"/>
      </w:pPr>
      <w:r>
        <w:rPr>
          <w:rFonts w:ascii="Arial" w:hAnsi="Arial" w:eastAsia="宋体"/>
          <w:b w:val="0"/>
          <w:sz w:val="21"/>
        </w:rPr>
        <w:t>京东家装2026H1整装GMV约25亿元(+140%YoY)，累计服务1.28万家庭；7家分公司净签破亿，6月部分城市同比增超700%；宣布3年内冲30亿GMV、2026年覆盖30城，将陆续入驻京东MALL。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国补第三批6250亿下达，京东7月家电国补最高单件立减1500元，覆盖29省</w:t>
      </w:r>
    </w:p>
    <w:p>
      <w:pPr>
        <w:spacing w:line="360" w:lineRule="auto"/>
        <w:ind w:firstLine="420"/>
      </w:pPr>
      <w:r>
        <w:rPr>
          <w:rFonts w:ascii="Arial" w:hAnsi="Arial" w:eastAsia="宋体"/>
          <w:b w:val="0"/>
          <w:sz w:val="21"/>
        </w:rPr>
        <w:t>2026年国补第三批625亿元下达，京东开通空调/冰箱/洗衣机/电视/热水器等入口，最高单件立减1500元；美的、格力、海尔、海信、TCL、方太、老板等参与，综合让利最高45%，无需强制回收旧机。</w:t>
      </w:r>
    </w:p>
    <w:p>
      <w:pPr>
        <w:spacing w:after="40"/>
      </w:pPr>
      <w:r>
        <w:rPr>
          <w:rFonts w:ascii="Arial" w:hAnsi="Arial" w:eastAsia="宋体"/>
          <w:i/>
          <w:color w:val="888888"/>
          <w:sz w:val="17"/>
        </w:rPr>
        <w:t>来源：A5创业网/新浪科技　https://finance.sina.com.cn/tech/roll/2026-07-15/doc-inihwrre1243327.shtml</w:t>
      </w:r>
    </w:p>
    <w:p>
      <w:pPr>
        <w:spacing w:line="360" w:lineRule="auto"/>
      </w:pPr>
      <w:r>
        <w:rPr>
          <w:rFonts w:ascii="Arial" w:hAnsi="Arial" w:eastAsia="宋体"/>
          <w:b/>
          <w:sz w:val="21"/>
        </w:rPr>
        <w:t>京东『春晓计划』2026上半年成绩单：家电家居近2.5万商家销售额同比增超50%、超5800家增超200%</w:t>
      </w:r>
    </w:p>
    <w:p>
      <w:pPr>
        <w:spacing w:line="360" w:lineRule="auto"/>
        <w:ind w:firstLine="420"/>
      </w:pPr>
      <w:r>
        <w:rPr>
          <w:rFonts w:ascii="Arial" w:hAnsi="Arial" w:eastAsia="宋体"/>
          <w:b w:val="0"/>
          <w:sz w:val="21"/>
        </w:rPr>
        <w:t>京东春晓计划加码投入350亿专项扶持资源，2026上半年超22万产业带商家销售额同比翻倍；家电家居领域近2.5万商家销售额同比增超50%、超5800家增超200%（未披露GMV绝对值，家装建材仅见于『家具建材新商榜』品牌名单）。</w:t>
      </w:r>
    </w:p>
    <w:p>
      <w:pPr>
        <w:spacing w:after="40"/>
      </w:pPr>
      <w:r>
        <w:rPr>
          <w:rFonts w:ascii="Arial" w:hAnsi="Arial" w:eastAsia="宋体"/>
          <w:i/>
          <w:color w:val="888888"/>
          <w:sz w:val="17"/>
        </w:rPr>
        <w:t>来源：新浪财经（转环球网）　https://finance.sina.cn/stock/jdts/2026-07-22/detail-iniirwqk8049446.d.html</w:t>
      </w:r>
    </w:p>
    <w:p>
      <w:pPr>
        <w:spacing w:line="360" w:lineRule="auto"/>
      </w:pPr>
      <w:r>
        <w:rPr>
          <w:rFonts w:ascii="Arial" w:hAnsi="Arial" w:eastAsia="宋体"/>
          <w:b/>
          <w:sz w:val="21"/>
        </w:rPr>
        <w:t>京东MALL/京东电器城市旗舰店启动『冷风暖水秋季家装节』，中央空调安装费直降约30%</w:t>
      </w:r>
    </w:p>
    <w:p>
      <w:pPr>
        <w:spacing w:line="360" w:lineRule="auto"/>
        <w:ind w:firstLine="420"/>
      </w:pPr>
      <w:r>
        <w:rPr>
          <w:rFonts w:ascii="Arial" w:hAnsi="Arial" w:eastAsia="宋体"/>
          <w:b w:val="0"/>
          <w:sz w:val="21"/>
        </w:rPr>
        <w:t>8月8日至9月14日开展『家气候定制·冷风暖水秋季家装节』，聚焦中央空调/全屋净水/新风等舒适家居系统：中央空调『999元/风口』一口价(较市场价约降30%)、3匹机型低至3699元；配『十免』增值服务(量房/设计/送货/打孔/调试等)；全屋整装套餐性价比款36999元、高端款68999元；品牌含3M/菲斯曼/海尔/松下/怡口等。</w:t>
      </w:r>
    </w:p>
    <w:p>
      <w:pPr>
        <w:spacing w:after="40"/>
      </w:pPr>
      <w:r>
        <w:rPr>
          <w:rFonts w:ascii="Arial" w:hAnsi="Arial" w:eastAsia="宋体"/>
          <w:i/>
          <w:color w:val="888888"/>
          <w:sz w:val="17"/>
        </w:rPr>
        <w:t>来源：搜狐(IT168 2026-08-05同步报道佐证)　https://m.sohu.com/a/1059103866_121002798</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京东是本期最активный平台：家装整装GMV+140%高增、618送装一体订单+120%、国补第三批625亿续力、京东MALL线下扩张至30店。京东以『整装+局改+安心住服务体系+线下MALL』构建全链路，对天猫家装形成正面竞争，尤其在整装与大件送装环节抢跑明显。</w:t>
      </w:r>
    </w:p>
    <w:p>
      <w:pPr>
        <w:pStyle w:val="Heading2"/>
      </w:pPr>
      <w:r>
        <w:rPr>
          <w:rFonts w:ascii="Arial" w:hAnsi="Arial" w:eastAsia="微软雅黑"/>
          <w:b/>
          <w:color w:val="2E5B9A"/>
          <w:sz w:val="27"/>
        </w:rPr>
        <w:t>4.2　抖音（1条）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抖音电商发布《商家【主体资质违规】处置细则》修订意见征集及运营类服务商管理规范</w:t>
            </w:r>
          </w:p>
        </w:tc>
        <w:tc>
          <w:tcPr>
            <w:tcW w:type="dxa" w:w="1417"/>
          </w:tcPr>
          <w:p>
            <w:pPr>
              <w:jc w:val="center"/>
            </w:pPr>
            <w:r>
              <w:rPr>
                <w:rFonts w:ascii="Arial" w:hAnsi="Arial" w:eastAsia="宋体"/>
                <w:b w:val="0"/>
                <w:sz w:val="18"/>
              </w:rPr>
              <w:t>通用</w:t>
            </w:r>
          </w:p>
        </w:tc>
      </w:tr>
    </w:tbl>
    <w:p>
      <w:pPr>
        <w:spacing w:line="360" w:lineRule="auto"/>
      </w:pPr>
      <w:r>
        <w:rPr>
          <w:rFonts w:ascii="Arial" w:hAnsi="Arial" w:eastAsia="宋体"/>
          <w:b/>
          <w:sz w:val="21"/>
        </w:rPr>
        <w:t>抖音电商发布《商家【主体资质违规】处置细则》修订意见征集及运营类服务商管理规范</w:t>
      </w:r>
    </w:p>
    <w:p>
      <w:pPr>
        <w:spacing w:line="360" w:lineRule="auto"/>
        <w:ind w:firstLine="420"/>
      </w:pPr>
      <w:r>
        <w:rPr>
          <w:rFonts w:ascii="Arial" w:hAnsi="Arial" w:eastAsia="宋体"/>
          <w:b w:val="0"/>
          <w:sz w:val="21"/>
        </w:rPr>
        <w:t>7月15-16日抖音电商学习中心密集发布：运营类服务商管理规范、CPS结算分成能力管理规则、以及《商家主体资质违规处置细则》修订意见征集，家居家装商家亦适用。</w:t>
      </w:r>
    </w:p>
    <w:p>
      <w:pPr>
        <w:spacing w:after="40"/>
      </w:pPr>
      <w:r>
        <w:rPr>
          <w:rFonts w:ascii="Arial" w:hAnsi="Arial" w:eastAsia="宋体"/>
          <w:i/>
          <w:color w:val="888888"/>
          <w:sz w:val="17"/>
        </w:rPr>
        <w:t>来源：抖音电商学习中心　https://school.jinritemai.com/doudian/web/article/aJmzRe57GR2d</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抖音端一面是618家居家装战报（喜临门床垫13.5亿、九牧卫浴榜首、爱果乐多榜TOP1），一面是收紧商家资质合规。内容电商仍是家居品牌种草与直播成交的核心增量场，天猫需关注品牌预算向抖音的分流。</w:t>
      </w:r>
    </w:p>
    <w:p>
      <w:pPr>
        <w:pStyle w:val="Heading2"/>
      </w:pPr>
      <w:r>
        <w:rPr>
          <w:rFonts w:ascii="Arial" w:hAnsi="Arial" w:eastAsia="微软雅黑"/>
          <w:b/>
          <w:color w:val="2E5B9A"/>
          <w:sz w:val="27"/>
        </w:rPr>
        <w:t>4.8　跨平台趋势（2条）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趋势标题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江苏以旧换新加速：南京家电订单7万+、家电类商户以旧换新销售占比达80%</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2026-07-12</w:t>
            </w:r>
          </w:p>
        </w:tc>
        <w:tc>
          <w:tcPr>
            <w:tcW w:type="dxa" w:w="5953"/>
            <w:shd w:val="clear" w:fill="F4F6F9"/>
          </w:tcPr>
          <w:p>
            <w:pPr>
              <w:jc w:val="center"/>
            </w:pPr>
            <w:r>
              <w:rPr>
                <w:rFonts w:ascii="Arial" w:hAnsi="Arial" w:eastAsia="宋体"/>
                <w:b w:val="0"/>
                <w:sz w:val="18"/>
              </w:rPr>
              <w:t>家电业内冷外热(2026年7月)：京东零售扁平化改革、TCL电子上半年利润预增4</w:t>
            </w:r>
          </w:p>
        </w:tc>
        <w:tc>
          <w:tcPr>
            <w:tcW w:type="dxa" w:w="1417"/>
            <w:shd w:val="clear" w:fill="F4F6F9"/>
          </w:tcPr>
          <w:p>
            <w:pPr>
              <w:jc w:val="center"/>
            </w:pPr>
            <w:r>
              <w:rPr>
                <w:rFonts w:ascii="Arial" w:hAnsi="Arial" w:eastAsia="宋体"/>
                <w:b w:val="0"/>
                <w:sz w:val="18"/>
              </w:rPr>
              <w:t>全屋智能</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跨平台看，618后家居业整体转向『价值重构』：京东整装翻倍、以旧换新10%补贴、下沉与老房翻新成新增长极，低价高量模式被头部商家明确否定。这一信号对天猫的启示是：家装建材竞争正从价格战转向服务/整装/以旧换新的价值战。</w:t>
      </w:r>
    </w:p>
    <w:p>
      <w:r>
        <w:br w:type="page"/>
      </w:r>
    </w:p>
    <w:p>
      <w:pPr>
        <w:pStyle w:val="Heading1"/>
      </w:pPr>
      <w:r>
        <w:rPr>
          <w:rFonts w:ascii="Arial" w:hAnsi="Arial" w:eastAsia="微软雅黑"/>
          <w:b/>
          <w:color w:val="1F3864"/>
          <w:sz w:val="32"/>
        </w:rPr>
        <w:t>五、政策 · 标准 · 行业动态</w:t>
      </w:r>
    </w:p>
    <w:p>
      <w:pPr>
        <w:spacing w:line="360" w:lineRule="auto"/>
        <w:ind w:firstLine="440"/>
      </w:pPr>
      <w:r>
        <w:rPr>
          <w:rFonts w:ascii="Arial" w:hAnsi="Arial" w:eastAsia="宋体"/>
          <w:b w:val="0"/>
          <w:sz w:val="22"/>
        </w:rPr>
        <w:t>本章覆盖近30天（2026-06-27 至 2026-07-26）内影响家装建材家具行业的政策法规、国家/团体标准及行业协会动态。</w:t>
      </w:r>
    </w:p>
    <w:p>
      <w:pPr>
        <w:pStyle w:val="Heading2"/>
      </w:pPr>
      <w:r>
        <w:rPr>
          <w:rFonts w:ascii="Arial" w:hAnsi="Arial" w:eastAsia="微软雅黑"/>
          <w:b/>
          <w:color w:val="2E5B9A"/>
          <w:sz w:val="27"/>
        </w:rPr>
        <w:t>5.1　政策与标准</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8"/>
              </w:rPr>
              <w:t>发布日</w:t>
            </w:r>
          </w:p>
        </w:tc>
        <w:tc>
          <w:tcPr>
            <w:tcW w:type="dxa" w:w="4252"/>
            <w:shd w:val="clear" w:fill="1F3864"/>
          </w:tcPr>
          <w:p>
            <w:pPr>
              <w:jc w:val="center"/>
            </w:pPr>
            <w:r>
              <w:rPr>
                <w:rFonts w:ascii="Arial" w:hAnsi="Arial" w:eastAsia="微软雅黑"/>
                <w:b/>
                <w:color w:val="FFFFFF"/>
                <w:sz w:val="18"/>
              </w:rPr>
              <w:t>政策/标准</w:t>
            </w:r>
          </w:p>
        </w:tc>
        <w:tc>
          <w:tcPr>
            <w:tcW w:type="dxa" w:w="1304"/>
            <w:shd w:val="clear" w:fill="1F3864"/>
          </w:tcPr>
          <w:p>
            <w:pPr>
              <w:jc w:val="center"/>
            </w:pPr>
            <w:r>
              <w:rPr>
                <w:rFonts w:ascii="Arial" w:hAnsi="Arial" w:eastAsia="微软雅黑"/>
                <w:b/>
                <w:color w:val="FFFFFF"/>
                <w:sz w:val="18"/>
              </w:rPr>
              <w:t>类别</w:t>
            </w:r>
          </w:p>
        </w:tc>
        <w:tc>
          <w:tcPr>
            <w:tcW w:type="dxa" w:w="1814"/>
            <w:shd w:val="clear" w:fill="1F3864"/>
          </w:tcPr>
          <w:p>
            <w:pPr>
              <w:jc w:val="center"/>
            </w:pPr>
            <w:r>
              <w:rPr>
                <w:rFonts w:ascii="Arial" w:hAnsi="Arial" w:eastAsia="微软雅黑"/>
                <w:b/>
                <w:color w:val="FFFFFF"/>
                <w:sz w:val="18"/>
              </w:rPr>
              <w:t>涉及子行业</w:t>
            </w:r>
          </w:p>
        </w:tc>
      </w:tr>
      <w:tr>
        <w:tc>
          <w:tcPr>
            <w:tcW w:type="dxa" w:w="1247"/>
          </w:tcPr>
          <w:p>
            <w:pPr>
              <w:jc w:val="left"/>
            </w:pPr>
            <w:r>
              <w:rPr>
                <w:rFonts w:ascii="Arial" w:hAnsi="Arial" w:eastAsia="宋体"/>
                <w:b w:val="0"/>
                <w:sz w:val="18"/>
              </w:rPr>
              <w:t>2026-07-23</w:t>
            </w:r>
          </w:p>
        </w:tc>
        <w:tc>
          <w:tcPr>
            <w:tcW w:type="dxa" w:w="4252"/>
          </w:tcPr>
          <w:p>
            <w:pPr>
              <w:jc w:val="center"/>
            </w:pPr>
            <w:r>
              <w:rPr>
                <w:rFonts w:ascii="Arial" w:hAnsi="Arial" w:eastAsia="宋体"/>
                <w:b w:val="0"/>
                <w:sz w:val="18"/>
              </w:rPr>
              <w:t>北京市新增10类『智能家居（含适老化）』以旧换新补贴产品（含智能马桶、智能床）</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全屋智能/卫浴厨房/家具</w:t>
            </w:r>
          </w:p>
        </w:tc>
      </w:tr>
      <w:tr>
        <w:tc>
          <w:tcPr>
            <w:tcW w:type="dxa" w:w="1247"/>
            <w:shd w:val="clear" w:fill="F4F6F9"/>
          </w:tcPr>
          <w:p>
            <w:pPr>
              <w:jc w:val="left"/>
            </w:pPr>
            <w:r>
              <w:rPr>
                <w:rFonts w:ascii="Arial" w:hAnsi="Arial" w:eastAsia="宋体"/>
                <w:b w:val="0"/>
                <w:sz w:val="18"/>
              </w:rPr>
              <w:t>2026-07-22</w:t>
            </w:r>
          </w:p>
        </w:tc>
        <w:tc>
          <w:tcPr>
            <w:tcW w:type="dxa" w:w="4252"/>
            <w:shd w:val="clear" w:fill="F4F6F9"/>
          </w:tcPr>
          <w:p>
            <w:pPr>
              <w:jc w:val="center"/>
            </w:pPr>
            <w:r>
              <w:rPr>
                <w:rFonts w:ascii="Arial" w:hAnsi="Arial" w:eastAsia="宋体"/>
                <w:b w:val="0"/>
                <w:sz w:val="18"/>
              </w:rPr>
              <w:t>福建省2026年智能家居产品购新补贴品类扩围：新增智能吸油烟机/燃气灶/洗碗机/干衣</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全屋智能/卫浴厨房/家具</w:t>
            </w:r>
          </w:p>
        </w:tc>
      </w:tr>
      <w:tr>
        <w:tc>
          <w:tcPr>
            <w:tcW w:type="dxa" w:w="1247"/>
          </w:tcPr>
          <w:p>
            <w:pPr>
              <w:jc w:val="left"/>
            </w:pPr>
            <w:r>
              <w:rPr>
                <w:rFonts w:ascii="Arial" w:hAnsi="Arial" w:eastAsia="宋体"/>
                <w:b w:val="0"/>
                <w:sz w:val="18"/>
              </w:rPr>
              <w:t>2026-07-16</w:t>
            </w:r>
          </w:p>
        </w:tc>
        <w:tc>
          <w:tcPr>
            <w:tcW w:type="dxa" w:w="4252"/>
          </w:tcPr>
          <w:p>
            <w:pPr>
              <w:jc w:val="center"/>
            </w:pPr>
            <w:r>
              <w:rPr>
                <w:rFonts w:ascii="Arial" w:hAnsi="Arial" w:eastAsia="宋体"/>
                <w:b w:val="0"/>
                <w:sz w:val="18"/>
              </w:rPr>
              <w:t>市场监管总局批准发布508项重要国家标准（含建材26项、家用电器9项）</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建材/灯具光源/全屋智能</w:t>
            </w:r>
          </w:p>
        </w:tc>
      </w:tr>
      <w:tr>
        <w:tc>
          <w:tcPr>
            <w:tcW w:type="dxa" w:w="1247"/>
            <w:shd w:val="clear" w:fill="F4F6F9"/>
          </w:tcPr>
          <w:p>
            <w:pPr>
              <w:jc w:val="left"/>
            </w:pPr>
            <w:r>
              <w:rPr>
                <w:rFonts w:ascii="Arial" w:hAnsi="Arial" w:eastAsia="宋体"/>
                <w:b w:val="0"/>
                <w:sz w:val="18"/>
              </w:rPr>
              <w:t>2026-07-16</w:t>
            </w:r>
          </w:p>
        </w:tc>
        <w:tc>
          <w:tcPr>
            <w:tcW w:type="dxa" w:w="4252"/>
            <w:shd w:val="clear" w:fill="F4F6F9"/>
          </w:tcPr>
          <w:p>
            <w:pPr>
              <w:jc w:val="center"/>
            </w:pPr>
            <w:r>
              <w:rPr>
                <w:rFonts w:ascii="Arial" w:hAnsi="Arial" w:eastAsia="宋体"/>
                <w:b w:val="0"/>
                <w:sz w:val="18"/>
              </w:rPr>
              <w:t>GB 18584-2024落地执法案例：湖南楚荣家具因床头柜甲醛超标召回53件</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家具/建材</w:t>
            </w:r>
          </w:p>
        </w:tc>
      </w:tr>
      <w:tr>
        <w:tc>
          <w:tcPr>
            <w:tcW w:type="dxa" w:w="1247"/>
          </w:tcPr>
          <w:p>
            <w:pPr>
              <w:jc w:val="left"/>
            </w:pPr>
            <w:r>
              <w:rPr>
                <w:rFonts w:ascii="Arial" w:hAnsi="Arial" w:eastAsia="宋体"/>
                <w:b w:val="0"/>
                <w:sz w:val="18"/>
              </w:rPr>
              <w:t>2025-05-30</w:t>
            </w:r>
          </w:p>
        </w:tc>
        <w:tc>
          <w:tcPr>
            <w:tcW w:type="dxa" w:w="4252"/>
          </w:tcPr>
          <w:p>
            <w:pPr>
              <w:jc w:val="center"/>
            </w:pPr>
            <w:r>
              <w:rPr>
                <w:rFonts w:ascii="Arial" w:hAnsi="Arial" w:eastAsia="宋体"/>
                <w:b w:val="0"/>
                <w:sz w:val="18"/>
              </w:rPr>
              <w:t>GB18580-2025《室内装饰装修材料人造板及其制品中甲醛释放限量》正式实施（E</w:t>
            </w:r>
          </w:p>
        </w:tc>
        <w:tc>
          <w:tcPr>
            <w:tcW w:type="dxa" w:w="1304"/>
          </w:tcPr>
          <w:p>
            <w:pPr>
              <w:jc w:val="center"/>
            </w:pPr>
            <w:r>
              <w:rPr>
                <w:rFonts w:ascii="Arial" w:hAnsi="Arial" w:eastAsia="宋体"/>
                <w:b w:val="0"/>
                <w:sz w:val="18"/>
              </w:rPr>
              <w:t>环保标准</w:t>
            </w:r>
          </w:p>
        </w:tc>
        <w:tc>
          <w:tcPr>
            <w:tcW w:type="dxa" w:w="1814"/>
          </w:tcPr>
          <w:p>
            <w:pPr>
              <w:jc w:val="center"/>
            </w:pPr>
            <w:r>
              <w:rPr>
                <w:rFonts w:ascii="Arial" w:hAnsi="Arial" w:eastAsia="宋体"/>
                <w:b w:val="0"/>
                <w:sz w:val="18"/>
              </w:rPr>
              <w:t>家具/装修/建材/全屋定制</w:t>
            </w:r>
          </w:p>
        </w:tc>
      </w:tr>
      <w:tr>
        <w:tc>
          <w:tcPr>
            <w:tcW w:type="dxa" w:w="1247"/>
            <w:shd w:val="clear" w:fill="F4F6F9"/>
          </w:tcPr>
          <w:p>
            <w:pPr>
              <w:jc w:val="left"/>
            </w:pPr>
            <w:r>
              <w:rPr>
                <w:rFonts w:ascii="Arial" w:hAnsi="Arial" w:eastAsia="宋体"/>
                <w:b w:val="0"/>
                <w:sz w:val="18"/>
              </w:rPr>
              <w:t>2026-07-10</w:t>
            </w:r>
          </w:p>
        </w:tc>
        <w:tc>
          <w:tcPr>
            <w:tcW w:type="dxa" w:w="4252"/>
            <w:shd w:val="clear" w:fill="F4F6F9"/>
          </w:tcPr>
          <w:p>
            <w:pPr>
              <w:jc w:val="center"/>
            </w:pPr>
            <w:r>
              <w:rPr>
                <w:rFonts w:ascii="Arial" w:hAnsi="Arial" w:eastAsia="宋体"/>
                <w:b w:val="0"/>
                <w:sz w:val="18"/>
              </w:rPr>
              <w:t>GB/T 24986.7-2026《家用和类似用途电器可靠性试验及评价 第7部分：电</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卫浴厨房</w:t>
            </w:r>
          </w:p>
        </w:tc>
      </w:tr>
      <w:tr>
        <w:tc>
          <w:tcPr>
            <w:tcW w:type="dxa" w:w="1247"/>
          </w:tcPr>
          <w:p>
            <w:pPr>
              <w:jc w:val="left"/>
            </w:pPr>
            <w:r>
              <w:rPr>
                <w:rFonts w:ascii="Arial" w:hAnsi="Arial" w:eastAsia="宋体"/>
                <w:b w:val="0"/>
                <w:sz w:val="18"/>
              </w:rPr>
              <w:t>2026-01-05</w:t>
            </w:r>
          </w:p>
        </w:tc>
        <w:tc>
          <w:tcPr>
            <w:tcW w:type="dxa" w:w="4252"/>
          </w:tcPr>
          <w:p>
            <w:pPr>
              <w:jc w:val="center"/>
            </w:pPr>
            <w:r>
              <w:rPr>
                <w:rFonts w:ascii="Arial" w:hAnsi="Arial" w:eastAsia="宋体"/>
                <w:b w:val="0"/>
                <w:sz w:val="18"/>
              </w:rPr>
              <w:t>T/CREA 056—2026《住宅全案整装服务标准》正式发布并召开宣贯会</w:t>
            </w:r>
          </w:p>
        </w:tc>
        <w:tc>
          <w:tcPr>
            <w:tcW w:type="dxa" w:w="1304"/>
          </w:tcPr>
          <w:p>
            <w:pPr>
              <w:jc w:val="center"/>
            </w:pPr>
            <w:r>
              <w:rPr>
                <w:rFonts w:ascii="Arial" w:hAnsi="Arial" w:eastAsia="宋体"/>
                <w:b w:val="0"/>
                <w:sz w:val="18"/>
              </w:rPr>
              <w:t>行业规范</w:t>
            </w:r>
          </w:p>
        </w:tc>
        <w:tc>
          <w:tcPr>
            <w:tcW w:type="dxa" w:w="1814"/>
          </w:tcPr>
          <w:p>
            <w:pPr>
              <w:jc w:val="center"/>
            </w:pPr>
            <w:r>
              <w:rPr>
                <w:rFonts w:ascii="Arial" w:hAnsi="Arial" w:eastAsia="宋体"/>
                <w:b w:val="0"/>
                <w:sz w:val="18"/>
              </w:rPr>
              <w:t>装修/全屋定制/家具</w:t>
            </w:r>
          </w:p>
        </w:tc>
      </w:tr>
      <w:tr>
        <w:tc>
          <w:tcPr>
            <w:tcW w:type="dxa" w:w="1247"/>
            <w:shd w:val="clear" w:fill="F4F6F9"/>
          </w:tcPr>
          <w:p>
            <w:pPr>
              <w:jc w:val="left"/>
            </w:pPr>
            <w:r>
              <w:rPr>
                <w:rFonts w:ascii="Arial" w:hAnsi="Arial" w:eastAsia="宋体"/>
                <w:b w:val="0"/>
                <w:sz w:val="18"/>
              </w:rPr>
              <w:t>2026-06-18</w:t>
            </w:r>
          </w:p>
        </w:tc>
        <w:tc>
          <w:tcPr>
            <w:tcW w:type="dxa" w:w="4252"/>
            <w:shd w:val="clear" w:fill="F4F6F9"/>
          </w:tcPr>
          <w:p>
            <w:pPr>
              <w:jc w:val="center"/>
            </w:pPr>
            <w:r>
              <w:rPr>
                <w:rFonts w:ascii="Arial" w:hAnsi="Arial" w:eastAsia="宋体"/>
                <w:b w:val="0"/>
                <w:sz w:val="18"/>
              </w:rPr>
              <w:t>湖南省消费品以旧换新新增10类智能家居家电品类，6月18日起补贴</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家具/卫浴厨房/全屋智能</w:t>
            </w:r>
          </w:p>
        </w:tc>
      </w:tr>
      <w:tr>
        <w:tc>
          <w:tcPr>
            <w:tcW w:type="dxa" w:w="1247"/>
          </w:tcPr>
          <w:p>
            <w:pPr>
              <w:jc w:val="left"/>
            </w:pPr>
            <w:r>
              <w:rPr>
                <w:rFonts w:ascii="Arial" w:hAnsi="Arial" w:eastAsia="宋体"/>
                <w:b w:val="0"/>
                <w:sz w:val="18"/>
              </w:rPr>
              <w:t>2026-05-18</w:t>
            </w:r>
          </w:p>
        </w:tc>
        <w:tc>
          <w:tcPr>
            <w:tcW w:type="dxa" w:w="4252"/>
          </w:tcPr>
          <w:p>
            <w:pPr>
              <w:jc w:val="center"/>
            </w:pPr>
            <w:r>
              <w:rPr>
                <w:rFonts w:ascii="Arial" w:hAnsi="Arial" w:eastAsia="宋体"/>
                <w:b w:val="0"/>
                <w:sz w:val="18"/>
              </w:rPr>
              <w:t>关于开展重点行业节能降碳改造攻坚三年行动的通知（发改环资〔2026〕698号）</w:t>
            </w:r>
          </w:p>
        </w:tc>
        <w:tc>
          <w:tcPr>
            <w:tcW w:type="dxa" w:w="1304"/>
          </w:tcPr>
          <w:p>
            <w:pPr>
              <w:jc w:val="center"/>
            </w:pPr>
            <w:r>
              <w:rPr>
                <w:rFonts w:ascii="Arial" w:hAnsi="Arial" w:eastAsia="宋体"/>
                <w:b w:val="0"/>
                <w:sz w:val="18"/>
              </w:rPr>
              <w:t>环保标准</w:t>
            </w:r>
          </w:p>
        </w:tc>
        <w:tc>
          <w:tcPr>
            <w:tcW w:type="dxa" w:w="1814"/>
          </w:tcPr>
          <w:p>
            <w:pPr>
              <w:jc w:val="center"/>
            </w:pPr>
            <w:r>
              <w:rPr>
                <w:rFonts w:ascii="Arial" w:hAnsi="Arial" w:eastAsia="宋体"/>
                <w:b w:val="0"/>
                <w:sz w:val="18"/>
              </w:rPr>
              <w:t>建材</w:t>
            </w:r>
          </w:p>
        </w:tc>
      </w:tr>
      <w:tr>
        <w:tc>
          <w:tcPr>
            <w:tcW w:type="dxa" w:w="1247"/>
            <w:shd w:val="clear" w:fill="F4F6F9"/>
          </w:tcPr>
          <w:p>
            <w:pPr>
              <w:jc w:val="left"/>
            </w:pPr>
            <w:r>
              <w:rPr>
                <w:rFonts w:ascii="Arial" w:hAnsi="Arial" w:eastAsia="宋体"/>
                <w:b w:val="0"/>
                <w:sz w:val="18"/>
              </w:rPr>
              <w:t>2026-01-08</w:t>
            </w:r>
          </w:p>
        </w:tc>
        <w:tc>
          <w:tcPr>
            <w:tcW w:type="dxa" w:w="4252"/>
            <w:shd w:val="clear" w:fill="F4F6F9"/>
          </w:tcPr>
          <w:p>
            <w:pPr>
              <w:jc w:val="center"/>
            </w:pPr>
            <w:r>
              <w:rPr>
                <w:rFonts w:ascii="Arial" w:hAnsi="Arial" w:eastAsia="宋体"/>
                <w:b w:val="0"/>
                <w:sz w:val="18"/>
              </w:rPr>
              <w:t>商务部等7部门《关于提质增效实施2026年消费品以旧换新工作的通知》延续国补，家居/</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家具/卫浴厨房/全屋智能/灯具光</w:t>
            </w:r>
          </w:p>
        </w:tc>
      </w:tr>
      <w:tr>
        <w:tc>
          <w:tcPr>
            <w:tcW w:type="dxa" w:w="1247"/>
          </w:tcPr>
          <w:p>
            <w:pPr>
              <w:jc w:val="left"/>
            </w:pPr>
            <w:r>
              <w:rPr>
                <w:rFonts w:ascii="Arial" w:hAnsi="Arial" w:eastAsia="宋体"/>
                <w:b w:val="0"/>
                <w:sz w:val="18"/>
              </w:rPr>
              <w:t>2026-07-22</w:t>
            </w:r>
          </w:p>
        </w:tc>
        <w:tc>
          <w:tcPr>
            <w:tcW w:type="dxa" w:w="4252"/>
          </w:tcPr>
          <w:p>
            <w:pPr>
              <w:jc w:val="center"/>
            </w:pPr>
            <w:r>
              <w:rPr>
                <w:rFonts w:ascii="Arial" w:hAnsi="Arial" w:eastAsia="宋体"/>
                <w:b w:val="0"/>
                <w:sz w:val="18"/>
              </w:rPr>
              <w:t>福州市扩大2026年智能家居产品购新补贴品类：与省级同步扩围至约10类</w:t>
            </w:r>
          </w:p>
        </w:tc>
        <w:tc>
          <w:tcPr>
            <w:tcW w:type="dxa" w:w="1304"/>
          </w:tcPr>
          <w:p>
            <w:pPr>
              <w:jc w:val="center"/>
            </w:pPr>
            <w:r>
              <w:rPr>
                <w:rFonts w:ascii="Arial" w:hAnsi="Arial" w:eastAsia="宋体"/>
                <w:b w:val="0"/>
                <w:sz w:val="18"/>
              </w:rPr>
              <w:t>补贴/以旧换新</w:t>
            </w:r>
          </w:p>
        </w:tc>
        <w:tc>
          <w:tcPr>
            <w:tcW w:type="dxa" w:w="1814"/>
          </w:tcPr>
          <w:p>
            <w:pPr>
              <w:jc w:val="center"/>
            </w:pPr>
            <w:r>
              <w:rPr>
                <w:rFonts w:ascii="Arial" w:hAnsi="Arial" w:eastAsia="宋体"/>
                <w:b w:val="0"/>
                <w:sz w:val="18"/>
              </w:rPr>
              <w:t>家具/卫浴洁具/五金建材</w:t>
            </w:r>
          </w:p>
        </w:tc>
      </w:tr>
      <w:tr>
        <w:tc>
          <w:tcPr>
            <w:tcW w:type="dxa" w:w="1247"/>
            <w:shd w:val="clear" w:fill="F4F6F9"/>
          </w:tcPr>
          <w:p>
            <w:pPr>
              <w:jc w:val="left"/>
            </w:pPr>
            <w:r>
              <w:rPr>
                <w:rFonts w:ascii="Arial" w:hAnsi="Arial" w:eastAsia="宋体"/>
                <w:b w:val="0"/>
                <w:sz w:val="18"/>
              </w:rPr>
              <w:t>2026-07-24</w:t>
            </w:r>
          </w:p>
        </w:tc>
        <w:tc>
          <w:tcPr>
            <w:tcW w:type="dxa" w:w="4252"/>
            <w:shd w:val="clear" w:fill="F4F6F9"/>
          </w:tcPr>
          <w:p>
            <w:pPr>
              <w:jc w:val="center"/>
            </w:pPr>
            <w:r>
              <w:rPr>
                <w:rFonts w:ascii="Arial" w:hAnsi="Arial" w:eastAsia="宋体"/>
                <w:b w:val="0"/>
                <w:sz w:val="18"/>
              </w:rPr>
              <w:t>重庆市对2026年智能家居（含适老化家居）购新补贴垫付超50万元单位预拨付资金</w:t>
            </w:r>
          </w:p>
        </w:tc>
        <w:tc>
          <w:tcPr>
            <w:tcW w:type="dxa" w:w="1304"/>
            <w:shd w:val="clear" w:fill="F4F6F9"/>
          </w:tcPr>
          <w:p>
            <w:pPr>
              <w:jc w:val="center"/>
            </w:pPr>
            <w:r>
              <w:rPr>
                <w:rFonts w:ascii="Arial" w:hAnsi="Arial" w:eastAsia="宋体"/>
                <w:b w:val="0"/>
                <w:sz w:val="18"/>
              </w:rPr>
              <w:t>补贴/以旧换新</w:t>
            </w:r>
          </w:p>
        </w:tc>
        <w:tc>
          <w:tcPr>
            <w:tcW w:type="dxa" w:w="1814"/>
            <w:shd w:val="clear" w:fill="F4F6F9"/>
          </w:tcPr>
          <w:p>
            <w:pPr>
              <w:jc w:val="center"/>
            </w:pPr>
            <w:r>
              <w:rPr>
                <w:rFonts w:ascii="Arial" w:hAnsi="Arial" w:eastAsia="宋体"/>
                <w:b w:val="0"/>
                <w:sz w:val="18"/>
              </w:rPr>
              <w:t>家具/适老化家居/卫浴洁具</w:t>
            </w:r>
          </w:p>
        </w:tc>
      </w:tr>
      <w:tr>
        <w:tc>
          <w:tcPr>
            <w:tcW w:type="dxa" w:w="1247"/>
          </w:tcPr>
          <w:p>
            <w:pPr>
              <w:jc w:val="left"/>
            </w:pPr>
            <w:r>
              <w:rPr>
                <w:rFonts w:ascii="Arial" w:hAnsi="Arial" w:eastAsia="宋体"/>
                <w:b w:val="0"/>
                <w:sz w:val="18"/>
              </w:rPr>
              <w:t>2026-07-31</w:t>
            </w:r>
          </w:p>
        </w:tc>
        <w:tc>
          <w:tcPr>
            <w:tcW w:type="dxa" w:w="4252"/>
          </w:tcPr>
          <w:p>
            <w:pPr>
              <w:jc w:val="center"/>
            </w:pPr>
            <w:r>
              <w:rPr>
                <w:rFonts w:ascii="Arial" w:hAnsi="Arial" w:eastAsia="宋体"/>
                <w:b w:val="0"/>
                <w:sz w:val="18"/>
              </w:rPr>
              <w:t>8月1日起一批国家标准实施(含甲醛单位产品能耗限额GB 46029-2025)</w:t>
            </w:r>
          </w:p>
        </w:tc>
        <w:tc>
          <w:tcPr>
            <w:tcW w:type="dxa" w:w="1304"/>
          </w:tcPr>
          <w:p>
            <w:pPr>
              <w:jc w:val="center"/>
            </w:pPr>
            <w:r>
              <w:rPr>
                <w:rFonts w:ascii="Arial" w:hAnsi="Arial" w:eastAsia="宋体"/>
                <w:b w:val="0"/>
                <w:sz w:val="18"/>
              </w:rPr>
              <w:t>国标</w:t>
            </w:r>
          </w:p>
        </w:tc>
        <w:tc>
          <w:tcPr>
            <w:tcW w:type="dxa" w:w="1814"/>
          </w:tcPr>
          <w:p>
            <w:pPr>
              <w:jc w:val="center"/>
            </w:pPr>
            <w:r>
              <w:rPr>
                <w:rFonts w:ascii="Arial" w:hAnsi="Arial" w:eastAsia="宋体"/>
                <w:b w:val="0"/>
                <w:sz w:val="18"/>
              </w:rPr>
              <w:t>建/材/上/游///绿/色/能/</w:t>
            </w:r>
          </w:p>
        </w:tc>
      </w:tr>
    </w:tbl>
    <w:p>
      <w:pPr>
        <w:spacing w:after="40"/>
      </w:pPr>
      <w:r>
        <w:rPr>
          <w:rFonts w:ascii="Arial" w:hAnsi="Arial" w:eastAsia="宋体"/>
          <w:i/>
          <w:color w:val="888888"/>
          <w:sz w:val="17"/>
        </w:rPr>
        <w:t>来源：国家市场监管总局/发改委/商务部/各标准委 + 权威媒体</w:t>
      </w:r>
    </w:p>
    <w:p>
      <w:pPr>
        <w:spacing w:line="360" w:lineRule="auto"/>
      </w:pPr>
      <w:r>
        <w:rPr>
          <w:rFonts w:ascii="Arial" w:hAnsi="Arial" w:eastAsia="宋体"/>
          <w:b/>
          <w:sz w:val="21"/>
        </w:rPr>
        <w:t>北京市新增10类『智能家居（含适老化）』以旧换新补贴产品（含智能马桶、智能床）</w:t>
      </w:r>
    </w:p>
    <w:p>
      <w:pPr>
        <w:spacing w:line="360" w:lineRule="auto"/>
        <w:ind w:firstLine="420"/>
      </w:pPr>
      <w:r>
        <w:rPr>
          <w:rFonts w:ascii="Arial" w:hAnsi="Arial" w:eastAsia="宋体"/>
          <w:b w:val="0"/>
          <w:sz w:val="21"/>
        </w:rPr>
        <w:t>北京市商务局新增10类『智能家居（含适老化）』补贴产品，涵盖智能门锁、智能摄像头、智能马桶(含马桶盖)、智能床(含智能床垫)、全屋智能主机、智能扫地机、具身智能机器人等。补贴为最终销售价15%，每人每类补1件、每件≤1500元，至资金用完为止；要求具统一国标商品编码、能效/水效1级。</w:t>
      </w:r>
    </w:p>
    <w:p>
      <w:pPr>
        <w:spacing w:line="360" w:lineRule="auto"/>
        <w:ind w:firstLine="420"/>
      </w:pPr>
      <w:r>
        <w:rPr>
          <w:rFonts w:ascii="Arial" w:hAnsi="Arial" w:eastAsia="宋体"/>
          <w:b w:val="0"/>
          <w:color w:val="8A6300"/>
          <w:sz w:val="21"/>
        </w:rPr>
        <w:t>影响：首次将智能马桶(卫浴)、智能床(家具)等家居品类纳入北京国补范围，直接利好智能卫浴(九牧/箭牌/恒洁)与智能睡眠家具(慕思/喜临门/舒达)零售；一线城市国补扩围形成示范效应。</w:t>
      </w:r>
    </w:p>
    <w:p>
      <w:pPr>
        <w:spacing w:after="40"/>
      </w:pPr>
      <w:r>
        <w:rPr>
          <w:rFonts w:ascii="Arial" w:hAnsi="Arial" w:eastAsia="宋体"/>
          <w:i/>
          <w:color w:val="888888"/>
          <w:sz w:val="17"/>
        </w:rPr>
        <w:t>来源：北京市人民政府门户网站　https://www.beijing.gov.cn/zhengce/zcjd/202607/t20260723_4780579.html</w:t>
      </w:r>
    </w:p>
    <w:p>
      <w:pPr>
        <w:spacing w:line="360" w:lineRule="auto"/>
      </w:pPr>
      <w:r>
        <w:rPr>
          <w:rFonts w:ascii="Arial" w:hAnsi="Arial" w:eastAsia="宋体"/>
          <w:b/>
          <w:sz w:val="21"/>
        </w:rPr>
        <w:t>福建省2026年智能家居产品购新补贴品类扩围：新增智能吸油烟机/燃气灶/洗碗机/干衣机，智能沙发纳入</w:t>
      </w:r>
    </w:p>
    <w:p>
      <w:pPr>
        <w:spacing w:line="360" w:lineRule="auto"/>
        <w:ind w:firstLine="420"/>
      </w:pPr>
      <w:r>
        <w:rPr>
          <w:rFonts w:ascii="Arial" w:hAnsi="Arial" w:eastAsia="宋体"/>
          <w:b w:val="0"/>
          <w:sz w:val="21"/>
        </w:rPr>
        <w:t>福建新增数码相机、智能吸油烟机、智能燃气灶(含集成灶)、智能洗碗机、智能干衣机5类，并将智能沙发纳入智能按摩椅品类。补贴为扣除优惠后最终销售价15%，每人每类补1件、每件≤1500元；有效期至2026-12-31（智能沙发与按摩椅不得重复申领）。</w:t>
      </w:r>
    </w:p>
    <w:p>
      <w:pPr>
        <w:spacing w:line="360" w:lineRule="auto"/>
        <w:ind w:firstLine="420"/>
      </w:pPr>
      <w:r>
        <w:rPr>
          <w:rFonts w:ascii="Arial" w:hAnsi="Arial" w:eastAsia="宋体"/>
          <w:b w:val="0"/>
          <w:color w:val="8A6300"/>
          <w:sz w:val="21"/>
        </w:rPr>
        <w:t>影响：扩大厨卫电器(老板/方太/华帝)与智能软体家具(顾家/芝华仕)补贴覆盖面，利好集成灶、洗碗机及智能沙发；印证地方国补在7月下旬密集向家居品类扩围。</w:t>
      </w:r>
    </w:p>
    <w:p>
      <w:pPr>
        <w:spacing w:after="40"/>
      </w:pPr>
      <w:r>
        <w:rPr>
          <w:rFonts w:ascii="Arial" w:hAnsi="Arial" w:eastAsia="宋体"/>
          <w:i/>
          <w:color w:val="888888"/>
          <w:sz w:val="17"/>
        </w:rPr>
        <w:t>来源：福建省商务厅　https://swt.fujian.gov.cn/xxgk/tzgg/202607/t20260723_7191452.htm</w:t>
      </w:r>
    </w:p>
    <w:p>
      <w:pPr>
        <w:spacing w:line="360" w:lineRule="auto"/>
      </w:pPr>
      <w:r>
        <w:rPr>
          <w:rFonts w:ascii="Arial" w:hAnsi="Arial" w:eastAsia="宋体"/>
          <w:b/>
          <w:sz w:val="21"/>
        </w:rPr>
        <w:t>市场监管总局批准发布508项重要国家标准（含建材26项、家用电器9项）</w:t>
      </w:r>
    </w:p>
    <w:p>
      <w:pPr>
        <w:spacing w:line="360" w:lineRule="auto"/>
        <w:ind w:firstLine="420"/>
      </w:pPr>
      <w:r>
        <w:rPr>
          <w:rFonts w:ascii="Arial" w:hAnsi="Arial" w:eastAsia="宋体"/>
          <w:b w:val="0"/>
          <w:sz w:val="21"/>
        </w:rPr>
        <w:t>近日批准发布508项重要国家标准。其中含『混凝土路面砖、复层建筑涂料、水泥基胶凝材料、精细陶瓷等26项』建材类国标，以及『加湿器、智能家用电器质量安全风险分类评价指南等9项』家用电器国标。综述报道未给出各单项标准号、全称与实施日期。</w:t>
      </w:r>
    </w:p>
    <w:p>
      <w:pPr>
        <w:spacing w:line="360" w:lineRule="auto"/>
        <w:ind w:firstLine="420"/>
      </w:pPr>
      <w:r>
        <w:rPr>
          <w:rFonts w:ascii="Arial" w:hAnsi="Arial" w:eastAsia="宋体"/>
          <w:b w:val="0"/>
          <w:color w:val="8A6300"/>
          <w:sz w:val="21"/>
        </w:rPr>
        <w:t>影响：复层建筑涂料、精细陶瓷、水泥基胶凝材料等标准更新推动新型建材与建筑品质升级；智能家电质量安全分类评价指南影响智能家居质量合规。具体标准号需查SAMR原始公告(std.samr.gov.cn)核实。</w:t>
      </w:r>
    </w:p>
    <w:p>
      <w:pPr>
        <w:spacing w:after="40"/>
      </w:pPr>
      <w:r>
        <w:rPr>
          <w:rFonts w:ascii="Arial" w:hAnsi="Arial" w:eastAsia="宋体"/>
          <w:i/>
          <w:color w:val="888888"/>
          <w:sz w:val="17"/>
        </w:rPr>
        <w:t>来源：新华网（转市场监管总局）　https://www.news.cn/fortune/20260716/399814b184fb4fde9a9ded27cfc111d8/c.html</w:t>
      </w:r>
    </w:p>
    <w:p>
      <w:pPr>
        <w:spacing w:line="360" w:lineRule="auto"/>
      </w:pPr>
      <w:r>
        <w:rPr>
          <w:rFonts w:ascii="Arial" w:hAnsi="Arial" w:eastAsia="宋体"/>
          <w:b/>
          <w:sz w:val="21"/>
        </w:rPr>
        <w:t>GB 18584-2024落地执法案例：湖南楚荣家具因床头柜甲醛超标召回53件</w:t>
      </w:r>
    </w:p>
    <w:p>
      <w:pPr>
        <w:spacing w:line="360" w:lineRule="auto"/>
        <w:ind w:firstLine="420"/>
      </w:pPr>
      <w:r>
        <w:rPr>
          <w:rFonts w:ascii="Arial" w:hAnsi="Arial" w:eastAsia="宋体"/>
          <w:b w:val="0"/>
          <w:sz w:val="21"/>
        </w:rPr>
        <w:t>因床头柜板材甲醛释放量未达GB 18584—2024《家具中有害物质限量》要求、存在危害消费者健康风险，湖南楚荣家具科技召回53件并提供免费退换货。</w:t>
      </w:r>
    </w:p>
    <w:p>
      <w:pPr>
        <w:spacing w:line="360" w:lineRule="auto"/>
        <w:ind w:firstLine="420"/>
      </w:pPr>
      <w:r>
        <w:rPr>
          <w:rFonts w:ascii="Arial" w:hAnsi="Arial" w:eastAsia="宋体"/>
          <w:b w:val="0"/>
          <w:color w:val="8A6300"/>
          <w:sz w:val="21"/>
        </w:rPr>
        <w:t>影响：为GB 18584-2024实施后板式家具甲醛超标召回的典型案例，与GB18580-2025人造板E0级强制标准形成合力，强化对家具板材甲醛合规的监管信号，加速中小板材/板式家具厂出清。</w:t>
      </w:r>
    </w:p>
    <w:p>
      <w:pPr>
        <w:spacing w:after="40"/>
      </w:pPr>
      <w:r>
        <w:rPr>
          <w:rFonts w:ascii="Arial" w:hAnsi="Arial" w:eastAsia="宋体"/>
          <w:i/>
          <w:color w:val="888888"/>
          <w:sz w:val="17"/>
        </w:rPr>
        <w:t>来源：国家市场监督管理总局缺陷产品召回技术中心　https://www.samrdprc.org.cn/xfpzh/xfpzhgg/202607/t20260717_115758.html</w:t>
      </w:r>
    </w:p>
    <w:p>
      <w:pPr>
        <w:spacing w:line="360" w:lineRule="auto"/>
      </w:pPr>
      <w:r>
        <w:rPr>
          <w:rFonts w:ascii="Arial" w:hAnsi="Arial" w:eastAsia="宋体"/>
          <w:b/>
          <w:sz w:val="21"/>
        </w:rPr>
        <w:t>GB18580-2025《室内装饰装修材料人造板及其制品中甲醛释放限量》正式实施（E0级首次强制入国标）</w:t>
      </w:r>
    </w:p>
    <w:p>
      <w:pPr>
        <w:spacing w:line="360" w:lineRule="auto"/>
        <w:ind w:firstLine="420"/>
      </w:pPr>
      <w:r>
        <w:rPr>
          <w:rFonts w:ascii="Arial" w:hAnsi="Arial" w:eastAsia="宋体"/>
          <w:b w:val="0"/>
          <w:sz w:val="21"/>
        </w:rPr>
        <w:t>GB18580-2025于2026年6月1日正式实施，一年过渡期结束，将E0级（甲醛释放限量0.050mg/m³）由企业自愿标准升级为国家强制标准，取代2017版旧国标（旧E1级0.124mg/m³），环保门槛提升超60%。覆盖全屋定制板材、衣柜橱柜基材、木地板、护墙板等所有室内用人造板及制品，不达标产品禁止生产、销售、施工使用。</w:t>
      </w:r>
    </w:p>
    <w:p>
      <w:pPr>
        <w:spacing w:line="360" w:lineRule="auto"/>
        <w:ind w:firstLine="420"/>
      </w:pPr>
      <w:r>
        <w:rPr>
          <w:rFonts w:ascii="Arial" w:hAnsi="Arial" w:eastAsia="宋体"/>
          <w:b w:val="0"/>
          <w:color w:val="8A6300"/>
          <w:sz w:val="21"/>
        </w:rPr>
        <w:t>影响：对全屋定制、板材、木门家具企业形成硬性合规压力，头部品牌（欧派、索菲亚、兔宝宝、千年舟）先发受益，中小板材厂加速出清；同时'零甲醛''净醛'营销概念将被规范。</w:t>
      </w:r>
    </w:p>
    <w:p>
      <w:pPr>
        <w:spacing w:after="40"/>
      </w:pPr>
      <w:r>
        <w:rPr>
          <w:rFonts w:ascii="Arial" w:hAnsi="Arial" w:eastAsia="宋体"/>
          <w:i/>
          <w:color w:val="888888"/>
          <w:sz w:val="17"/>
        </w:rPr>
        <w:t>来源：苏报/相关行业转载（标准文本来源：国家市场监督管理总局）　http://news.subaoxw.com/zx/2026/0603/269866.html</w:t>
      </w:r>
    </w:p>
    <w:p>
      <w:pPr>
        <w:spacing w:line="360" w:lineRule="auto"/>
      </w:pPr>
      <w:r>
        <w:rPr>
          <w:rFonts w:ascii="Arial" w:hAnsi="Arial" w:eastAsia="宋体"/>
          <w:b/>
          <w:sz w:val="21"/>
        </w:rPr>
        <w:t>GB/T 24986.7-2026《家用和类似用途电器可靠性试验及评价 第7部分：电坐便器便座的特殊要求》正式发布</w:t>
      </w:r>
    </w:p>
    <w:p>
      <w:pPr>
        <w:spacing w:line="360" w:lineRule="auto"/>
        <w:ind w:firstLine="420"/>
      </w:pPr>
      <w:r>
        <w:rPr>
          <w:rFonts w:ascii="Arial" w:hAnsi="Arial" w:eastAsia="宋体"/>
          <w:b w:val="0"/>
          <w:sz w:val="21"/>
        </w:rPr>
        <w:t>由九牧集团作为第一牵头单位主导编制，是智能卫浴行业首个可靠性国家标准，涵盖参数指标、试验方法、故障判据、数据统计、结果评价等要求，填补国内电坐便器可靠性评价领域标准空白。</w:t>
      </w:r>
    </w:p>
    <w:p>
      <w:pPr>
        <w:spacing w:line="360" w:lineRule="auto"/>
        <w:ind w:firstLine="420"/>
      </w:pPr>
      <w:r>
        <w:rPr>
          <w:rFonts w:ascii="Arial" w:hAnsi="Arial" w:eastAsia="宋体"/>
          <w:b w:val="0"/>
          <w:color w:val="8A6300"/>
          <w:sz w:val="21"/>
        </w:rPr>
        <w:t>影响：推动智能马桶行业从'功能竞争'向'可靠性/质量竞争'升级，利好研发投入较高的头部品牌（九牧、恒洁、箭牌、TOTO、松下、科勒），加速中小品牌出清。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T/CREA 056—2026《住宅全案整装服务标准》正式发布并召开宣贯会</w:t>
      </w:r>
    </w:p>
    <w:p>
      <w:pPr>
        <w:spacing w:line="360" w:lineRule="auto"/>
        <w:ind w:firstLine="420"/>
      </w:pPr>
      <w:r>
        <w:rPr>
          <w:rFonts w:ascii="Arial" w:hAnsi="Arial" w:eastAsia="宋体"/>
          <w:b w:val="0"/>
          <w:sz w:val="21"/>
        </w:rPr>
        <w:t>国内首部覆盖全案整装全流程的团体服务标准。共14章，涵盖营销/设计/报价/签约/付款/施工/验收/售后。八大亮点：固定总价、银行三方资金存管、360°施工摄像头、合同首页风险提示、产品化样板房、验收工具统一、投诉2小时响应+装修最低质保2年防水5年、二至五星评价体系。首批试点单位含圣都整装、绿城管理确幸家、北京国标建筑科技等。</w:t>
      </w:r>
    </w:p>
    <w:p>
      <w:pPr>
        <w:spacing w:line="360" w:lineRule="auto"/>
        <w:ind w:firstLine="420"/>
      </w:pPr>
      <w:r>
        <w:rPr>
          <w:rFonts w:ascii="Arial" w:hAnsi="Arial" w:eastAsia="宋体"/>
          <w:b w:val="0"/>
          <w:color w:val="8A6300"/>
          <w:sz w:val="21"/>
        </w:rPr>
        <w:t>影响：对家装/整装企业的服务、报价、资金安全提出更高要求，利好合规头部整装公司（圣都、爱空间、业之峰、东易日盛），推动腰部装企整合。</w:t>
      </w:r>
    </w:p>
    <w:p>
      <w:pPr>
        <w:spacing w:after="40"/>
      </w:pPr>
      <w:r>
        <w:rPr>
          <w:rFonts w:ascii="Arial" w:hAnsi="Arial" w:eastAsia="宋体"/>
          <w:i/>
          <w:color w:val="888888"/>
          <w:sz w:val="17"/>
        </w:rPr>
        <w:t>来源：腾讯新闻（转自中国财富网）　https://news.qq.com/rain/a/20260710A04NCY00</w:t>
      </w:r>
    </w:p>
    <w:p>
      <w:pPr>
        <w:spacing w:line="360" w:lineRule="auto"/>
      </w:pPr>
      <w:r>
        <w:rPr>
          <w:rFonts w:ascii="Arial" w:hAnsi="Arial" w:eastAsia="宋体"/>
          <w:b/>
          <w:sz w:val="21"/>
        </w:rPr>
        <w:t>湖南省消费品以旧换新新增10类智能家居家电品类，6月18日起补贴</w:t>
      </w:r>
    </w:p>
    <w:p>
      <w:pPr>
        <w:spacing w:line="360" w:lineRule="auto"/>
        <w:ind w:firstLine="420"/>
      </w:pPr>
      <w:r>
        <w:rPr>
          <w:rFonts w:ascii="Arial" w:hAnsi="Arial" w:eastAsia="宋体"/>
          <w:b w:val="0"/>
          <w:sz w:val="21"/>
        </w:rPr>
        <w:t>湖南自2026年6月18日起在原有品类基础上新增10类以旧换新品类：智能服务机器人、智能门锁、智能空气净化器、智能洗碗机、智能吸油烟机灶具、智能马桶、智能净水器、智能电暖桌、智能健康监测产品（血糖仪/血氧仪/血压计）、呼吸机（含制氧机）。按销售价15%补贴，单件≤1500元，每类可补贴1件。活动至2026-12-31或补贴用完。</w:t>
      </w:r>
    </w:p>
    <w:p>
      <w:pPr>
        <w:spacing w:line="360" w:lineRule="auto"/>
        <w:ind w:firstLine="420"/>
      </w:pPr>
      <w:r>
        <w:rPr>
          <w:rFonts w:ascii="Arial" w:hAnsi="Arial" w:eastAsia="宋体"/>
          <w:b w:val="0"/>
          <w:color w:val="8A6300"/>
          <w:sz w:val="21"/>
        </w:rPr>
        <w:t>影响：智能马桶（九牧/箭牌/恒洁）、油烟机灶具（老板/方太/华帝）、智能门锁（凯迪仕/德施曼/鹿客/华为）、洗碗机与净水器（美的/海尔/AO史密斯）短期需求受地方国补拉动；预计其他省份跟进。</w:t>
      </w:r>
    </w:p>
    <w:p>
      <w:pPr>
        <w:spacing w:after="40"/>
      </w:pPr>
      <w:r>
        <w:rPr>
          <w:rFonts w:ascii="Arial" w:hAnsi="Arial" w:eastAsia="宋体"/>
          <w:i/>
          <w:color w:val="888888"/>
          <w:sz w:val="17"/>
        </w:rPr>
        <w:t>来源：湖南日报·新湖南客户端　https://m.voc.com.cn/xhn/news/202606/32932845.html</w:t>
      </w:r>
    </w:p>
    <w:p>
      <w:pPr>
        <w:spacing w:line="360" w:lineRule="auto"/>
      </w:pPr>
      <w:r>
        <w:rPr>
          <w:rFonts w:ascii="Arial" w:hAnsi="Arial" w:eastAsia="宋体"/>
          <w:b/>
          <w:sz w:val="21"/>
        </w:rPr>
        <w:t>关于开展重点行业节能降碳改造攻坚三年行动的通知（发改环资〔2026〕698号）</w:t>
      </w:r>
    </w:p>
    <w:p>
      <w:pPr>
        <w:spacing w:line="360" w:lineRule="auto"/>
        <w:ind w:firstLine="420"/>
      </w:pPr>
      <w:r>
        <w:rPr>
          <w:rFonts w:ascii="Arial" w:hAnsi="Arial" w:eastAsia="宋体"/>
          <w:b w:val="0"/>
          <w:sz w:val="21"/>
        </w:rPr>
        <w:t>自2026年起3年内对钢铁、电解铝、水泥、平板玻璃、炼油、乙烯、合成氨、甲醇、煤电9个重点行业推进节能降碳改造，2028年起视情况扩展。要求企业能效碳效'应提尽提'。</w:t>
      </w:r>
    </w:p>
    <w:p>
      <w:pPr>
        <w:spacing w:line="360" w:lineRule="auto"/>
        <w:ind w:firstLine="420"/>
      </w:pPr>
      <w:r>
        <w:rPr>
          <w:rFonts w:ascii="Arial" w:hAnsi="Arial" w:eastAsia="宋体"/>
          <w:b w:val="0"/>
          <w:color w:val="8A6300"/>
          <w:sz w:val="21"/>
        </w:rPr>
        <w:t>影响：水泥、平板玻璃作为家居建材上游，将面临产能与工艺升级压力，加剧行业出清；玻璃、水泥价格中期或呈现分化，绿色高端产品溢价上行。</w:t>
      </w:r>
    </w:p>
    <w:p>
      <w:pPr>
        <w:spacing w:after="40"/>
      </w:pPr>
      <w:r>
        <w:rPr>
          <w:rFonts w:ascii="Arial" w:hAnsi="Arial" w:eastAsia="宋体"/>
          <w:i/>
          <w:color w:val="888888"/>
          <w:sz w:val="17"/>
        </w:rPr>
        <w:t>来源：中国建材工业协会（CBMF）转载　https://www.cbmf.org/c/2026/06/30/23810.shtml</w:t>
      </w:r>
    </w:p>
    <w:p>
      <w:pPr>
        <w:spacing w:line="360" w:lineRule="auto"/>
      </w:pPr>
      <w:r>
        <w:rPr>
          <w:rFonts w:ascii="Arial" w:hAnsi="Arial" w:eastAsia="宋体"/>
          <w:b/>
          <w:sz w:val="21"/>
        </w:rPr>
        <w:t>商务部等7部门《关于提质增效实施2026年消费品以旧换新工作的通知》延续国补，家居/家装厨卫在列</w:t>
      </w:r>
    </w:p>
    <w:p>
      <w:pPr>
        <w:spacing w:line="360" w:lineRule="auto"/>
        <w:ind w:firstLine="420"/>
      </w:pPr>
      <w:r>
        <w:rPr>
          <w:rFonts w:ascii="Arial" w:hAnsi="Arial" w:eastAsia="宋体"/>
          <w:b w:val="0"/>
          <w:sz w:val="21"/>
        </w:rPr>
        <w:t>2026年国补延续家电/家装厨卫/数码智能等品类以旧换新，家装厨卫补贴比例15%、单件上限保持，各省细则陆续落地。政策延续至2026年底。（近30天内多省更新执行细则，如湖南6月18日新增10类智能品类）</w:t>
      </w:r>
    </w:p>
    <w:p>
      <w:pPr>
        <w:spacing w:line="360" w:lineRule="auto"/>
        <w:ind w:firstLine="420"/>
      </w:pPr>
      <w:r>
        <w:rPr>
          <w:rFonts w:ascii="Arial" w:hAnsi="Arial" w:eastAsia="宋体"/>
          <w:b w:val="0"/>
          <w:color w:val="8A6300"/>
          <w:sz w:val="21"/>
        </w:rPr>
        <w:t>影响：整体维持全年家居家装以旧换新需求基本盘，但2026上半年高基数导致定制家居头部业绩同比承压（欧派/索菲亚/志邦半年报下滑印证）。</w:t>
      </w:r>
    </w:p>
    <w:p>
      <w:pPr>
        <w:spacing w:after="40"/>
      </w:pPr>
      <w:r>
        <w:rPr>
          <w:rFonts w:ascii="Arial" w:hAnsi="Arial" w:eastAsia="宋体"/>
          <w:i/>
          <w:color w:val="888888"/>
          <w:sz w:val="17"/>
        </w:rPr>
        <w:t>来源：国家发改委　https://www.ndrc.gov.cn/xwdt/ztzl/tddgmsbgxhxfpyjhx/gzdt/202601/t20260108_1403125.html</w:t>
      </w:r>
    </w:p>
    <w:p>
      <w:pPr>
        <w:spacing w:line="360" w:lineRule="auto"/>
      </w:pPr>
      <w:r>
        <w:rPr>
          <w:rFonts w:ascii="Arial" w:hAnsi="Arial" w:eastAsia="宋体"/>
          <w:b/>
          <w:sz w:val="21"/>
        </w:rPr>
        <w:t>福州市扩大2026年智能家居产品购新补贴品类：与省级同步扩围至约10类</w:t>
      </w:r>
    </w:p>
    <w:p>
      <w:pPr>
        <w:spacing w:line="360" w:lineRule="auto"/>
        <w:ind w:firstLine="420"/>
      </w:pPr>
      <w:r>
        <w:rPr>
          <w:rFonts w:ascii="Arial" w:hAnsi="Arial" w:eastAsia="宋体"/>
          <w:b w:val="0"/>
          <w:sz w:val="21"/>
        </w:rPr>
        <w:t>福州市同步福建省级扩围，将智能吸油烟机/燃气灶(含集成灶)/洗碗机/干衣机等纳入智能家居购新补贴，并把『智能沙发』纳入智能按摩椅补贴范畴，品类扩大至约10类。软体家具/智能卫浴终端零售直接受益。</w:t>
      </w:r>
    </w:p>
    <w:p>
      <w:pPr>
        <w:spacing w:line="360" w:lineRule="auto"/>
        <w:ind w:firstLine="420"/>
      </w:pPr>
      <w:r>
        <w:rPr>
          <w:rFonts w:ascii="Arial" w:hAnsi="Arial" w:eastAsia="宋体"/>
          <w:b w:val="0"/>
          <w:color w:val="8A6300"/>
          <w:sz w:val="21"/>
        </w:rPr>
        <w:t>影响：地方补贴由省到市逐级落地，软体家具与智能卫浴C端零售获价格侧刺激。</w:t>
      </w:r>
    </w:p>
    <w:p>
      <w:pPr>
        <w:spacing w:after="40"/>
      </w:pPr>
      <w:r>
        <w:rPr>
          <w:rFonts w:ascii="Arial" w:hAnsi="Arial" w:eastAsia="宋体"/>
          <w:i/>
          <w:color w:val="888888"/>
          <w:sz w:val="17"/>
        </w:rPr>
        <w:t>来源：福州市商务局　https://swj.fuzhou.gov.cn/zwgk/tzgg_5914/202607/t20260722_5349440.htm</w:t>
      </w:r>
    </w:p>
    <w:p>
      <w:pPr>
        <w:spacing w:line="360" w:lineRule="auto"/>
      </w:pPr>
      <w:r>
        <w:rPr>
          <w:rFonts w:ascii="Arial" w:hAnsi="Arial" w:eastAsia="宋体"/>
          <w:b/>
          <w:sz w:val="21"/>
        </w:rPr>
        <w:t>重庆市对2026年智能家居（含适老化家居）购新补贴垫付超50万元单位预拨付资金</w:t>
      </w:r>
    </w:p>
    <w:p>
      <w:pPr>
        <w:spacing w:line="360" w:lineRule="auto"/>
        <w:ind w:firstLine="420"/>
      </w:pPr>
      <w:r>
        <w:rPr>
          <w:rFonts w:ascii="Arial" w:hAnsi="Arial" w:eastAsia="宋体"/>
          <w:b w:val="0"/>
          <w:sz w:val="21"/>
        </w:rPr>
        <w:t>重庆对垫付资金超50万元的参与单位进行预拨付以缓解垫资压力，数据截至7月24日以银联统计为依据。反映智能家居/适老化补贴资金已进入实际拨付、终端零售放量阶段。</w:t>
      </w:r>
    </w:p>
    <w:p>
      <w:pPr>
        <w:spacing w:line="360" w:lineRule="auto"/>
        <w:ind w:firstLine="420"/>
      </w:pPr>
      <w:r>
        <w:rPr>
          <w:rFonts w:ascii="Arial" w:hAnsi="Arial" w:eastAsia="宋体"/>
          <w:b w:val="0"/>
          <w:color w:val="8A6300"/>
          <w:sz w:val="21"/>
        </w:rPr>
        <w:t>影响：补贴资金侧实际落地的直接证据，佐证适老化家居/智能家居终端销售放量。</w:t>
      </w:r>
    </w:p>
    <w:p>
      <w:pPr>
        <w:spacing w:after="40"/>
      </w:pPr>
      <w:r>
        <w:rPr>
          <w:rFonts w:ascii="Arial" w:hAnsi="Arial" w:eastAsia="宋体"/>
          <w:i/>
          <w:color w:val="888888"/>
          <w:sz w:val="17"/>
        </w:rPr>
        <w:t>来源：重庆市商务委　https://sww.cq.gov.cn/zwgk_247/zfxxgkml/qtfdxx/tzgg/202607/t20260724_15852635.html</w:t>
      </w:r>
    </w:p>
    <w:p>
      <w:pPr>
        <w:spacing w:line="360" w:lineRule="auto"/>
      </w:pPr>
      <w:r>
        <w:rPr>
          <w:rFonts w:ascii="Arial" w:hAnsi="Arial" w:eastAsia="宋体"/>
          <w:b/>
          <w:sz w:val="21"/>
        </w:rPr>
        <w:t>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新华社梳理8月1日起实施的一批国标。与家居建材间接相关：强制性国标《甲醛 单位产品能源消耗限额》(GB 46029-2025)规定甲醛(人造板/胶黏剂主要原料)生产能耗等级与限定值，影响上游成本；《家用太阳能热水系统能效限定值及能效等级》(GB 26969-2025)。该批以能耗/绿色发展为主，非家具/卫浴/照明产品安全类新国标，直接相关度有限。</w:t>
      </w:r>
    </w:p>
    <w:p>
      <w:pPr>
        <w:spacing w:line="360" w:lineRule="auto"/>
        <w:ind w:firstLine="420"/>
      </w:pPr>
      <w:r>
        <w:rPr>
          <w:rFonts w:ascii="Arial" w:hAnsi="Arial" w:eastAsia="宋体"/>
          <w:b w:val="0"/>
          <w:color w:val="8A6300"/>
          <w:sz w:val="21"/>
        </w:rPr>
        <w:t>影响：中</w:t>
      </w:r>
    </w:p>
    <w:p>
      <w:pPr>
        <w:spacing w:after="40"/>
      </w:pPr>
      <w:r>
        <w:rPr>
          <w:rFonts w:ascii="Arial" w:hAnsi="Arial" w:eastAsia="宋体"/>
          <w:i/>
          <w:color w:val="888888"/>
          <w:sz w:val="17"/>
        </w:rPr>
        <w:t>来源：新华社　https://www.news.cn/politics/20260731/b4873b5e832f4ce1b69b261bc65bdb52/c.html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期政策主线是『提门槛、促出清』：GB18580-2025甲醛新国标（E0级强制）、智能卫浴可靠性国标、住宅全案整装服务标准三项标准同步落地，环保与质量门槛全面抬升，利好头部品牌（欧派/索菲亚/兔宝宝/九牧/恒洁）先发受益、加速中小厂出清。国补层面延续以旧换新（家装厨卫15%），并有湖南等地新增智能家居品类，构成需求端为数不多的正向拉动。天猫招商应向合规头部倾斜，并用足国补品类的流量红利。</w:t>
      </w:r>
    </w:p>
    <w:p>
      <w:pPr>
        <w:pStyle w:val="Heading2"/>
      </w:pPr>
      <w:r>
        <w:rPr>
          <w:rFonts w:ascii="Arial" w:hAnsi="Arial" w:eastAsia="微软雅黑"/>
          <w:b/>
          <w:color w:val="2E5B9A"/>
          <w:sz w:val="27"/>
        </w:rPr>
        <w:t>5.2　行业动态（协会/展会/景气指数）</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669"/>
            <w:shd w:val="clear" w:fill="1F3864"/>
          </w:tcPr>
          <w:p>
            <w:pPr>
              <w:jc w:val="center"/>
            </w:pPr>
            <w:r>
              <w:rPr>
                <w:rFonts w:ascii="Arial" w:hAnsi="Arial" w:eastAsia="微软雅黑"/>
                <w:b/>
                <w:color w:val="FFFFFF"/>
                <w:sz w:val="18"/>
              </w:rPr>
              <w:t>行业动态</w:t>
            </w:r>
          </w:p>
        </w:tc>
        <w:tc>
          <w:tcPr>
            <w:tcW w:type="dxa" w:w="1701"/>
            <w:shd w:val="clear" w:fill="1F3864"/>
          </w:tcPr>
          <w:p>
            <w:pPr>
              <w:jc w:val="center"/>
            </w:pPr>
            <w:r>
              <w:rPr>
                <w:rFonts w:ascii="Arial" w:hAnsi="Arial" w:eastAsia="微软雅黑"/>
                <w:b/>
                <w:color w:val="FFFFFF"/>
                <w:sz w:val="18"/>
              </w:rPr>
              <w:t>类型</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6月BHI发布：全国建材家居市场『蓄力待发』，1-6月累计销售同比-4.39%</w:t>
            </w:r>
          </w:p>
        </w:tc>
        <w:tc>
          <w:tcPr>
            <w:tcW w:type="dxa" w:w="1701"/>
          </w:tcPr>
          <w:p>
            <w:pPr>
              <w:jc w:val="center"/>
            </w:pPr>
            <w:r>
              <w:rPr>
                <w:rFonts w:ascii="Arial" w:hAnsi="Arial" w:eastAsia="宋体"/>
                <w:b w:val="0"/>
                <w:sz w:val="18"/>
              </w:rPr>
              <w:t>行业景气指数（BHI）</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2026年5月建筑材料行业运行情况简报：营收同比降15.3%、利润同比降68.6%</w:t>
            </w:r>
          </w:p>
        </w:tc>
        <w:tc>
          <w:tcPr>
            <w:tcW w:type="dxa" w:w="1701"/>
            <w:shd w:val="clear" w:fill="F4F6F9"/>
          </w:tcPr>
          <w:p>
            <w:pPr>
              <w:jc w:val="center"/>
            </w:pPr>
            <w:r>
              <w:rPr>
                <w:rFonts w:ascii="Arial" w:hAnsi="Arial" w:eastAsia="宋体"/>
                <w:b w:val="0"/>
                <w:sz w:val="18"/>
              </w:rPr>
              <w:t>统计公报</w:t>
            </w:r>
          </w:p>
        </w:tc>
      </w:tr>
      <w:tr>
        <w:tc>
          <w:tcPr>
            <w:tcW w:type="dxa" w:w="1247"/>
          </w:tcPr>
          <w:p>
            <w:pPr>
              <w:jc w:val="left"/>
            </w:pPr>
            <w:r>
              <w:rPr>
                <w:rFonts w:ascii="Arial" w:hAnsi="Arial" w:eastAsia="宋体"/>
                <w:b w:val="0"/>
                <w:sz w:val="18"/>
              </w:rPr>
              <w:t>2026-07-15</w:t>
            </w:r>
          </w:p>
        </w:tc>
        <w:tc>
          <w:tcPr>
            <w:tcW w:type="dxa" w:w="5669"/>
          </w:tcPr>
          <w:p>
            <w:pPr>
              <w:jc w:val="center"/>
            </w:pPr>
            <w:r>
              <w:rPr>
                <w:rFonts w:ascii="Arial" w:hAnsi="Arial" w:eastAsia="宋体"/>
                <w:b w:val="0"/>
                <w:sz w:val="18"/>
              </w:rPr>
              <w:t>2026年6月全国建材家居景气指数（BHI）：113.34，同比-2.80、环比-1</w:t>
            </w:r>
          </w:p>
        </w:tc>
        <w:tc>
          <w:tcPr>
            <w:tcW w:type="dxa" w:w="1701"/>
          </w:tcPr>
          <w:p>
            <w:pPr>
              <w:jc w:val="center"/>
            </w:pPr>
            <w:r>
              <w:rPr>
                <w:rFonts w:ascii="Arial" w:hAnsi="Arial" w:eastAsia="宋体"/>
                <w:b w:val="0"/>
                <w:sz w:val="18"/>
              </w:rPr>
              <w:t>行业景气指数</w:t>
            </w:r>
          </w:p>
        </w:tc>
      </w:tr>
      <w:tr>
        <w:tc>
          <w:tcPr>
            <w:tcW w:type="dxa" w:w="1247"/>
            <w:shd w:val="clear" w:fill="F4F6F9"/>
          </w:tcPr>
          <w:p>
            <w:pPr>
              <w:jc w:val="left"/>
            </w:pPr>
            <w:r>
              <w:rPr>
                <w:rFonts w:ascii="Arial" w:hAnsi="Arial" w:eastAsia="宋体"/>
                <w:b w:val="0"/>
                <w:sz w:val="18"/>
              </w:rPr>
              <w:t>2026-07-10</w:t>
            </w:r>
          </w:p>
        </w:tc>
        <w:tc>
          <w:tcPr>
            <w:tcW w:type="dxa" w:w="5669"/>
            <w:shd w:val="clear" w:fill="F4F6F9"/>
          </w:tcPr>
          <w:p>
            <w:pPr>
              <w:jc w:val="center"/>
            </w:pPr>
            <w:r>
              <w:rPr>
                <w:rFonts w:ascii="Arial" w:hAnsi="Arial" w:eastAsia="宋体"/>
                <w:b w:val="0"/>
                <w:sz w:val="18"/>
              </w:rPr>
              <w:t>中国建筑装饰协会九届九次常务理事会通讯会议召开</w:t>
            </w:r>
          </w:p>
        </w:tc>
        <w:tc>
          <w:tcPr>
            <w:tcW w:type="dxa" w:w="1701"/>
            <w:shd w:val="clear" w:fill="F4F6F9"/>
          </w:tcPr>
          <w:p>
            <w:pPr>
              <w:jc w:val="center"/>
            </w:pPr>
            <w:r>
              <w:rPr>
                <w:rFonts w:ascii="Arial" w:hAnsi="Arial" w:eastAsia="宋体"/>
                <w:b w:val="0"/>
                <w:sz w:val="18"/>
              </w:rPr>
              <w:t>行业会议</w:t>
            </w:r>
          </w:p>
        </w:tc>
      </w:tr>
      <w:tr>
        <w:tc>
          <w:tcPr>
            <w:tcW w:type="dxa" w:w="1247"/>
          </w:tcPr>
          <w:p>
            <w:pPr>
              <w:jc w:val="left"/>
            </w:pPr>
            <w:r>
              <w:rPr>
                <w:rFonts w:ascii="Arial" w:hAnsi="Arial" w:eastAsia="宋体"/>
                <w:b w:val="0"/>
                <w:sz w:val="18"/>
              </w:rPr>
              <w:t>2026-07-08</w:t>
            </w:r>
          </w:p>
        </w:tc>
        <w:tc>
          <w:tcPr>
            <w:tcW w:type="dxa" w:w="5669"/>
          </w:tcPr>
          <w:p>
            <w:pPr>
              <w:jc w:val="center"/>
            </w:pPr>
            <w:r>
              <w:rPr>
                <w:rFonts w:ascii="Arial" w:hAnsi="Arial" w:eastAsia="宋体"/>
                <w:b w:val="0"/>
                <w:sz w:val="18"/>
              </w:rPr>
              <w:t>第28届中国建博会（广州）开幕：展览面积50万㎡、参展企业近2000家</w:t>
            </w:r>
          </w:p>
        </w:tc>
        <w:tc>
          <w:tcPr>
            <w:tcW w:type="dxa" w:w="1701"/>
          </w:tcPr>
          <w:p>
            <w:pPr>
              <w:jc w:val="center"/>
            </w:pPr>
            <w:r>
              <w:rPr>
                <w:rFonts w:ascii="Arial" w:hAnsi="Arial" w:eastAsia="宋体"/>
                <w:b w:val="0"/>
                <w:sz w:val="18"/>
              </w:rPr>
              <w:t>行业展会</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兔宝宝参与项目获2025年度国家科学技术进步奖二等奖</w:t>
            </w:r>
          </w:p>
        </w:tc>
        <w:tc>
          <w:tcPr>
            <w:tcW w:type="dxa" w:w="1701"/>
            <w:shd w:val="clear" w:fill="F4F6F9"/>
          </w:tcPr>
          <w:p>
            <w:pPr>
              <w:jc w:val="center"/>
            </w:pPr>
            <w:r>
              <w:rPr>
                <w:rFonts w:ascii="Arial" w:hAnsi="Arial" w:eastAsia="宋体"/>
                <w:b w:val="0"/>
                <w:sz w:val="18"/>
              </w:rPr>
              <w:t>行业动态</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国家统计局：上半年社零24.87万亿(+1.3%)，以旧换新带动高能效家电增速超30</w:t>
            </w:r>
          </w:p>
        </w:tc>
        <w:tc>
          <w:tcPr>
            <w:tcW w:type="dxa" w:w="1701"/>
          </w:tcPr>
          <w:p>
            <w:pPr>
              <w:jc w:val="center"/>
            </w:pPr>
            <w:r>
              <w:rPr>
                <w:rFonts w:ascii="Arial" w:hAnsi="Arial" w:eastAsia="宋体"/>
                <w:b w:val="0"/>
                <w:sz w:val="18"/>
              </w:rPr>
              <w:t>宏观消费/以旧换新解读</w:t>
            </w:r>
          </w:p>
        </w:tc>
      </w:tr>
      <w:tr>
        <w:tc>
          <w:tcPr>
            <w:tcW w:type="dxa" w:w="1247"/>
            <w:shd w:val="clear" w:fill="F4F6F9"/>
          </w:tcPr>
          <w:p>
            <w:pPr>
              <w:jc w:val="left"/>
            </w:pPr>
            <w:r>
              <w:rPr>
                <w:rFonts w:ascii="Arial" w:hAnsi="Arial" w:eastAsia="宋体"/>
                <w:b w:val="0"/>
                <w:sz w:val="18"/>
              </w:rPr>
              <w:t>2026-08-03</w:t>
            </w:r>
          </w:p>
        </w:tc>
        <w:tc>
          <w:tcPr>
            <w:tcW w:type="dxa" w:w="5669"/>
            <w:shd w:val="clear" w:fill="F4F6F9"/>
          </w:tcPr>
          <w:p>
            <w:pPr>
              <w:jc w:val="center"/>
            </w:pPr>
            <w:r>
              <w:rPr>
                <w:rFonts w:ascii="Arial" w:hAnsi="Arial" w:eastAsia="宋体"/>
                <w:b w:val="0"/>
                <w:sz w:val="18"/>
              </w:rPr>
              <w:t>2026年7月建材工业景气指数MPI 95.3点，环比降6.0点处非景气区间</w:t>
            </w:r>
          </w:p>
        </w:tc>
        <w:tc>
          <w:tcPr>
            <w:tcW w:type="dxa" w:w="1701"/>
            <w:shd w:val="clear" w:fill="F4F6F9"/>
          </w:tcPr>
          <w:p>
            <w:pPr>
              <w:jc w:val="center"/>
            </w:pPr>
            <w:r>
              <w:rPr>
                <w:rFonts w:ascii="Arial" w:hAnsi="Arial" w:eastAsia="宋体"/>
                <w:b w:val="0"/>
                <w:sz w:val="18"/>
              </w:rPr>
              <w:t>景气指数</w:t>
            </w:r>
          </w:p>
        </w:tc>
      </w:tr>
    </w:tbl>
    <w:p>
      <w:pPr>
        <w:spacing w:after="40"/>
      </w:pPr>
      <w:r>
        <w:rPr>
          <w:rFonts w:ascii="Arial" w:hAnsi="Arial" w:eastAsia="宋体"/>
          <w:i/>
          <w:color w:val="888888"/>
          <w:sz w:val="17"/>
        </w:rPr>
        <w:t>来源：CBMF/CBMCA/CBDA + 新华网/新京报等</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行业景气持续走弱：1-5月建材行业营收-15.3%、利润-68.6%，6月BHI环比-16.34进入淡季；广州建博会（50万㎡、近2000家）聚焦无醛整家/适老化/绿色低碳/AI，反映供给侧在存量竞争中主动向『健康+智能+服务』升级。景气数据印证宏观判断，展会方向则指明产品升级路径。</w:t>
      </w:r>
    </w:p>
    <w:p>
      <w:r>
        <w:br w:type="page"/>
      </w:r>
    </w:p>
    <w:p>
      <w:pPr>
        <w:pStyle w:val="Heading1"/>
      </w:pPr>
      <w:r>
        <w:rPr>
          <w:rFonts w:ascii="Arial" w:hAnsi="Arial" w:eastAsia="微软雅黑"/>
          <w:b/>
          <w:color w:val="1F3864"/>
          <w:sz w:val="32"/>
        </w:rPr>
        <w:t>六、头部商家动态</w:t>
      </w:r>
    </w:p>
    <w:p>
      <w:pPr>
        <w:spacing w:line="360" w:lineRule="auto"/>
        <w:ind w:firstLine="440"/>
      </w:pPr>
      <w:r>
        <w:rPr>
          <w:rFonts w:ascii="Arial" w:hAnsi="Arial" w:eastAsia="宋体"/>
          <w:b w:val="0"/>
          <w:sz w:val="22"/>
        </w:rPr>
        <w:t>本章汇总近30天（2026-06-27 至 2026-07-26）内家装建材家具头部上市公司公告与品牌大事件。</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fill="1F3864"/>
          </w:tcPr>
          <w:p>
            <w:pPr>
              <w:jc w:val="center"/>
            </w:pPr>
            <w:r>
              <w:rPr>
                <w:rFonts w:ascii="Arial" w:hAnsi="Arial" w:eastAsia="微软雅黑"/>
                <w:b/>
                <w:color w:val="FFFFFF"/>
                <w:sz w:val="18"/>
              </w:rPr>
              <w:t>日期</w:t>
            </w:r>
          </w:p>
        </w:tc>
        <w:tc>
          <w:tcPr>
            <w:tcW w:type="dxa" w:w="1814"/>
            <w:shd w:val="clear" w:fill="1F3864"/>
          </w:tcPr>
          <w:p>
            <w:pPr>
              <w:jc w:val="center"/>
            </w:pPr>
            <w:r>
              <w:rPr>
                <w:rFonts w:ascii="Arial" w:hAnsi="Arial" w:eastAsia="微软雅黑"/>
                <w:b/>
                <w:color w:val="FFFFFF"/>
                <w:sz w:val="18"/>
              </w:rPr>
              <w:t>品牌</w:t>
            </w:r>
          </w:p>
        </w:tc>
        <w:tc>
          <w:tcPr>
            <w:tcW w:type="dxa" w:w="1474"/>
            <w:shd w:val="clear" w:fill="1F3864"/>
          </w:tcPr>
          <w:p>
            <w:pPr>
              <w:jc w:val="center"/>
            </w:pPr>
            <w:r>
              <w:rPr>
                <w:rFonts w:ascii="Arial" w:hAnsi="Arial" w:eastAsia="微软雅黑"/>
                <w:b/>
                <w:color w:val="FFFFFF"/>
                <w:sz w:val="18"/>
              </w:rPr>
              <w:t>类型</w:t>
            </w:r>
          </w:p>
        </w:tc>
        <w:tc>
          <w:tcPr>
            <w:tcW w:type="dxa" w:w="4252"/>
            <w:shd w:val="clear" w:fill="1F3864"/>
          </w:tcPr>
          <w:p>
            <w:pPr>
              <w:jc w:val="center"/>
            </w:pPr>
            <w:r>
              <w:rPr>
                <w:rFonts w:ascii="Arial" w:hAnsi="Arial" w:eastAsia="微软雅黑"/>
                <w:b/>
                <w:color w:val="FFFFFF"/>
                <w:sz w:val="18"/>
              </w:rPr>
              <w:t>摘要</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慕思股份(001323)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预计2026H1归母净利润1.75亿-2.00亿元，同比下降…</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蒙娜丽莎(002918)</w:t>
            </w:r>
          </w:p>
        </w:tc>
        <w:tc>
          <w:tcPr>
            <w:tcW w:type="dxa" w:w="1474"/>
            <w:shd w:val="clear" w:fill="F4F6F9"/>
          </w:tcPr>
          <w:p>
            <w:pPr>
              <w:jc w:val="center"/>
            </w:pPr>
            <w:r>
              <w:rPr>
                <w:rFonts w:ascii="Arial" w:hAnsi="Arial" w:eastAsia="宋体"/>
                <w:b w:val="0"/>
                <w:sz w:val="18"/>
              </w:rPr>
              <w:t>半年报预告(扭亏)</w:t>
            </w:r>
          </w:p>
        </w:tc>
        <w:tc>
          <w:tcPr>
            <w:tcW w:type="dxa" w:w="4252"/>
            <w:shd w:val="clear" w:fill="F4F6F9"/>
          </w:tcPr>
          <w:p>
            <w:pPr>
              <w:jc w:val="center"/>
            </w:pPr>
            <w:r>
              <w:rPr>
                <w:rFonts w:ascii="Arial" w:hAnsi="Arial" w:eastAsia="宋体"/>
                <w:b w:val="0"/>
                <w:sz w:val="18"/>
              </w:rPr>
              <w:t>预计2026H1归母净利润4088万-6131万元，同比扭亏…</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金牌家居(603180)</w:t>
            </w:r>
          </w:p>
        </w:tc>
        <w:tc>
          <w:tcPr>
            <w:tcW w:type="dxa" w:w="1474"/>
          </w:tcPr>
          <w:p>
            <w:pPr>
              <w:jc w:val="center"/>
            </w:pPr>
            <w:r>
              <w:rPr>
                <w:rFonts w:ascii="Arial" w:hAnsi="Arial" w:eastAsia="宋体"/>
                <w:b w:val="0"/>
                <w:sz w:val="18"/>
              </w:rPr>
              <w:t>半年报预告(预亏)</w:t>
            </w:r>
          </w:p>
        </w:tc>
        <w:tc>
          <w:tcPr>
            <w:tcW w:type="dxa" w:w="4252"/>
          </w:tcPr>
          <w:p>
            <w:pPr>
              <w:jc w:val="center"/>
            </w:pPr>
            <w:r>
              <w:rPr>
                <w:rFonts w:ascii="Arial" w:hAnsi="Arial" w:eastAsia="宋体"/>
                <w:b w:val="0"/>
                <w:sz w:val="18"/>
              </w:rPr>
              <w:t>预计2026H1归母净利润亏损1.10亿-1.40亿元，由盈…</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惠达卫浴(603385)</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预计2026H1归母净利润亏损7200万-9000万元。卫浴…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梦百合(603313)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预计2026H1归母净利润0元-800万元，同比下降93.0…</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预计2026H1归母净利润亏损约2700万-3700万元，由…</w:t>
            </w:r>
          </w:p>
        </w:tc>
      </w:tr>
      <w:tr>
        <w:tc>
          <w:tcPr>
            <w:tcW w:type="dxa" w:w="1134"/>
          </w:tcPr>
          <w:p>
            <w:pPr>
              <w:jc w:val="left"/>
            </w:pPr>
            <w:r>
              <w:rPr>
                <w:rFonts w:ascii="Arial" w:hAnsi="Arial" w:eastAsia="宋体"/>
                <w:b w:val="0"/>
                <w:sz w:val="18"/>
              </w:rPr>
              <w:t>2026-07-24</w:t>
            </w:r>
          </w:p>
        </w:tc>
        <w:tc>
          <w:tcPr>
            <w:tcW w:type="dxa" w:w="1814"/>
          </w:tcPr>
          <w:p>
            <w:pPr>
              <w:jc w:val="center"/>
            </w:pPr>
            <w:r>
              <w:rPr>
                <w:rFonts w:ascii="Arial" w:hAnsi="Arial" w:eastAsia="宋体"/>
                <w:b w:val="0"/>
                <w:sz w:val="18"/>
              </w:rPr>
              <w:t>三棵树(603737)</w:t>
            </w:r>
          </w:p>
        </w:tc>
        <w:tc>
          <w:tcPr>
            <w:tcW w:type="dxa" w:w="1474"/>
          </w:tcPr>
          <w:p>
            <w:pPr>
              <w:jc w:val="center"/>
            </w:pPr>
            <w:r>
              <w:rPr>
                <w:rFonts w:ascii="Arial" w:hAnsi="Arial" w:eastAsia="宋体"/>
                <w:b w:val="0"/>
                <w:sz w:val="18"/>
              </w:rPr>
              <w:t>年报问询函回复</w:t>
            </w:r>
          </w:p>
        </w:tc>
        <w:tc>
          <w:tcPr>
            <w:tcW w:type="dxa" w:w="4252"/>
          </w:tcPr>
          <w:p>
            <w:pPr>
              <w:jc w:val="center"/>
            </w:pPr>
            <w:r>
              <w:rPr>
                <w:rFonts w:ascii="Arial" w:hAnsi="Arial" w:eastAsia="宋体"/>
                <w:b w:val="0"/>
                <w:sz w:val="18"/>
              </w:rPr>
              <w:t>回复上交所对2025年报的问询函：2025年归母净利7.75…</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公牛集团(603195)</w:t>
            </w:r>
          </w:p>
        </w:tc>
        <w:tc>
          <w:tcPr>
            <w:tcW w:type="dxa" w:w="1474"/>
            <w:shd w:val="clear" w:fill="F4F6F9"/>
          </w:tcPr>
          <w:p>
            <w:pPr>
              <w:jc w:val="center"/>
            </w:pPr>
            <w:r>
              <w:rPr>
                <w:rFonts w:ascii="Arial" w:hAnsi="Arial" w:eastAsia="宋体"/>
                <w:b w:val="0"/>
                <w:sz w:val="18"/>
              </w:rPr>
              <w:t>公告(员工持股计划)</w:t>
            </w:r>
          </w:p>
        </w:tc>
        <w:tc>
          <w:tcPr>
            <w:tcW w:type="dxa" w:w="4252"/>
            <w:shd w:val="clear" w:fill="F4F6F9"/>
          </w:tcPr>
          <w:p>
            <w:pPr>
              <w:jc w:val="center"/>
            </w:pPr>
            <w:r>
              <w:rPr>
                <w:rFonts w:ascii="Arial" w:hAnsi="Arial" w:eastAsia="宋体"/>
                <w:b w:val="0"/>
                <w:sz w:val="18"/>
              </w:rPr>
              <w:t>2026年员工持股计划第一次持有人会议(7月17日通讯方式召…</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东鹏控股(003012)</w:t>
            </w:r>
          </w:p>
        </w:tc>
        <w:tc>
          <w:tcPr>
            <w:tcW w:type="dxa" w:w="1474"/>
          </w:tcPr>
          <w:p>
            <w:pPr>
              <w:jc w:val="center"/>
            </w:pPr>
            <w:r>
              <w:rPr>
                <w:rFonts w:ascii="Arial" w:hAnsi="Arial" w:eastAsia="宋体"/>
                <w:b w:val="0"/>
                <w:sz w:val="18"/>
              </w:rPr>
              <w:t>公告(回购进展)</w:t>
            </w:r>
          </w:p>
        </w:tc>
        <w:tc>
          <w:tcPr>
            <w:tcW w:type="dxa" w:w="4252"/>
          </w:tcPr>
          <w:p>
            <w:pPr>
              <w:jc w:val="center"/>
            </w:pPr>
            <w:r>
              <w:rPr>
                <w:rFonts w:ascii="Arial" w:hAnsi="Arial" w:eastAsia="宋体"/>
                <w:b w:val="0"/>
                <w:sz w:val="18"/>
              </w:rPr>
              <w:t>截至公告日累计回购5,535,000股(占总股本0.48%)…</w:t>
            </w:r>
          </w:p>
        </w:tc>
      </w:tr>
      <w:tr>
        <w:tc>
          <w:tcPr>
            <w:tcW w:type="dxa" w:w="1134"/>
            <w:shd w:val="clear" w:fill="F4F6F9"/>
          </w:tcPr>
          <w:p>
            <w:pPr>
              <w:jc w:val="left"/>
            </w:pPr>
            <w:r>
              <w:rPr>
                <w:rFonts w:ascii="Arial" w:hAnsi="Arial" w:eastAsia="宋体"/>
                <w:b w:val="0"/>
                <w:sz w:val="18"/>
              </w:rPr>
              <w:t>2026-07-22</w:t>
            </w:r>
          </w:p>
        </w:tc>
        <w:tc>
          <w:tcPr>
            <w:tcW w:type="dxa" w:w="1814"/>
            <w:shd w:val="clear" w:fill="F4F6F9"/>
          </w:tcPr>
          <w:p>
            <w:pPr>
              <w:jc w:val="center"/>
            </w:pPr>
            <w:r>
              <w:rPr>
                <w:rFonts w:ascii="Arial" w:hAnsi="Arial" w:eastAsia="宋体"/>
                <w:b w:val="0"/>
                <w:sz w:val="18"/>
              </w:rPr>
              <w:t>志邦家居(603801)</w:t>
            </w:r>
          </w:p>
        </w:tc>
        <w:tc>
          <w:tcPr>
            <w:tcW w:type="dxa" w:w="1474"/>
            <w:shd w:val="clear" w:fill="F4F6F9"/>
          </w:tcPr>
          <w:p>
            <w:pPr>
              <w:jc w:val="center"/>
            </w:pPr>
            <w:r>
              <w:rPr>
                <w:rFonts w:ascii="Arial" w:hAnsi="Arial" w:eastAsia="宋体"/>
                <w:b w:val="0"/>
                <w:sz w:val="18"/>
              </w:rPr>
              <w:t>公告(解除质押)</w:t>
            </w:r>
          </w:p>
        </w:tc>
        <w:tc>
          <w:tcPr>
            <w:tcW w:type="dxa" w:w="4252"/>
            <w:shd w:val="clear" w:fill="F4F6F9"/>
          </w:tcPr>
          <w:p>
            <w:pPr>
              <w:jc w:val="center"/>
            </w:pPr>
            <w:r>
              <w:rPr>
                <w:rFonts w:ascii="Arial" w:hAnsi="Arial" w:eastAsia="宋体"/>
                <w:b w:val="0"/>
                <w:sz w:val="18"/>
              </w:rPr>
              <w:t>大股东许帮顺解除质押5,160,000股(占总股本1.19%…</w:t>
            </w:r>
          </w:p>
        </w:tc>
      </w:tr>
      <w:tr>
        <w:tc>
          <w:tcPr>
            <w:tcW w:type="dxa" w:w="1134"/>
          </w:tcPr>
          <w:p>
            <w:pPr>
              <w:jc w:val="left"/>
            </w:pPr>
            <w:r>
              <w:rPr>
                <w:rFonts w:ascii="Arial" w:hAnsi="Arial" w:eastAsia="宋体"/>
                <w:b w:val="0"/>
                <w:sz w:val="18"/>
              </w:rPr>
              <w:t>2026-07-22</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公告(临时股东会决议)</w:t>
            </w:r>
          </w:p>
        </w:tc>
        <w:tc>
          <w:tcPr>
            <w:tcW w:type="dxa" w:w="4252"/>
          </w:tcPr>
          <w:p>
            <w:pPr>
              <w:jc w:val="center"/>
            </w:pPr>
            <w:r>
              <w:rPr>
                <w:rFonts w:ascii="Arial" w:hAnsi="Arial" w:eastAsia="宋体"/>
                <w:b w:val="0"/>
                <w:sz w:val="18"/>
              </w:rPr>
              <w:t>2026年第一次临时股东会召开(此前定于07-22)，审议通…</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欧派家居(603833)</w:t>
            </w:r>
          </w:p>
        </w:tc>
        <w:tc>
          <w:tcPr>
            <w:tcW w:type="dxa" w:w="1474"/>
            <w:shd w:val="clear" w:fill="F4F6F9"/>
          </w:tcPr>
          <w:p>
            <w:pPr>
              <w:jc w:val="center"/>
            </w:pPr>
            <w:r>
              <w:rPr>
                <w:rFonts w:ascii="Arial" w:hAnsi="Arial" w:eastAsia="宋体"/>
                <w:b w:val="0"/>
                <w:sz w:val="18"/>
              </w:rPr>
              <w:t>半年报预告</w:t>
            </w:r>
          </w:p>
        </w:tc>
        <w:tc>
          <w:tcPr>
            <w:tcW w:type="dxa" w:w="4252"/>
            <w:shd w:val="clear" w:fill="F4F6F9"/>
          </w:tcPr>
          <w:p>
            <w:pPr>
              <w:jc w:val="center"/>
            </w:pPr>
            <w:r>
              <w:rPr>
                <w:rFonts w:ascii="Arial" w:hAnsi="Arial" w:eastAsia="宋体"/>
                <w:b w:val="0"/>
                <w:sz w:val="18"/>
              </w:rPr>
              <w:t>预计2026H1归母净利润4.07亿-5.09亿元，同比减少…</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索菲亚(002572)</w:t>
            </w:r>
          </w:p>
        </w:tc>
        <w:tc>
          <w:tcPr>
            <w:tcW w:type="dxa" w:w="1474"/>
          </w:tcPr>
          <w:p>
            <w:pPr>
              <w:jc w:val="center"/>
            </w:pPr>
            <w:r>
              <w:rPr>
                <w:rFonts w:ascii="Arial" w:hAnsi="Arial" w:eastAsia="宋体"/>
                <w:b w:val="0"/>
                <w:sz w:val="18"/>
              </w:rPr>
              <w:t>半年报预告</w:t>
            </w:r>
          </w:p>
        </w:tc>
        <w:tc>
          <w:tcPr>
            <w:tcW w:type="dxa" w:w="4252"/>
          </w:tcPr>
          <w:p>
            <w:pPr>
              <w:jc w:val="center"/>
            </w:pPr>
            <w:r>
              <w:rPr>
                <w:rFonts w:ascii="Arial" w:hAnsi="Arial" w:eastAsia="宋体"/>
                <w:b w:val="0"/>
                <w:sz w:val="18"/>
              </w:rPr>
              <w:t>预计2026H1归母净利润4790.70万-7026.36万…</w:t>
            </w:r>
          </w:p>
        </w:tc>
      </w:tr>
      <w:tr>
        <w:tc>
          <w:tcPr>
            <w:tcW w:type="dxa" w:w="1134"/>
            <w:shd w:val="clear" w:fill="F4F6F9"/>
          </w:tcPr>
          <w:p>
            <w:pPr>
              <w:jc w:val="left"/>
            </w:pPr>
            <w:r>
              <w:rPr>
                <w:rFonts w:ascii="Arial" w:hAnsi="Arial" w:eastAsia="宋体"/>
                <w:b w:val="0"/>
                <w:sz w:val="18"/>
              </w:rPr>
              <w:t>2026-07-13</w:t>
            </w:r>
          </w:p>
        </w:tc>
        <w:tc>
          <w:tcPr>
            <w:tcW w:type="dxa" w:w="1814"/>
            <w:shd w:val="clear" w:fill="F4F6F9"/>
          </w:tcPr>
          <w:p>
            <w:pPr>
              <w:jc w:val="center"/>
            </w:pPr>
            <w:r>
              <w:rPr>
                <w:rFonts w:ascii="Arial" w:hAnsi="Arial" w:eastAsia="宋体"/>
                <w:b w:val="0"/>
                <w:sz w:val="18"/>
              </w:rPr>
              <w:t>志邦家居(603801)</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预计2026H1归母净利润-1.89亿至-1.26亿元，去年…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红星美凯龙(601828)</w:t>
            </w:r>
          </w:p>
        </w:tc>
        <w:tc>
          <w:tcPr>
            <w:tcW w:type="dxa" w:w="1474"/>
          </w:tcPr>
          <w:p>
            <w:pPr>
              <w:jc w:val="center"/>
            </w:pPr>
            <w:r>
              <w:rPr>
                <w:rFonts w:ascii="Arial" w:hAnsi="Arial" w:eastAsia="宋体"/>
                <w:b w:val="0"/>
                <w:sz w:val="18"/>
              </w:rPr>
              <w:t>半年报预告(扭亏)</w:t>
            </w:r>
          </w:p>
        </w:tc>
        <w:tc>
          <w:tcPr>
            <w:tcW w:type="dxa" w:w="4252"/>
          </w:tcPr>
          <w:p>
            <w:pPr>
              <w:jc w:val="center"/>
            </w:pPr>
            <w:r>
              <w:rPr>
                <w:rFonts w:ascii="Arial" w:hAnsi="Arial" w:eastAsia="宋体"/>
                <w:b w:val="0"/>
                <w:sz w:val="18"/>
              </w:rPr>
              <w:t>预计2026H1归母净利润5000万-7500万元（上年同期…</w:t>
            </w:r>
          </w:p>
        </w:tc>
      </w:tr>
      <w:tr>
        <w:tc>
          <w:tcPr>
            <w:tcW w:type="dxa" w:w="1134"/>
            <w:shd w:val="clear" w:fill="F4F6F9"/>
          </w:tcPr>
          <w:p>
            <w:pPr>
              <w:jc w:val="left"/>
            </w:pPr>
            <w:r>
              <w:rPr>
                <w:rFonts w:ascii="Arial" w:hAnsi="Arial" w:eastAsia="宋体"/>
                <w:b w:val="0"/>
                <w:sz w:val="18"/>
              </w:rPr>
              <w:t>2026-07-10</w:t>
            </w:r>
          </w:p>
        </w:tc>
        <w:tc>
          <w:tcPr>
            <w:tcW w:type="dxa" w:w="1814"/>
            <w:shd w:val="clear" w:fill="F4F6F9"/>
          </w:tcPr>
          <w:p>
            <w:pPr>
              <w:jc w:val="center"/>
            </w:pPr>
            <w:r>
              <w:rPr>
                <w:rFonts w:ascii="Arial" w:hAnsi="Arial" w:eastAsia="宋体"/>
                <w:b w:val="0"/>
                <w:sz w:val="18"/>
              </w:rPr>
              <w:t>九牧集团</w:t>
            </w:r>
          </w:p>
        </w:tc>
        <w:tc>
          <w:tcPr>
            <w:tcW w:type="dxa" w:w="1474"/>
            <w:shd w:val="clear" w:fill="F4F6F9"/>
          </w:tcPr>
          <w:p>
            <w:pPr>
              <w:jc w:val="center"/>
            </w:pPr>
            <w:r>
              <w:rPr>
                <w:rFonts w:ascii="Arial" w:hAnsi="Arial" w:eastAsia="宋体"/>
                <w:b w:val="0"/>
                <w:sz w:val="18"/>
              </w:rPr>
              <w:t>标准发布/技术引领</w:t>
            </w:r>
          </w:p>
        </w:tc>
        <w:tc>
          <w:tcPr>
            <w:tcW w:type="dxa" w:w="4252"/>
            <w:shd w:val="clear" w:fill="F4F6F9"/>
          </w:tcPr>
          <w:p>
            <w:pPr>
              <w:jc w:val="center"/>
            </w:pPr>
            <w:r>
              <w:rPr>
                <w:rFonts w:ascii="Arial" w:hAnsi="Arial" w:eastAsia="宋体"/>
                <w:b w:val="0"/>
                <w:sz w:val="18"/>
              </w:rPr>
              <w:t>作为第一牵头单位主导制定的GB/T 24986.7-2026…</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恒洁卫浴</w:t>
            </w:r>
          </w:p>
        </w:tc>
        <w:tc>
          <w:tcPr>
            <w:tcW w:type="dxa" w:w="1474"/>
          </w:tcPr>
          <w:p>
            <w:pPr>
              <w:jc w:val="center"/>
            </w:pPr>
            <w:r>
              <w:rPr>
                <w:rFonts w:ascii="Arial" w:hAnsi="Arial" w:eastAsia="宋体"/>
                <w:b w:val="0"/>
                <w:sz w:val="18"/>
              </w:rPr>
              <w:t>发布会/渠道活动</w:t>
            </w:r>
          </w:p>
        </w:tc>
        <w:tc>
          <w:tcPr>
            <w:tcW w:type="dxa" w:w="4252"/>
          </w:tcPr>
          <w:p>
            <w:pPr>
              <w:jc w:val="center"/>
            </w:pPr>
            <w:r>
              <w:rPr>
                <w:rFonts w:ascii="Arial" w:hAnsi="Arial" w:eastAsia="宋体"/>
                <w:b w:val="0"/>
                <w:sz w:val="18"/>
              </w:rPr>
              <w:t>'焕新中国行·乐动此间'恒洁28周年庆启幕（佛山）。全国30…</w:t>
            </w:r>
          </w:p>
        </w:tc>
      </w:tr>
      <w:tr>
        <w:tc>
          <w:tcPr>
            <w:tcW w:type="dxa" w:w="1134"/>
            <w:shd w:val="clear" w:fill="F4F6F9"/>
          </w:tcPr>
          <w:p>
            <w:pPr>
              <w:jc w:val="left"/>
            </w:pPr>
            <w:r>
              <w:rPr>
                <w:rFonts w:ascii="Arial" w:hAnsi="Arial" w:eastAsia="宋体"/>
                <w:b w:val="0"/>
                <w:sz w:val="18"/>
              </w:rPr>
              <w:t>2026-07-09</w:t>
            </w:r>
          </w:p>
        </w:tc>
        <w:tc>
          <w:tcPr>
            <w:tcW w:type="dxa" w:w="1814"/>
            <w:shd w:val="clear" w:fill="F4F6F9"/>
          </w:tcPr>
          <w:p>
            <w:pPr>
              <w:jc w:val="center"/>
            </w:pPr>
            <w:r>
              <w:rPr>
                <w:rFonts w:ascii="Arial" w:hAnsi="Arial" w:eastAsia="宋体"/>
                <w:b w:val="0"/>
                <w:sz w:val="18"/>
              </w:rPr>
              <w:t>舒达智能</w:t>
            </w:r>
          </w:p>
        </w:tc>
        <w:tc>
          <w:tcPr>
            <w:tcW w:type="dxa" w:w="1474"/>
            <w:shd w:val="clear" w:fill="F4F6F9"/>
          </w:tcPr>
          <w:p>
            <w:pPr>
              <w:jc w:val="center"/>
            </w:pPr>
            <w:r>
              <w:rPr>
                <w:rFonts w:ascii="Arial" w:hAnsi="Arial" w:eastAsia="宋体"/>
                <w:b w:val="0"/>
                <w:sz w:val="18"/>
              </w:rPr>
              <w:t>新品发布(展会)</w:t>
            </w:r>
          </w:p>
        </w:tc>
        <w:tc>
          <w:tcPr>
            <w:tcW w:type="dxa" w:w="4252"/>
            <w:shd w:val="clear" w:fill="F4F6F9"/>
          </w:tcPr>
          <w:p>
            <w:pPr>
              <w:jc w:val="center"/>
            </w:pPr>
            <w:r>
              <w:rPr>
                <w:rFonts w:ascii="Arial" w:hAnsi="Arial" w:eastAsia="宋体"/>
                <w:b w:val="0"/>
                <w:sz w:val="18"/>
              </w:rPr>
              <w:t>2026广州建博会亮相，携手天猫精灵打造智慧适老空间，推出A…</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兔宝宝</w:t>
            </w:r>
          </w:p>
        </w:tc>
        <w:tc>
          <w:tcPr>
            <w:tcW w:type="dxa" w:w="1474"/>
          </w:tcPr>
          <w:p>
            <w:pPr>
              <w:jc w:val="center"/>
            </w:pPr>
            <w:r>
              <w:rPr>
                <w:rFonts w:ascii="Arial" w:hAnsi="Arial" w:eastAsia="宋体"/>
                <w:b w:val="0"/>
                <w:sz w:val="18"/>
              </w:rPr>
              <w:t>荣誉/技术</w:t>
            </w:r>
          </w:p>
        </w:tc>
        <w:tc>
          <w:tcPr>
            <w:tcW w:type="dxa" w:w="4252"/>
          </w:tcPr>
          <w:p>
            <w:pPr>
              <w:jc w:val="center"/>
            </w:pPr>
            <w:r>
              <w:rPr>
                <w:rFonts w:ascii="Arial" w:hAnsi="Arial" w:eastAsia="宋体"/>
                <w:b w:val="0"/>
                <w:sz w:val="18"/>
              </w:rPr>
              <w:t>参与项目获2025年度国家科学技术进步奖二等奖，为兔宝宝历史…</w:t>
            </w:r>
          </w:p>
        </w:tc>
      </w:tr>
      <w:tr>
        <w:tc>
          <w:tcPr>
            <w:tcW w:type="dxa" w:w="1134"/>
            <w:shd w:val="clear" w:fill="F4F6F9"/>
          </w:tcPr>
          <w:p>
            <w:pPr>
              <w:jc w:val="left"/>
            </w:pPr>
            <w:r>
              <w:rPr>
                <w:rFonts w:ascii="Arial" w:hAnsi="Arial" w:eastAsia="宋体"/>
                <w:b w:val="0"/>
                <w:sz w:val="18"/>
              </w:rPr>
              <w:t>2026-07-08</w:t>
            </w:r>
          </w:p>
        </w:tc>
        <w:tc>
          <w:tcPr>
            <w:tcW w:type="dxa" w:w="1814"/>
            <w:shd w:val="clear" w:fill="F4F6F9"/>
          </w:tcPr>
          <w:p>
            <w:pPr>
              <w:jc w:val="center"/>
            </w:pPr>
            <w:r>
              <w:rPr>
                <w:rFonts w:ascii="Arial" w:hAnsi="Arial" w:eastAsia="宋体"/>
                <w:b w:val="0"/>
                <w:sz w:val="18"/>
              </w:rPr>
              <w:t>金牌家居(603180)</w:t>
            </w:r>
          </w:p>
        </w:tc>
        <w:tc>
          <w:tcPr>
            <w:tcW w:type="dxa" w:w="1474"/>
            <w:shd w:val="clear" w:fill="F4F6F9"/>
          </w:tcPr>
          <w:p>
            <w:pPr>
              <w:jc w:val="center"/>
            </w:pPr>
            <w:r>
              <w:rPr>
                <w:rFonts w:ascii="Arial" w:hAnsi="Arial" w:eastAsia="宋体"/>
                <w:b w:val="0"/>
                <w:sz w:val="18"/>
              </w:rPr>
              <w:t>新品/白皮书(展会)</w:t>
            </w:r>
          </w:p>
        </w:tc>
        <w:tc>
          <w:tcPr>
            <w:tcW w:type="dxa" w:w="4252"/>
            <w:shd w:val="clear" w:fill="F4F6F9"/>
          </w:tcPr>
          <w:p>
            <w:pPr>
              <w:jc w:val="center"/>
            </w:pPr>
            <w:r>
              <w:rPr>
                <w:rFonts w:ascii="Arial" w:hAnsi="Arial" w:eastAsia="宋体"/>
                <w:b w:val="0"/>
                <w:sz w:val="18"/>
              </w:rPr>
              <w:t>在2026广州建博会发布《中国厨房收纳实用指南》白皮书，升级…</w:t>
            </w:r>
          </w:p>
        </w:tc>
      </w:tr>
      <w:tr>
        <w:tc>
          <w:tcPr>
            <w:tcW w:type="dxa" w:w="1134"/>
          </w:tcPr>
          <w:p>
            <w:pPr>
              <w:jc w:val="left"/>
            </w:pPr>
            <w:r>
              <w:rPr>
                <w:rFonts w:ascii="Arial" w:hAnsi="Arial" w:eastAsia="宋体"/>
                <w:b w:val="0"/>
                <w:sz w:val="18"/>
              </w:rPr>
              <w:t>2026-07-08</w:t>
            </w:r>
          </w:p>
        </w:tc>
        <w:tc>
          <w:tcPr>
            <w:tcW w:type="dxa" w:w="1814"/>
          </w:tcPr>
          <w:p>
            <w:pPr>
              <w:jc w:val="center"/>
            </w:pPr>
            <w:r>
              <w:rPr>
                <w:rFonts w:ascii="Arial" w:hAnsi="Arial" w:eastAsia="宋体"/>
                <w:b w:val="0"/>
                <w:sz w:val="18"/>
              </w:rPr>
              <w:t>万华生态</w:t>
            </w:r>
          </w:p>
        </w:tc>
        <w:tc>
          <w:tcPr>
            <w:tcW w:type="dxa" w:w="1474"/>
          </w:tcPr>
          <w:p>
            <w:pPr>
              <w:jc w:val="center"/>
            </w:pPr>
            <w:r>
              <w:rPr>
                <w:rFonts w:ascii="Arial" w:hAnsi="Arial" w:eastAsia="宋体"/>
                <w:b w:val="0"/>
                <w:sz w:val="18"/>
              </w:rPr>
              <w:t>新品/供应链(展会)</w:t>
            </w:r>
          </w:p>
        </w:tc>
        <w:tc>
          <w:tcPr>
            <w:tcW w:type="dxa" w:w="4252"/>
          </w:tcPr>
          <w:p>
            <w:pPr>
              <w:jc w:val="center"/>
            </w:pPr>
            <w:r>
              <w:rPr>
                <w:rFonts w:ascii="Arial" w:hAnsi="Arial" w:eastAsia="宋体"/>
                <w:b w:val="0"/>
                <w:sz w:val="18"/>
              </w:rPr>
              <w:t>2026广州建博会推'无醛整家'解决方案，展示100㎡住宅7…</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科达制造(600499)</w:t>
            </w:r>
          </w:p>
        </w:tc>
        <w:tc>
          <w:tcPr>
            <w:tcW w:type="dxa" w:w="1474"/>
            <w:shd w:val="clear" w:fill="F4F6F9"/>
          </w:tcPr>
          <w:p>
            <w:pPr>
              <w:jc w:val="center"/>
            </w:pPr>
            <w:r>
              <w:rPr>
                <w:rFonts w:ascii="Arial" w:hAnsi="Arial" w:eastAsia="宋体"/>
                <w:b w:val="0"/>
                <w:sz w:val="18"/>
              </w:rPr>
              <w:t>半年报预告(大幅预增)</w:t>
            </w:r>
          </w:p>
        </w:tc>
        <w:tc>
          <w:tcPr>
            <w:tcW w:type="dxa" w:w="4252"/>
            <w:shd w:val="clear" w:fill="F4F6F9"/>
          </w:tcPr>
          <w:p>
            <w:pPr>
              <w:jc w:val="center"/>
            </w:pPr>
            <w:r>
              <w:rPr>
                <w:rFonts w:ascii="Arial" w:hAnsi="Arial" w:eastAsia="宋体"/>
                <w:b w:val="0"/>
                <w:sz w:val="18"/>
              </w:rPr>
              <w:t>预计2026H1归母净利润12.60亿-13.60亿元，同比…</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松霖科技(603992)</w:t>
            </w:r>
          </w:p>
        </w:tc>
        <w:tc>
          <w:tcPr>
            <w:tcW w:type="dxa" w:w="1474"/>
          </w:tcPr>
          <w:p>
            <w:pPr>
              <w:jc w:val="center"/>
            </w:pPr>
            <w:r>
              <w:rPr>
                <w:rFonts w:ascii="Arial" w:hAnsi="Arial" w:eastAsia="宋体"/>
                <w:b w:val="0"/>
                <w:sz w:val="18"/>
              </w:rPr>
              <w:t>半年报预告(预增)</w:t>
            </w:r>
          </w:p>
        </w:tc>
        <w:tc>
          <w:tcPr>
            <w:tcW w:type="dxa" w:w="4252"/>
          </w:tcPr>
          <w:p>
            <w:pPr>
              <w:jc w:val="center"/>
            </w:pPr>
            <w:r>
              <w:rPr>
                <w:rFonts w:ascii="Arial" w:hAnsi="Arial" w:eastAsia="宋体"/>
                <w:b w:val="0"/>
                <w:sz w:val="18"/>
              </w:rPr>
              <w:t>预计2026H1归母净利润1.40亿-1.85亿元，同比增长…</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瑞尔特(002790)</w:t>
            </w:r>
          </w:p>
        </w:tc>
        <w:tc>
          <w:tcPr>
            <w:tcW w:type="dxa" w:w="1474"/>
            <w:shd w:val="clear" w:fill="F4F6F9"/>
          </w:tcPr>
          <w:p>
            <w:pPr>
              <w:jc w:val="center"/>
            </w:pPr>
            <w:r>
              <w:rPr>
                <w:rFonts w:ascii="Arial" w:hAnsi="Arial" w:eastAsia="宋体"/>
                <w:b w:val="0"/>
                <w:sz w:val="18"/>
              </w:rPr>
              <w:t>半年报预告(预亏/转亏)</w:t>
            </w:r>
          </w:p>
        </w:tc>
        <w:tc>
          <w:tcPr>
            <w:tcW w:type="dxa" w:w="4252"/>
            <w:shd w:val="clear" w:fill="F4F6F9"/>
          </w:tcPr>
          <w:p>
            <w:pPr>
              <w:jc w:val="center"/>
            </w:pPr>
            <w:r>
              <w:rPr>
                <w:rFonts w:ascii="Arial" w:hAnsi="Arial" w:eastAsia="宋体"/>
                <w:b w:val="0"/>
                <w:sz w:val="18"/>
              </w:rPr>
              <w:t>预计2026H1归母净利润亏损1100万-1600万元，由盈…</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海鸥住工(002084)</w:t>
            </w:r>
          </w:p>
        </w:tc>
        <w:tc>
          <w:tcPr>
            <w:tcW w:type="dxa" w:w="1474"/>
          </w:tcPr>
          <w:p>
            <w:pPr>
              <w:jc w:val="center"/>
            </w:pPr>
            <w:r>
              <w:rPr>
                <w:rFonts w:ascii="Arial" w:hAnsi="Arial" w:eastAsia="宋体"/>
                <w:b w:val="0"/>
                <w:sz w:val="18"/>
              </w:rPr>
              <w:t>半年报预告(预亏扩大)</w:t>
            </w:r>
          </w:p>
        </w:tc>
        <w:tc>
          <w:tcPr>
            <w:tcW w:type="dxa" w:w="4252"/>
          </w:tcPr>
          <w:p>
            <w:pPr>
              <w:jc w:val="center"/>
            </w:pPr>
            <w:r>
              <w:rPr>
                <w:rFonts w:ascii="Arial" w:hAnsi="Arial" w:eastAsia="宋体"/>
                <w:b w:val="0"/>
                <w:sz w:val="18"/>
              </w:rPr>
              <w:t>预计2026H1归母净利润亏损3700万-4700万元，亏损…</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帝欧家居(002798)</w:t>
            </w:r>
          </w:p>
        </w:tc>
        <w:tc>
          <w:tcPr>
            <w:tcW w:type="dxa" w:w="1474"/>
            <w:shd w:val="clear" w:fill="F4F6F9"/>
          </w:tcPr>
          <w:p>
            <w:pPr>
              <w:jc w:val="center"/>
            </w:pPr>
            <w:r>
              <w:rPr>
                <w:rFonts w:ascii="Arial" w:hAnsi="Arial" w:eastAsia="宋体"/>
                <w:b w:val="0"/>
                <w:sz w:val="18"/>
              </w:rPr>
              <w:t>半年报预告(减亏)</w:t>
            </w:r>
          </w:p>
        </w:tc>
        <w:tc>
          <w:tcPr>
            <w:tcW w:type="dxa" w:w="4252"/>
            <w:shd w:val="clear" w:fill="F4F6F9"/>
          </w:tcPr>
          <w:p>
            <w:pPr>
              <w:jc w:val="center"/>
            </w:pPr>
            <w:r>
              <w:rPr>
                <w:rFonts w:ascii="Arial" w:hAnsi="Arial" w:eastAsia="宋体"/>
                <w:b w:val="0"/>
                <w:sz w:val="18"/>
              </w:rPr>
              <w:t>预计2026H1归母净利润亏损2300万-3500万元，同比…</w:t>
            </w:r>
          </w:p>
        </w:tc>
      </w:tr>
      <w:tr>
        <w:tc>
          <w:tcPr>
            <w:tcW w:type="dxa" w:w="1134"/>
          </w:tcPr>
          <w:p>
            <w:pPr>
              <w:jc w:val="left"/>
            </w:pPr>
            <w:r>
              <w:rPr>
                <w:rFonts w:ascii="Arial" w:hAnsi="Arial" w:eastAsia="宋体"/>
                <w:b w:val="0"/>
                <w:sz w:val="18"/>
              </w:rPr>
              <w:t>2026-07-23</w:t>
            </w:r>
          </w:p>
        </w:tc>
        <w:tc>
          <w:tcPr>
            <w:tcW w:type="dxa" w:w="1814"/>
          </w:tcPr>
          <w:p>
            <w:pPr>
              <w:jc w:val="center"/>
            </w:pPr>
            <w:r>
              <w:rPr>
                <w:rFonts w:ascii="Arial" w:hAnsi="Arial" w:eastAsia="宋体"/>
                <w:b w:val="0"/>
                <w:sz w:val="18"/>
              </w:rPr>
              <w:t>爱丽家居(603221)</w:t>
            </w:r>
          </w:p>
        </w:tc>
        <w:tc>
          <w:tcPr>
            <w:tcW w:type="dxa" w:w="1474"/>
          </w:tcPr>
          <w:p>
            <w:pPr>
              <w:jc w:val="center"/>
            </w:pPr>
            <w:r>
              <w:rPr>
                <w:rFonts w:ascii="Arial" w:hAnsi="Arial" w:eastAsia="宋体"/>
                <w:b w:val="0"/>
                <w:sz w:val="18"/>
              </w:rPr>
              <w:t>重大资产收购意向</w:t>
            </w:r>
          </w:p>
        </w:tc>
        <w:tc>
          <w:tcPr>
            <w:tcW w:type="dxa" w:w="4252"/>
          </w:tcPr>
          <w:p>
            <w:pPr>
              <w:jc w:val="center"/>
            </w:pPr>
            <w:r>
              <w:rPr>
                <w:rFonts w:ascii="Arial" w:hAnsi="Arial" w:eastAsia="宋体"/>
                <w:b w:val="0"/>
                <w:sz w:val="18"/>
              </w:rPr>
              <w:t>PVC弹性地板龙头拟收购半导体存储测试设备企业欧康诺不低于7…</w:t>
            </w:r>
          </w:p>
        </w:tc>
      </w:tr>
      <w:tr>
        <w:tc>
          <w:tcPr>
            <w:tcW w:type="dxa" w:w="1134"/>
            <w:shd w:val="clear" w:fill="F4F6F9"/>
          </w:tcPr>
          <w:p>
            <w:pPr>
              <w:jc w:val="left"/>
            </w:pPr>
            <w:r>
              <w:rPr>
                <w:rFonts w:ascii="Arial" w:hAnsi="Arial" w:eastAsia="宋体"/>
                <w:b w:val="0"/>
                <w:sz w:val="18"/>
              </w:rPr>
              <w:t>2026-07-27</w:t>
            </w:r>
          </w:p>
        </w:tc>
        <w:tc>
          <w:tcPr>
            <w:tcW w:type="dxa" w:w="1814"/>
            <w:shd w:val="clear" w:fill="F4F6F9"/>
          </w:tcPr>
          <w:p>
            <w:pPr>
              <w:jc w:val="center"/>
            </w:pPr>
            <w:r>
              <w:rPr>
                <w:rFonts w:ascii="Arial" w:hAnsi="Arial" w:eastAsia="宋体"/>
                <w:b w:val="0"/>
                <w:sz w:val="18"/>
              </w:rPr>
              <w:t>爱丽家居(603221)</w:t>
            </w:r>
          </w:p>
        </w:tc>
        <w:tc>
          <w:tcPr>
            <w:tcW w:type="dxa" w:w="1474"/>
            <w:shd w:val="clear" w:fill="F4F6F9"/>
          </w:tcPr>
          <w:p>
            <w:pPr>
              <w:jc w:val="center"/>
            </w:pPr>
            <w:r>
              <w:rPr>
                <w:rFonts w:ascii="Arial" w:hAnsi="Arial" w:eastAsia="宋体"/>
                <w:b w:val="0"/>
                <w:sz w:val="18"/>
              </w:rPr>
              <w:t>股价异动/风险提示</w:t>
            </w:r>
          </w:p>
        </w:tc>
        <w:tc>
          <w:tcPr>
            <w:tcW w:type="dxa" w:w="4252"/>
            <w:shd w:val="clear" w:fill="F4F6F9"/>
          </w:tcPr>
          <w:p>
            <w:pPr>
              <w:jc w:val="center"/>
            </w:pPr>
            <w:r>
              <w:rPr>
                <w:rFonts w:ascii="Arial" w:hAnsi="Arial" w:eastAsia="宋体"/>
                <w:b w:val="0"/>
                <w:sz w:val="18"/>
              </w:rPr>
              <w:t>7月21-27日连续5涨停累计涨幅61.09%、走出6连板（…</w:t>
            </w:r>
          </w:p>
        </w:tc>
      </w:tr>
    </w:tbl>
    <w:p>
      <w:pPr>
        <w:spacing w:after="40"/>
      </w:pPr>
      <w:r>
        <w:rPr>
          <w:rFonts w:ascii="Arial" w:hAnsi="Arial" w:eastAsia="宋体"/>
          <w:i/>
          <w:color w:val="888888"/>
          <w:sz w:val="17"/>
        </w:rPr>
        <w:t>来源：上证报/证券时报/东方财富/同花顺 + 各公司公告</w:t>
      </w:r>
    </w:p>
    <w:p>
      <w:pPr>
        <w:spacing w:line="360" w:lineRule="auto"/>
      </w:pPr>
      <w:r>
        <w:rPr>
          <w:rFonts w:ascii="Arial" w:hAnsi="Arial" w:eastAsia="宋体"/>
          <w:b/>
          <w:sz w:val="21"/>
        </w:rPr>
        <w:t>慕思股份(001323)（半年报预告(预减)｜2026-07-14）</w:t>
      </w:r>
    </w:p>
    <w:p>
      <w:pPr>
        <w:spacing w:line="360" w:lineRule="auto"/>
        <w:ind w:firstLine="420"/>
      </w:pPr>
      <w:r>
        <w:rPr>
          <w:rFonts w:ascii="Arial" w:hAnsi="Arial" w:eastAsia="宋体"/>
          <w:b w:val="0"/>
          <w:sz w:val="21"/>
        </w:rPr>
        <w:t>预计2026H1归母净利润1.75亿-2.00亿元，同比下降44.09%-51.08%；扣非1.70亿-1.95亿元；基本EPS 0.40-0.46元/股。软体睡眠家具龙头业绩承压，反映高端睡眠消费同样受地产与消费信心拖累。（公告日07-14，落在近30天窗口内）</w:t>
      </w:r>
    </w:p>
    <w:p>
      <w:pPr>
        <w:spacing w:after="40"/>
      </w:pPr>
      <w:r>
        <w:rPr>
          <w:rFonts w:ascii="Arial" w:hAnsi="Arial" w:eastAsia="宋体"/>
          <w:i/>
          <w:color w:val="888888"/>
          <w:sz w:val="17"/>
        </w:rPr>
        <w:t>来源：巨潮资讯网·慕思股份2026半年度业绩预告　https://www.cninfo.com.cn/new/disclosure/stock?stockCode=001323</w:t>
      </w:r>
    </w:p>
    <w:p>
      <w:pPr>
        <w:spacing w:line="360" w:lineRule="auto"/>
      </w:pPr>
      <w:r>
        <w:rPr>
          <w:rFonts w:ascii="Arial" w:hAnsi="Arial" w:eastAsia="宋体"/>
          <w:b/>
          <w:sz w:val="21"/>
        </w:rPr>
        <w:t>蒙娜丽莎(002918)（半年报预告(扭亏)｜2026-07-15）</w:t>
      </w:r>
    </w:p>
    <w:p>
      <w:pPr>
        <w:spacing w:line="360" w:lineRule="auto"/>
        <w:ind w:firstLine="420"/>
      </w:pPr>
      <w:r>
        <w:rPr>
          <w:rFonts w:ascii="Arial" w:hAnsi="Arial" w:eastAsia="宋体"/>
          <w:b w:val="0"/>
          <w:sz w:val="21"/>
        </w:rPr>
        <w:t>预计2026H1归母净利润4088万-6131万元，同比扭亏为盈(上年同期-566.82万元)；扣非4115万-6172万元，同比+354.03%~+481.01%；基本EPS 0.10-0.15元/股。主因精益管理、期间费用下降及存货跌价准备转回。瓷砖行业在深度调整中出现头部企稳信号。</w:t>
      </w:r>
    </w:p>
    <w:p>
      <w:pPr>
        <w:spacing w:after="40"/>
      </w:pPr>
      <w:r>
        <w:rPr>
          <w:rFonts w:ascii="Arial" w:hAnsi="Arial" w:eastAsia="宋体"/>
          <w:i/>
          <w:color w:val="888888"/>
          <w:sz w:val="17"/>
        </w:rPr>
        <w:t>来源：证券之星（转巨潮公告）　https://wap.stockstar.com/detail/AN2026071500001046</w:t>
      </w:r>
    </w:p>
    <w:p>
      <w:pPr>
        <w:spacing w:line="360" w:lineRule="auto"/>
      </w:pPr>
      <w:r>
        <w:rPr>
          <w:rFonts w:ascii="Arial" w:hAnsi="Arial" w:eastAsia="宋体"/>
          <w:b/>
          <w:sz w:val="21"/>
        </w:rPr>
        <w:t>金牌家居(603180)（半年报预告(预亏)｜2026-07-15）</w:t>
      </w:r>
    </w:p>
    <w:p>
      <w:pPr>
        <w:spacing w:line="360" w:lineRule="auto"/>
        <w:ind w:firstLine="420"/>
      </w:pPr>
      <w:r>
        <w:rPr>
          <w:rFonts w:ascii="Arial" w:hAnsi="Arial" w:eastAsia="宋体"/>
          <w:b w:val="0"/>
          <w:sz w:val="21"/>
        </w:rPr>
        <w:t>预计2026H1归母净利润亏损1.10亿-1.40亿元，由盈转亏（上年同期盈利）。定制家居厨柜龙头之一转亏，与欧派/索菲亚/志邦共同印证定制家居板块H1集体探底。（数值以巨潮cninfo原始PDF落款为准复核）</w:t>
      </w:r>
    </w:p>
    <w:p>
      <w:pPr>
        <w:spacing w:after="40"/>
      </w:pPr>
      <w:r>
        <w:rPr>
          <w:rFonts w:ascii="Arial" w:hAnsi="Arial" w:eastAsia="宋体"/>
          <w:i/>
          <w:color w:val="888888"/>
          <w:sz w:val="17"/>
        </w:rPr>
        <w:t>来源：中财网（转巨潮公告）　https://cfi.cn/newspage.aspx?id=20260715002073&amp;client=phone</w:t>
      </w:r>
    </w:p>
    <w:p>
      <w:pPr>
        <w:spacing w:line="360" w:lineRule="auto"/>
      </w:pPr>
      <w:r>
        <w:rPr>
          <w:rFonts w:ascii="Arial" w:hAnsi="Arial" w:eastAsia="宋体"/>
          <w:b/>
          <w:sz w:val="21"/>
        </w:rPr>
        <w:t>惠达卫浴(603385)（半年报预告(预亏)｜2026-07-15）</w:t>
      </w:r>
    </w:p>
    <w:p>
      <w:pPr>
        <w:spacing w:line="360" w:lineRule="auto"/>
        <w:ind w:firstLine="420"/>
      </w:pPr>
      <w:r>
        <w:rPr>
          <w:rFonts w:ascii="Arial" w:hAnsi="Arial" w:eastAsia="宋体"/>
          <w:b w:val="0"/>
          <w:sz w:val="21"/>
        </w:rPr>
        <w:t>预计2026H1归母净利润亏损7200万-9000万元。卫浴行业整体承压，惠达由盈转亏，与东鹏(净利-85~88%)、箭牌(转亏)一同反映卫浴陶瓷板块深度调整。</w:t>
      </w:r>
    </w:p>
    <w:p>
      <w:pPr>
        <w:spacing w:after="40"/>
      </w:pPr>
      <w:r>
        <w:rPr>
          <w:rFonts w:ascii="Arial" w:hAnsi="Arial" w:eastAsia="宋体"/>
          <w:i/>
          <w:color w:val="888888"/>
          <w:sz w:val="17"/>
        </w:rPr>
        <w:t>来源：上海证券报　https://paper.cnstock.com/html/2026-07/15/content_2243921.htm</w:t>
      </w:r>
    </w:p>
    <w:p>
      <w:pPr>
        <w:spacing w:line="360" w:lineRule="auto"/>
      </w:pPr>
      <w:r>
        <w:rPr>
          <w:rFonts w:ascii="Arial" w:hAnsi="Arial" w:eastAsia="宋体"/>
          <w:b/>
          <w:sz w:val="21"/>
        </w:rPr>
        <w:t>梦百合(603313)（半年报预告(预减)｜2026-07-15）</w:t>
      </w:r>
    </w:p>
    <w:p>
      <w:pPr>
        <w:spacing w:line="360" w:lineRule="auto"/>
        <w:ind w:firstLine="420"/>
      </w:pPr>
      <w:r>
        <w:rPr>
          <w:rFonts w:ascii="Arial" w:hAnsi="Arial" w:eastAsia="宋体"/>
          <w:b w:val="0"/>
          <w:sz w:val="21"/>
        </w:rPr>
        <w:t>预计2026H1归母净利润0元-800万元，同比下降93.02%-100.00%，接近盈亏平衡线。记忆棉软体家具出口与内销双承压。</w:t>
      </w:r>
    </w:p>
    <w:p>
      <w:pPr>
        <w:spacing w:after="40"/>
      </w:pPr>
      <w:r>
        <w:rPr>
          <w:rFonts w:ascii="Arial" w:hAnsi="Arial" w:eastAsia="宋体"/>
          <w:i/>
          <w:color w:val="888888"/>
          <w:sz w:val="17"/>
        </w:rPr>
        <w:t>来源：中财网（转巨潮公告）　https://www.cfi.net.cn/p20260715002074.html</w:t>
      </w:r>
    </w:p>
    <w:p>
      <w:pPr>
        <w:spacing w:line="360" w:lineRule="auto"/>
      </w:pPr>
      <w:r>
        <w:rPr>
          <w:rFonts w:ascii="Arial" w:hAnsi="Arial" w:eastAsia="宋体"/>
          <w:b/>
          <w:sz w:val="21"/>
        </w:rPr>
        <w:t>好莱客(603898)（半年报预告(预亏)｜2026-07-14）</w:t>
      </w:r>
    </w:p>
    <w:p>
      <w:pPr>
        <w:spacing w:line="360" w:lineRule="auto"/>
        <w:ind w:firstLine="420"/>
      </w:pPr>
      <w:r>
        <w:rPr>
          <w:rFonts w:ascii="Arial" w:hAnsi="Arial" w:eastAsia="宋体"/>
          <w:b w:val="0"/>
          <w:sz w:val="21"/>
        </w:rPr>
        <w:t>预计2026H1归母净利润亏损约2700万-3700万元，由盈转亏。定制家居第二梯队承压明显。（公告日07-14，落在近30天窗口内）</w:t>
      </w:r>
    </w:p>
    <w:p>
      <w:pPr>
        <w:spacing w:after="40"/>
      </w:pPr>
      <w:r>
        <w:rPr>
          <w:rFonts w:ascii="Arial" w:hAnsi="Arial" w:eastAsia="宋体"/>
          <w:i/>
          <w:color w:val="888888"/>
          <w:sz w:val="17"/>
        </w:rPr>
        <w:t>来源：巨潮资讯网·好莱客2026半年度业绩预告　https://www.cninfo.com.cn/new/disclosure/stock?stockCode=603898</w:t>
      </w:r>
    </w:p>
    <w:p>
      <w:pPr>
        <w:spacing w:line="360" w:lineRule="auto"/>
      </w:pPr>
      <w:r>
        <w:rPr>
          <w:rFonts w:ascii="Arial" w:hAnsi="Arial" w:eastAsia="宋体"/>
          <w:b/>
          <w:sz w:val="21"/>
        </w:rPr>
        <w:t>三棵树(603737)（年报问询函回复｜2026-07-24）</w:t>
      </w:r>
    </w:p>
    <w:p>
      <w:pPr>
        <w:spacing w:line="360" w:lineRule="auto"/>
        <w:ind w:firstLine="420"/>
      </w:pPr>
      <w:r>
        <w:rPr>
          <w:rFonts w:ascii="Arial" w:hAnsi="Arial" w:eastAsia="宋体"/>
          <w:b w:val="0"/>
          <w:sz w:val="21"/>
        </w:rPr>
        <w:t>回复上交所对2025年报的问询函：2025年归母净利7.75亿元(同比+133.45%)、营收125.27亿元(+3.49%)、综合毛利率33.79%(+4.19pct)、扣非净利5.57亿(+278.22%)、经营现金流净额18.68亿(+85.19%)；C端零售收入56.54亿(+16.23%)、B端工程65.89亿(-6.34%)。涂料龙头C端零售逆势高增、B端工程收缩，结构转型成效显现。</w:t>
      </w:r>
    </w:p>
    <w:p>
      <w:pPr>
        <w:spacing w:after="40"/>
      </w:pPr>
      <w:r>
        <w:rPr>
          <w:rFonts w:ascii="Arial" w:hAnsi="Arial" w:eastAsia="宋体"/>
          <w:i/>
          <w:color w:val="888888"/>
          <w:sz w:val="17"/>
        </w:rPr>
        <w:t>来源：新浪财经·鹰眼工作室　https://finance.sina.com.cn/stock/aigc/weigui/2026-07-24/doc-iniixfyi1611889.shtml</w:t>
      </w:r>
    </w:p>
    <w:p>
      <w:pPr>
        <w:spacing w:line="360" w:lineRule="auto"/>
      </w:pPr>
      <w:r>
        <w:rPr>
          <w:rFonts w:ascii="Arial" w:hAnsi="Arial" w:eastAsia="宋体"/>
          <w:b/>
          <w:sz w:val="21"/>
        </w:rPr>
        <w:t>公牛集团(603195)（公告(员工持股计划)｜2026-07-20）</w:t>
      </w:r>
    </w:p>
    <w:p>
      <w:pPr>
        <w:spacing w:line="360" w:lineRule="auto"/>
        <w:ind w:firstLine="420"/>
      </w:pPr>
      <w:r>
        <w:rPr>
          <w:rFonts w:ascii="Arial" w:hAnsi="Arial" w:eastAsia="宋体"/>
          <w:b w:val="0"/>
          <w:sz w:val="21"/>
        </w:rPr>
        <w:t>2026年员工持股计划第一次持有人会议(7月17日通讯方式召开)决议：出席540人、代表份额188,809,191.48份(占授权总份额80.77%)，以99.28%同意率通过设立管理委员会并选举委员等议案。电工五金龙头以员工持股绑定核心团队。</w:t>
      </w:r>
    </w:p>
    <w:p>
      <w:pPr>
        <w:spacing w:after="40"/>
      </w:pPr>
      <w:r>
        <w:rPr>
          <w:rFonts w:ascii="Arial" w:hAnsi="Arial" w:eastAsia="宋体"/>
          <w:i/>
          <w:color w:val="888888"/>
          <w:sz w:val="17"/>
        </w:rPr>
        <w:t>来源：证券之星（转巨潮公告）　https://stock.stockstar.com/RB2026072000039665.shtml</w:t>
      </w:r>
    </w:p>
    <w:p>
      <w:pPr>
        <w:spacing w:line="360" w:lineRule="auto"/>
      </w:pPr>
      <w:r>
        <w:rPr>
          <w:rFonts w:ascii="Arial" w:hAnsi="Arial" w:eastAsia="宋体"/>
          <w:b/>
          <w:sz w:val="21"/>
        </w:rPr>
        <w:t>东鹏控股(003012)（公告(回购进展)｜2026-07-20）</w:t>
      </w:r>
    </w:p>
    <w:p>
      <w:pPr>
        <w:spacing w:line="360" w:lineRule="auto"/>
        <w:ind w:firstLine="420"/>
      </w:pPr>
      <w:r>
        <w:rPr>
          <w:rFonts w:ascii="Arial" w:hAnsi="Arial" w:eastAsia="宋体"/>
          <w:b w:val="0"/>
          <w:sz w:val="21"/>
        </w:rPr>
        <w:t>截至公告日累计回购5,535,000股(占总股本0.48%)、成交总额2529.93万元，成交价区间4.30-4.73元/股；回购计划总额5000万-1亿元、价格上限7.95元/股，资金含回购专项贷款(不超9000万元)。瓷砖卫浴龙头以回购稳定市值、传递信心。</w:t>
      </w:r>
    </w:p>
    <w:p>
      <w:pPr>
        <w:spacing w:after="40"/>
      </w:pPr>
      <w:r>
        <w:rPr>
          <w:rFonts w:ascii="Arial" w:hAnsi="Arial" w:eastAsia="宋体"/>
          <w:i/>
          <w:color w:val="888888"/>
          <w:sz w:val="17"/>
        </w:rPr>
        <w:t>来源：中财网（转巨潮公告）　https://www.cfi.net.cn/p20260720001052.html</w:t>
      </w:r>
    </w:p>
    <w:p>
      <w:pPr>
        <w:spacing w:line="360" w:lineRule="auto"/>
      </w:pPr>
      <w:r>
        <w:rPr>
          <w:rFonts w:ascii="Arial" w:hAnsi="Arial" w:eastAsia="宋体"/>
          <w:b/>
          <w:sz w:val="21"/>
        </w:rPr>
        <w:t>志邦家居(603801)（公告(解除质押)｜2026-07-22）</w:t>
      </w:r>
    </w:p>
    <w:p>
      <w:pPr>
        <w:spacing w:line="360" w:lineRule="auto"/>
        <w:ind w:firstLine="420"/>
      </w:pPr>
      <w:r>
        <w:rPr>
          <w:rFonts w:ascii="Arial" w:hAnsi="Arial" w:eastAsia="宋体"/>
          <w:b w:val="0"/>
          <w:sz w:val="21"/>
        </w:rPr>
        <w:t>大股东许帮顺解除质押5,160,000股(占总股本1.19%)，解除后其累计质押股份为0股；许帮顺持股88,411,680股(20.35%)，与一致行动人合计持股190,675,366股(43.90%)且均无质押。在H1预亏背景下大股东解押、无质押，缓解股权风险担忧。</w:t>
      </w:r>
    </w:p>
    <w:p>
      <w:pPr>
        <w:spacing w:after="40"/>
      </w:pPr>
      <w:r>
        <w:rPr>
          <w:rFonts w:ascii="Arial" w:hAnsi="Arial" w:eastAsia="宋体"/>
          <w:i/>
          <w:color w:val="888888"/>
          <w:sz w:val="17"/>
        </w:rPr>
        <w:t>来源：证券时报·e公司（搜狐转载）　https://www.sohu.com/a/1053546331_122121789</w:t>
      </w:r>
    </w:p>
    <w:p>
      <w:pPr>
        <w:spacing w:line="360" w:lineRule="auto"/>
      </w:pPr>
      <w:r>
        <w:rPr>
          <w:rFonts w:ascii="Arial" w:hAnsi="Arial" w:eastAsia="宋体"/>
          <w:b/>
          <w:sz w:val="21"/>
        </w:rPr>
        <w:t>顾家家居(603816)（公告(临时股东会决议)｜2026-07-22）</w:t>
      </w:r>
    </w:p>
    <w:p>
      <w:pPr>
        <w:spacing w:line="360" w:lineRule="auto"/>
        <w:ind w:firstLine="420"/>
      </w:pPr>
      <w:r>
        <w:rPr>
          <w:rFonts w:ascii="Arial" w:hAnsi="Arial" w:eastAsia="宋体"/>
          <w:b w:val="0"/>
          <w:sz w:val="21"/>
        </w:rPr>
        <w:t>2026年第一次临时股东会召开(此前定于07-22)，审议通过补选非独立董事等议案；此前已推进向特定对象发行股票相关议案。软体家具龙头治理与再融资持续推进。</w:t>
      </w:r>
    </w:p>
    <w:p>
      <w:pPr>
        <w:spacing w:after="40"/>
      </w:pPr>
      <w:r>
        <w:rPr>
          <w:rFonts w:ascii="Arial" w:hAnsi="Arial" w:eastAsia="宋体"/>
          <w:i/>
          <w:color w:val="888888"/>
          <w:sz w:val="17"/>
        </w:rPr>
        <w:t>来源：证券日报/东方财富　https://finance.eastmoney.com/a/202607223817597732.html</w:t>
      </w:r>
    </w:p>
    <w:p>
      <w:pPr>
        <w:spacing w:line="360" w:lineRule="auto"/>
      </w:pPr>
      <w:r>
        <w:rPr>
          <w:rFonts w:ascii="Arial" w:hAnsi="Arial" w:eastAsia="宋体"/>
          <w:b/>
          <w:sz w:val="21"/>
        </w:rPr>
        <w:t>欧派家居(603833)（半年报预告｜2026-07-14）</w:t>
      </w:r>
    </w:p>
    <w:p>
      <w:pPr>
        <w:spacing w:line="360" w:lineRule="auto"/>
        <w:ind w:firstLine="420"/>
      </w:pPr>
      <w:r>
        <w:rPr>
          <w:rFonts w:ascii="Arial" w:hAnsi="Arial" w:eastAsia="宋体"/>
          <w:b w:val="0"/>
          <w:sz w:val="21"/>
        </w:rPr>
        <w:t>预计2026H1归母净利润4.07亿-5.09亿元，同比减少50%-60%（去年同期10.18亿）；扣非同比-55%--65%。原因：房地产深度调整、家居终端复苏乏力、行业竞争激烈、上年同期以旧换新形成高基数；整装/局改/社区店战略调整效果需时。</w:t>
      </w:r>
    </w:p>
    <w:p>
      <w:pPr>
        <w:spacing w:after="40"/>
      </w:pPr>
      <w:r>
        <w:rPr>
          <w:rFonts w:ascii="Arial" w:hAnsi="Arial" w:eastAsia="宋体"/>
          <w:i/>
          <w:color w:val="888888"/>
          <w:sz w:val="17"/>
        </w:rPr>
        <w:t>来源：上海证券报　https://paper.cnstock.com/html/2026-07/15/content_2244238.htm</w:t>
      </w:r>
    </w:p>
    <w:p>
      <w:pPr>
        <w:spacing w:line="360" w:lineRule="auto"/>
      </w:pPr>
      <w:r>
        <w:rPr>
          <w:rFonts w:ascii="Arial" w:hAnsi="Arial" w:eastAsia="宋体"/>
          <w:b/>
          <w:sz w:val="21"/>
        </w:rPr>
        <w:t>索菲亚(002572)（半年报预告｜2026-07-14）</w:t>
      </w:r>
    </w:p>
    <w:p>
      <w:pPr>
        <w:spacing w:line="360" w:lineRule="auto"/>
        <w:ind w:firstLine="420"/>
      </w:pPr>
      <w:r>
        <w:rPr>
          <w:rFonts w:ascii="Arial" w:hAnsi="Arial" w:eastAsia="宋体"/>
          <w:b w:val="0"/>
          <w:sz w:val="21"/>
        </w:rPr>
        <w:t>预计2026H1归母净利润4790.70万-7026.36万元，同比下降78%-85%；扣非0.99亿-1.46亿元。原因：地产周期下行/消费信心/竞争加剧/固定成本难摊薄/毛利率下滑；非经常性损益预计-5200万至-7400万（子公司持有国联证券股票公允价值变动）。</w:t>
      </w:r>
    </w:p>
    <w:p>
      <w:pPr>
        <w:spacing w:after="40"/>
      </w:pPr>
      <w:r>
        <w:rPr>
          <w:rFonts w:ascii="Arial" w:hAnsi="Arial" w:eastAsia="宋体"/>
          <w:i/>
          <w:color w:val="888888"/>
          <w:sz w:val="17"/>
        </w:rPr>
        <w:t>来源：同花顺iNews　http://news.10jqka.com.cn/20260714/c678172788.shtml</w:t>
      </w:r>
    </w:p>
    <w:p>
      <w:pPr>
        <w:spacing w:line="360" w:lineRule="auto"/>
      </w:pPr>
      <w:r>
        <w:rPr>
          <w:rFonts w:ascii="Arial" w:hAnsi="Arial" w:eastAsia="宋体"/>
          <w:b/>
          <w:sz w:val="21"/>
        </w:rPr>
        <w:t>志邦家居(603801)（半年报预告(预亏)｜2026-07-13）</w:t>
      </w:r>
    </w:p>
    <w:p>
      <w:pPr>
        <w:spacing w:line="360" w:lineRule="auto"/>
        <w:ind w:firstLine="420"/>
      </w:pPr>
      <w:r>
        <w:rPr>
          <w:rFonts w:ascii="Arial" w:hAnsi="Arial" w:eastAsia="宋体"/>
          <w:b w:val="0"/>
          <w:sz w:val="21"/>
        </w:rPr>
        <w:t>预计2026H1归母净利润-1.89亿至-1.26亿元，去年同期1.38亿，由盈转亏。原因：新房交付量下降/行业竞争加剧，零售和大宗业务承压，海外业务推进放缓；上年同期有以物抵债业务的高基数。</w:t>
      </w:r>
    </w:p>
    <w:p>
      <w:pPr>
        <w:spacing w:after="40"/>
      </w:pPr>
      <w:r>
        <w:rPr>
          <w:rFonts w:ascii="Arial" w:hAnsi="Arial" w:eastAsia="宋体"/>
          <w:i/>
          <w:color w:val="888888"/>
          <w:sz w:val="17"/>
        </w:rPr>
        <w:t>来源：腾讯新闻（引自证券时报）　https://news.qq.com/rain/a/20260713A0A21500</w:t>
      </w:r>
    </w:p>
    <w:p>
      <w:pPr>
        <w:spacing w:line="360" w:lineRule="auto"/>
      </w:pPr>
      <w:r>
        <w:rPr>
          <w:rFonts w:ascii="Arial" w:hAnsi="Arial" w:eastAsia="宋体"/>
          <w:b/>
          <w:sz w:val="21"/>
        </w:rPr>
        <w:t>红星美凯龙(601828)（半年报预告(扭亏)｜2026-07-15）</w:t>
      </w:r>
    </w:p>
    <w:p>
      <w:pPr>
        <w:spacing w:line="360" w:lineRule="auto"/>
        <w:ind w:firstLine="420"/>
      </w:pPr>
      <w:r>
        <w:rPr>
          <w:rFonts w:ascii="Arial" w:hAnsi="Arial" w:eastAsia="宋体"/>
          <w:b w:val="0"/>
          <w:sz w:val="21"/>
        </w:rPr>
        <w:t>预计2026H1归母净利润5000万-7500万元（上年同期-19亿元），扣非2000万-3000万元（上年同期-6.02亿），实现扭亏为盈。原因：自营商场出租率企稳、期间费用大幅降低、投资性房地产公允价值损失和资产减值损失同比大幅收窄。</w:t>
      </w:r>
    </w:p>
    <w:p>
      <w:pPr>
        <w:spacing w:after="40"/>
      </w:pPr>
      <w:r>
        <w:rPr>
          <w:rFonts w:ascii="Arial" w:hAnsi="Arial" w:eastAsia="宋体"/>
          <w:i/>
          <w:color w:val="888888"/>
          <w:sz w:val="17"/>
        </w:rPr>
        <w:t>来源：上海证券报（公告2026-035）　https://paper.cnstock.com/html/2026-07/15/content_2244325.htm</w:t>
      </w:r>
    </w:p>
    <w:p>
      <w:pPr>
        <w:spacing w:line="360" w:lineRule="auto"/>
      </w:pPr>
      <w:r>
        <w:rPr>
          <w:rFonts w:ascii="Arial" w:hAnsi="Arial" w:eastAsia="宋体"/>
          <w:b/>
          <w:sz w:val="21"/>
        </w:rPr>
        <w:t>九牧集团（标准发布/技术引领｜2026-07-10）</w:t>
      </w:r>
    </w:p>
    <w:p>
      <w:pPr>
        <w:spacing w:line="360" w:lineRule="auto"/>
        <w:ind w:firstLine="420"/>
      </w:pPr>
      <w:r>
        <w:rPr>
          <w:rFonts w:ascii="Arial" w:hAnsi="Arial" w:eastAsia="宋体"/>
          <w:b w:val="0"/>
          <w:sz w:val="21"/>
        </w:rPr>
        <w:t>作为第一牵头单位主导制定的GB/T 24986.7-2026《家用和类似用途电器可靠性试验及评价 第7部分：电坐便器便座的特殊要求》正式发布（2027-02-01实施），为智能卫浴行业首个可靠性国标。X70系列智能马桶入选全国质量可靠性创新典型案例，获批'智能卫浴产品可靠性创新公共服务平台'，弗若斯特沙利文认证智能马桶全球/中国/亚太销量三冠王。</w:t>
      </w:r>
    </w:p>
    <w:p>
      <w:pPr>
        <w:spacing w:after="40"/>
      </w:pPr>
      <w:r>
        <w:rPr>
          <w:rFonts w:ascii="Arial" w:hAnsi="Arial" w:eastAsia="宋体"/>
          <w:i/>
          <w:color w:val="888888"/>
          <w:sz w:val="17"/>
        </w:rPr>
        <w:t>来源：人民网福建频道　http://fj.people.com.cn/n2/2026/0713/c181466-41637534.html</w:t>
      </w:r>
    </w:p>
    <w:p>
      <w:pPr>
        <w:spacing w:line="360" w:lineRule="auto"/>
      </w:pPr>
      <w:r>
        <w:rPr>
          <w:rFonts w:ascii="Arial" w:hAnsi="Arial" w:eastAsia="宋体"/>
          <w:b/>
          <w:sz w:val="21"/>
        </w:rPr>
        <w:t>恒洁卫浴（发布会/渠道活动｜2026-07-09）</w:t>
      </w:r>
    </w:p>
    <w:p>
      <w:pPr>
        <w:spacing w:line="360" w:lineRule="auto"/>
        <w:ind w:firstLine="420"/>
      </w:pPr>
      <w:r>
        <w:rPr>
          <w:rFonts w:ascii="Arial" w:hAnsi="Arial" w:eastAsia="宋体"/>
          <w:b w:val="0"/>
          <w:sz w:val="21"/>
        </w:rPr>
        <w:t>'焕新中国行·乐动此间'恒洁28周年庆启幕（佛山）。全国3000+门店联动，代言人宋佳；限量2.8万份'红地毯服务'、明星单品周年价、智能马桶8年质保；作为商务部以旧换新定点单位联动国补，'焕新闪装3小时快速拆旧换新'。</w:t>
      </w:r>
    </w:p>
    <w:p>
      <w:pPr>
        <w:spacing w:after="40"/>
      </w:pPr>
      <w:r>
        <w:rPr>
          <w:rFonts w:ascii="Arial" w:hAnsi="Arial" w:eastAsia="宋体"/>
          <w:i/>
          <w:color w:val="888888"/>
          <w:sz w:val="17"/>
        </w:rPr>
        <w:t>来源：美通社/新华日报　https://www.prnasia.com/story/540256-1.shtml</w:t>
      </w:r>
    </w:p>
    <w:p>
      <w:pPr>
        <w:spacing w:line="360" w:lineRule="auto"/>
      </w:pPr>
      <w:r>
        <w:rPr>
          <w:rFonts w:ascii="Arial" w:hAnsi="Arial" w:eastAsia="宋体"/>
          <w:b/>
          <w:sz w:val="21"/>
        </w:rPr>
        <w:t>舒达智能（新品发布(展会)｜2026-07-09）</w:t>
      </w:r>
    </w:p>
    <w:p>
      <w:pPr>
        <w:spacing w:line="360" w:lineRule="auto"/>
        <w:ind w:firstLine="420"/>
      </w:pPr>
      <w:r>
        <w:rPr>
          <w:rFonts w:ascii="Arial" w:hAnsi="Arial" w:eastAsia="宋体"/>
          <w:b w:val="0"/>
          <w:sz w:val="21"/>
        </w:rPr>
        <w:t>2026广州建博会亮相，携手天猫精灵打造智慧适老空间，推出AI自适应床垫X1。</w:t>
      </w:r>
    </w:p>
    <w:p>
      <w:pPr>
        <w:spacing w:after="40"/>
      </w:pPr>
      <w:r>
        <w:rPr>
          <w:rFonts w:ascii="Arial" w:hAnsi="Arial" w:eastAsia="宋体"/>
          <w:i/>
          <w:color w:val="888888"/>
          <w:sz w:val="17"/>
        </w:rPr>
        <w:t>来源：中国质量新闻网　https://www.cqn.com.cn/jiajujiancai/content/2026-07/09/content_9163997.htm</w:t>
      </w:r>
    </w:p>
    <w:p>
      <w:pPr>
        <w:spacing w:line="360" w:lineRule="auto"/>
      </w:pPr>
      <w:r>
        <w:rPr>
          <w:rFonts w:ascii="Arial" w:hAnsi="Arial" w:eastAsia="宋体"/>
          <w:b/>
          <w:sz w:val="21"/>
        </w:rPr>
        <w:t>兔宝宝（荣誉/技术｜2026-07-09）</w:t>
      </w:r>
    </w:p>
    <w:p>
      <w:pPr>
        <w:spacing w:line="360" w:lineRule="auto"/>
        <w:ind w:firstLine="420"/>
      </w:pPr>
      <w:r>
        <w:rPr>
          <w:rFonts w:ascii="Arial" w:hAnsi="Arial" w:eastAsia="宋体"/>
          <w:b w:val="0"/>
          <w:sz w:val="21"/>
        </w:rPr>
        <w:t>参与项目获2025年度国家科学技术进步奖二等奖，为兔宝宝历史上第二次问鼎国家级荣誉。</w:t>
      </w:r>
    </w:p>
    <w:p>
      <w:pPr>
        <w:spacing w:after="40"/>
      </w:pPr>
      <w:r>
        <w:rPr>
          <w:rFonts w:ascii="Arial" w:hAnsi="Arial" w:eastAsia="宋体"/>
          <w:i/>
          <w:color w:val="888888"/>
          <w:sz w:val="17"/>
        </w:rPr>
        <w:t>来源：新浪财经　https://finance.sina.com.cn/stock/estate/integration/2026-07-09/doc-inihewsv1418826.shtml</w:t>
      </w:r>
    </w:p>
    <w:p>
      <w:pPr>
        <w:spacing w:line="360" w:lineRule="auto"/>
      </w:pPr>
      <w:r>
        <w:rPr>
          <w:rFonts w:ascii="Arial" w:hAnsi="Arial" w:eastAsia="宋体"/>
          <w:b/>
          <w:sz w:val="21"/>
        </w:rPr>
        <w:t>金牌家居(603180)（新品/白皮书(展会)｜2026-07-08）</w:t>
      </w:r>
    </w:p>
    <w:p>
      <w:pPr>
        <w:spacing w:line="360" w:lineRule="auto"/>
        <w:ind w:firstLine="420"/>
      </w:pPr>
      <w:r>
        <w:rPr>
          <w:rFonts w:ascii="Arial" w:hAnsi="Arial" w:eastAsia="宋体"/>
          <w:b w:val="0"/>
          <w:sz w:val="21"/>
        </w:rPr>
        <w:t>在2026广州建博会发布《中国厨房收纳实用指南》白皮书，升级飞流AI 3.1（家装设计AI）。</w:t>
      </w:r>
    </w:p>
    <w:p>
      <w:pPr>
        <w:spacing w:after="40"/>
      </w:pPr>
      <w:r>
        <w:rPr>
          <w:rFonts w:ascii="Arial" w:hAnsi="Arial" w:eastAsia="宋体"/>
          <w:i/>
          <w:color w:val="888888"/>
          <w:sz w:val="17"/>
        </w:rPr>
        <w:t>来源：新浪财经（环球家居周报）　https://finance.sina.com.cn/roll/2026-07-14/doc-inihtrnk8559546.shtml</w:t>
      </w:r>
    </w:p>
    <w:p>
      <w:pPr>
        <w:spacing w:line="360" w:lineRule="auto"/>
      </w:pPr>
      <w:r>
        <w:rPr>
          <w:rFonts w:ascii="Arial" w:hAnsi="Arial" w:eastAsia="宋体"/>
          <w:b/>
          <w:sz w:val="21"/>
        </w:rPr>
        <w:t>万华生态（新品/供应链(展会)｜2026-07-08）</w:t>
      </w:r>
    </w:p>
    <w:p>
      <w:pPr>
        <w:spacing w:line="360" w:lineRule="auto"/>
        <w:ind w:firstLine="420"/>
      </w:pPr>
      <w:r>
        <w:rPr>
          <w:rFonts w:ascii="Arial" w:hAnsi="Arial" w:eastAsia="宋体"/>
          <w:b w:val="0"/>
          <w:sz w:val="21"/>
        </w:rPr>
        <w:t>2026广州建博会推'无醛整家'解决方案，展示100㎡住宅7天交付工业化快装体系。</w:t>
      </w:r>
    </w:p>
    <w:p>
      <w:pPr>
        <w:spacing w:after="40"/>
      </w:pPr>
      <w:r>
        <w:rPr>
          <w:rFonts w:ascii="Arial" w:hAnsi="Arial" w:eastAsia="宋体"/>
          <w:i/>
          <w:color w:val="888888"/>
          <w:sz w:val="17"/>
        </w:rPr>
        <w:t>来源：新浪财经　https://finance.sina.com.cn/roll/2026-07-14/doc-inihtrnk8559546.shtml</w:t>
      </w:r>
    </w:p>
    <w:p>
      <w:pPr>
        <w:spacing w:line="360" w:lineRule="auto"/>
      </w:pPr>
      <w:r>
        <w:rPr>
          <w:rFonts w:ascii="Arial" w:hAnsi="Arial" w:eastAsia="宋体"/>
          <w:b/>
          <w:sz w:val="21"/>
        </w:rPr>
        <w:t>科达制造(600499)（半年报预告(大幅预增)｜2026-07-20）</w:t>
      </w:r>
    </w:p>
    <w:p>
      <w:pPr>
        <w:spacing w:line="360" w:lineRule="auto"/>
        <w:ind w:firstLine="420"/>
      </w:pPr>
      <w:r>
        <w:rPr>
          <w:rFonts w:ascii="Arial" w:hAnsi="Arial" w:eastAsia="宋体"/>
          <w:b w:val="0"/>
          <w:sz w:val="21"/>
        </w:rPr>
        <w:t>预计2026H1归母净利润12.60亿-13.60亿元，同比增长69.11%-82.53%，为陶瓷建材产业链盈利标杆。主因海外建材业务与锂电材料业务贡献，叠加建材机械(陶机)出口景气。在陶瓷卫浴板块整体探底背景下逆势高增，凸显『陶机+海外+锂电』多元化对冲国内地产下行的结构性韧性。</w:t>
      </w:r>
    </w:p>
    <w:p>
      <w:pPr>
        <w:spacing w:after="40"/>
      </w:pPr>
      <w:r>
        <w:rPr>
          <w:rFonts w:ascii="Arial" w:hAnsi="Arial" w:eastAsia="宋体"/>
          <w:i/>
          <w:color w:val="888888"/>
          <w:sz w:val="17"/>
        </w:rPr>
        <w:t>来源：潮新闻(引自科达制造业绩预告)　https://tidenews.com.cn/tmh_news.html?id=6a5dc07af2c7840001941a2c</w:t>
      </w:r>
    </w:p>
    <w:p>
      <w:pPr>
        <w:spacing w:line="360" w:lineRule="auto"/>
      </w:pPr>
      <w:r>
        <w:rPr>
          <w:rFonts w:ascii="Arial" w:hAnsi="Arial" w:eastAsia="宋体"/>
          <w:b/>
          <w:sz w:val="21"/>
        </w:rPr>
        <w:t>松霖科技(603992)（半年报预告(预增)｜2026-07-20）</w:t>
      </w:r>
    </w:p>
    <w:p>
      <w:pPr>
        <w:spacing w:line="360" w:lineRule="auto"/>
        <w:ind w:firstLine="420"/>
      </w:pPr>
      <w:r>
        <w:rPr>
          <w:rFonts w:ascii="Arial" w:hAnsi="Arial" w:eastAsia="宋体"/>
          <w:b w:val="0"/>
          <w:sz w:val="21"/>
        </w:rPr>
        <w:t>预计2026H1归母净利润1.40亿-1.85亿元，同比增长50.40%-98.74%。卫浴五金/花洒ODM出口龙头，受益海外补库与自有品牌拓展，为卫浴板块少数高增标的，与国内需求驱动的东鹏/箭牌/惠达形成鲜明分化——出口链与内销链景气度背离。</w:t>
      </w:r>
    </w:p>
    <w:p>
      <w:pPr>
        <w:spacing w:after="40"/>
      </w:pPr>
      <w:r>
        <w:rPr>
          <w:rFonts w:ascii="Arial" w:hAnsi="Arial" w:eastAsia="宋体"/>
          <w:i/>
          <w:color w:val="888888"/>
          <w:sz w:val="17"/>
        </w:rPr>
        <w:t>来源：潮新闻(引自松霖科技业绩预告)　https://tidenews.com.cn/tmh_news.html?id=6a5dc07af2c7840001941a2c</w:t>
      </w:r>
    </w:p>
    <w:p>
      <w:pPr>
        <w:spacing w:line="360" w:lineRule="auto"/>
      </w:pPr>
      <w:r>
        <w:rPr>
          <w:rFonts w:ascii="Arial" w:hAnsi="Arial" w:eastAsia="宋体"/>
          <w:b/>
          <w:sz w:val="21"/>
        </w:rPr>
        <w:t>瑞尔特(002790)（半年报预告(预亏/转亏)｜2026-07-15）</w:t>
      </w:r>
    </w:p>
    <w:p>
      <w:pPr>
        <w:spacing w:line="360" w:lineRule="auto"/>
        <w:ind w:firstLine="420"/>
      </w:pPr>
      <w:r>
        <w:rPr>
          <w:rFonts w:ascii="Arial" w:hAnsi="Arial" w:eastAsia="宋体"/>
          <w:b w:val="0"/>
          <w:sz w:val="21"/>
        </w:rPr>
        <w:t>预计2026H1归母净利润亏损1100万-1600万元，由盈转亏(上年同期盈利5166.62万元)。主因家居卫浴行业需求偏弱、竞争激烈、产品单价下滑。智能盖板/水箱配件供应商转亏，进一步印证卫浴配件环节同步承压。</w:t>
      </w:r>
    </w:p>
    <w:p>
      <w:pPr>
        <w:spacing w:after="40"/>
      </w:pPr>
      <w:r>
        <w:rPr>
          <w:rFonts w:ascii="Arial" w:hAnsi="Arial" w:eastAsia="宋体"/>
          <w:i/>
          <w:color w:val="888888"/>
          <w:sz w:val="17"/>
        </w:rPr>
        <w:t>来源：经济观察网(引自瑞尔特业绩预告)　http://www.eeo.com.cn/2026/0723/970582.shtml</w:t>
      </w:r>
    </w:p>
    <w:p>
      <w:pPr>
        <w:spacing w:line="360" w:lineRule="auto"/>
      </w:pPr>
      <w:r>
        <w:rPr>
          <w:rFonts w:ascii="Arial" w:hAnsi="Arial" w:eastAsia="宋体"/>
          <w:b/>
          <w:sz w:val="21"/>
        </w:rPr>
        <w:t>海鸥住工(002084)（半年报预告(预亏扩大)｜2026-07-20）</w:t>
      </w:r>
    </w:p>
    <w:p>
      <w:pPr>
        <w:spacing w:line="360" w:lineRule="auto"/>
        <w:ind w:firstLine="420"/>
      </w:pPr>
      <w:r>
        <w:rPr>
          <w:rFonts w:ascii="Arial" w:hAnsi="Arial" w:eastAsia="宋体"/>
          <w:b w:val="0"/>
          <w:sz w:val="21"/>
        </w:rPr>
        <w:t>预计2026H1归母净利润亏损3700万-4700万元，亏损较上年同期进一步扩大。卫浴龙头配件/整装卫浴代工需求走弱，亏损扩大反映卫浴产业链中游代工环节压力大于品牌端。</w:t>
      </w:r>
    </w:p>
    <w:p>
      <w:pPr>
        <w:spacing w:after="40"/>
      </w:pPr>
      <w:r>
        <w:rPr>
          <w:rFonts w:ascii="Arial" w:hAnsi="Arial" w:eastAsia="宋体"/>
          <w:i/>
          <w:color w:val="888888"/>
          <w:sz w:val="17"/>
        </w:rPr>
        <w:t>来源：潮新闻(引自海鸥住工业绩预告)　https://tidenews.com.cn/tmh_news.html?id=6a5dc07af2c7840001941a2c</w:t>
      </w:r>
    </w:p>
    <w:p>
      <w:pPr>
        <w:spacing w:line="360" w:lineRule="auto"/>
      </w:pPr>
      <w:r>
        <w:rPr>
          <w:rFonts w:ascii="Arial" w:hAnsi="Arial" w:eastAsia="宋体"/>
          <w:b/>
          <w:sz w:val="21"/>
        </w:rPr>
        <w:t>帝欧家居(002798)（半年报预告(减亏)｜2026-07-20）</w:t>
      </w:r>
    </w:p>
    <w:p>
      <w:pPr>
        <w:spacing w:line="360" w:lineRule="auto"/>
        <w:ind w:firstLine="420"/>
      </w:pPr>
      <w:r>
        <w:rPr>
          <w:rFonts w:ascii="Arial" w:hAnsi="Arial" w:eastAsia="宋体"/>
          <w:b w:val="0"/>
          <w:sz w:val="21"/>
        </w:rPr>
        <w:t>预计2026H1归母净利润亏损2300万-3500万元，同比大幅减亏。瓷砖(欧神诺)+卫浴双主业，通过收缩工程大宗、压降费用、聚焦零售与经销实现减亏，与蒙娜丽莎扭亏、东鹏净增门店同属『收缩工程/做强零售』自救路径的验证。</w:t>
      </w:r>
    </w:p>
    <w:p>
      <w:pPr>
        <w:spacing w:after="40"/>
      </w:pPr>
      <w:r>
        <w:rPr>
          <w:rFonts w:ascii="Arial" w:hAnsi="Arial" w:eastAsia="宋体"/>
          <w:i/>
          <w:color w:val="888888"/>
          <w:sz w:val="17"/>
        </w:rPr>
        <w:t>来源：潮新闻(引自帝欧家居业绩预告)　https://tidenews.com.cn/tmh_news.html?id=6a5dc07af2c7840001941a2c</w:t>
      </w:r>
    </w:p>
    <w:p>
      <w:pPr>
        <w:spacing w:line="360" w:lineRule="auto"/>
      </w:pPr>
      <w:r>
        <w:rPr>
          <w:rFonts w:ascii="Arial" w:hAnsi="Arial" w:eastAsia="宋体"/>
          <w:b/>
          <w:sz w:val="21"/>
        </w:rPr>
        <w:t>爱丽家居(603221)（重大资产收购意向｜2026-07-23）</w:t>
      </w:r>
    </w:p>
    <w:p>
      <w:pPr>
        <w:spacing w:line="360" w:lineRule="auto"/>
        <w:ind w:firstLine="420"/>
      </w:pPr>
      <w:r>
        <w:rPr>
          <w:rFonts w:ascii="Arial" w:hAnsi="Arial" w:eastAsia="宋体"/>
          <w:b w:val="0"/>
          <w:sz w:val="21"/>
        </w:rPr>
        <w:t>PVC弹性地板龙头拟收购半导体存储测试设备企业欧康诺不低于77.08%股权，欧康诺100%股权整体估值不超6.5亿元；受让方承诺2026-2029四年扣非净利累计不低于2.3亿元。地板主业外跨界并购。</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爱丽家居(603221)（股价异动/风险提示｜2026-07-27）</w:t>
      </w:r>
    </w:p>
    <w:p>
      <w:pPr>
        <w:spacing w:line="360" w:lineRule="auto"/>
        <w:ind w:firstLine="420"/>
      </w:pPr>
      <w:r>
        <w:rPr>
          <w:rFonts w:ascii="Arial" w:hAnsi="Arial" w:eastAsia="宋体"/>
          <w:b w:val="0"/>
          <w:sz w:val="21"/>
        </w:rPr>
        <w:t>7月21-27日连续5涨停累计涨幅61.09%、走出6连板（7/28报16.94元、市值41.04亿）；公司提示收购协议未签、业绩承诺达成存不确定性、静态市盈率显著高于行业。地板板块个股因跨界并购炒作异动。</w:t>
      </w:r>
    </w:p>
    <w:p>
      <w:pPr>
        <w:spacing w:after="40"/>
      </w:pPr>
      <w:r>
        <w:rPr>
          <w:rFonts w:ascii="Arial" w:hAnsi="Arial" w:eastAsia="宋体"/>
          <w:i/>
          <w:color w:val="888888"/>
          <w:sz w:val="17"/>
        </w:rPr>
        <w:t>来源：新浪财经（引述公司公告）　https://finance.sina.com.cn/wm/2026-07-28/doc-inikimee8197877.shtml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头部商家动态呈现『定制承压、卖场与建材分化』格局：定制家居三巨头（欧派预降50-60%、志邦由盈转亏、索菲亚预降78-85%）业绩集体探底，是地产后周期与竞争加剧的直接体现；红星美凯龙扭亏为盈反映卖场端出租率企稳；九牧主导智能卫浴国标、兔宝宝获国家科技奖则显示头部通过标准与技术构筑壁垒。对天猫运营的含义：定制家具赛道整体承压将传导至平台GMV，需在卫浴（国标+国补双驱动）、智能硬件等高景气赛道寻找结构性增量。</w:t>
      </w:r>
    </w:p>
    <w:p>
      <w:r>
        <w:br w:type="page"/>
      </w:r>
    </w:p>
    <w:p>
      <w:pPr>
        <w:pStyle w:val="Heading1"/>
      </w:pPr>
      <w:r>
        <w:rPr>
          <w:rFonts w:ascii="Arial" w:hAnsi="Arial" w:eastAsia="微软雅黑"/>
          <w:b/>
          <w:color w:val="1F3864"/>
          <w:sz w:val="32"/>
        </w:rPr>
        <w:t>七、附录：数据源采集深度报告</w:t>
      </w:r>
    </w:p>
    <w:p>
      <w:pPr>
        <w:spacing w:line="360" w:lineRule="auto"/>
        <w:ind w:firstLine="440"/>
      </w:pPr>
      <w:r>
        <w:rPr>
          <w:rFonts w:ascii="Arial" w:hAnsi="Arial" w:eastAsia="宋体"/>
          <w:b w:val="0"/>
          <w:sz w:val="22"/>
        </w:rPr>
        <w:t>本表逐源披露采集深度、条数、时间戳与阻塞原因，遵循『不编造、可追溯、阻塞透明』原则。采集深度分级：0=未取到/阻塞，1=浅层（仅标题/目录），2=中层（关键指标/结构化摘要），3=深层（完整明细/多页/可下载表）。</w:t>
      </w:r>
    </w:p>
    <w:p>
      <w:pPr>
        <w:spacing w:line="360" w:lineRule="auto"/>
        <w:ind w:firstLine="400"/>
      </w:pPr>
      <w:r>
        <w:rPr>
          <w:rFonts w:ascii="Arial" w:hAnsi="Arial" w:eastAsia="宋体"/>
          <w:b w:val="0"/>
          <w:sz w:val="20"/>
        </w:rPr>
        <w:t>采集深度分级：0=未取到/阻塞，1=浅层（仅标题/目录），2=中层（关键指标/结构化摘要），3=深层（完整明细/多页/可下载表）。</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567"/>
            <w:shd w:val="clear" w:fill="1F3864"/>
          </w:tcPr>
          <w:p>
            <w:pPr>
              <w:jc w:val="center"/>
            </w:pPr>
            <w:r>
              <w:rPr>
                <w:rFonts w:ascii="Arial" w:hAnsi="Arial" w:eastAsia="微软雅黑"/>
                <w:b/>
                <w:color w:val="FFFFFF"/>
                <w:sz w:val="17"/>
              </w:rPr>
              <w:t>层</w:t>
            </w:r>
          </w:p>
        </w:tc>
        <w:tc>
          <w:tcPr>
            <w:tcW w:type="dxa" w:w="2268"/>
            <w:shd w:val="clear" w:fill="1F3864"/>
          </w:tcPr>
          <w:p>
            <w:pPr>
              <w:jc w:val="center"/>
            </w:pPr>
            <w:r>
              <w:rPr>
                <w:rFonts w:ascii="Arial" w:hAnsi="Arial" w:eastAsia="微软雅黑"/>
                <w:b/>
                <w:color w:val="FFFFFF"/>
                <w:sz w:val="17"/>
              </w:rPr>
              <w:t>数据源</w:t>
            </w:r>
          </w:p>
        </w:tc>
        <w:tc>
          <w:tcPr>
            <w:tcW w:type="dxa" w:w="1020"/>
            <w:shd w:val="clear" w:fill="1F3864"/>
          </w:tcPr>
          <w:p>
            <w:pPr>
              <w:jc w:val="center"/>
            </w:pPr>
            <w:r>
              <w:rPr>
                <w:rFonts w:ascii="Arial" w:hAnsi="Arial" w:eastAsia="微软雅黑"/>
                <w:b/>
                <w:color w:val="FFFFFF"/>
                <w:sz w:val="17"/>
              </w:rPr>
              <w:t>登录</w:t>
            </w:r>
          </w:p>
        </w:tc>
        <w:tc>
          <w:tcPr>
            <w:tcW w:type="dxa" w:w="680"/>
            <w:shd w:val="clear" w:fill="1F3864"/>
          </w:tcPr>
          <w:p>
            <w:pPr>
              <w:jc w:val="center"/>
            </w:pPr>
            <w:r>
              <w:rPr>
                <w:rFonts w:ascii="Arial" w:hAnsi="Arial" w:eastAsia="微软雅黑"/>
                <w:b/>
                <w:color w:val="FFFFFF"/>
                <w:sz w:val="17"/>
              </w:rPr>
              <w:t>深度</w:t>
            </w:r>
          </w:p>
        </w:tc>
        <w:tc>
          <w:tcPr>
            <w:tcW w:type="dxa" w:w="1587"/>
            <w:shd w:val="clear" w:fill="1F3864"/>
          </w:tcPr>
          <w:p>
            <w:pPr>
              <w:jc w:val="center"/>
            </w:pPr>
            <w:r>
              <w:rPr>
                <w:rFonts w:ascii="Arial" w:hAnsi="Arial" w:eastAsia="微软雅黑"/>
                <w:b/>
                <w:color w:val="FFFFFF"/>
                <w:sz w:val="17"/>
              </w:rPr>
              <w:t>采集量</w:t>
            </w:r>
          </w:p>
        </w:tc>
        <w:tc>
          <w:tcPr>
            <w:tcW w:type="dxa" w:w="2551"/>
            <w:shd w:val="clear" w:fill="1F3864"/>
          </w:tcPr>
          <w:p>
            <w:pPr>
              <w:jc w:val="center"/>
            </w:pPr>
            <w:r>
              <w:rPr>
                <w:rFonts w:ascii="Arial" w:hAnsi="Arial" w:eastAsia="微软雅黑"/>
                <w:b/>
                <w:color w:val="FFFFFF"/>
                <w:sz w:val="17"/>
              </w:rPr>
              <w:t>阻塞/备注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国家统计局（社零/工业增加值/房地产/70城房价</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24项指标</w:t>
            </w:r>
          </w:p>
        </w:tc>
        <w:tc>
          <w:tcPr>
            <w:tcW w:type="dxa" w:w="2551"/>
          </w:tcPr>
          <w:p>
            <w:pPr>
              <w:jc w:val="center"/>
            </w:pPr>
            <w:r>
              <w:rPr>
                <w:rFonts w:ascii="Arial" w:hAnsi="Arial" w:eastAsia="宋体"/>
                <w:b w:val="0"/>
                <w:sz w:val="17"/>
              </w:rPr>
              <w:t>无。本周补采7月PMI(制造业49.2%/建筑业47.0%,</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中指研究院（百城房价/成交）</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4项指标</w:t>
            </w:r>
          </w:p>
        </w:tc>
        <w:tc>
          <w:tcPr>
            <w:tcW w:type="dxa" w:w="2551"/>
            <w:shd w:val="clear" w:fill="F4F6F9"/>
          </w:tcPr>
          <w:p>
            <w:pPr>
              <w:jc w:val="center"/>
            </w:pPr>
            <w:r>
              <w:rPr>
                <w:rFonts w:ascii="Arial" w:hAnsi="Arial" w:eastAsia="宋体"/>
                <w:b w:val="0"/>
                <w:sz w:val="17"/>
              </w:rPr>
              <w:t>本周补采7月百城房价(新房+0.26%/二手-0.44%,0</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克而瑞（百强房企销售榜）</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5项指标</w:t>
            </w:r>
          </w:p>
        </w:tc>
        <w:tc>
          <w:tcPr>
            <w:tcW w:type="dxa" w:w="2551"/>
          </w:tcPr>
          <w:p>
            <w:pPr>
              <w:jc w:val="center"/>
            </w:pPr>
            <w:r>
              <w:rPr>
                <w:rFonts w:ascii="Arial" w:hAnsi="Arial" w:eastAsia="宋体"/>
                <w:b w:val="0"/>
                <w:sz w:val="17"/>
              </w:rPr>
              <w:t>浏览器二次渲染成功但首页数值全0占位,真实数据需登录CRIC</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中国建材工业协会 CBMF（建材运行/MPI景气</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4条</w:t>
            </w:r>
          </w:p>
        </w:tc>
        <w:tc>
          <w:tcPr>
            <w:tcW w:type="dxa" w:w="2551"/>
            <w:shd w:val="clear" w:fill="F4F6F9"/>
          </w:tcPr>
          <w:p>
            <w:pPr>
              <w:jc w:val="center"/>
            </w:pPr>
            <w:r>
              <w:rPr>
                <w:rFonts w:ascii="Arial" w:hAnsi="Arial" w:eastAsia="宋体"/>
                <w:b w:val="0"/>
                <w:sz w:val="17"/>
              </w:rPr>
              <w:t>本周补采7月建材工业景气指数MPI 95.3点(08-03,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中国建材流通协会 CBMCA（BHI建材家居景气</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6月BHI 113.34等5</w:t>
            </w:r>
          </w:p>
        </w:tc>
        <w:tc>
          <w:tcPr>
            <w:tcW w:type="dxa" w:w="2551"/>
          </w:tcPr>
          <w:p>
            <w:pPr>
              <w:jc w:val="center"/>
            </w:pPr>
            <w:r>
              <w:rPr>
                <w:rFonts w:ascii="Arial" w:hAnsi="Arial" w:eastAsia="宋体"/>
                <w:b w:val="0"/>
                <w:sz w:val="17"/>
              </w:rPr>
              <w:t>已通过浏览器搜索+红网/中国陶瓷网多源交叉印证获取6月BHI</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中国建筑装饰协会 CBDA（行业会议/展会）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2条</w:t>
            </w:r>
          </w:p>
        </w:tc>
        <w:tc>
          <w:tcPr>
            <w:tcW w:type="dxa" w:w="2551"/>
            <w:shd w:val="clear" w:fill="F4F6F9"/>
          </w:tcPr>
          <w:p>
            <w:pPr>
              <w:jc w:val="center"/>
            </w:pPr>
            <w:r>
              <w:rPr>
                <w:rFonts w:ascii="Arial" w:hAnsi="Arial" w:eastAsia="宋体"/>
                <w:b w:val="0"/>
                <w:sz w:val="17"/>
              </w:rPr>
              <w:t>cbda.cn 主域301重定向循环，仅tzgg子路径可读，</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权威媒体门户（新华网/央广网/乐居/搜狐焦点/O</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35条平台/品牌动态</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研究与财经源（上证报/同花顺/东方财富/新浪财经</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22条（含14条商家公告）</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Layer B 免费注册源探测（网经社/星图/艾</w:t>
            </w:r>
          </w:p>
        </w:tc>
        <w:tc>
          <w:tcPr>
            <w:tcW w:type="dxa" w:w="1020"/>
          </w:tcPr>
          <w:p>
            <w:pPr>
              <w:jc w:val="center"/>
            </w:pPr>
            <w:r>
              <w:rPr>
                <w:rFonts w:ascii="Arial" w:hAnsi="Arial" w:eastAsia="宋体"/>
                <w:b w:val="0"/>
                <w:sz w:val="17"/>
              </w:rPr>
              <w:t>免费注册</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探测记录若干</w:t>
            </w:r>
          </w:p>
        </w:tc>
        <w:tc>
          <w:tcPr>
            <w:tcW w:type="dxa" w:w="2551"/>
          </w:tcPr>
          <w:p>
            <w:pPr>
              <w:jc w:val="center"/>
            </w:pPr>
            <w:r>
              <w:rPr>
                <w:rFonts w:ascii="Arial" w:hAnsi="Arial" w:eastAsia="宋体"/>
                <w:b w:val="0"/>
                <w:sz w:val="17"/>
              </w:rPr>
              <w:t>部分报告需付费会员，已取公开引用部分</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抖店罗盘·类目概览（抖音电商后台）</w:t>
            </w:r>
          </w:p>
        </w:tc>
        <w:tc>
          <w:tcPr>
            <w:tcW w:type="dxa" w:w="1020"/>
            <w:shd w:val="clear" w:fill="F4F6F9"/>
          </w:tcPr>
          <w:p>
            <w:pPr>
              <w:jc w:val="center"/>
            </w:pPr>
            <w:r>
              <w:rPr>
                <w:rFonts w:ascii="Arial" w:hAnsi="Arial" w:eastAsia="宋体"/>
                <w:b w:val="0"/>
                <w:sz w:val="17"/>
              </w:rPr>
              <w:t>强登录(本机夸克</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8核心指标+31子类目+5价</w:t>
            </w:r>
          </w:p>
        </w:tc>
        <w:tc>
          <w:tcPr>
            <w:tcW w:type="dxa" w:w="2551"/>
            <w:shd w:val="clear" w:fill="F4F6F9"/>
          </w:tcPr>
          <w:p>
            <w:pPr>
              <w:jc w:val="center"/>
            </w:pPr>
            <w:r>
              <w:rPr>
                <w:rFonts w:ascii="Arial" w:hAnsi="Arial" w:eastAsia="宋体"/>
                <w:b w:val="0"/>
                <w:sz w:val="17"/>
              </w:rPr>
              <w:t>本周(2026-08-06)为非交互cron刷新,未获章鹏账</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抖店罗盘·榜单/趋势/竞争分析（其余3页）</w:t>
            </w:r>
          </w:p>
        </w:tc>
        <w:tc>
          <w:tcPr>
            <w:tcW w:type="dxa" w:w="1020"/>
          </w:tcPr>
          <w:p>
            <w:pPr>
              <w:jc w:val="center"/>
            </w:pPr>
            <w:r>
              <w:rPr>
                <w:rFonts w:ascii="Arial" w:hAnsi="Arial" w:eastAsia="宋体"/>
                <w:b w:val="0"/>
                <w:sz w:val="17"/>
              </w:rPr>
              <w:t>强登录（已登录）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本期时间所限未展开，下期补采（能力可达）</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小红书种草学（官方营销学习平台）</w:t>
            </w:r>
          </w:p>
        </w:tc>
        <w:tc>
          <w:tcPr>
            <w:tcW w:type="dxa" w:w="1020"/>
            <w:shd w:val="clear" w:fill="F4F6F9"/>
          </w:tcPr>
          <w:p>
            <w:pPr>
              <w:jc w:val="center"/>
            </w:pPr>
            <w:r>
              <w:rPr>
                <w:rFonts w:ascii="Arial" w:hAnsi="Arial" w:eastAsia="宋体"/>
                <w:b w:val="0"/>
                <w:sz w:val="17"/>
              </w:rPr>
              <w:t>强登录（已陪跑登</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定性：行业分类/讲师/直播/</w:t>
            </w:r>
          </w:p>
        </w:tc>
        <w:tc>
          <w:tcPr>
            <w:tcW w:type="dxa" w:w="2551"/>
            <w:shd w:val="clear" w:fill="F4F6F9"/>
          </w:tcPr>
          <w:p>
            <w:pPr>
              <w:jc w:val="center"/>
            </w:pPr>
            <w:r>
              <w:rPr>
                <w:rFonts w:ascii="Arial" w:hAnsi="Arial" w:eastAsia="宋体"/>
                <w:b w:val="0"/>
                <w:sz w:val="17"/>
              </w:rPr>
              <w:t>家居家装量化流量大盘在千帆/蒲公英后台，需对应商业产品账号权</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千瓜数据·行业流量大盘（小红书第三方）</w:t>
            </w:r>
          </w:p>
        </w:tc>
        <w:tc>
          <w:tcPr>
            <w:tcW w:type="dxa" w:w="1020"/>
          </w:tcPr>
          <w:p>
            <w:pPr>
              <w:jc w:val="center"/>
            </w:pPr>
            <w:r>
              <w:rPr>
                <w:rFonts w:ascii="Arial" w:hAnsi="Arial" w:eastAsia="宋体"/>
                <w:b w:val="0"/>
                <w:sz w:val="17"/>
              </w:rPr>
              <w:t>强登录（已登录S</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0（家居家装）</w:t>
            </w:r>
          </w:p>
        </w:tc>
        <w:tc>
          <w:tcPr>
            <w:tcW w:type="dxa" w:w="2551"/>
          </w:tcPr>
          <w:p>
            <w:pPr>
              <w:jc w:val="center"/>
            </w:pPr>
            <w:r>
              <w:rPr>
                <w:rFonts w:ascii="Arial" w:hAnsi="Arial" w:eastAsia="宋体"/>
                <w:b w:val="0"/>
                <w:sz w:val="17"/>
              </w:rPr>
              <w:t>切换『家居家装』行业流量大盘为尊享版会员功能;本轮已用尊享版</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京麦（京东商家后台·商智）</w:t>
            </w:r>
          </w:p>
        </w:tc>
        <w:tc>
          <w:tcPr>
            <w:tcW w:type="dxa" w:w="1020"/>
            <w:shd w:val="clear" w:fill="F4F6F9"/>
          </w:tcPr>
          <w:p>
            <w:pPr>
              <w:jc w:val="center"/>
            </w:pPr>
            <w:r>
              <w:rPr>
                <w:rFonts w:ascii="Arial" w:hAnsi="Arial" w:eastAsia="宋体"/>
                <w:b w:val="0"/>
                <w:sz w:val="17"/>
              </w:rPr>
              <w:t>强登录（阻塞）</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本轮仍未获POP商家账号:扫码为买家号提示『该账号暂不支持开</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京准通（京东数字营销平台）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本轮已用正确账号(99927544734)成功登录京准通数据</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蝉妈妈（抖音电商第三方榜单）</w:t>
            </w:r>
          </w:p>
        </w:tc>
        <w:tc>
          <w:tcPr>
            <w:tcW w:type="dxa" w:w="1020"/>
            <w:shd w:val="clear" w:fill="F4F6F9"/>
          </w:tcPr>
          <w:p>
            <w:pPr>
              <w:jc w:val="center"/>
            </w:pPr>
            <w:r>
              <w:rPr>
                <w:rFonts w:ascii="Arial" w:hAnsi="Arial" w:eastAsia="宋体"/>
                <w:b w:val="0"/>
                <w:sz w:val="17"/>
              </w:rPr>
              <w:t>强登录(本机夸克</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抖音电商·品牌库·带货分类=</w:t>
            </w:r>
          </w:p>
        </w:tc>
        <w:tc>
          <w:tcPr>
            <w:tcW w:type="dxa" w:w="2551"/>
            <w:shd w:val="clear" w:fill="F4F6F9"/>
          </w:tcPr>
          <w:p>
            <w:pPr>
              <w:jc w:val="center"/>
            </w:pPr>
            <w:r>
              <w:rPr>
                <w:rFonts w:ascii="Arial" w:hAnsi="Arial" w:eastAsia="宋体"/>
                <w:b w:val="0"/>
                <w:sz w:val="17"/>
              </w:rPr>
              <w:t>品牌版账号该视图渲染至第17名(AUPU/奥普)后表格吸顶回</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微信文档（家装行业协作文档，如有）</w:t>
            </w:r>
          </w:p>
        </w:tc>
        <w:tc>
          <w:tcPr>
            <w:tcW w:type="dxa" w:w="1020"/>
          </w:tcPr>
          <w:p>
            <w:pPr>
              <w:jc w:val="center"/>
            </w:pPr>
            <w:r>
              <w:rPr>
                <w:rFonts w:ascii="Arial" w:hAnsi="Arial" w:eastAsia="宋体"/>
                <w:b w:val="0"/>
                <w:sz w:val="17"/>
              </w:rPr>
              <w:t>强登录（阻塞）</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公司网络DLP拦截：doc.weixin.qq.com 30</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Rune 竞对AI（阿里内网·自然语言直查小红书</w:t>
            </w:r>
          </w:p>
        </w:tc>
        <w:tc>
          <w:tcPr>
            <w:tcW w:type="dxa" w:w="1020"/>
            <w:shd w:val="clear" w:fill="F4F6F9"/>
          </w:tcPr>
          <w:p>
            <w:pPr>
              <w:jc w:val="center"/>
            </w:pPr>
            <w:r>
              <w:rPr>
                <w:rFonts w:ascii="Arial" w:hAnsi="Arial" w:eastAsia="宋体"/>
                <w:b w:val="0"/>
                <w:sz w:val="17"/>
              </w:rPr>
              <w:t>内网已登录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小红书家装/全屋定制/卫浴/</w:t>
            </w:r>
          </w:p>
        </w:tc>
        <w:tc>
          <w:tcPr>
            <w:tcW w:type="dxa" w:w="2551"/>
            <w:shd w:val="clear" w:fill="F4F6F9"/>
          </w:tcPr>
          <w:p>
            <w:pPr>
              <w:jc w:val="center"/>
            </w:pPr>
            <w:r>
              <w:rPr>
                <w:rFonts w:ascii="Arial" w:hAnsi="Arial" w:eastAsia="宋体"/>
                <w:b w:val="0"/>
                <w:sz w:val="17"/>
              </w:rPr>
              <w:t>回退口径：请求近一月(6/18-7/18)但该窗口数据稀疏，</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 CNINFO（深交所法定披露平台·上</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欧派/索菲亚/箭牌/大亚圣象</w:t>
            </w:r>
          </w:p>
        </w:tc>
        <w:tc>
          <w:tcPr>
            <w:tcW w:type="dxa" w:w="2551"/>
          </w:tcPr>
          <w:p>
            <w:pPr>
              <w:jc w:val="center"/>
            </w:pPr>
            <w:r>
              <w:rPr>
                <w:rFonts w:ascii="Arial" w:hAnsi="Arial" w:eastAsia="宋体"/>
                <w:b w:val="0"/>
                <w:sz w:val="17"/>
              </w:rPr>
              <w:t>无。API检索+PDF原文提取，每条附公告直链可校验</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中国建筑材料联合会 CBMF·2026年5月运行</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14项运行指标（增加值/水泥</w:t>
            </w:r>
          </w:p>
        </w:tc>
        <w:tc>
          <w:tcPr>
            <w:tcW w:type="dxa" w:w="2551"/>
            <w:shd w:val="clear" w:fill="F4F6F9"/>
          </w:tcPr>
          <w:p>
            <w:pPr>
              <w:jc w:val="center"/>
            </w:pPr>
            <w:r>
              <w:rPr>
                <w:rFonts w:ascii="Arial" w:hAnsi="Arial" w:eastAsia="宋体"/>
                <w:b w:val="0"/>
                <w:sz w:val="17"/>
              </w:rPr>
              <w:t>无。正文页静态可读，本期已从depth2升级至depth3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奥维云网 AVC（家电+家居7大部品罗盘·免登录</w:t>
            </w:r>
          </w:p>
        </w:tc>
        <w:tc>
          <w:tcPr>
            <w:tcW w:type="dxa" w:w="1020"/>
          </w:tcPr>
          <w:p>
            <w:pPr>
              <w:jc w:val="center"/>
            </w:pPr>
            <w:r>
              <w:rPr>
                <w:rFonts w:ascii="Arial" w:hAnsi="Arial" w:eastAsia="宋体"/>
                <w:b w:val="0"/>
                <w:sz w:val="17"/>
              </w:rPr>
              <w:t>免登录（资讯）</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吸顶灯/智能晾衣架/空调排产</w:t>
            </w:r>
          </w:p>
        </w:tc>
        <w:tc>
          <w:tcPr>
            <w:tcW w:type="dxa" w:w="2551"/>
          </w:tcPr>
          <w:p>
            <w:pPr>
              <w:jc w:val="center"/>
            </w:pPr>
            <w:r>
              <w:rPr>
                <w:rFonts w:ascii="Arial" w:hAnsi="Arial" w:eastAsia="宋体"/>
                <w:b w:val="0"/>
                <w:sz w:val="17"/>
              </w:rPr>
              <w:t>浏览器渲染可取标题；报告正文销额/份额需付费罗盘账号，量化值</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36氪·家居建材（浏览器渲染搜索）</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7条家居行业观点/研报标题+</w:t>
            </w:r>
          </w:p>
        </w:tc>
        <w:tc>
          <w:tcPr>
            <w:tcW w:type="dxa" w:w="2551"/>
            <w:shd w:val="clear" w:fill="F4F6F9"/>
          </w:tcPr>
          <w:p>
            <w:pPr>
              <w:jc w:val="center"/>
            </w:pPr>
            <w:r>
              <w:rPr>
                <w:rFonts w:ascii="Arial" w:hAnsi="Arial" w:eastAsia="宋体"/>
                <w:b w:val="0"/>
                <w:sz w:val="17"/>
              </w:rPr>
              <w:t>SPA需浏览器渲染（WebFetch失败），观点性内容无标准</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新浪家居 jiaju.sina.com.cn</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确认死站:HTTP204 No Content,浏览器访问3</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 alighting.cn（灯具专业</w:t>
            </w:r>
          </w:p>
        </w:tc>
        <w:tc>
          <w:tcPr>
            <w:tcW w:type="dxa" w:w="1020"/>
            <w:shd w:val="clear" w:fill="F4F6F9"/>
          </w:tcPr>
          <w:p>
            <w:pPr>
              <w:jc w:val="center"/>
            </w:pPr>
            <w:r>
              <w:rPr>
                <w:rFonts w:ascii="Arial" w:hAnsi="Arial" w:eastAsia="宋体"/>
                <w:b w:val="0"/>
                <w:sz w:val="17"/>
              </w:rPr>
              <w:t>免登录(需过堡塔</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照明/灯具光源行业资讯(20</w:t>
            </w:r>
          </w:p>
        </w:tc>
        <w:tc>
          <w:tcPr>
            <w:tcW w:type="dxa" w:w="2551"/>
            <w:shd w:val="clear" w:fill="F4F6F9"/>
          </w:tcPr>
          <w:p>
            <w:pPr>
              <w:jc w:val="center"/>
            </w:pPr>
            <w:r>
              <w:rPr>
                <w:rFonts w:ascii="Arial" w:hAnsi="Arial" w:eastAsia="宋体"/>
                <w:b w:val="0"/>
                <w:sz w:val="17"/>
              </w:rPr>
              <w:t>首访触发堡塔云WAF人机滑块,经Computer Use d</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巨潮资讯网cninfo(第二批:志邦/海南发展/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3家+1份装修装饰经营简报</w:t>
            </w:r>
          </w:p>
        </w:tc>
        <w:tc>
          <w:tcPr>
            <w:tcW w:type="dxa" w:w="2551"/>
          </w:tcPr>
          <w:p>
            <w:pPr>
              <w:jc w:val="center"/>
            </w:pPr>
            <w:r>
              <w:rPr>
                <w:rFonts w:ascii="Arial" w:hAnsi="Arial" w:eastAsia="宋体"/>
                <w:b w:val="0"/>
                <w:sz w:val="17"/>
              </w:rPr>
              <w:t>无。志邦转亏/皮阿诺扣非亏损扩大/海南发展减亏,均附PDF直</w:t>
            </w:r>
          </w:p>
        </w:tc>
      </w:tr>
      <w:tr>
        <w:tc>
          <w:tcPr>
            <w:tcW w:type="dxa" w:w="567"/>
            <w:shd w:val="clear" w:fill="F4F6F9"/>
          </w:tcPr>
          <w:p>
            <w:pPr>
              <w:jc w:val="left"/>
            </w:pPr>
            <w:r>
              <w:rPr>
                <w:rFonts w:ascii="Arial" w:hAnsi="Arial" w:eastAsia="宋体"/>
                <w:b w:val="0"/>
                <w:sz w:val="17"/>
              </w:rPr>
              <w:t>A/B</w:t>
            </w:r>
          </w:p>
        </w:tc>
        <w:tc>
          <w:tcPr>
            <w:tcW w:type="dxa" w:w="2268"/>
            <w:shd w:val="clear" w:fill="F4F6F9"/>
          </w:tcPr>
          <w:p>
            <w:pPr>
              <w:jc w:val="center"/>
            </w:pPr>
            <w:r>
              <w:rPr>
                <w:rFonts w:ascii="Arial" w:hAnsi="Arial" w:eastAsia="宋体"/>
                <w:b w:val="0"/>
                <w:sz w:val="17"/>
              </w:rPr>
              <w:t>浏览器搜索补采(BHI景气指数+东鹏控股业绩)</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2项(BHI全套+东鹏H1业</w:t>
            </w:r>
          </w:p>
        </w:tc>
        <w:tc>
          <w:tcPr>
            <w:tcW w:type="dxa" w:w="2551"/>
            <w:shd w:val="clear" w:fill="F4F6F9"/>
          </w:tcPr>
          <w:p>
            <w:pPr>
              <w:jc w:val="center"/>
            </w:pPr>
            <w:r>
              <w:rPr>
                <w:rFonts w:ascii="Arial" w:hAnsi="Arial" w:eastAsia="宋体"/>
                <w:b w:val="0"/>
                <w:sz w:val="17"/>
              </w:rPr>
              <w:t>无。BHI经3家权威媒体一致转载印证,东鹏为证券日报披露</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巨潮资讯网cninfo(第三批:慕思/蒙娜丽莎/</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5家上市公司(慕思预降44-</w:t>
            </w:r>
          </w:p>
        </w:tc>
        <w:tc>
          <w:tcPr>
            <w:tcW w:type="dxa" w:w="2551"/>
          </w:tcPr>
          <w:p>
            <w:pPr>
              <w:jc w:val="center"/>
            </w:pPr>
            <w:r>
              <w:rPr>
                <w:rFonts w:ascii="Arial" w:hAnsi="Arial" w:eastAsia="宋体"/>
                <w:b w:val="0"/>
                <w:sz w:val="17"/>
              </w:rPr>
              <w:t>本轮为业绩预告披露季补采,均附个股披露页直链;慕思/金牌具体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北京市人民政府/北京市商务局(国补扩围·智能家居</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1项政策(新增10类智能家居</w:t>
            </w:r>
          </w:p>
        </w:tc>
        <w:tc>
          <w:tcPr>
            <w:tcW w:type="dxa" w:w="2551"/>
            <w:shd w:val="clear" w:fill="F4F6F9"/>
          </w:tcPr>
          <w:p>
            <w:pPr>
              <w:jc w:val="center"/>
            </w:pPr>
            <w:r>
              <w:rPr>
                <w:rFonts w:ascii="Arial" w:hAnsi="Arial" w:eastAsia="宋体"/>
                <w:b w:val="0"/>
                <w:sz w:val="17"/>
              </w:rPr>
              <w:t>无。政策原文页可读,补贴口径(15%/≤1500元/每类1件</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福建省商务厅(国补扩围·厨卫电器+智能沙发)</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1项政策(新增智能吸油烟机/</w:t>
            </w:r>
          </w:p>
        </w:tc>
        <w:tc>
          <w:tcPr>
            <w:tcW w:type="dxa" w:w="2551"/>
          </w:tcPr>
          <w:p>
            <w:pPr>
              <w:jc w:val="center"/>
            </w:pPr>
            <w:r>
              <w:rPr>
                <w:rFonts w:ascii="Arial" w:hAnsi="Arial" w:eastAsia="宋体"/>
                <w:b w:val="0"/>
                <w:sz w:val="17"/>
              </w:rPr>
              <w:t>无。省商务厅通知原文可读</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市场监管总局/新华网(508项国标+GB1858</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508项国标(建材26/家电</w:t>
            </w:r>
          </w:p>
        </w:tc>
        <w:tc>
          <w:tcPr>
            <w:tcW w:type="dxa" w:w="2551"/>
            <w:shd w:val="clear" w:fill="F4F6F9"/>
          </w:tcPr>
          <w:p>
            <w:pPr>
              <w:jc w:val="center"/>
            </w:pPr>
            <w:r>
              <w:rPr>
                <w:rFonts w:ascii="Arial" w:hAnsi="Arial" w:eastAsia="宋体"/>
                <w:b w:val="0"/>
                <w:sz w:val="17"/>
              </w:rPr>
              <w:t>国标总数与分类经新华网转载确认,26项建材/9项家电的逐项标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券商媒体(上证报/证券时报/同花顺/证券日报)H</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本轮商家条目11条(慕思/蒙</w:t>
            </w:r>
          </w:p>
        </w:tc>
        <w:tc>
          <w:tcPr>
            <w:tcW w:type="dxa" w:w="2551"/>
          </w:tcPr>
          <w:p>
            <w:pPr>
              <w:jc w:val="center"/>
            </w:pPr>
            <w:r>
              <w:rPr>
                <w:rFonts w:ascii="Arial" w:hAnsi="Arial" w:eastAsia="宋体"/>
                <w:b w:val="0"/>
                <w:sz w:val="17"/>
              </w:rPr>
              <w:t>无。均附权威财经媒体直链</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潮新闻/经济观察网(陶瓷卫浴板块H1业绩汇总·多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5家新增(科达制造/松霖科技</w:t>
            </w:r>
          </w:p>
        </w:tc>
        <w:tc>
          <w:tcPr>
            <w:tcW w:type="dxa" w:w="2551"/>
            <w:shd w:val="clear" w:fill="F4F6F9"/>
          </w:tcPr>
          <w:p>
            <w:pPr>
              <w:jc w:val="center"/>
            </w:pPr>
            <w:r>
              <w:rPr>
                <w:rFonts w:ascii="Arial" w:hAnsi="Arial" w:eastAsia="宋体"/>
                <w:b w:val="0"/>
                <w:sz w:val="17"/>
              </w:rPr>
              <w:t>汇总媒体口径，个股精确数值以巨潮cninfo原始PDF为准复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千瓜尊享版·品牌排行榜(小红书·家居家装商单笔记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家居家装·商单笔记榜(月榜2</w:t>
            </w:r>
          </w:p>
        </w:tc>
        <w:tc>
          <w:tcPr>
            <w:tcW w:type="dxa" w:w="2551"/>
          </w:tcPr>
          <w:p>
            <w:pPr>
              <w:jc w:val="center"/>
            </w:pPr>
            <w:r>
              <w:rPr>
                <w:rFonts w:ascii="Arial" w:hAnsi="Arial" w:eastAsia="宋体"/>
                <w:b w:val="0"/>
                <w:sz w:val="17"/>
              </w:rPr>
              <w:t>第9名(六神)/第14名(源氏木语)互动总量被页面吸顶表头遮</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共接入33个数据源：深层采集(depth3)15个、中层10个、浅层2个、阻塞(depth0)6个。仍阻塞源:京麦(无POP商家权限,买家号不支持开店)、京准通行业分析(需有竞价投放的广告主账号)、微信文档(公司网络DLP拦截)、千瓜行业流量大盘曲线(需更高阶数据权限)。以上均按『阻塞透明、不臆测填充』规则标注,待相应账号/权限就绪即可补采。蝉妈妈/千瓜品牌榜的吸顶遮挡个别数值已标待核实。 公开层已采集约79条(Layer A/B) + 抖店罗盘完整类目盘 + 本次新增：巨潮第三批5家上市公司H1业绩预告、北京/福建地方国补扩围2项、508项国标+床头柜召回、券商媒体商家动态11条。本期(2026-07-30)经本机夸克浏览器 Computer Use 桌面自动化陪跑，已重采抖店罗盘、并首次采到蝉妈妈(抖音电商·家具建材品牌销售额TOP17)、千瓜尊享版(小红书·家居家装商单笔记榜TOP19)、阿拉丁照明网(照明行业2026H1景气资讯，过堡塔云WAF滑块)三大站外精确数据源；仍阻塞的为：京麦(无POP商家权限)、京准通行业分析(平台权限门槛，仅对有竞价广告投放的pin开放，该账号零投放故取不到)、微信文档(公司网络DLP拦截)、千瓜行业流量大盘曲线(需更高阶数据权限)——均非采集能力问题，已按阻塞透明规则标注，待相应账号/权限就绪即可补采。</w:t>
      </w:r>
    </w:p>
    <w:p>
      <w:pPr>
        <w:pStyle w:val="Heading2"/>
      </w:pPr>
      <w:r>
        <w:rPr>
          <w:rFonts w:ascii="Arial" w:hAnsi="Arial" w:eastAsia="微软雅黑"/>
          <w:b/>
          <w:color w:val="2E5B9A"/>
          <w:sz w:val="27"/>
        </w:rPr>
        <w:t>7.1　阻塞源明细与破解路径</w:t>
      </w:r>
    </w:p>
    <w:p>
      <w:pPr>
        <w:spacing w:line="360" w:lineRule="auto"/>
      </w:pPr>
      <w:r>
        <w:rPr>
          <w:rFonts w:ascii="Arial" w:hAnsi="Arial" w:eastAsia="宋体"/>
          <w:b/>
          <w:sz w:val="21"/>
        </w:rPr>
        <w:t>● 抖店罗盘·榜单/趋势/竞争分析（其余3页）（C层）</w:t>
      </w:r>
    </w:p>
    <w:p>
      <w:pPr>
        <w:spacing w:line="360" w:lineRule="auto"/>
        <w:ind w:firstLine="400"/>
      </w:pPr>
      <w:r>
        <w:rPr>
          <w:rFonts w:ascii="Arial" w:hAnsi="Arial" w:eastAsia="宋体"/>
          <w:b w:val="0"/>
          <w:sz w:val="20"/>
        </w:rPr>
        <w:t>阻塞原因：本期时间所限未展开，下期补采（能力可达）</w:t>
      </w:r>
    </w:p>
    <w:p>
      <w:pPr>
        <w:spacing w:line="360" w:lineRule="auto"/>
      </w:pPr>
      <w:r>
        <w:rPr>
          <w:rFonts w:ascii="Arial" w:hAnsi="Arial" w:eastAsia="宋体"/>
          <w:b/>
          <w:sz w:val="21"/>
        </w:rPr>
        <w:t>● 千瓜数据·行业流量大盘（小红书第三方）（C层）</w:t>
      </w:r>
    </w:p>
    <w:p>
      <w:pPr>
        <w:spacing w:line="360" w:lineRule="auto"/>
        <w:ind w:firstLine="400"/>
      </w:pPr>
      <w:r>
        <w:rPr>
          <w:rFonts w:ascii="Arial" w:hAnsi="Arial" w:eastAsia="宋体"/>
          <w:b w:val="0"/>
          <w:sz w:val="20"/>
        </w:rPr>
        <w:t>阻塞原因：切换『家居家装』行业流量大盘为尊享版会员功能;本轮已用尊享版账号登录,改从『品牌排行榜(小红书)』维度采到家居家装商单笔记榜(见下条),行业流量大盘的类目趋势曲线仍需更高阶数据权限,标注部分可取。</w:t>
      </w:r>
    </w:p>
    <w:p>
      <w:pPr>
        <w:spacing w:line="360" w:lineRule="auto"/>
      </w:pPr>
      <w:r>
        <w:rPr>
          <w:rFonts w:ascii="Arial" w:hAnsi="Arial" w:eastAsia="宋体"/>
          <w:b/>
          <w:sz w:val="21"/>
        </w:rPr>
        <w:t>● 京麦（京东商家后台·商智）（C层）</w:t>
      </w:r>
    </w:p>
    <w:p>
      <w:pPr>
        <w:spacing w:line="360" w:lineRule="auto"/>
        <w:ind w:firstLine="400"/>
      </w:pPr>
      <w:r>
        <w:rPr>
          <w:rFonts w:ascii="Arial" w:hAnsi="Arial" w:eastAsia="宋体"/>
          <w:b w:val="0"/>
          <w:sz w:val="20"/>
        </w:rPr>
        <w:t>阻塞原因：本轮仍未获POP商家账号:扫码为买家号提示『该账号暂不支持开店』,京麦商智家居家装类目数据未取,待用户以POP商家账号扫码陪跑补采。</w:t>
      </w:r>
    </w:p>
    <w:p>
      <w:pPr>
        <w:spacing w:line="360" w:lineRule="auto"/>
      </w:pPr>
      <w:r>
        <w:rPr>
          <w:rFonts w:ascii="Arial" w:hAnsi="Arial" w:eastAsia="宋体"/>
          <w:b/>
          <w:sz w:val="21"/>
        </w:rPr>
        <w:t>● 京准通（京东数字营销平台）（C层）</w:t>
      </w:r>
    </w:p>
    <w:p>
      <w:pPr>
        <w:spacing w:line="360" w:lineRule="auto"/>
        <w:ind w:firstLine="400"/>
      </w:pPr>
      <w:r>
        <w:rPr>
          <w:rFonts w:ascii="Arial" w:hAnsi="Arial" w:eastAsia="宋体"/>
          <w:b w:val="0"/>
          <w:sz w:val="20"/>
        </w:rPr>
        <w:t>阻塞原因：本轮已用正确账号(99927544734)成功登录京准通数据中心,但『行业分析(行业大盘/竞争分析/流量解析)』为权限门槛功能:仅对近期实际投放过竞价广告(京东快车等)的pin开放。该账号可用余额¥0、无在投计划、自投花费¥0,故弹出『行业分析功能暂只针对有投放竞价广告pin开放』,指标卡全为---,非自动化可绕过。若需京准通行业数据须换有实际竞价投放的京东广告主账号。</w:t>
      </w:r>
    </w:p>
    <w:p>
      <w:pPr>
        <w:spacing w:line="360" w:lineRule="auto"/>
      </w:pPr>
      <w:r>
        <w:rPr>
          <w:rFonts w:ascii="Arial" w:hAnsi="Arial" w:eastAsia="宋体"/>
          <w:b/>
          <w:sz w:val="21"/>
        </w:rPr>
        <w:t>● 微信文档（家装行业协作文档，如有）（E层）</w:t>
      </w:r>
    </w:p>
    <w:p>
      <w:pPr>
        <w:spacing w:line="360" w:lineRule="auto"/>
        <w:ind w:firstLine="400"/>
      </w:pPr>
      <w:r>
        <w:rPr>
          <w:rFonts w:ascii="Arial" w:hAnsi="Arial" w:eastAsia="宋体"/>
          <w:b w:val="0"/>
          <w:sz w:val="20"/>
        </w:rPr>
        <w:t>阻塞原因：公司网络DLP拦截：doc.weixin.qq.com 302跳转 office-sec.alibaba-inc.com/dialog，需用手机/非阿里网络访问</w:t>
      </w:r>
    </w:p>
    <w:p>
      <w:pPr>
        <w:spacing w:line="360" w:lineRule="auto"/>
      </w:pPr>
      <w:r>
        <w:rPr>
          <w:rFonts w:ascii="Arial" w:hAnsi="Arial" w:eastAsia="宋体"/>
          <w:b/>
          <w:sz w:val="21"/>
        </w:rPr>
        <w:t>● 新浪家居 jiaju.sina.com.cn（A层）</w:t>
      </w:r>
    </w:p>
    <w:p>
      <w:pPr>
        <w:spacing w:line="360" w:lineRule="auto"/>
        <w:ind w:firstLine="400"/>
      </w:pPr>
      <w:r>
        <w:rPr>
          <w:rFonts w:ascii="Arial" w:hAnsi="Arial" w:eastAsia="宋体"/>
          <w:b w:val="0"/>
          <w:sz w:val="20"/>
        </w:rPr>
        <w:t>阻塞原因：确认死站:HTTP204 No Content,浏览器访问301跳阿拉丁,域名疑停运,永久剔除</w:t>
      </w:r>
    </w:p>
    <w:p>
      <w:r>
        <w:br w:type="page"/>
      </w:r>
    </w:p>
    <w:p>
      <w:pPr>
        <w:pStyle w:val="Heading1"/>
      </w:pPr>
      <w:r>
        <w:rPr>
          <w:rFonts w:ascii="Arial" w:hAnsi="Arial" w:eastAsia="微软雅黑"/>
          <w:b/>
          <w:color w:val="1F3864"/>
          <w:sz w:val="32"/>
        </w:rPr>
        <w:t>八、总体结论与天猫运营建议</w:t>
      </w:r>
    </w:p>
    <w:p>
      <w:pPr>
        <w:pStyle w:val="Heading2"/>
      </w:pPr>
      <w:r>
        <w:rPr>
          <w:rFonts w:ascii="Arial" w:hAnsi="Arial" w:eastAsia="微软雅黑"/>
          <w:b/>
          <w:color w:val="2E5B9A"/>
          <w:sz w:val="27"/>
        </w:rPr>
        <w:t>8.1　本期核心判断</w:t>
      </w:r>
    </w:p>
    <w:p>
      <w:pPr>
        <w:spacing w:line="360" w:lineRule="auto"/>
      </w:pPr>
      <w:r>
        <w:rPr>
          <w:rFonts w:ascii="Arial" w:hAnsi="Arial" w:eastAsia="宋体"/>
          <w:b w:val="0"/>
          <w:sz w:val="22"/>
        </w:rPr>
        <w:t>1. 家装建材行业需求侧近30天核心信号：家具类零售-6.6%、建材类零售-10.5%、家电类零售-8.7%（6月单月），全部深跌，明显跑输社零大盘+1.0%</w:t>
      </w:r>
    </w:p>
    <w:p>
      <w:pPr>
        <w:spacing w:line="360" w:lineRule="auto"/>
      </w:pPr>
      <w:r>
        <w:rPr>
          <w:rFonts w:ascii="Arial" w:hAnsi="Arial" w:eastAsia="宋体"/>
          <w:b w:val="0"/>
          <w:sz w:val="22"/>
        </w:rPr>
        <w:t>2. 供给侧建材端：非金属矿物制品业工业增加值6月-2.3%、水泥-5.6%、平板玻璃-5.3%，但金属制品业(含五金/金属家具)+7.8%——结构性分化</w:t>
      </w:r>
    </w:p>
    <w:p>
      <w:pPr>
        <w:spacing w:line="360" w:lineRule="auto"/>
      </w:pPr>
      <w:r>
        <w:rPr>
          <w:rFonts w:ascii="Arial" w:hAnsi="Arial" w:eastAsia="宋体"/>
          <w:b w:val="0"/>
          <w:sz w:val="22"/>
        </w:rPr>
        <w:t>3. 上游地产：房地产投资1-6月-18.0%、新开工-23.4%、竣工-23.7%——竣工深跌直接压制精装家居/软装/建材工程需求，是行业最关键的负向变量</w:t>
      </w:r>
    </w:p>
    <w:p>
      <w:pPr>
        <w:spacing w:line="360" w:lineRule="auto"/>
      </w:pPr>
      <w:r>
        <w:rPr>
          <w:rFonts w:ascii="Arial" w:hAnsi="Arial" w:eastAsia="宋体"/>
          <w:b w:val="0"/>
          <w:sz w:val="22"/>
        </w:rPr>
        <w:t>4. 价格信号：70城新房环比上涨面扩至20城，一线新房温和企稳（上海/杭州/深圳/广州环比+0.2%~+0.3%），但二手房70城全部同比下降，二次装修需求承压</w:t>
      </w:r>
    </w:p>
    <w:p>
      <w:pPr>
        <w:spacing w:line="360" w:lineRule="auto"/>
      </w:pPr>
      <w:r>
        <w:rPr>
          <w:rFonts w:ascii="Arial" w:hAnsi="Arial" w:eastAsia="宋体"/>
          <w:b w:val="0"/>
          <w:sz w:val="22"/>
        </w:rPr>
        <w:t>5. 行业集中度：克而瑞显示央企(中海、华润+9%以上)与头部民企(龙翔+206.8%)逆势增长，家装建材B端渠道向头部房企集中</w:t>
      </w:r>
    </w:p>
    <w:p>
      <w:pPr>
        <w:pStyle w:val="Heading2"/>
      </w:pPr>
      <w:r>
        <w:rPr>
          <w:rFonts w:ascii="Arial" w:hAnsi="Arial" w:eastAsia="微软雅黑"/>
          <w:b/>
          <w:color w:val="2E5B9A"/>
          <w:sz w:val="27"/>
        </w:rPr>
        <w:t>8.2　对天猫家装运营的行动建议</w:t>
      </w:r>
    </w:p>
    <w:p>
      <w:pPr>
        <w:spacing w:line="360" w:lineRule="auto"/>
      </w:pPr>
      <w:r>
        <w:rPr>
          <w:rFonts w:ascii="Arial" w:hAnsi="Arial" w:eastAsia="宋体"/>
          <w:b w:val="0"/>
          <w:sz w:val="22"/>
        </w:rPr>
        <w:t>● 守份额而非等回暖：上半年家具-6.6%/建材-10.5%大幅跑输社零，行业缺乏总量红利，KPI设定与资源投放应以守住类目份额、抢竞品份额为主基调，不宜押注大盘自然反弹。</w:t>
      </w:r>
    </w:p>
    <w:p>
      <w:pPr>
        <w:spacing w:line="360" w:lineRule="auto"/>
      </w:pPr>
      <w:r>
        <w:rPr>
          <w:rFonts w:ascii="Arial" w:hAnsi="Arial" w:eastAsia="宋体"/>
          <w:b w:val="0"/>
          <w:sz w:val="22"/>
        </w:rPr>
        <w:t>● 押注两条高景气赛道：卫浴厨房（智能卫浴国标+国补双驱动）与全屋智能（抖音已验证¥200-300高价跑量、AI锁/AI摄像头8席TOP15）是结构性增量，建议在招商、流量、活动资源上重点倾斜。</w:t>
      </w:r>
    </w:p>
    <w:p>
      <w:pPr>
        <w:spacing w:line="360" w:lineRule="auto"/>
      </w:pPr>
      <w:r>
        <w:rPr>
          <w:rFonts w:ascii="Arial" w:hAnsi="Arial" w:eastAsia="宋体"/>
          <w:b w:val="0"/>
          <w:sz w:val="22"/>
        </w:rPr>
        <w:t>● 正视中高价主战场：抖音家装建材¥39以上占75-80%GMV，证明中高端可跑量。天猫应在中高价区间比拼商品力/内容/信任，而非陷入低价内卷（拼多多百亿补贴已被约束）。</w:t>
      </w:r>
    </w:p>
    <w:p>
      <w:pPr>
        <w:spacing w:line="360" w:lineRule="auto"/>
      </w:pPr>
      <w:r>
        <w:rPr>
          <w:rFonts w:ascii="Arial" w:hAnsi="Arial" w:eastAsia="宋体"/>
          <w:b w:val="0"/>
          <w:sz w:val="22"/>
        </w:rPr>
        <w:t>● 跨平台竞品对标：将抖店罗盘TOP15白牌新锐（步猎鹰/神眸/斯麦特/因硕/阿尔法极光等）纳入天猫竞品追踪，监测其向天猫的渗透与定价。</w:t>
      </w:r>
    </w:p>
    <w:p>
      <w:pPr>
        <w:spacing w:line="360" w:lineRule="auto"/>
      </w:pPr>
      <w:r>
        <w:rPr>
          <w:rFonts w:ascii="Arial" w:hAnsi="Arial" w:eastAsia="宋体"/>
          <w:b w:val="0"/>
          <w:sz w:val="22"/>
        </w:rPr>
        <w:t>● 防守整装抢跑：京东整装GMV+140%、局改+安心住服务体系抢跑，天猫需关注整装/局改/以旧换新/送装一体等价值链环节的竞品动向与自身补位。</w:t>
      </w:r>
    </w:p>
    <w:p>
      <w:pPr>
        <w:spacing w:line="360" w:lineRule="auto"/>
      </w:pPr>
      <w:r>
        <w:rPr>
          <w:rFonts w:ascii="Arial" w:hAnsi="Arial" w:eastAsia="宋体"/>
          <w:b w:val="0"/>
          <w:sz w:val="22"/>
        </w:rPr>
        <w:t>● 向合规头部倾斜：三项标准（甲醛/卫浴可靠性/整装服务）落地加速中小出清，招商与流量分配应向合规头部品牌倾斜，规避标准合规风险商家。</w:t>
      </w:r>
    </w:p>
    <w:p>
      <w:pPr>
        <w:pStyle w:val="Heading2"/>
      </w:pPr>
      <w:r>
        <w:rPr>
          <w:rFonts w:ascii="Arial" w:hAnsi="Arial" w:eastAsia="微软雅黑"/>
          <w:b/>
          <w:color w:val="2E5B9A"/>
          <w:sz w:val="27"/>
        </w:rPr>
        <w:t>8.3　下期补采计划（待用户授权）</w:t>
      </w:r>
    </w:p>
    <w:p>
      <w:pPr>
        <w:spacing w:line="336" w:lineRule="auto"/>
        <w:ind w:left="360"/>
      </w:pPr>
      <w:r>
        <w:rPr>
          <w:rFonts w:ascii="Arial" w:hAnsi="Arial" w:eastAsia="宋体"/>
          <w:sz w:val="21"/>
        </w:rPr>
        <w:t>• 京麦商智：待用户切换POP商家账号扫码陪跑（本轮买家号提示『暂不支持开店』）</w:t>
      </w:r>
    </w:p>
    <w:p>
      <w:pPr>
        <w:spacing w:line="336" w:lineRule="auto"/>
        <w:ind w:left="360"/>
      </w:pPr>
      <w:r>
        <w:rPr>
          <w:rFonts w:ascii="Arial" w:hAnsi="Arial" w:eastAsia="宋体"/>
          <w:sz w:val="21"/>
        </w:rPr>
        <w:t>• 京准通行业分析：待用户提供有实际竞价广告投放的京东广告主账号（本轮账号零投放，撞平台权限门槛）</w:t>
      </w:r>
    </w:p>
    <w:p>
      <w:pPr>
        <w:spacing w:line="336" w:lineRule="auto"/>
        <w:ind w:left="360"/>
      </w:pPr>
      <w:r>
        <w:rPr>
          <w:rFonts w:ascii="Arial" w:hAnsi="Arial" w:eastAsia="宋体"/>
          <w:sz w:val="21"/>
        </w:rPr>
        <w:t>• 抖店罗盘剩余页（榜单/趋势/竞争分析）：能力可达，下期展开补采</w:t>
      </w:r>
    </w:p>
    <w:p>
      <w:pPr>
        <w:spacing w:line="336" w:lineRule="auto"/>
        <w:ind w:left="360"/>
      </w:pPr>
      <w:r>
        <w:rPr>
          <w:rFonts w:ascii="Arial" w:hAnsi="Arial" w:eastAsia="宋体"/>
          <w:sz w:val="21"/>
        </w:rPr>
        <w:t>• 千瓜行业流量大盘曲线：需更高阶数据权限，本轮已改从品牌排行榜维度采到家居家装商单榜</w:t>
      </w:r>
    </w:p>
    <w:p>
      <w:pPr>
        <w:spacing w:line="336" w:lineRule="auto"/>
        <w:ind w:left="360"/>
      </w:pPr>
      <w:r>
        <w:rPr>
          <w:rFonts w:ascii="Arial" w:hAnsi="Arial" w:eastAsia="宋体"/>
          <w:sz w:val="21"/>
        </w:rPr>
        <w:t>• 小红书千帆/蒲公英量化流量：需对应商业产品账号权限</w:t>
      </w:r>
    </w:p>
    <w:p>
      <w:pPr>
        <w:spacing w:line="336" w:lineRule="auto"/>
        <w:ind w:left="360"/>
      </w:pPr>
      <w:r>
        <w:rPr>
          <w:rFonts w:ascii="Arial" w:hAnsi="Arial" w:eastAsia="宋体"/>
          <w:sz w:val="21"/>
        </w:rPr>
        <w:t>• 微信文档：公司网络DLP拦截，需用手机/非阿里网络访问</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