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Arial" w:hAnsi="Arial" w:eastAsia="微软雅黑"/>
          <w:b/>
          <w:color w:val="1F3864"/>
          <w:sz w:val="52"/>
        </w:rPr>
        <w:t>家装建材家具行业</w:t>
      </w:r>
    </w:p>
    <w:p>
      <w:pPr>
        <w:jc w:val="center"/>
      </w:pPr>
      <w:r>
        <w:rPr>
          <w:rFonts w:ascii="Arial" w:hAnsi="Arial" w:eastAsia="微软雅黑"/>
          <w:b/>
          <w:color w:val="1F3864"/>
          <w:sz w:val="52"/>
        </w:rPr>
        <w:t>竞争情报月报</w:t>
      </w:r>
    </w:p>
    <w:p/>
    <w:p>
      <w:pPr>
        <w:jc w:val="center"/>
      </w:pPr>
      <w:r>
        <w:rPr>
          <w:rFonts w:ascii="Arial" w:hAnsi="Arial" w:eastAsia="宋体"/>
          <w:color w:val="666666"/>
          <w:sz w:val="28"/>
        </w:rPr>
        <w:t>详报（完整版）</w:t>
      </w:r>
    </w:p>
    <w:p/>
    <w:p>
      <w:pPr>
        <w:jc w:val="center"/>
      </w:pPr>
      <w:r>
        <w:rPr>
          <w:rFonts w:ascii="Arial" w:hAnsi="Arial" w:eastAsia="宋体"/>
          <w:color w:val="666666"/>
          <w:sz w:val="22"/>
        </w:rPr>
        <w:t>数据窗口：近30天（2026-06-17 至 2026-07-16） ＋ 本月要闻（自然月）</w:t>
      </w:r>
    </w:p>
    <w:p>
      <w:pPr>
        <w:jc w:val="center"/>
      </w:pPr>
      <w:r>
        <w:rPr>
          <w:rFonts w:ascii="Arial" w:hAnsi="Arial" w:eastAsia="宋体"/>
          <w:color w:val="666666"/>
          <w:sz w:val="22"/>
        </w:rPr>
        <w:t>数据截止：2026-07-16</w:t>
      </w:r>
    </w:p>
    <w:p>
      <w:pPr>
        <w:jc w:val="center"/>
      </w:pPr>
      <w:r>
        <w:rPr>
          <w:rFonts w:ascii="Arial" w:hAnsi="Arial" w:eastAsia="宋体"/>
          <w:color w:val="666666"/>
          <w:sz w:val="20"/>
        </w:rPr>
        <w:t>覆盖子行业：家具 · 装修 · 建材 · 卫浴厨房 · 全屋智能 · 全屋定制 · 灯具光源 · 电工五金</w:t>
      </w:r>
    </w:p>
    <w:p/>
    <w:p/>
    <w:p>
      <w:pPr>
        <w:jc w:val="center"/>
      </w:pPr>
      <w:r>
        <w:rPr>
          <w:rFonts w:ascii="Arial" w:hAnsi="Arial" w:eastAsia="宋体"/>
          <w:color w:val="666666"/>
          <w:sz w:val="18"/>
        </w:rPr>
        <w:t>数据来源：国家统计局 · 中指研究院 · 克而瑞 · CBMF/CBMCA/CBDA · 抖店罗盘 · 各上市公司公告 · 权威财经媒体</w:t>
      </w:r>
    </w:p>
    <w:p>
      <w:pPr>
        <w:jc w:val="center"/>
      </w:pPr>
      <w:r>
        <w:rPr>
          <w:rFonts w:ascii="Arial" w:hAnsi="Arial" w:eastAsia="宋体"/>
          <w:color w:val="666666"/>
          <w:sz w:val="18"/>
        </w:rPr>
        <w:t>编制原则：每条数据标注来源与发布日期，不可核实项标『待核实』，冲突信息双列保留，严禁编造</w:t>
      </w:r>
    </w:p>
    <w:p>
      <w:r>
        <w:br w:type="page"/>
      </w:r>
    </w:p>
    <w:p>
      <w:pPr>
        <w:pStyle w:val="Heading1"/>
      </w:pPr>
      <w:r>
        <w:rPr>
          <w:rFonts w:ascii="Arial" w:hAnsi="Arial" w:eastAsia="微软雅黑"/>
          <w:b/>
          <w:color w:val="1F3864"/>
          <w:sz w:val="32"/>
        </w:rPr>
        <w:t>报告摘要（Executive Summary）</w:t>
      </w:r>
    </w:p>
    <w:p>
      <w:pPr>
        <w:spacing w:line="360" w:lineRule="auto"/>
        <w:ind w:firstLine="440"/>
      </w:pPr>
      <w:r>
        <w:rPr>
          <w:rFonts w:ascii="Arial" w:hAnsi="Arial" w:eastAsia="宋体"/>
          <w:b w:val="0"/>
          <w:sz w:val="22"/>
        </w:rPr>
        <w:t>7月核心基调是『需求端全面深跌 + 供给端加速出清 + 头部业绩集中承压』：上半年宏观数据确认家装建材需求端（家具-6.6%/建材-10.5%）大幅跑输社零大盘，地产竣工-23.7%持续压制下游；定制家居三巨头（欧派预降50-60%、志邦预亏、索菲亚预降78-85%）业绩集体探底，印证行业寒冬。政策端两大标准（智能卫浴可靠性国标、住宅全案整装服务标准）同步推高质量与合规门槛，利好头部、加速中小出清。平台端京东家装以整装+140%逆势高增、国补第三批625亿续力成为为数不多的结构性亮点。天猫家装运营应重点关注：卫浴（国标+国补双驱动）、整装（京东抢跑）两条赛道的竞品动向。</w:t>
      </w:r>
    </w:p>
    <w:p>
      <w:pPr>
        <w:spacing w:line="360" w:lineRule="auto"/>
        <w:ind w:firstLine="440"/>
      </w:pPr>
      <w:r>
        <w:rPr>
          <w:rFonts w:ascii="Arial" w:hAnsi="Arial" w:eastAsia="宋体"/>
          <w:b w:val="0"/>
          <w:sz w:val="22"/>
        </w:rPr>
        <w:t>本报告分八章：本月要闻、宏观维度、抖音大盘（抖店罗盘）、电商平台竞争动态、政策与标准、头部商家动态、数据源采集深度报告、总体结论与运营建议。每张数据表后均附自然语言解读，所有数据标注来源与发布日期，不可核实项标『待核实』，冲突信息双列保留。</w:t>
      </w:r>
    </w:p>
    <w:p>
      <w:r>
        <w:br w:type="page"/>
      </w:r>
    </w:p>
    <w:p>
      <w:pPr>
        <w:pStyle w:val="Heading1"/>
      </w:pPr>
      <w:r>
        <w:rPr>
          <w:rFonts w:ascii="Arial" w:hAnsi="Arial" w:eastAsia="微软雅黑"/>
          <w:b/>
          <w:color w:val="1F3864"/>
          <w:sz w:val="32"/>
        </w:rPr>
        <w:t>一、本月要闻（自然月：2026-07-01 至今）</w:t>
      </w:r>
    </w:p>
    <w:p>
      <w:pPr>
        <w:spacing w:line="360" w:lineRule="auto"/>
        <w:ind w:firstLine="440"/>
      </w:pPr>
      <w:r>
        <w:rPr>
          <w:rFonts w:ascii="Arial" w:hAnsi="Arial" w:eastAsia="宋体"/>
          <w:b w:val="0"/>
          <w:sz w:val="22"/>
        </w:rPr>
        <w:t>本区块聚焦当前自然月（7月）内发生的高优先级信号，独立于近30天滚动窗口，供管理层快速把握本月最新动向。共 4 个维度：宏观数据、平台大事、政策标准、头部商家。</w:t>
      </w:r>
    </w:p>
    <w:p>
      <w:pPr>
        <w:spacing w:line="360" w:lineRule="auto"/>
        <w:ind w:firstLine="440"/>
      </w:pPr>
      <w:r>
        <w:rPr>
          <w:rFonts w:ascii="Arial" w:hAnsi="Arial" w:eastAsia="宋体"/>
          <w:b w:val="0"/>
          <w:sz w:val="22"/>
        </w:rPr>
        <w:t>7月核心基调是『需求端全面深跌 + 供给端加速出清 + 头部业绩集中承压』：上半年宏观数据确认家装建材需求端（家具-6.6%/建材-10.5%）大幅跑输社零大盘，地产竣工-23.7%持续压制下游；定制家居三巨头（欧派预降50-60%、志邦预亏、索菲亚预降78-85%）业绩集体探底，印证行业寒冬。政策端两大标准（智能卫浴可靠性国标、住宅全案整装服务标准）同步推高质量与合规门槛，利好头部、加速中小出清。平台端京东家装以整装+140%逆势高增、国补第三批625亿续力成为为数不多的结构性亮点。天猫家装运营应重点关注：卫浴（国标+国补双驱动）、整装（京东抢跑）两条赛道的竞品动向。</w:t>
      </w:r>
    </w:p>
    <w:p>
      <w:pPr>
        <w:pStyle w:val="Heading2"/>
      </w:pPr>
      <w:r>
        <w:rPr>
          <w:rFonts w:ascii="Arial" w:hAnsi="Arial" w:eastAsia="微软雅黑"/>
          <w:b/>
          <w:color w:val="2E5B9A"/>
          <w:sz w:val="27"/>
        </w:rPr>
        <w:t>1.一　宏观数据（3条）</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1247"/>
            <w:shd w:val="clear" w:fill="1F3864"/>
          </w:tcPr>
          <w:p>
            <w:pPr>
              <w:jc w:val="center"/>
            </w:pPr>
            <w:r>
              <w:rPr>
                <w:rFonts w:ascii="Arial" w:hAnsi="Arial" w:eastAsia="微软雅黑"/>
                <w:b/>
                <w:color w:val="FFFFFF"/>
                <w:sz w:val="19"/>
              </w:rPr>
              <w:t>日期</w:t>
            </w:r>
          </w:p>
        </w:tc>
        <w:tc>
          <w:tcPr>
            <w:tcW w:type="dxa" w:w="5386"/>
            <w:shd w:val="clear" w:fill="1F3864"/>
          </w:tcPr>
          <w:p>
            <w:pPr>
              <w:jc w:val="center"/>
            </w:pPr>
            <w:r>
              <w:rPr>
                <w:rFonts w:ascii="Arial" w:hAnsi="Arial" w:eastAsia="微软雅黑"/>
                <w:b/>
                <w:color w:val="FFFFFF"/>
                <w:sz w:val="19"/>
              </w:rPr>
              <w:t>要闻标题</w:t>
            </w:r>
          </w:p>
        </w:tc>
        <w:tc>
          <w:tcPr>
            <w:tcW w:type="dxa" w:w="737"/>
            <w:shd w:val="clear" w:fill="1F3864"/>
          </w:tcPr>
          <w:p>
            <w:pPr>
              <w:jc w:val="center"/>
            </w:pPr>
            <w:r>
              <w:rPr>
                <w:rFonts w:ascii="Arial" w:hAnsi="Arial" w:eastAsia="微软雅黑"/>
                <w:b/>
                <w:color w:val="FFFFFF"/>
                <w:sz w:val="19"/>
              </w:rPr>
              <w:t>影响</w:t>
            </w:r>
          </w:p>
        </w:tc>
        <w:tc>
          <w:tcPr>
            <w:tcW w:type="dxa" w:w="1814"/>
            <w:shd w:val="clear" w:fill="1F3864"/>
          </w:tcPr>
          <w:p>
            <w:pPr>
              <w:jc w:val="center"/>
            </w:pPr>
            <w:r>
              <w:rPr>
                <w:rFonts w:ascii="Arial" w:hAnsi="Arial" w:eastAsia="微软雅黑"/>
                <w:b/>
                <w:color w:val="FFFFFF"/>
                <w:sz w:val="19"/>
              </w:rPr>
              <w:t>来源</w:t>
            </w:r>
          </w:p>
        </w:tc>
      </w:tr>
      <w:tr>
        <w:tc>
          <w:tcPr>
            <w:tcW w:type="dxa" w:w="1247"/>
          </w:tcPr>
          <w:p>
            <w:pPr>
              <w:jc w:val="left"/>
            </w:pPr>
            <w:r>
              <w:rPr>
                <w:rFonts w:ascii="Arial" w:hAnsi="Arial" w:eastAsia="宋体"/>
                <w:b w:val="0"/>
                <w:sz w:val="19"/>
              </w:rPr>
              <w:t>2026-07-15</w:t>
            </w:r>
          </w:p>
        </w:tc>
        <w:tc>
          <w:tcPr>
            <w:tcW w:type="dxa" w:w="5386"/>
          </w:tcPr>
          <w:p>
            <w:pPr>
              <w:jc w:val="center"/>
            </w:pPr>
            <w:r>
              <w:rPr>
                <w:rFonts w:ascii="Arial" w:hAnsi="Arial" w:eastAsia="宋体"/>
                <w:b w:val="0"/>
                <w:sz w:val="19"/>
              </w:rPr>
              <w:t>上半年经济数据出炉：家装建材需求端全面深跌</w:t>
            </w:r>
          </w:p>
        </w:tc>
        <w:tc>
          <w:tcPr>
            <w:tcW w:type="dxa" w:w="737"/>
          </w:tcPr>
          <w:p>
            <w:pPr>
              <w:jc w:val="center"/>
            </w:pPr>
            <w:r>
              <w:rPr>
                <w:rFonts w:ascii="Arial" w:hAnsi="Arial" w:eastAsia="宋体"/>
                <w:b w:val="0"/>
                <w:sz w:val="19"/>
              </w:rPr>
              <w:t>高</w:t>
            </w:r>
          </w:p>
        </w:tc>
        <w:tc>
          <w:tcPr>
            <w:tcW w:type="dxa" w:w="1814"/>
          </w:tcPr>
          <w:p>
            <w:pPr>
              <w:jc w:val="center"/>
            </w:pPr>
            <w:r>
              <w:rPr>
                <w:rFonts w:ascii="Arial" w:hAnsi="Arial" w:eastAsia="宋体"/>
                <w:b w:val="0"/>
                <w:sz w:val="19"/>
              </w:rPr>
              <w:t>国家统计局</w:t>
            </w:r>
          </w:p>
        </w:tc>
      </w:tr>
      <w:tr>
        <w:tc>
          <w:tcPr>
            <w:tcW w:type="dxa" w:w="1247"/>
            <w:shd w:val="clear" w:fill="F4F6F9"/>
          </w:tcPr>
          <w:p>
            <w:pPr>
              <w:jc w:val="left"/>
            </w:pPr>
            <w:r>
              <w:rPr>
                <w:rFonts w:ascii="Arial" w:hAnsi="Arial" w:eastAsia="宋体"/>
                <w:b w:val="0"/>
                <w:sz w:val="19"/>
              </w:rPr>
              <w:t>2026-07-15</w:t>
            </w:r>
          </w:p>
        </w:tc>
        <w:tc>
          <w:tcPr>
            <w:tcW w:type="dxa" w:w="5386"/>
            <w:shd w:val="clear" w:fill="F4F6F9"/>
          </w:tcPr>
          <w:p>
            <w:pPr>
              <w:jc w:val="center"/>
            </w:pPr>
            <w:r>
              <w:rPr>
                <w:rFonts w:ascii="Arial" w:hAnsi="Arial" w:eastAsia="宋体"/>
                <w:b w:val="0"/>
                <w:sz w:val="19"/>
              </w:rPr>
              <w:t>6月70城房价：新房环比上涨面扩至20城，二手房仍全线同比下跌</w:t>
            </w:r>
          </w:p>
        </w:tc>
        <w:tc>
          <w:tcPr>
            <w:tcW w:type="dxa" w:w="737"/>
            <w:shd w:val="clear" w:fill="F4F6F9"/>
          </w:tcPr>
          <w:p>
            <w:pPr>
              <w:jc w:val="center"/>
            </w:pPr>
            <w:r>
              <w:rPr>
                <w:rFonts w:ascii="Arial" w:hAnsi="Arial" w:eastAsia="宋体"/>
                <w:b w:val="0"/>
                <w:sz w:val="19"/>
              </w:rPr>
              <w:t>中</w:t>
            </w:r>
          </w:p>
        </w:tc>
        <w:tc>
          <w:tcPr>
            <w:tcW w:type="dxa" w:w="1814"/>
            <w:shd w:val="clear" w:fill="F4F6F9"/>
          </w:tcPr>
          <w:p>
            <w:pPr>
              <w:jc w:val="center"/>
            </w:pPr>
            <w:r>
              <w:rPr>
                <w:rFonts w:ascii="Arial" w:hAnsi="Arial" w:eastAsia="宋体"/>
                <w:b w:val="0"/>
                <w:sz w:val="19"/>
              </w:rPr>
              <w:t>国家统计局</w:t>
            </w:r>
          </w:p>
        </w:tc>
      </w:tr>
      <w:tr>
        <w:tc>
          <w:tcPr>
            <w:tcW w:type="dxa" w:w="1247"/>
          </w:tcPr>
          <w:p>
            <w:pPr>
              <w:jc w:val="left"/>
            </w:pPr>
            <w:r>
              <w:rPr>
                <w:rFonts w:ascii="Arial" w:hAnsi="Arial" w:eastAsia="宋体"/>
                <w:b w:val="0"/>
                <w:sz w:val="19"/>
              </w:rPr>
              <w:t>2026-07-15</w:t>
            </w:r>
          </w:p>
        </w:tc>
        <w:tc>
          <w:tcPr>
            <w:tcW w:type="dxa" w:w="5386"/>
          </w:tcPr>
          <w:p>
            <w:pPr>
              <w:jc w:val="center"/>
            </w:pPr>
            <w:r>
              <w:rPr>
                <w:rFonts w:ascii="Arial" w:hAnsi="Arial" w:eastAsia="宋体"/>
                <w:b w:val="0"/>
                <w:sz w:val="19"/>
              </w:rPr>
              <w:t>6月全国建材家居景气指数BHI 113.34，环比大跌16.34进入淡季</w:t>
            </w:r>
          </w:p>
        </w:tc>
        <w:tc>
          <w:tcPr>
            <w:tcW w:type="dxa" w:w="737"/>
          </w:tcPr>
          <w:p>
            <w:pPr>
              <w:jc w:val="center"/>
            </w:pPr>
            <w:r>
              <w:rPr>
                <w:rFonts w:ascii="Arial" w:hAnsi="Arial" w:eastAsia="宋体"/>
                <w:b w:val="0"/>
                <w:sz w:val="19"/>
              </w:rPr>
              <w:t>高</w:t>
            </w:r>
          </w:p>
        </w:tc>
        <w:tc>
          <w:tcPr>
            <w:tcW w:type="dxa" w:w="1814"/>
          </w:tcPr>
          <w:p>
            <w:pPr>
              <w:jc w:val="center"/>
            </w:pPr>
            <w:r>
              <w:rPr>
                <w:rFonts w:ascii="Arial" w:hAnsi="Arial" w:eastAsia="宋体"/>
                <w:b w:val="0"/>
                <w:sz w:val="19"/>
              </w:rPr>
              <w:t>中国建材流通协会CBMCA</w:t>
            </w:r>
          </w:p>
        </w:tc>
      </w:tr>
    </w:tbl>
    <w:p>
      <w:pPr>
        <w:spacing w:line="360" w:lineRule="auto"/>
      </w:pPr>
      <w:r>
        <w:rPr>
          <w:rFonts w:ascii="Arial" w:hAnsi="Arial" w:eastAsia="宋体"/>
          <w:b/>
          <w:sz w:val="21"/>
        </w:rPr>
        <w:t>【2026-07-15｜建材｜影响高】上半年经济数据出炉：家装建材需求端全面深跌</w:t>
      </w:r>
    </w:p>
    <w:p>
      <w:pPr>
        <w:spacing w:line="360" w:lineRule="auto"/>
        <w:ind w:firstLine="420"/>
      </w:pPr>
      <w:r>
        <w:rPr>
          <w:rFonts w:ascii="Arial" w:hAnsi="Arial" w:eastAsia="宋体"/>
          <w:b w:val="0"/>
          <w:sz w:val="21"/>
        </w:rPr>
        <w:t>国家统计局发布6月及上半年数据。6月单月家具类零售-6.6%、建材类-10.5%、家电类-8.7%，全部大幅跑输社零大盘+1.0%；上半年房地产开发投资-18.0%、新开工-23.4%、竣工-23.7%。竣工端深跌是压制精装家居/软装/建材需求的最关键负向变量。</w:t>
      </w:r>
    </w:p>
    <w:p>
      <w:pPr>
        <w:spacing w:after="40"/>
      </w:pPr>
      <w:r>
        <w:rPr>
          <w:rFonts w:ascii="Arial" w:hAnsi="Arial" w:eastAsia="宋体"/>
          <w:i/>
          <w:color w:val="888888"/>
          <w:sz w:val="17"/>
        </w:rPr>
        <w:t>来源：国家统计局　https://www.stats.gov.cn/sj/zxfb/202607/t20260715_1964127.html</w:t>
      </w:r>
    </w:p>
    <w:p>
      <w:pPr>
        <w:spacing w:line="360" w:lineRule="auto"/>
      </w:pPr>
      <w:r>
        <w:rPr>
          <w:rFonts w:ascii="Arial" w:hAnsi="Arial" w:eastAsia="宋体"/>
          <w:b/>
          <w:sz w:val="21"/>
        </w:rPr>
        <w:t>【2026-07-15｜装修｜影响中】6月70城房价：新房环比上涨面扩至20城，二手房仍全线同比下跌</w:t>
      </w:r>
    </w:p>
    <w:p>
      <w:pPr>
        <w:spacing w:line="360" w:lineRule="auto"/>
        <w:ind w:firstLine="420"/>
      </w:pPr>
      <w:r>
        <w:rPr>
          <w:rFonts w:ascii="Arial" w:hAnsi="Arial" w:eastAsia="宋体"/>
          <w:b w:val="0"/>
          <w:sz w:val="21"/>
        </w:rPr>
        <w:t>6月70城新建商品住宅环比上涨20城（较5月扩大），上海/杭州/深圳/广州环比+0.2%~+0.3%温和企稳；但二手房70城全部同比下降，二次装修需求持续承压。</w:t>
      </w:r>
    </w:p>
    <w:p>
      <w:pPr>
        <w:spacing w:after="40"/>
      </w:pPr>
      <w:r>
        <w:rPr>
          <w:rFonts w:ascii="Arial" w:hAnsi="Arial" w:eastAsia="宋体"/>
          <w:i/>
          <w:color w:val="888888"/>
          <w:sz w:val="17"/>
        </w:rPr>
        <w:t>来源：国家统计局　https://www.stats.gov.cn/sj/zxfbhjd/202607/t20260715_1964115.html</w:t>
      </w:r>
    </w:p>
    <w:p>
      <w:pPr>
        <w:spacing w:line="360" w:lineRule="auto"/>
      </w:pPr>
      <w:r>
        <w:rPr>
          <w:rFonts w:ascii="Arial" w:hAnsi="Arial" w:eastAsia="宋体"/>
          <w:b/>
          <w:sz w:val="21"/>
        </w:rPr>
        <w:t>【2026-07-15｜建材｜影响高】6月全国建材家居景气指数BHI 113.34，环比大跌16.34进入淡季</w:t>
      </w:r>
    </w:p>
    <w:p>
      <w:pPr>
        <w:spacing w:line="360" w:lineRule="auto"/>
        <w:ind w:firstLine="420"/>
      </w:pPr>
      <w:r>
        <w:rPr>
          <w:rFonts w:ascii="Arial" w:hAnsi="Arial" w:eastAsia="宋体"/>
          <w:b w:val="0"/>
          <w:sz w:val="21"/>
        </w:rPr>
        <w:t>CBMCA数据：6月BHI环比-16.34、同比-2.80；规模以上卖场销售额1155.41亿元（环比-10.22%、同比-6.14%）；1-6月累计6640.37亿元（同比-4.39%）。高温多雨叠加五一需求前置，进入传统家装淡季。</w:t>
      </w:r>
    </w:p>
    <w:p>
      <w:pPr>
        <w:spacing w:after="40"/>
      </w:pPr>
      <w:r>
        <w:rPr>
          <w:rFonts w:ascii="Arial" w:hAnsi="Arial" w:eastAsia="宋体"/>
          <w:i/>
          <w:color w:val="888888"/>
          <w:sz w:val="17"/>
        </w:rPr>
        <w:t>来源：中国建材流通协会CBMCA　https://www.bjnews.com.cn/detail/1784171412168316.html</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本组共3条，其中高影响2条。三条宏观信号共同确认需求端全面深跌：家具类零售-6.6%、建材类-10.5%均大幅跑输社零大盘+1.0%，叠加6月BHI环比-16.34进入传统淡季。对天猫家装运营而言，7月大盘承压是既定基调，增长只能来自结构性机会（品类升级、以旧换新、头部集中），不能指望大盘自然回暖。</w:t>
      </w:r>
    </w:p>
    <w:p>
      <w:pPr>
        <w:pStyle w:val="Heading2"/>
      </w:pPr>
      <w:r>
        <w:rPr>
          <w:rFonts w:ascii="Arial" w:hAnsi="Arial" w:eastAsia="微软雅黑"/>
          <w:b/>
          <w:color w:val="2E5B9A"/>
          <w:sz w:val="27"/>
        </w:rPr>
        <w:t>1.二　平台大事（4条）</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1247"/>
            <w:shd w:val="clear" w:fill="1F3864"/>
          </w:tcPr>
          <w:p>
            <w:pPr>
              <w:jc w:val="center"/>
            </w:pPr>
            <w:r>
              <w:rPr>
                <w:rFonts w:ascii="Arial" w:hAnsi="Arial" w:eastAsia="微软雅黑"/>
                <w:b/>
                <w:color w:val="FFFFFF"/>
                <w:sz w:val="19"/>
              </w:rPr>
              <w:t>日期</w:t>
            </w:r>
          </w:p>
        </w:tc>
        <w:tc>
          <w:tcPr>
            <w:tcW w:type="dxa" w:w="5386"/>
            <w:shd w:val="clear" w:fill="1F3864"/>
          </w:tcPr>
          <w:p>
            <w:pPr>
              <w:jc w:val="center"/>
            </w:pPr>
            <w:r>
              <w:rPr>
                <w:rFonts w:ascii="Arial" w:hAnsi="Arial" w:eastAsia="微软雅黑"/>
                <w:b/>
                <w:color w:val="FFFFFF"/>
                <w:sz w:val="19"/>
              </w:rPr>
              <w:t>要闻标题</w:t>
            </w:r>
          </w:p>
        </w:tc>
        <w:tc>
          <w:tcPr>
            <w:tcW w:type="dxa" w:w="737"/>
            <w:shd w:val="clear" w:fill="1F3864"/>
          </w:tcPr>
          <w:p>
            <w:pPr>
              <w:jc w:val="center"/>
            </w:pPr>
            <w:r>
              <w:rPr>
                <w:rFonts w:ascii="Arial" w:hAnsi="Arial" w:eastAsia="微软雅黑"/>
                <w:b/>
                <w:color w:val="FFFFFF"/>
                <w:sz w:val="19"/>
              </w:rPr>
              <w:t>影响</w:t>
            </w:r>
          </w:p>
        </w:tc>
        <w:tc>
          <w:tcPr>
            <w:tcW w:type="dxa" w:w="1814"/>
            <w:shd w:val="clear" w:fill="1F3864"/>
          </w:tcPr>
          <w:p>
            <w:pPr>
              <w:jc w:val="center"/>
            </w:pPr>
            <w:r>
              <w:rPr>
                <w:rFonts w:ascii="Arial" w:hAnsi="Arial" w:eastAsia="微软雅黑"/>
                <w:b/>
                <w:color w:val="FFFFFF"/>
                <w:sz w:val="19"/>
              </w:rPr>
              <w:t>来源</w:t>
            </w:r>
          </w:p>
        </w:tc>
      </w:tr>
      <w:tr>
        <w:tc>
          <w:tcPr>
            <w:tcW w:type="dxa" w:w="1247"/>
          </w:tcPr>
          <w:p>
            <w:pPr>
              <w:jc w:val="left"/>
            </w:pPr>
            <w:r>
              <w:rPr>
                <w:rFonts w:ascii="Arial" w:hAnsi="Arial" w:eastAsia="宋体"/>
                <w:b w:val="0"/>
                <w:sz w:val="19"/>
              </w:rPr>
              <w:t>2026-07-14</w:t>
            </w:r>
          </w:p>
        </w:tc>
        <w:tc>
          <w:tcPr>
            <w:tcW w:type="dxa" w:w="5386"/>
          </w:tcPr>
          <w:p>
            <w:pPr>
              <w:jc w:val="center"/>
            </w:pPr>
            <w:r>
              <w:rPr>
                <w:rFonts w:ascii="Arial" w:hAnsi="Arial" w:eastAsia="宋体"/>
                <w:b w:val="0"/>
                <w:sz w:val="19"/>
              </w:rPr>
              <w:t>京东家装H1整装GMV突破25亿元、同比+140%，3年冲30亿</w:t>
            </w:r>
          </w:p>
        </w:tc>
        <w:tc>
          <w:tcPr>
            <w:tcW w:type="dxa" w:w="737"/>
          </w:tcPr>
          <w:p>
            <w:pPr>
              <w:jc w:val="center"/>
            </w:pPr>
            <w:r>
              <w:rPr>
                <w:rFonts w:ascii="Arial" w:hAnsi="Arial" w:eastAsia="宋体"/>
                <w:b w:val="0"/>
                <w:sz w:val="19"/>
              </w:rPr>
              <w:t>高</w:t>
            </w:r>
          </w:p>
        </w:tc>
        <w:tc>
          <w:tcPr>
            <w:tcW w:type="dxa" w:w="1814"/>
          </w:tcPr>
          <w:p>
            <w:pPr>
              <w:jc w:val="center"/>
            </w:pPr>
            <w:r>
              <w:rPr>
                <w:rFonts w:ascii="Arial" w:hAnsi="Arial" w:eastAsia="宋体"/>
                <w:b w:val="0"/>
                <w:sz w:val="19"/>
              </w:rPr>
              <w:t>乐居财经</w:t>
            </w:r>
          </w:p>
        </w:tc>
      </w:tr>
      <w:tr>
        <w:tc>
          <w:tcPr>
            <w:tcW w:type="dxa" w:w="1247"/>
            <w:shd w:val="clear" w:fill="F4F6F9"/>
          </w:tcPr>
          <w:p>
            <w:pPr>
              <w:jc w:val="left"/>
            </w:pPr>
            <w:r>
              <w:rPr>
                <w:rFonts w:ascii="Arial" w:hAnsi="Arial" w:eastAsia="宋体"/>
                <w:b w:val="0"/>
                <w:sz w:val="19"/>
              </w:rPr>
              <w:t>2026-07-15</w:t>
            </w:r>
          </w:p>
        </w:tc>
        <w:tc>
          <w:tcPr>
            <w:tcW w:type="dxa" w:w="5386"/>
            <w:shd w:val="clear" w:fill="F4F6F9"/>
          </w:tcPr>
          <w:p>
            <w:pPr>
              <w:jc w:val="center"/>
            </w:pPr>
            <w:r>
              <w:rPr>
                <w:rFonts w:ascii="Arial" w:hAnsi="Arial" w:eastAsia="宋体"/>
                <w:b w:val="0"/>
                <w:sz w:val="19"/>
              </w:rPr>
              <w:t>国补第三批625亿下达，京东7月家电国补最高单件立减1500元</w:t>
            </w:r>
          </w:p>
        </w:tc>
        <w:tc>
          <w:tcPr>
            <w:tcW w:type="dxa" w:w="737"/>
            <w:shd w:val="clear" w:fill="F4F6F9"/>
          </w:tcPr>
          <w:p>
            <w:pPr>
              <w:jc w:val="center"/>
            </w:pPr>
            <w:r>
              <w:rPr>
                <w:rFonts w:ascii="Arial" w:hAnsi="Arial" w:eastAsia="宋体"/>
                <w:b w:val="0"/>
                <w:sz w:val="19"/>
              </w:rPr>
              <w:t>中</w:t>
            </w:r>
          </w:p>
        </w:tc>
        <w:tc>
          <w:tcPr>
            <w:tcW w:type="dxa" w:w="1814"/>
            <w:shd w:val="clear" w:fill="F4F6F9"/>
          </w:tcPr>
          <w:p>
            <w:pPr>
              <w:jc w:val="center"/>
            </w:pPr>
            <w:r>
              <w:rPr>
                <w:rFonts w:ascii="Arial" w:hAnsi="Arial" w:eastAsia="宋体"/>
                <w:b w:val="0"/>
                <w:sz w:val="19"/>
              </w:rPr>
              <w:t>新浪科技</w:t>
            </w:r>
          </w:p>
        </w:tc>
      </w:tr>
      <w:tr>
        <w:tc>
          <w:tcPr>
            <w:tcW w:type="dxa" w:w="1247"/>
          </w:tcPr>
          <w:p>
            <w:pPr>
              <w:jc w:val="left"/>
            </w:pPr>
            <w:r>
              <w:rPr>
                <w:rFonts w:ascii="Arial" w:hAnsi="Arial" w:eastAsia="宋体"/>
                <w:b w:val="0"/>
                <w:sz w:val="19"/>
              </w:rPr>
              <w:t>2026-07-16</w:t>
            </w:r>
          </w:p>
        </w:tc>
        <w:tc>
          <w:tcPr>
            <w:tcW w:type="dxa" w:w="5386"/>
          </w:tcPr>
          <w:p>
            <w:pPr>
              <w:jc w:val="center"/>
            </w:pPr>
            <w:r>
              <w:rPr>
                <w:rFonts w:ascii="Arial" w:hAnsi="Arial" w:eastAsia="宋体"/>
                <w:b w:val="0"/>
                <w:sz w:val="19"/>
              </w:rPr>
              <w:t>抖音电商密集发布商家资质违规处置细则及服务商管理规范</w:t>
            </w:r>
          </w:p>
        </w:tc>
        <w:tc>
          <w:tcPr>
            <w:tcW w:type="dxa" w:w="737"/>
          </w:tcPr>
          <w:p>
            <w:pPr>
              <w:jc w:val="center"/>
            </w:pPr>
            <w:r>
              <w:rPr>
                <w:rFonts w:ascii="Arial" w:hAnsi="Arial" w:eastAsia="宋体"/>
                <w:b w:val="0"/>
                <w:sz w:val="19"/>
              </w:rPr>
              <w:t>中</w:t>
            </w:r>
          </w:p>
        </w:tc>
        <w:tc>
          <w:tcPr>
            <w:tcW w:type="dxa" w:w="1814"/>
          </w:tcPr>
          <w:p>
            <w:pPr>
              <w:jc w:val="center"/>
            </w:pPr>
            <w:r>
              <w:rPr>
                <w:rFonts w:ascii="Arial" w:hAnsi="Arial" w:eastAsia="宋体"/>
                <w:b w:val="0"/>
                <w:sz w:val="19"/>
              </w:rPr>
              <w:t>抖音电商学习中心</w:t>
            </w:r>
          </w:p>
        </w:tc>
      </w:tr>
      <w:tr>
        <w:tc>
          <w:tcPr>
            <w:tcW w:type="dxa" w:w="1247"/>
            <w:shd w:val="clear" w:fill="F4F6F9"/>
          </w:tcPr>
          <w:p>
            <w:pPr>
              <w:jc w:val="left"/>
            </w:pPr>
            <w:r>
              <w:rPr>
                <w:rFonts w:ascii="Arial" w:hAnsi="Arial" w:eastAsia="宋体"/>
                <w:b w:val="0"/>
                <w:sz w:val="19"/>
              </w:rPr>
              <w:t>2026-07-03</w:t>
            </w:r>
          </w:p>
        </w:tc>
        <w:tc>
          <w:tcPr>
            <w:tcW w:type="dxa" w:w="5386"/>
            <w:shd w:val="clear" w:fill="F4F6F9"/>
          </w:tcPr>
          <w:p>
            <w:pPr>
              <w:jc w:val="center"/>
            </w:pPr>
            <w:r>
              <w:rPr>
                <w:rFonts w:ascii="Arial" w:hAnsi="Arial" w:eastAsia="宋体"/>
                <w:b w:val="0"/>
                <w:sz w:val="19"/>
              </w:rPr>
              <w:t>京东MALL落地南京河西，全国门店突破30家向40家迈进</w:t>
            </w:r>
          </w:p>
        </w:tc>
        <w:tc>
          <w:tcPr>
            <w:tcW w:type="dxa" w:w="737"/>
            <w:shd w:val="clear" w:fill="F4F6F9"/>
          </w:tcPr>
          <w:p>
            <w:pPr>
              <w:jc w:val="center"/>
            </w:pPr>
            <w:r>
              <w:rPr>
                <w:rFonts w:ascii="Arial" w:hAnsi="Arial" w:eastAsia="宋体"/>
                <w:b w:val="0"/>
                <w:sz w:val="19"/>
              </w:rPr>
              <w:t>中</w:t>
            </w:r>
          </w:p>
        </w:tc>
        <w:tc>
          <w:tcPr>
            <w:tcW w:type="dxa" w:w="1814"/>
            <w:shd w:val="clear" w:fill="F4F6F9"/>
          </w:tcPr>
          <w:p>
            <w:pPr>
              <w:jc w:val="center"/>
            </w:pPr>
            <w:r>
              <w:rPr>
                <w:rFonts w:ascii="Arial" w:hAnsi="Arial" w:eastAsia="宋体"/>
                <w:b w:val="0"/>
                <w:sz w:val="19"/>
              </w:rPr>
              <w:t>南京建邺区政府</w:t>
            </w:r>
          </w:p>
        </w:tc>
      </w:tr>
    </w:tbl>
    <w:p>
      <w:pPr>
        <w:spacing w:line="360" w:lineRule="auto"/>
      </w:pPr>
      <w:r>
        <w:rPr>
          <w:rFonts w:ascii="Arial" w:hAnsi="Arial" w:eastAsia="宋体"/>
          <w:b/>
          <w:sz w:val="21"/>
        </w:rPr>
        <w:t>【2026-07-14｜装修｜影响高】京东家装H1整装GMV突破25亿元、同比+140%，3年冲30亿</w:t>
      </w:r>
    </w:p>
    <w:p>
      <w:pPr>
        <w:spacing w:line="360" w:lineRule="auto"/>
        <w:ind w:firstLine="420"/>
      </w:pPr>
      <w:r>
        <w:rPr>
          <w:rFonts w:ascii="Arial" w:hAnsi="Arial" w:eastAsia="宋体"/>
          <w:b w:val="0"/>
          <w:sz w:val="21"/>
        </w:rPr>
        <w:t>京东家装2026H1整装GMV约25亿(+140%)、累计服务1.28万家庭，7家分公司净签破亿，6月部分城市同比增超700%；京东家装整体GMV超45亿，2026年将覆盖30城并入驻京东MALL。</w:t>
      </w:r>
    </w:p>
    <w:p>
      <w:pPr>
        <w:spacing w:after="40"/>
      </w:pPr>
      <w:r>
        <w:rPr>
          <w:rFonts w:ascii="Arial" w:hAnsi="Arial" w:eastAsia="宋体"/>
          <w:i/>
          <w:color w:val="888888"/>
          <w:sz w:val="17"/>
        </w:rPr>
        <w:t>来源：乐居财经　https://m.lejucaijing.com/news-7482723588144559603.html</w:t>
      </w:r>
    </w:p>
    <w:p>
      <w:pPr>
        <w:spacing w:line="360" w:lineRule="auto"/>
      </w:pPr>
      <w:r>
        <w:rPr>
          <w:rFonts w:ascii="Arial" w:hAnsi="Arial" w:eastAsia="宋体"/>
          <w:b/>
          <w:sz w:val="21"/>
        </w:rPr>
        <w:t>【2026-07-15｜全屋智能｜影响中】国补第三批625亿下达，京东7月家电国补最高单件立减1500元</w:t>
      </w:r>
    </w:p>
    <w:p>
      <w:pPr>
        <w:spacing w:line="360" w:lineRule="auto"/>
        <w:ind w:firstLine="420"/>
      </w:pPr>
      <w:r>
        <w:rPr>
          <w:rFonts w:ascii="Arial" w:hAnsi="Arial" w:eastAsia="宋体"/>
          <w:b w:val="0"/>
          <w:sz w:val="21"/>
        </w:rPr>
        <w:t>第三批625亿国补资金下达，京东开通空调/冰箱/洗衣机/热水器等入口，覆盖29省，综合让利最高45%，美的/格力/海尔/方太/老板等参与，无需强制回收旧机。</w:t>
      </w:r>
    </w:p>
    <w:p>
      <w:pPr>
        <w:spacing w:after="40"/>
      </w:pPr>
      <w:r>
        <w:rPr>
          <w:rFonts w:ascii="Arial" w:hAnsi="Arial" w:eastAsia="宋体"/>
          <w:i/>
          <w:color w:val="888888"/>
          <w:sz w:val="17"/>
        </w:rPr>
        <w:t>来源：新浪科技　https://finance.sina.com.cn/tech/roll/2026-07-15/doc-inihwrre1243327.shtml</w:t>
      </w:r>
    </w:p>
    <w:p>
      <w:pPr>
        <w:spacing w:line="360" w:lineRule="auto"/>
      </w:pPr>
      <w:r>
        <w:rPr>
          <w:rFonts w:ascii="Arial" w:hAnsi="Arial" w:eastAsia="宋体"/>
          <w:b/>
          <w:sz w:val="21"/>
        </w:rPr>
        <w:t>【2026-07-16｜通用｜影响中】抖音电商密集发布商家资质违规处置细则及服务商管理规范</w:t>
      </w:r>
    </w:p>
    <w:p>
      <w:pPr>
        <w:spacing w:line="360" w:lineRule="auto"/>
        <w:ind w:firstLine="420"/>
      </w:pPr>
      <w:r>
        <w:rPr>
          <w:rFonts w:ascii="Arial" w:hAnsi="Arial" w:eastAsia="宋体"/>
          <w:b w:val="0"/>
          <w:sz w:val="21"/>
        </w:rPr>
        <w:t>7月15-16日抖音电商学习中心发布运营类服务商管理规范、CPS结算分成能力管理规则、《商家主体资质违规处置细则》修订意见征集，家居家装商家同样适用。</w:t>
      </w:r>
    </w:p>
    <w:p>
      <w:pPr>
        <w:spacing w:after="40"/>
      </w:pPr>
      <w:r>
        <w:rPr>
          <w:rFonts w:ascii="Arial" w:hAnsi="Arial" w:eastAsia="宋体"/>
          <w:i/>
          <w:color w:val="888888"/>
          <w:sz w:val="17"/>
        </w:rPr>
        <w:t>来源：抖音电商学习中心　https://school.jinritemai.com/doudian/web/article/aJmzRe57GR2d</w:t>
      </w:r>
    </w:p>
    <w:p>
      <w:pPr>
        <w:spacing w:line="360" w:lineRule="auto"/>
      </w:pPr>
      <w:r>
        <w:rPr>
          <w:rFonts w:ascii="Arial" w:hAnsi="Arial" w:eastAsia="宋体"/>
          <w:b/>
          <w:sz w:val="21"/>
        </w:rPr>
        <w:t>【2026-07-03｜家具｜影响中】京东MALL落地南京河西，全国门店突破30家向40家迈进</w:t>
      </w:r>
    </w:p>
    <w:p>
      <w:pPr>
        <w:spacing w:line="360" w:lineRule="auto"/>
        <w:ind w:firstLine="420"/>
      </w:pPr>
      <w:r>
        <w:rPr>
          <w:rFonts w:ascii="Arial" w:hAnsi="Arial" w:eastAsia="宋体"/>
          <w:b w:val="0"/>
          <w:sz w:val="21"/>
        </w:rPr>
        <w:t>京东MALL与金盛国际家居签约落地南京河西建邺，激活近3万㎡空间，聚焦3C/智能家居/全屋家居沉浸式体验；截至6月全国已开30家。</w:t>
      </w:r>
    </w:p>
    <w:p>
      <w:pPr>
        <w:spacing w:after="40"/>
      </w:pPr>
      <w:r>
        <w:rPr>
          <w:rFonts w:ascii="Arial" w:hAnsi="Arial" w:eastAsia="宋体"/>
          <w:i/>
          <w:color w:val="888888"/>
          <w:sz w:val="17"/>
        </w:rPr>
        <w:t>来源：南京建邺区政府　https://www.njjy.gov.cn/jyyw/202607/t20260706_5871656.html</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本组共4条，其中高影响1条。平台端呈现『冰火两重天』：京东家装以整装+140%逆势高增、国补第三批625亿续力，是少数结构性亮点；抖音则收紧商家资质合规。天猫应重点关注京东在整装/局改赛道的抢跑，以及国补品类（卫浴/家电）的竞品承接节奏。</w:t>
      </w:r>
    </w:p>
    <w:p>
      <w:pPr>
        <w:pStyle w:val="Heading2"/>
      </w:pPr>
      <w:r>
        <w:rPr>
          <w:rFonts w:ascii="Arial" w:hAnsi="Arial" w:eastAsia="微软雅黑"/>
          <w:b/>
          <w:color w:val="2E5B9A"/>
          <w:sz w:val="27"/>
        </w:rPr>
        <w:t>1.三　政策标准（2条）</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1247"/>
            <w:shd w:val="clear" w:fill="1F3864"/>
          </w:tcPr>
          <w:p>
            <w:pPr>
              <w:jc w:val="center"/>
            </w:pPr>
            <w:r>
              <w:rPr>
                <w:rFonts w:ascii="Arial" w:hAnsi="Arial" w:eastAsia="微软雅黑"/>
                <w:b/>
                <w:color w:val="FFFFFF"/>
                <w:sz w:val="19"/>
              </w:rPr>
              <w:t>日期</w:t>
            </w:r>
          </w:p>
        </w:tc>
        <w:tc>
          <w:tcPr>
            <w:tcW w:type="dxa" w:w="5386"/>
            <w:shd w:val="clear" w:fill="1F3864"/>
          </w:tcPr>
          <w:p>
            <w:pPr>
              <w:jc w:val="center"/>
            </w:pPr>
            <w:r>
              <w:rPr>
                <w:rFonts w:ascii="Arial" w:hAnsi="Arial" w:eastAsia="微软雅黑"/>
                <w:b/>
                <w:color w:val="FFFFFF"/>
                <w:sz w:val="19"/>
              </w:rPr>
              <w:t>要闻标题</w:t>
            </w:r>
          </w:p>
        </w:tc>
        <w:tc>
          <w:tcPr>
            <w:tcW w:type="dxa" w:w="737"/>
            <w:shd w:val="clear" w:fill="1F3864"/>
          </w:tcPr>
          <w:p>
            <w:pPr>
              <w:jc w:val="center"/>
            </w:pPr>
            <w:r>
              <w:rPr>
                <w:rFonts w:ascii="Arial" w:hAnsi="Arial" w:eastAsia="微软雅黑"/>
                <w:b/>
                <w:color w:val="FFFFFF"/>
                <w:sz w:val="19"/>
              </w:rPr>
              <w:t>影响</w:t>
            </w:r>
          </w:p>
        </w:tc>
        <w:tc>
          <w:tcPr>
            <w:tcW w:type="dxa" w:w="1814"/>
            <w:shd w:val="clear" w:fill="1F3864"/>
          </w:tcPr>
          <w:p>
            <w:pPr>
              <w:jc w:val="center"/>
            </w:pPr>
            <w:r>
              <w:rPr>
                <w:rFonts w:ascii="Arial" w:hAnsi="Arial" w:eastAsia="微软雅黑"/>
                <w:b/>
                <w:color w:val="FFFFFF"/>
                <w:sz w:val="19"/>
              </w:rPr>
              <w:t>来源</w:t>
            </w:r>
          </w:p>
        </w:tc>
      </w:tr>
      <w:tr>
        <w:tc>
          <w:tcPr>
            <w:tcW w:type="dxa" w:w="1247"/>
          </w:tcPr>
          <w:p>
            <w:pPr>
              <w:jc w:val="left"/>
            </w:pPr>
            <w:r>
              <w:rPr>
                <w:rFonts w:ascii="Arial" w:hAnsi="Arial" w:eastAsia="宋体"/>
                <w:b w:val="0"/>
                <w:sz w:val="19"/>
              </w:rPr>
              <w:t>2026-07-10</w:t>
            </w:r>
          </w:p>
        </w:tc>
        <w:tc>
          <w:tcPr>
            <w:tcW w:type="dxa" w:w="5386"/>
          </w:tcPr>
          <w:p>
            <w:pPr>
              <w:jc w:val="center"/>
            </w:pPr>
            <w:r>
              <w:rPr>
                <w:rFonts w:ascii="Arial" w:hAnsi="Arial" w:eastAsia="宋体"/>
                <w:b w:val="0"/>
                <w:sz w:val="19"/>
              </w:rPr>
              <w:t>智能卫浴首个可靠性国标GB/T 24986.7-2026发布（九牧牵头）</w:t>
            </w:r>
          </w:p>
        </w:tc>
        <w:tc>
          <w:tcPr>
            <w:tcW w:type="dxa" w:w="737"/>
          </w:tcPr>
          <w:p>
            <w:pPr>
              <w:jc w:val="center"/>
            </w:pPr>
            <w:r>
              <w:rPr>
                <w:rFonts w:ascii="Arial" w:hAnsi="Arial" w:eastAsia="宋体"/>
                <w:b w:val="0"/>
                <w:sz w:val="19"/>
              </w:rPr>
              <w:t>高</w:t>
            </w:r>
          </w:p>
        </w:tc>
        <w:tc>
          <w:tcPr>
            <w:tcW w:type="dxa" w:w="1814"/>
          </w:tcPr>
          <w:p>
            <w:pPr>
              <w:jc w:val="center"/>
            </w:pPr>
            <w:r>
              <w:rPr>
                <w:rFonts w:ascii="Arial" w:hAnsi="Arial" w:eastAsia="宋体"/>
                <w:b w:val="0"/>
                <w:sz w:val="19"/>
              </w:rPr>
              <w:t>新华网</w:t>
            </w:r>
          </w:p>
        </w:tc>
      </w:tr>
      <w:tr>
        <w:tc>
          <w:tcPr>
            <w:tcW w:type="dxa" w:w="1247"/>
            <w:shd w:val="clear" w:fill="F4F6F9"/>
          </w:tcPr>
          <w:p>
            <w:pPr>
              <w:jc w:val="left"/>
            </w:pPr>
            <w:r>
              <w:rPr>
                <w:rFonts w:ascii="Arial" w:hAnsi="Arial" w:eastAsia="宋体"/>
                <w:b w:val="0"/>
                <w:sz w:val="19"/>
              </w:rPr>
              <w:t>2026-07-06</w:t>
            </w:r>
          </w:p>
        </w:tc>
        <w:tc>
          <w:tcPr>
            <w:tcW w:type="dxa" w:w="5386"/>
            <w:shd w:val="clear" w:fill="F4F6F9"/>
          </w:tcPr>
          <w:p>
            <w:pPr>
              <w:jc w:val="center"/>
            </w:pPr>
            <w:r>
              <w:rPr>
                <w:rFonts w:ascii="Arial" w:hAnsi="Arial" w:eastAsia="宋体"/>
                <w:b w:val="0"/>
                <w:sz w:val="19"/>
              </w:rPr>
              <w:t>国内首部《住宅全案整装服务标准》T/CREA 056-2026召开宣贯会</w:t>
            </w:r>
          </w:p>
        </w:tc>
        <w:tc>
          <w:tcPr>
            <w:tcW w:type="dxa" w:w="737"/>
            <w:shd w:val="clear" w:fill="F4F6F9"/>
          </w:tcPr>
          <w:p>
            <w:pPr>
              <w:jc w:val="center"/>
            </w:pPr>
            <w:r>
              <w:rPr>
                <w:rFonts w:ascii="Arial" w:hAnsi="Arial" w:eastAsia="宋体"/>
                <w:b w:val="0"/>
                <w:sz w:val="19"/>
              </w:rPr>
              <w:t>高</w:t>
            </w:r>
          </w:p>
        </w:tc>
        <w:tc>
          <w:tcPr>
            <w:tcW w:type="dxa" w:w="1814"/>
            <w:shd w:val="clear" w:fill="F4F6F9"/>
          </w:tcPr>
          <w:p>
            <w:pPr>
              <w:jc w:val="center"/>
            </w:pPr>
            <w:r>
              <w:rPr>
                <w:rFonts w:ascii="Arial" w:hAnsi="Arial" w:eastAsia="宋体"/>
                <w:b w:val="0"/>
                <w:sz w:val="19"/>
              </w:rPr>
              <w:t>腾讯新闻(转中国财富网)</w:t>
            </w:r>
          </w:p>
        </w:tc>
      </w:tr>
    </w:tbl>
    <w:p>
      <w:pPr>
        <w:spacing w:line="360" w:lineRule="auto"/>
      </w:pPr>
      <w:r>
        <w:rPr>
          <w:rFonts w:ascii="Arial" w:hAnsi="Arial" w:eastAsia="宋体"/>
          <w:b/>
          <w:sz w:val="21"/>
        </w:rPr>
        <w:t>【2026-07-10｜卫浴厨房｜影响高】智能卫浴首个可靠性国标GB/T 24986.7-2026发布（九牧牵头）</w:t>
      </w:r>
    </w:p>
    <w:p>
      <w:pPr>
        <w:spacing w:line="360" w:lineRule="auto"/>
        <w:ind w:firstLine="420"/>
      </w:pPr>
      <w:r>
        <w:rPr>
          <w:rFonts w:ascii="Arial" w:hAnsi="Arial" w:eastAsia="宋体"/>
          <w:b w:val="0"/>
          <w:sz w:val="21"/>
        </w:rPr>
        <w:t>由九牧作为第一牵头单位主导编制，是智能卫浴行业首个可靠性国家标准，2027-02-01实施。推动行业从功能竞争转向可靠性/质量竞争，利好研发投入高的头部品牌，加速中小品牌出清。</w:t>
      </w:r>
    </w:p>
    <w:p>
      <w:pPr>
        <w:spacing w:after="40"/>
      </w:pPr>
      <w:r>
        <w:rPr>
          <w:rFonts w:ascii="Arial" w:hAnsi="Arial" w:eastAsia="宋体"/>
          <w:i/>
          <w:color w:val="888888"/>
          <w:sz w:val="17"/>
        </w:rPr>
        <w:t>来源：新华网　http://www.news.cn/finance/20260710/af2aaf48c2cf4ec690c4455c30bb1cca/c.html</w:t>
      </w:r>
    </w:p>
    <w:p>
      <w:pPr>
        <w:spacing w:line="360" w:lineRule="auto"/>
      </w:pPr>
      <w:r>
        <w:rPr>
          <w:rFonts w:ascii="Arial" w:hAnsi="Arial" w:eastAsia="宋体"/>
          <w:b/>
          <w:sz w:val="21"/>
        </w:rPr>
        <w:t>【2026-07-06｜装修｜影响高】国内首部《住宅全案整装服务标准》T/CREA 056-2026召开宣贯会</w:t>
      </w:r>
    </w:p>
    <w:p>
      <w:pPr>
        <w:spacing w:line="360" w:lineRule="auto"/>
        <w:ind w:firstLine="420"/>
      </w:pPr>
      <w:r>
        <w:rPr>
          <w:rFonts w:ascii="Arial" w:hAnsi="Arial" w:eastAsia="宋体"/>
          <w:b w:val="0"/>
          <w:sz w:val="21"/>
        </w:rPr>
        <w:t>中国房地产业协会主导，14章覆盖营销到售后全流程。八大亮点含固定总价、银行三方资金存管、360°施工摄像头、投诉2小时响应、装修最低质保2年防水5年。首批22家试点含圣都整装、绿城确幸家等。</w:t>
      </w:r>
    </w:p>
    <w:p>
      <w:pPr>
        <w:spacing w:after="40"/>
      </w:pPr>
      <w:r>
        <w:rPr>
          <w:rFonts w:ascii="Arial" w:hAnsi="Arial" w:eastAsia="宋体"/>
          <w:i/>
          <w:color w:val="888888"/>
          <w:sz w:val="17"/>
        </w:rPr>
        <w:t>来源：腾讯新闻(转中国财富网)　https://news.qq.com/rain/a/20260710A04NCY00</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本组共2条，其中高影响2条。两大标准同步推高质量与合规门槛：智能卫浴可靠性国标与住宅全案整装服务标准均利好研发/服务投入高的头部品牌，加速中小品牌与腰部装企出清。天猫招商与流量分配应向合规头部倾斜，规避标准落地后的合规风险商家。</w:t>
      </w:r>
    </w:p>
    <w:p>
      <w:pPr>
        <w:pStyle w:val="Heading2"/>
      </w:pPr>
      <w:r>
        <w:rPr>
          <w:rFonts w:ascii="Arial" w:hAnsi="Arial" w:eastAsia="微软雅黑"/>
          <w:b/>
          <w:color w:val="2E5B9A"/>
          <w:sz w:val="27"/>
        </w:rPr>
        <w:t>1.四　头部商家（5条）</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1247"/>
            <w:shd w:val="clear" w:fill="1F3864"/>
          </w:tcPr>
          <w:p>
            <w:pPr>
              <w:jc w:val="center"/>
            </w:pPr>
            <w:r>
              <w:rPr>
                <w:rFonts w:ascii="Arial" w:hAnsi="Arial" w:eastAsia="微软雅黑"/>
                <w:b/>
                <w:color w:val="FFFFFF"/>
                <w:sz w:val="19"/>
              </w:rPr>
              <w:t>日期</w:t>
            </w:r>
          </w:p>
        </w:tc>
        <w:tc>
          <w:tcPr>
            <w:tcW w:type="dxa" w:w="5386"/>
            <w:shd w:val="clear" w:fill="1F3864"/>
          </w:tcPr>
          <w:p>
            <w:pPr>
              <w:jc w:val="center"/>
            </w:pPr>
            <w:r>
              <w:rPr>
                <w:rFonts w:ascii="Arial" w:hAnsi="Arial" w:eastAsia="微软雅黑"/>
                <w:b/>
                <w:color w:val="FFFFFF"/>
                <w:sz w:val="19"/>
              </w:rPr>
              <w:t>要闻标题</w:t>
            </w:r>
          </w:p>
        </w:tc>
        <w:tc>
          <w:tcPr>
            <w:tcW w:type="dxa" w:w="737"/>
            <w:shd w:val="clear" w:fill="1F3864"/>
          </w:tcPr>
          <w:p>
            <w:pPr>
              <w:jc w:val="center"/>
            </w:pPr>
            <w:r>
              <w:rPr>
                <w:rFonts w:ascii="Arial" w:hAnsi="Arial" w:eastAsia="微软雅黑"/>
                <w:b/>
                <w:color w:val="FFFFFF"/>
                <w:sz w:val="19"/>
              </w:rPr>
              <w:t>影响</w:t>
            </w:r>
          </w:p>
        </w:tc>
        <w:tc>
          <w:tcPr>
            <w:tcW w:type="dxa" w:w="1814"/>
            <w:shd w:val="clear" w:fill="1F3864"/>
          </w:tcPr>
          <w:p>
            <w:pPr>
              <w:jc w:val="center"/>
            </w:pPr>
            <w:r>
              <w:rPr>
                <w:rFonts w:ascii="Arial" w:hAnsi="Arial" w:eastAsia="微软雅黑"/>
                <w:b/>
                <w:color w:val="FFFFFF"/>
                <w:sz w:val="19"/>
              </w:rPr>
              <w:t>来源</w:t>
            </w:r>
          </w:p>
        </w:tc>
      </w:tr>
      <w:tr>
        <w:tc>
          <w:tcPr>
            <w:tcW w:type="dxa" w:w="1247"/>
          </w:tcPr>
          <w:p>
            <w:pPr>
              <w:jc w:val="left"/>
            </w:pPr>
            <w:r>
              <w:rPr>
                <w:rFonts w:ascii="Arial" w:hAnsi="Arial" w:eastAsia="宋体"/>
                <w:b w:val="0"/>
                <w:sz w:val="19"/>
              </w:rPr>
              <w:t>2026-07-14</w:t>
            </w:r>
          </w:p>
        </w:tc>
        <w:tc>
          <w:tcPr>
            <w:tcW w:type="dxa" w:w="5386"/>
          </w:tcPr>
          <w:p>
            <w:pPr>
              <w:jc w:val="center"/>
            </w:pPr>
            <w:r>
              <w:rPr>
                <w:rFonts w:ascii="Arial" w:hAnsi="Arial" w:eastAsia="宋体"/>
                <w:b w:val="0"/>
                <w:sz w:val="19"/>
              </w:rPr>
              <w:t>欧派家居H1净利预降50%-60%，定制家居龙头承压</w:t>
            </w:r>
          </w:p>
        </w:tc>
        <w:tc>
          <w:tcPr>
            <w:tcW w:type="dxa" w:w="737"/>
          </w:tcPr>
          <w:p>
            <w:pPr>
              <w:jc w:val="center"/>
            </w:pPr>
            <w:r>
              <w:rPr>
                <w:rFonts w:ascii="Arial" w:hAnsi="Arial" w:eastAsia="宋体"/>
                <w:b w:val="0"/>
                <w:sz w:val="19"/>
              </w:rPr>
              <w:t>高</w:t>
            </w:r>
          </w:p>
        </w:tc>
        <w:tc>
          <w:tcPr>
            <w:tcW w:type="dxa" w:w="1814"/>
          </w:tcPr>
          <w:p>
            <w:pPr>
              <w:jc w:val="center"/>
            </w:pPr>
            <w:r>
              <w:rPr>
                <w:rFonts w:ascii="Arial" w:hAnsi="Arial" w:eastAsia="宋体"/>
                <w:b w:val="0"/>
                <w:sz w:val="19"/>
              </w:rPr>
              <w:t>上海证券报</w:t>
            </w:r>
          </w:p>
        </w:tc>
      </w:tr>
      <w:tr>
        <w:tc>
          <w:tcPr>
            <w:tcW w:type="dxa" w:w="1247"/>
            <w:shd w:val="clear" w:fill="F4F6F9"/>
          </w:tcPr>
          <w:p>
            <w:pPr>
              <w:jc w:val="left"/>
            </w:pPr>
            <w:r>
              <w:rPr>
                <w:rFonts w:ascii="Arial" w:hAnsi="Arial" w:eastAsia="宋体"/>
                <w:b w:val="0"/>
                <w:sz w:val="19"/>
              </w:rPr>
              <w:t>2026-07-13</w:t>
            </w:r>
          </w:p>
        </w:tc>
        <w:tc>
          <w:tcPr>
            <w:tcW w:type="dxa" w:w="5386"/>
            <w:shd w:val="clear" w:fill="F4F6F9"/>
          </w:tcPr>
          <w:p>
            <w:pPr>
              <w:jc w:val="center"/>
            </w:pPr>
            <w:r>
              <w:rPr>
                <w:rFonts w:ascii="Arial" w:hAnsi="Arial" w:eastAsia="宋体"/>
                <w:b w:val="0"/>
                <w:sz w:val="19"/>
              </w:rPr>
              <w:t>志邦家居H1由盈转亏，预亏1.26亿-1.89亿元</w:t>
            </w:r>
          </w:p>
        </w:tc>
        <w:tc>
          <w:tcPr>
            <w:tcW w:type="dxa" w:w="737"/>
            <w:shd w:val="clear" w:fill="F4F6F9"/>
          </w:tcPr>
          <w:p>
            <w:pPr>
              <w:jc w:val="center"/>
            </w:pPr>
            <w:r>
              <w:rPr>
                <w:rFonts w:ascii="Arial" w:hAnsi="Arial" w:eastAsia="宋体"/>
                <w:b w:val="0"/>
                <w:sz w:val="19"/>
              </w:rPr>
              <w:t>高</w:t>
            </w:r>
          </w:p>
        </w:tc>
        <w:tc>
          <w:tcPr>
            <w:tcW w:type="dxa" w:w="1814"/>
            <w:shd w:val="clear" w:fill="F4F6F9"/>
          </w:tcPr>
          <w:p>
            <w:pPr>
              <w:jc w:val="center"/>
            </w:pPr>
            <w:r>
              <w:rPr>
                <w:rFonts w:ascii="Arial" w:hAnsi="Arial" w:eastAsia="宋体"/>
                <w:b w:val="0"/>
                <w:sz w:val="19"/>
              </w:rPr>
              <w:t>证券时报</w:t>
            </w:r>
          </w:p>
        </w:tc>
      </w:tr>
      <w:tr>
        <w:tc>
          <w:tcPr>
            <w:tcW w:type="dxa" w:w="1247"/>
          </w:tcPr>
          <w:p>
            <w:pPr>
              <w:jc w:val="left"/>
            </w:pPr>
            <w:r>
              <w:rPr>
                <w:rFonts w:ascii="Arial" w:hAnsi="Arial" w:eastAsia="宋体"/>
                <w:b w:val="0"/>
                <w:sz w:val="19"/>
              </w:rPr>
              <w:t>2026-07-14</w:t>
            </w:r>
          </w:p>
        </w:tc>
        <w:tc>
          <w:tcPr>
            <w:tcW w:type="dxa" w:w="5386"/>
          </w:tcPr>
          <w:p>
            <w:pPr>
              <w:jc w:val="center"/>
            </w:pPr>
            <w:r>
              <w:rPr>
                <w:rFonts w:ascii="Arial" w:hAnsi="Arial" w:eastAsia="宋体"/>
                <w:b w:val="0"/>
                <w:sz w:val="19"/>
              </w:rPr>
              <w:t>索菲亚H1净利预降78%-85%</w:t>
            </w:r>
          </w:p>
        </w:tc>
        <w:tc>
          <w:tcPr>
            <w:tcW w:type="dxa" w:w="737"/>
          </w:tcPr>
          <w:p>
            <w:pPr>
              <w:jc w:val="center"/>
            </w:pPr>
            <w:r>
              <w:rPr>
                <w:rFonts w:ascii="Arial" w:hAnsi="Arial" w:eastAsia="宋体"/>
                <w:b w:val="0"/>
                <w:sz w:val="19"/>
              </w:rPr>
              <w:t>中</w:t>
            </w:r>
          </w:p>
        </w:tc>
        <w:tc>
          <w:tcPr>
            <w:tcW w:type="dxa" w:w="1814"/>
          </w:tcPr>
          <w:p>
            <w:pPr>
              <w:jc w:val="center"/>
            </w:pPr>
            <w:r>
              <w:rPr>
                <w:rFonts w:ascii="Arial" w:hAnsi="Arial" w:eastAsia="宋体"/>
                <w:b w:val="0"/>
                <w:sz w:val="19"/>
              </w:rPr>
              <w:t>同花顺</w:t>
            </w:r>
          </w:p>
        </w:tc>
      </w:tr>
      <w:tr>
        <w:tc>
          <w:tcPr>
            <w:tcW w:type="dxa" w:w="1247"/>
            <w:shd w:val="clear" w:fill="F4F6F9"/>
          </w:tcPr>
          <w:p>
            <w:pPr>
              <w:jc w:val="left"/>
            </w:pPr>
            <w:r>
              <w:rPr>
                <w:rFonts w:ascii="Arial" w:hAnsi="Arial" w:eastAsia="宋体"/>
                <w:b w:val="0"/>
                <w:sz w:val="19"/>
              </w:rPr>
              <w:t>2026-07-15</w:t>
            </w:r>
          </w:p>
        </w:tc>
        <w:tc>
          <w:tcPr>
            <w:tcW w:type="dxa" w:w="5386"/>
            <w:shd w:val="clear" w:fill="F4F6F9"/>
          </w:tcPr>
          <w:p>
            <w:pPr>
              <w:jc w:val="center"/>
            </w:pPr>
            <w:r>
              <w:rPr>
                <w:rFonts w:ascii="Arial" w:hAnsi="Arial" w:eastAsia="宋体"/>
                <w:b w:val="0"/>
                <w:sz w:val="19"/>
              </w:rPr>
              <w:t>红星美凯龙H1扭亏为盈，预计净利5000万-7500万元</w:t>
            </w:r>
          </w:p>
        </w:tc>
        <w:tc>
          <w:tcPr>
            <w:tcW w:type="dxa" w:w="737"/>
            <w:shd w:val="clear" w:fill="F4F6F9"/>
          </w:tcPr>
          <w:p>
            <w:pPr>
              <w:jc w:val="center"/>
            </w:pPr>
            <w:r>
              <w:rPr>
                <w:rFonts w:ascii="Arial" w:hAnsi="Arial" w:eastAsia="宋体"/>
                <w:b w:val="0"/>
                <w:sz w:val="19"/>
              </w:rPr>
              <w:t>中</w:t>
            </w:r>
          </w:p>
        </w:tc>
        <w:tc>
          <w:tcPr>
            <w:tcW w:type="dxa" w:w="1814"/>
            <w:shd w:val="clear" w:fill="F4F6F9"/>
          </w:tcPr>
          <w:p>
            <w:pPr>
              <w:jc w:val="center"/>
            </w:pPr>
            <w:r>
              <w:rPr>
                <w:rFonts w:ascii="Arial" w:hAnsi="Arial" w:eastAsia="宋体"/>
                <w:b w:val="0"/>
                <w:sz w:val="19"/>
              </w:rPr>
              <w:t>上海证券报</w:t>
            </w:r>
          </w:p>
        </w:tc>
      </w:tr>
      <w:tr>
        <w:tc>
          <w:tcPr>
            <w:tcW w:type="dxa" w:w="1247"/>
          </w:tcPr>
          <w:p>
            <w:pPr>
              <w:jc w:val="left"/>
            </w:pPr>
            <w:r>
              <w:rPr>
                <w:rFonts w:ascii="Arial" w:hAnsi="Arial" w:eastAsia="宋体"/>
                <w:b w:val="0"/>
                <w:sz w:val="19"/>
              </w:rPr>
              <w:t>2026-07-09</w:t>
            </w:r>
          </w:p>
        </w:tc>
        <w:tc>
          <w:tcPr>
            <w:tcW w:type="dxa" w:w="5386"/>
          </w:tcPr>
          <w:p>
            <w:pPr>
              <w:jc w:val="center"/>
            </w:pPr>
            <w:r>
              <w:rPr>
                <w:rFonts w:ascii="Arial" w:hAnsi="Arial" w:eastAsia="宋体"/>
                <w:b w:val="0"/>
                <w:sz w:val="19"/>
              </w:rPr>
              <w:t>兔宝宝参与项目获2025年度国家科学技术进步奖二等奖</w:t>
            </w:r>
          </w:p>
        </w:tc>
        <w:tc>
          <w:tcPr>
            <w:tcW w:type="dxa" w:w="737"/>
          </w:tcPr>
          <w:p>
            <w:pPr>
              <w:jc w:val="center"/>
            </w:pPr>
            <w:r>
              <w:rPr>
                <w:rFonts w:ascii="Arial" w:hAnsi="Arial" w:eastAsia="宋体"/>
                <w:b w:val="0"/>
                <w:sz w:val="19"/>
              </w:rPr>
              <w:t>中</w:t>
            </w:r>
          </w:p>
        </w:tc>
        <w:tc>
          <w:tcPr>
            <w:tcW w:type="dxa" w:w="1814"/>
          </w:tcPr>
          <w:p>
            <w:pPr>
              <w:jc w:val="center"/>
            </w:pPr>
            <w:r>
              <w:rPr>
                <w:rFonts w:ascii="Arial" w:hAnsi="Arial" w:eastAsia="宋体"/>
                <w:b w:val="0"/>
                <w:sz w:val="19"/>
              </w:rPr>
              <w:t>新华网</w:t>
            </w:r>
          </w:p>
        </w:tc>
      </w:tr>
    </w:tbl>
    <w:p>
      <w:pPr>
        <w:spacing w:line="360" w:lineRule="auto"/>
      </w:pPr>
      <w:r>
        <w:rPr>
          <w:rFonts w:ascii="Arial" w:hAnsi="Arial" w:eastAsia="宋体"/>
          <w:b/>
          <w:sz w:val="21"/>
        </w:rPr>
        <w:t>【2026-07-14｜全屋定制｜影响高】欧派家居H1净利预降50%-60%，定制家居龙头承压</w:t>
      </w:r>
    </w:p>
    <w:p>
      <w:pPr>
        <w:spacing w:line="360" w:lineRule="auto"/>
        <w:ind w:firstLine="420"/>
      </w:pPr>
      <w:r>
        <w:rPr>
          <w:rFonts w:ascii="Arial" w:hAnsi="Arial" w:eastAsia="宋体"/>
          <w:b w:val="0"/>
          <w:sz w:val="21"/>
        </w:rPr>
        <w:t>欧派预计2026H1归母净利4.07亿-5.09亿元，同比减少50%-60%（去年同期10.18亿）。原因：地产深度调整、终端复苏乏力、竞争激烈、上年同期以旧换新高基数。</w:t>
      </w:r>
    </w:p>
    <w:p>
      <w:pPr>
        <w:spacing w:after="40"/>
      </w:pPr>
      <w:r>
        <w:rPr>
          <w:rFonts w:ascii="Arial" w:hAnsi="Arial" w:eastAsia="宋体"/>
          <w:i/>
          <w:color w:val="888888"/>
          <w:sz w:val="17"/>
        </w:rPr>
        <w:t>来源：上海证券报　https://paper.cnstock.com/html/2026-07/15/content_2244238.htm</w:t>
      </w:r>
    </w:p>
    <w:p>
      <w:pPr>
        <w:spacing w:line="360" w:lineRule="auto"/>
      </w:pPr>
      <w:r>
        <w:rPr>
          <w:rFonts w:ascii="Arial" w:hAnsi="Arial" w:eastAsia="宋体"/>
          <w:b/>
          <w:sz w:val="21"/>
        </w:rPr>
        <w:t>【2026-07-13｜全屋定制｜影响高】志邦家居H1由盈转亏，预亏1.26亿-1.89亿元</w:t>
      </w:r>
    </w:p>
    <w:p>
      <w:pPr>
        <w:spacing w:line="360" w:lineRule="auto"/>
        <w:ind w:firstLine="420"/>
      </w:pPr>
      <w:r>
        <w:rPr>
          <w:rFonts w:ascii="Arial" w:hAnsi="Arial" w:eastAsia="宋体"/>
          <w:b w:val="0"/>
          <w:sz w:val="21"/>
        </w:rPr>
        <w:t>志邦预计2026H1归母净利-1.89亿至-1.26亿（去年同期+1.38亿），零售与大宗业务双承压，海外推进放缓，上年同期以物抵债高基数。</w:t>
      </w:r>
    </w:p>
    <w:p>
      <w:pPr>
        <w:spacing w:after="40"/>
      </w:pPr>
      <w:r>
        <w:rPr>
          <w:rFonts w:ascii="Arial" w:hAnsi="Arial" w:eastAsia="宋体"/>
          <w:i/>
          <w:color w:val="888888"/>
          <w:sz w:val="17"/>
        </w:rPr>
        <w:t>来源：证券时报　https://news.qq.com/rain/a/20260713A0A21500</w:t>
      </w:r>
    </w:p>
    <w:p>
      <w:pPr>
        <w:spacing w:line="360" w:lineRule="auto"/>
      </w:pPr>
      <w:r>
        <w:rPr>
          <w:rFonts w:ascii="Arial" w:hAnsi="Arial" w:eastAsia="宋体"/>
          <w:b/>
          <w:sz w:val="21"/>
        </w:rPr>
        <w:t>【2026-07-14｜全屋定制｜影响中】索菲亚H1净利预降78%-85%</w:t>
      </w:r>
    </w:p>
    <w:p>
      <w:pPr>
        <w:spacing w:line="360" w:lineRule="auto"/>
        <w:ind w:firstLine="420"/>
      </w:pPr>
      <w:r>
        <w:rPr>
          <w:rFonts w:ascii="Arial" w:hAnsi="Arial" w:eastAsia="宋体"/>
          <w:b w:val="0"/>
          <w:sz w:val="21"/>
        </w:rPr>
        <w:t>索菲亚预计2026H1归母净利4790万-7026万元，同比-78%--85%。地产周期下行、消费信心不足、竞争加剧、毛利率下滑，另有国联证券股票公允价值变动拖累。</w:t>
      </w:r>
    </w:p>
    <w:p>
      <w:pPr>
        <w:spacing w:after="40"/>
      </w:pPr>
      <w:r>
        <w:rPr>
          <w:rFonts w:ascii="Arial" w:hAnsi="Arial" w:eastAsia="宋体"/>
          <w:i/>
          <w:color w:val="888888"/>
          <w:sz w:val="17"/>
        </w:rPr>
        <w:t>来源：同花顺　http://news.10jqka.com.cn/20260714/c678172788.shtml</w:t>
      </w:r>
    </w:p>
    <w:p>
      <w:pPr>
        <w:spacing w:line="360" w:lineRule="auto"/>
      </w:pPr>
      <w:r>
        <w:rPr>
          <w:rFonts w:ascii="Arial" w:hAnsi="Arial" w:eastAsia="宋体"/>
          <w:b/>
          <w:sz w:val="21"/>
        </w:rPr>
        <w:t>【2026-07-15｜家具｜影响中】红星美凯龙H1扭亏为盈，预计净利5000万-7500万元</w:t>
      </w:r>
    </w:p>
    <w:p>
      <w:pPr>
        <w:spacing w:line="360" w:lineRule="auto"/>
        <w:ind w:firstLine="420"/>
      </w:pPr>
      <w:r>
        <w:rPr>
          <w:rFonts w:ascii="Arial" w:hAnsi="Arial" w:eastAsia="宋体"/>
          <w:b w:val="0"/>
          <w:sz w:val="21"/>
        </w:rPr>
        <w:t>红星美凯龙预计H1归母净利5000万-7500万（上年同期-19亿），自营商场出租率企稳、费用大幅降低、减值损失同比收窄，实现扭亏。</w:t>
      </w:r>
    </w:p>
    <w:p>
      <w:pPr>
        <w:spacing w:after="40"/>
      </w:pPr>
      <w:r>
        <w:rPr>
          <w:rFonts w:ascii="Arial" w:hAnsi="Arial" w:eastAsia="宋体"/>
          <w:i/>
          <w:color w:val="888888"/>
          <w:sz w:val="17"/>
        </w:rPr>
        <w:t>来源：上海证券报　https://paper.cnstock.com/html/2026-07/15/content_2244325.htm</w:t>
      </w:r>
    </w:p>
    <w:p>
      <w:pPr>
        <w:spacing w:line="360" w:lineRule="auto"/>
      </w:pPr>
      <w:r>
        <w:rPr>
          <w:rFonts w:ascii="Arial" w:hAnsi="Arial" w:eastAsia="宋体"/>
          <w:b/>
          <w:sz w:val="21"/>
        </w:rPr>
        <w:t>【2026-07-09｜建材｜影响中】兔宝宝参与项目获2025年度国家科学技术进步奖二等奖</w:t>
      </w:r>
    </w:p>
    <w:p>
      <w:pPr>
        <w:spacing w:line="360" w:lineRule="auto"/>
        <w:ind w:firstLine="420"/>
      </w:pPr>
      <w:r>
        <w:rPr>
          <w:rFonts w:ascii="Arial" w:hAnsi="Arial" w:eastAsia="宋体"/>
          <w:b w:val="0"/>
          <w:sz w:val="21"/>
        </w:rPr>
        <w:t>兔宝宝作为主要完成单位参与项目荣获国家科学技术进步奖二等奖，为历史第二次获此奖，涉及绿色/健康家居核心技术。</w:t>
      </w:r>
    </w:p>
    <w:p>
      <w:pPr>
        <w:spacing w:after="40"/>
      </w:pPr>
      <w:r>
        <w:rPr>
          <w:rFonts w:ascii="Arial" w:hAnsi="Arial" w:eastAsia="宋体"/>
          <w:i/>
          <w:color w:val="888888"/>
          <w:sz w:val="17"/>
        </w:rPr>
        <w:t>来源：新华网　https://www.news.cn/jiaju/20260713/c1c4a8c27aa2426599bf9ca0d10fcce6/c.html</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本组共5条，其中高影响2条。头部业绩集中探底：定制家居三巨头（欧派预降50-60%、志邦由盈转亏、索菲亚预降78-85%）印证行业寒冬，而红星美凯龙扭亏、兔宝宝获国家科技奖显示结构分化。运营需警惕定制家具赛道整体承压对天猫GMV的传导。</w:t>
      </w:r>
    </w:p>
    <w:p>
      <w:r>
        <w:br w:type="page"/>
      </w:r>
    </w:p>
    <w:p>
      <w:pPr>
        <w:pStyle w:val="Heading1"/>
      </w:pPr>
      <w:r>
        <w:rPr>
          <w:rFonts w:ascii="Arial" w:hAnsi="Arial" w:eastAsia="微软雅黑"/>
          <w:b/>
          <w:color w:val="1F3864"/>
          <w:sz w:val="32"/>
        </w:rPr>
        <w:t>二、宏观维度 · 社零 / 供给 / 房地产</w:t>
      </w:r>
    </w:p>
    <w:p>
      <w:pPr>
        <w:spacing w:line="360" w:lineRule="auto"/>
        <w:ind w:firstLine="440"/>
      </w:pPr>
      <w:r>
        <w:rPr>
          <w:rFonts w:ascii="Arial" w:hAnsi="Arial" w:eastAsia="宋体"/>
          <w:b w:val="0"/>
          <w:sz w:val="22"/>
        </w:rPr>
        <w:t>本章数据主体来自国家统计局2026-07-15发布的6月及上半年经济数据，交叉中指研究院、克而瑞房地产口径。家装建材家具行业作为地产后周期消费，需求端与竣工/二手房交易高度相关。</w:t>
      </w:r>
    </w:p>
    <w:p>
      <w:pPr>
        <w:pStyle w:val="Heading2"/>
      </w:pPr>
      <w:r>
        <w:rPr>
          <w:rFonts w:ascii="Arial" w:hAnsi="Arial" w:eastAsia="微软雅黑"/>
          <w:b/>
          <w:color w:val="2E5B9A"/>
          <w:sz w:val="27"/>
        </w:rPr>
        <w:t>2.1　需求端 · 限额以上单位零售额同比（6月单月）</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3685"/>
            <w:shd w:val="clear" w:fill="1F3864"/>
          </w:tcPr>
          <w:p>
            <w:pPr>
              <w:jc w:val="center"/>
            </w:pPr>
            <w:r>
              <w:rPr>
                <w:rFonts w:ascii="Arial" w:hAnsi="Arial" w:eastAsia="微软雅黑"/>
                <w:b/>
                <w:color w:val="FFFFFF"/>
                <w:sz w:val="19"/>
              </w:rPr>
              <w:t>指标</w:t>
            </w:r>
          </w:p>
        </w:tc>
        <w:tc>
          <w:tcPr>
            <w:tcW w:type="dxa" w:w="1984"/>
            <w:shd w:val="clear" w:fill="1F3864"/>
          </w:tcPr>
          <w:p>
            <w:pPr>
              <w:jc w:val="center"/>
            </w:pPr>
            <w:r>
              <w:rPr>
                <w:rFonts w:ascii="Arial" w:hAnsi="Arial" w:eastAsia="微软雅黑"/>
                <w:b/>
                <w:color w:val="FFFFFF"/>
                <w:sz w:val="19"/>
              </w:rPr>
              <w:t>数值</w:t>
            </w:r>
          </w:p>
        </w:tc>
        <w:tc>
          <w:tcPr>
            <w:tcW w:type="dxa" w:w="1701"/>
            <w:shd w:val="clear" w:fill="1F3864"/>
          </w:tcPr>
          <w:p>
            <w:pPr>
              <w:jc w:val="center"/>
            </w:pPr>
            <w:r>
              <w:rPr>
                <w:rFonts w:ascii="Arial" w:hAnsi="Arial" w:eastAsia="微软雅黑"/>
                <w:b/>
                <w:color w:val="FFFFFF"/>
                <w:sz w:val="19"/>
              </w:rPr>
              <w:t>同比</w:t>
            </w:r>
          </w:p>
        </w:tc>
        <w:tc>
          <w:tcPr>
            <w:tcW w:type="dxa" w:w="1701"/>
            <w:shd w:val="clear" w:fill="1F3864"/>
          </w:tcPr>
          <w:p>
            <w:pPr>
              <w:jc w:val="center"/>
            </w:pPr>
            <w:r>
              <w:rPr>
                <w:rFonts w:ascii="Arial" w:hAnsi="Arial" w:eastAsia="微软雅黑"/>
                <w:b/>
                <w:color w:val="FFFFFF"/>
                <w:sz w:val="19"/>
              </w:rPr>
              <w:t>发布日</w:t>
            </w:r>
          </w:p>
        </w:tc>
      </w:tr>
      <w:tr>
        <w:tc>
          <w:tcPr>
            <w:tcW w:type="dxa" w:w="3685"/>
          </w:tcPr>
          <w:p>
            <w:pPr>
              <w:jc w:val="left"/>
            </w:pPr>
            <w:r>
              <w:rPr>
                <w:rFonts w:ascii="Arial" w:hAnsi="Arial" w:eastAsia="宋体"/>
                <w:b w:val="0"/>
                <w:sz w:val="19"/>
              </w:rPr>
              <w:t>家具类零售额</w:t>
            </w:r>
          </w:p>
        </w:tc>
        <w:tc>
          <w:tcPr>
            <w:tcW w:type="dxa" w:w="1984"/>
          </w:tcPr>
          <w:p>
            <w:pPr>
              <w:jc w:val="center"/>
            </w:pPr>
            <w:r>
              <w:rPr>
                <w:rFonts w:ascii="Arial" w:hAnsi="Arial" w:eastAsia="宋体"/>
                <w:b w:val="0"/>
                <w:sz w:val="19"/>
              </w:rPr>
              <w:t>176亿元</w:t>
            </w:r>
          </w:p>
        </w:tc>
        <w:tc>
          <w:tcPr>
            <w:tcW w:type="dxa" w:w="1701"/>
          </w:tcPr>
          <w:p>
            <w:pPr>
              <w:jc w:val="center"/>
            </w:pPr>
            <w:r>
              <w:rPr>
                <w:rFonts w:ascii="Arial" w:hAnsi="Arial" w:eastAsia="宋体"/>
                <w:b w:val="0"/>
                <w:sz w:val="19"/>
              </w:rPr>
              <w:t>-6.6%</w:t>
            </w:r>
          </w:p>
        </w:tc>
        <w:tc>
          <w:tcPr>
            <w:tcW w:type="dxa" w:w="1701"/>
          </w:tcPr>
          <w:p>
            <w:pPr>
              <w:jc w:val="center"/>
            </w:pPr>
            <w:r>
              <w:rPr>
                <w:rFonts w:ascii="Arial" w:hAnsi="Arial" w:eastAsia="宋体"/>
                <w:b w:val="0"/>
                <w:sz w:val="19"/>
              </w:rPr>
              <w:t>2026-07-15</w:t>
            </w:r>
          </w:p>
        </w:tc>
      </w:tr>
      <w:tr>
        <w:tc>
          <w:tcPr>
            <w:tcW w:type="dxa" w:w="3685"/>
            <w:shd w:val="clear" w:fill="F4F6F9"/>
          </w:tcPr>
          <w:p>
            <w:pPr>
              <w:jc w:val="left"/>
            </w:pPr>
            <w:r>
              <w:rPr>
                <w:rFonts w:ascii="Arial" w:hAnsi="Arial" w:eastAsia="宋体"/>
                <w:b w:val="0"/>
                <w:sz w:val="19"/>
              </w:rPr>
              <w:t>建筑及装潢材料类零售额</w:t>
            </w:r>
          </w:p>
        </w:tc>
        <w:tc>
          <w:tcPr>
            <w:tcW w:type="dxa" w:w="1984"/>
            <w:shd w:val="clear" w:fill="F4F6F9"/>
          </w:tcPr>
          <w:p>
            <w:pPr>
              <w:jc w:val="center"/>
            </w:pPr>
            <w:r>
              <w:rPr>
                <w:rFonts w:ascii="Arial" w:hAnsi="Arial" w:eastAsia="宋体"/>
                <w:b w:val="0"/>
                <w:sz w:val="19"/>
              </w:rPr>
              <w:t>114亿元</w:t>
            </w:r>
          </w:p>
        </w:tc>
        <w:tc>
          <w:tcPr>
            <w:tcW w:type="dxa" w:w="1701"/>
            <w:shd w:val="clear" w:fill="F4F6F9"/>
          </w:tcPr>
          <w:p>
            <w:pPr>
              <w:jc w:val="center"/>
            </w:pPr>
            <w:r>
              <w:rPr>
                <w:rFonts w:ascii="Arial" w:hAnsi="Arial" w:eastAsia="宋体"/>
                <w:b w:val="0"/>
                <w:sz w:val="19"/>
              </w:rPr>
              <w:t>-10.5%</w:t>
            </w:r>
          </w:p>
        </w:tc>
        <w:tc>
          <w:tcPr>
            <w:tcW w:type="dxa" w:w="1701"/>
            <w:shd w:val="clear" w:fill="F4F6F9"/>
          </w:tcPr>
          <w:p>
            <w:pPr>
              <w:jc w:val="center"/>
            </w:pPr>
            <w:r>
              <w:rPr>
                <w:rFonts w:ascii="Arial" w:hAnsi="Arial" w:eastAsia="宋体"/>
                <w:b w:val="0"/>
                <w:sz w:val="19"/>
              </w:rPr>
              <w:t>2026-07-15</w:t>
            </w:r>
          </w:p>
        </w:tc>
      </w:tr>
      <w:tr>
        <w:tc>
          <w:tcPr>
            <w:tcW w:type="dxa" w:w="3685"/>
          </w:tcPr>
          <w:p>
            <w:pPr>
              <w:jc w:val="left"/>
            </w:pPr>
            <w:r>
              <w:rPr>
                <w:rFonts w:ascii="Arial" w:hAnsi="Arial" w:eastAsia="宋体"/>
                <w:b w:val="0"/>
                <w:sz w:val="19"/>
              </w:rPr>
              <w:t>家用电器和音像器材类零售额</w:t>
            </w:r>
          </w:p>
        </w:tc>
        <w:tc>
          <w:tcPr>
            <w:tcW w:type="dxa" w:w="1984"/>
          </w:tcPr>
          <w:p>
            <w:pPr>
              <w:jc w:val="center"/>
            </w:pPr>
            <w:r>
              <w:rPr>
                <w:rFonts w:ascii="Arial" w:hAnsi="Arial" w:eastAsia="宋体"/>
                <w:b w:val="0"/>
                <w:sz w:val="19"/>
              </w:rPr>
              <w:t>1249亿元</w:t>
            </w:r>
          </w:p>
        </w:tc>
        <w:tc>
          <w:tcPr>
            <w:tcW w:type="dxa" w:w="1701"/>
          </w:tcPr>
          <w:p>
            <w:pPr>
              <w:jc w:val="center"/>
            </w:pPr>
            <w:r>
              <w:rPr>
                <w:rFonts w:ascii="Arial" w:hAnsi="Arial" w:eastAsia="宋体"/>
                <w:b w:val="0"/>
                <w:sz w:val="19"/>
              </w:rPr>
              <w:t>-8.7%</w:t>
            </w:r>
          </w:p>
        </w:tc>
        <w:tc>
          <w:tcPr>
            <w:tcW w:type="dxa" w:w="1701"/>
          </w:tcPr>
          <w:p>
            <w:pPr>
              <w:jc w:val="center"/>
            </w:pPr>
            <w:r>
              <w:rPr>
                <w:rFonts w:ascii="Arial" w:hAnsi="Arial" w:eastAsia="宋体"/>
                <w:b w:val="0"/>
                <w:sz w:val="19"/>
              </w:rPr>
              <w:t>2026-07-15</w:t>
            </w:r>
          </w:p>
        </w:tc>
      </w:tr>
      <w:tr>
        <w:tc>
          <w:tcPr>
            <w:tcW w:type="dxa" w:w="3685"/>
            <w:shd w:val="clear" w:fill="F4F6F9"/>
          </w:tcPr>
          <w:p>
            <w:pPr>
              <w:jc w:val="left"/>
            </w:pPr>
            <w:r>
              <w:rPr>
                <w:rFonts w:ascii="Arial" w:hAnsi="Arial" w:eastAsia="宋体"/>
                <w:b w:val="0"/>
                <w:sz w:val="19"/>
              </w:rPr>
              <w:t>社会消费品零售总额</w:t>
            </w:r>
          </w:p>
        </w:tc>
        <w:tc>
          <w:tcPr>
            <w:tcW w:type="dxa" w:w="1984"/>
            <w:shd w:val="clear" w:fill="F4F6F9"/>
          </w:tcPr>
          <w:p>
            <w:pPr>
              <w:jc w:val="center"/>
            </w:pPr>
            <w:r>
              <w:rPr>
                <w:rFonts w:ascii="Arial" w:hAnsi="Arial" w:eastAsia="宋体"/>
                <w:b w:val="0"/>
                <w:sz w:val="19"/>
              </w:rPr>
              <w:t>42691亿元</w:t>
            </w:r>
          </w:p>
        </w:tc>
        <w:tc>
          <w:tcPr>
            <w:tcW w:type="dxa" w:w="1701"/>
            <w:shd w:val="clear" w:fill="F4F6F9"/>
          </w:tcPr>
          <w:p>
            <w:pPr>
              <w:jc w:val="center"/>
            </w:pPr>
            <w:r>
              <w:rPr>
                <w:rFonts w:ascii="Arial" w:hAnsi="Arial" w:eastAsia="宋体"/>
                <w:b w:val="0"/>
                <w:sz w:val="19"/>
              </w:rPr>
              <w:t>+1.0%</w:t>
            </w:r>
          </w:p>
        </w:tc>
        <w:tc>
          <w:tcPr>
            <w:tcW w:type="dxa" w:w="1701"/>
            <w:shd w:val="clear" w:fill="F4F6F9"/>
          </w:tcPr>
          <w:p>
            <w:pPr>
              <w:jc w:val="center"/>
            </w:pPr>
            <w:r>
              <w:rPr>
                <w:rFonts w:ascii="Arial" w:hAnsi="Arial" w:eastAsia="宋体"/>
                <w:b w:val="0"/>
                <w:sz w:val="19"/>
              </w:rPr>
              <w:t>2026-07-15</w:t>
            </w:r>
          </w:p>
        </w:tc>
      </w:tr>
    </w:tbl>
    <w:p>
      <w:pPr>
        <w:spacing w:after="40"/>
      </w:pPr>
      <w:r>
        <w:rPr>
          <w:rFonts w:ascii="Arial" w:hAnsi="Arial" w:eastAsia="宋体"/>
          <w:i/>
          <w:color w:val="888888"/>
          <w:sz w:val="17"/>
        </w:rPr>
        <w:t>来源：国家统计局 https://www.stats.gov.cn/sj/zxfb/202607/t20260715_1964127.html</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家具类（-6.6%）、建材类（-10.5%）、家电类（-8.7%）三大家装相关品类6月单月全部深跌，且降幅显著大于社零大盘（+1.0%），其中建材类跌幅最深、与地产开工竣工负增长强相关。结构上，家装相关品类跑输大盘约8-11个百分点，说明当前疲弱是行业性、而非普遍消费收缩，运营动作应聚焦守住份额而非期待大盘回暖。</w:t>
      </w:r>
    </w:p>
    <w:p>
      <w:pPr>
        <w:pStyle w:val="Heading2"/>
      </w:pPr>
      <w:r>
        <w:rPr>
          <w:rFonts w:ascii="Arial" w:hAnsi="Arial" w:eastAsia="微软雅黑"/>
          <w:b/>
          <w:color w:val="2E5B9A"/>
          <w:sz w:val="27"/>
        </w:rPr>
        <w:t>2.2　供给端 · 建材工业与产量</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3685"/>
            <w:shd w:val="clear" w:fill="1F3864"/>
          </w:tcPr>
          <w:p>
            <w:pPr>
              <w:jc w:val="center"/>
            </w:pPr>
            <w:r>
              <w:rPr>
                <w:rFonts w:ascii="Arial" w:hAnsi="Arial" w:eastAsia="微软雅黑"/>
                <w:b/>
                <w:color w:val="FFFFFF"/>
                <w:sz w:val="19"/>
              </w:rPr>
              <w:t>指标</w:t>
            </w:r>
          </w:p>
        </w:tc>
        <w:tc>
          <w:tcPr>
            <w:tcW w:type="dxa" w:w="1984"/>
            <w:shd w:val="clear" w:fill="1F3864"/>
          </w:tcPr>
          <w:p>
            <w:pPr>
              <w:jc w:val="center"/>
            </w:pPr>
            <w:r>
              <w:rPr>
                <w:rFonts w:ascii="Arial" w:hAnsi="Arial" w:eastAsia="微软雅黑"/>
                <w:b/>
                <w:color w:val="FFFFFF"/>
                <w:sz w:val="19"/>
              </w:rPr>
              <w:t>数值</w:t>
            </w:r>
          </w:p>
        </w:tc>
        <w:tc>
          <w:tcPr>
            <w:tcW w:type="dxa" w:w="1701"/>
            <w:shd w:val="clear" w:fill="1F3864"/>
          </w:tcPr>
          <w:p>
            <w:pPr>
              <w:jc w:val="center"/>
            </w:pPr>
            <w:r>
              <w:rPr>
                <w:rFonts w:ascii="Arial" w:hAnsi="Arial" w:eastAsia="微软雅黑"/>
                <w:b/>
                <w:color w:val="FFFFFF"/>
                <w:sz w:val="19"/>
              </w:rPr>
              <w:t>同比</w:t>
            </w:r>
          </w:p>
        </w:tc>
        <w:tc>
          <w:tcPr>
            <w:tcW w:type="dxa" w:w="1701"/>
            <w:shd w:val="clear" w:fill="1F3864"/>
          </w:tcPr>
          <w:p>
            <w:pPr>
              <w:jc w:val="center"/>
            </w:pPr>
            <w:r>
              <w:rPr>
                <w:rFonts w:ascii="Arial" w:hAnsi="Arial" w:eastAsia="微软雅黑"/>
                <w:b/>
                <w:color w:val="FFFFFF"/>
                <w:sz w:val="19"/>
              </w:rPr>
              <w:t>发布日</w:t>
            </w:r>
          </w:p>
        </w:tc>
      </w:tr>
      <w:tr>
        <w:tc>
          <w:tcPr>
            <w:tcW w:type="dxa" w:w="3685"/>
          </w:tcPr>
          <w:p>
            <w:pPr>
              <w:jc w:val="left"/>
            </w:pPr>
            <w:r>
              <w:rPr>
                <w:rFonts w:ascii="Arial" w:hAnsi="Arial" w:eastAsia="宋体"/>
                <w:b w:val="0"/>
                <w:sz w:val="19"/>
              </w:rPr>
              <w:t>规模以上工业增加值（6月单月）</w:t>
            </w:r>
          </w:p>
        </w:tc>
        <w:tc>
          <w:tcPr>
            <w:tcW w:type="dxa" w:w="1984"/>
          </w:tcPr>
          <w:p>
            <w:pPr>
              <w:jc w:val="center"/>
            </w:pPr>
            <w:r>
              <w:rPr>
                <w:rFonts w:ascii="Arial" w:hAnsi="Arial" w:eastAsia="宋体"/>
                <w:b w:val="0"/>
                <w:sz w:val="19"/>
              </w:rPr>
              <w:t>—</w:t>
            </w:r>
          </w:p>
        </w:tc>
        <w:tc>
          <w:tcPr>
            <w:tcW w:type="dxa" w:w="1701"/>
          </w:tcPr>
          <w:p>
            <w:pPr>
              <w:jc w:val="center"/>
            </w:pPr>
            <w:r>
              <w:rPr>
                <w:rFonts w:ascii="Arial" w:hAnsi="Arial" w:eastAsia="宋体"/>
                <w:b w:val="0"/>
                <w:sz w:val="19"/>
              </w:rPr>
              <w:t>+5.3%</w:t>
            </w:r>
          </w:p>
        </w:tc>
        <w:tc>
          <w:tcPr>
            <w:tcW w:type="dxa" w:w="1701"/>
          </w:tcPr>
          <w:p>
            <w:pPr>
              <w:jc w:val="center"/>
            </w:pPr>
            <w:r>
              <w:rPr>
                <w:rFonts w:ascii="Arial" w:hAnsi="Arial" w:eastAsia="宋体"/>
                <w:b w:val="0"/>
                <w:sz w:val="19"/>
              </w:rPr>
              <w:t>2026-07-15</w:t>
            </w:r>
          </w:p>
        </w:tc>
      </w:tr>
      <w:tr>
        <w:tc>
          <w:tcPr>
            <w:tcW w:type="dxa" w:w="3685"/>
            <w:shd w:val="clear" w:fill="F4F6F9"/>
          </w:tcPr>
          <w:p>
            <w:pPr>
              <w:jc w:val="left"/>
            </w:pPr>
            <w:r>
              <w:rPr>
                <w:rFonts w:ascii="Arial" w:hAnsi="Arial" w:eastAsia="宋体"/>
                <w:b w:val="0"/>
                <w:sz w:val="19"/>
              </w:rPr>
              <w:t>非金属矿物制品业工业增加值（6月）</w:t>
            </w:r>
          </w:p>
        </w:tc>
        <w:tc>
          <w:tcPr>
            <w:tcW w:type="dxa" w:w="1984"/>
            <w:shd w:val="clear" w:fill="F4F6F9"/>
          </w:tcPr>
          <w:p>
            <w:pPr>
              <w:jc w:val="center"/>
            </w:pPr>
            <w:r>
              <w:rPr>
                <w:rFonts w:ascii="Arial" w:hAnsi="Arial" w:eastAsia="宋体"/>
                <w:b w:val="0"/>
                <w:sz w:val="19"/>
              </w:rPr>
              <w:t>—</w:t>
            </w:r>
          </w:p>
        </w:tc>
        <w:tc>
          <w:tcPr>
            <w:tcW w:type="dxa" w:w="1701"/>
            <w:shd w:val="clear" w:fill="F4F6F9"/>
          </w:tcPr>
          <w:p>
            <w:pPr>
              <w:jc w:val="center"/>
            </w:pPr>
            <w:r>
              <w:rPr>
                <w:rFonts w:ascii="Arial" w:hAnsi="Arial" w:eastAsia="宋体"/>
                <w:b w:val="0"/>
                <w:sz w:val="19"/>
              </w:rPr>
              <w:t>-2.3%</w:t>
            </w:r>
          </w:p>
        </w:tc>
        <w:tc>
          <w:tcPr>
            <w:tcW w:type="dxa" w:w="1701"/>
            <w:shd w:val="clear" w:fill="F4F6F9"/>
          </w:tcPr>
          <w:p>
            <w:pPr>
              <w:jc w:val="center"/>
            </w:pPr>
            <w:r>
              <w:rPr>
                <w:rFonts w:ascii="Arial" w:hAnsi="Arial" w:eastAsia="宋体"/>
                <w:b w:val="0"/>
                <w:sz w:val="19"/>
              </w:rPr>
              <w:t>2026-07-15</w:t>
            </w:r>
          </w:p>
        </w:tc>
      </w:tr>
      <w:tr>
        <w:tc>
          <w:tcPr>
            <w:tcW w:type="dxa" w:w="3685"/>
          </w:tcPr>
          <w:p>
            <w:pPr>
              <w:jc w:val="left"/>
            </w:pPr>
            <w:r>
              <w:rPr>
                <w:rFonts w:ascii="Arial" w:hAnsi="Arial" w:eastAsia="宋体"/>
                <w:b w:val="0"/>
                <w:sz w:val="19"/>
              </w:rPr>
              <w:t>金属制品业工业增加值（6月）</w:t>
            </w:r>
          </w:p>
        </w:tc>
        <w:tc>
          <w:tcPr>
            <w:tcW w:type="dxa" w:w="1984"/>
          </w:tcPr>
          <w:p>
            <w:pPr>
              <w:jc w:val="center"/>
            </w:pPr>
            <w:r>
              <w:rPr>
                <w:rFonts w:ascii="Arial" w:hAnsi="Arial" w:eastAsia="宋体"/>
                <w:b w:val="0"/>
                <w:sz w:val="19"/>
              </w:rPr>
              <w:t>—</w:t>
            </w:r>
          </w:p>
        </w:tc>
        <w:tc>
          <w:tcPr>
            <w:tcW w:type="dxa" w:w="1701"/>
          </w:tcPr>
          <w:p>
            <w:pPr>
              <w:jc w:val="center"/>
            </w:pPr>
            <w:r>
              <w:rPr>
                <w:rFonts w:ascii="Arial" w:hAnsi="Arial" w:eastAsia="宋体"/>
                <w:b w:val="0"/>
                <w:sz w:val="19"/>
              </w:rPr>
              <w:t>+7.8%</w:t>
            </w:r>
          </w:p>
        </w:tc>
        <w:tc>
          <w:tcPr>
            <w:tcW w:type="dxa" w:w="1701"/>
          </w:tcPr>
          <w:p>
            <w:pPr>
              <w:jc w:val="center"/>
            </w:pPr>
            <w:r>
              <w:rPr>
                <w:rFonts w:ascii="Arial" w:hAnsi="Arial" w:eastAsia="宋体"/>
                <w:b w:val="0"/>
                <w:sz w:val="19"/>
              </w:rPr>
              <w:t>2026-07-15</w:t>
            </w:r>
          </w:p>
        </w:tc>
      </w:tr>
      <w:tr>
        <w:tc>
          <w:tcPr>
            <w:tcW w:type="dxa" w:w="3685"/>
            <w:shd w:val="clear" w:fill="F4F6F9"/>
          </w:tcPr>
          <w:p>
            <w:pPr>
              <w:jc w:val="left"/>
            </w:pPr>
            <w:r>
              <w:rPr>
                <w:rFonts w:ascii="Arial" w:hAnsi="Arial" w:eastAsia="宋体"/>
                <w:b w:val="0"/>
                <w:sz w:val="19"/>
              </w:rPr>
              <w:t>水泥产量（6月）</w:t>
            </w:r>
          </w:p>
        </w:tc>
        <w:tc>
          <w:tcPr>
            <w:tcW w:type="dxa" w:w="1984"/>
            <w:shd w:val="clear" w:fill="F4F6F9"/>
          </w:tcPr>
          <w:p>
            <w:pPr>
              <w:jc w:val="center"/>
            </w:pPr>
            <w:r>
              <w:rPr>
                <w:rFonts w:ascii="Arial" w:hAnsi="Arial" w:eastAsia="宋体"/>
                <w:b w:val="0"/>
                <w:sz w:val="19"/>
              </w:rPr>
              <w:t>14423万吨</w:t>
            </w:r>
          </w:p>
        </w:tc>
        <w:tc>
          <w:tcPr>
            <w:tcW w:type="dxa" w:w="1701"/>
            <w:shd w:val="clear" w:fill="F4F6F9"/>
          </w:tcPr>
          <w:p>
            <w:pPr>
              <w:jc w:val="center"/>
            </w:pPr>
            <w:r>
              <w:rPr>
                <w:rFonts w:ascii="Arial" w:hAnsi="Arial" w:eastAsia="宋体"/>
                <w:b w:val="0"/>
                <w:sz w:val="19"/>
              </w:rPr>
              <w:t>-5.6%</w:t>
            </w:r>
          </w:p>
        </w:tc>
        <w:tc>
          <w:tcPr>
            <w:tcW w:type="dxa" w:w="1701"/>
            <w:shd w:val="clear" w:fill="F4F6F9"/>
          </w:tcPr>
          <w:p>
            <w:pPr>
              <w:jc w:val="center"/>
            </w:pPr>
            <w:r>
              <w:rPr>
                <w:rFonts w:ascii="Arial" w:hAnsi="Arial" w:eastAsia="宋体"/>
                <w:b w:val="0"/>
                <w:sz w:val="19"/>
              </w:rPr>
              <w:t>2026-07-15</w:t>
            </w:r>
          </w:p>
        </w:tc>
      </w:tr>
      <w:tr>
        <w:tc>
          <w:tcPr>
            <w:tcW w:type="dxa" w:w="3685"/>
          </w:tcPr>
          <w:p>
            <w:pPr>
              <w:jc w:val="left"/>
            </w:pPr>
            <w:r>
              <w:rPr>
                <w:rFonts w:ascii="Arial" w:hAnsi="Arial" w:eastAsia="宋体"/>
                <w:b w:val="0"/>
                <w:sz w:val="19"/>
              </w:rPr>
              <w:t>平板玻璃产量（6月）</w:t>
            </w:r>
          </w:p>
        </w:tc>
        <w:tc>
          <w:tcPr>
            <w:tcW w:type="dxa" w:w="1984"/>
          </w:tcPr>
          <w:p>
            <w:pPr>
              <w:jc w:val="center"/>
            </w:pPr>
            <w:r>
              <w:rPr>
                <w:rFonts w:ascii="Arial" w:hAnsi="Arial" w:eastAsia="宋体"/>
                <w:b w:val="0"/>
                <w:sz w:val="19"/>
              </w:rPr>
              <w:t>7654万重量箱</w:t>
            </w:r>
          </w:p>
        </w:tc>
        <w:tc>
          <w:tcPr>
            <w:tcW w:type="dxa" w:w="1701"/>
          </w:tcPr>
          <w:p>
            <w:pPr>
              <w:jc w:val="center"/>
            </w:pPr>
            <w:r>
              <w:rPr>
                <w:rFonts w:ascii="Arial" w:hAnsi="Arial" w:eastAsia="宋体"/>
                <w:b w:val="0"/>
                <w:sz w:val="19"/>
              </w:rPr>
              <w:t>-5.3%</w:t>
            </w:r>
          </w:p>
        </w:tc>
        <w:tc>
          <w:tcPr>
            <w:tcW w:type="dxa" w:w="1701"/>
          </w:tcPr>
          <w:p>
            <w:pPr>
              <w:jc w:val="center"/>
            </w:pPr>
            <w:r>
              <w:rPr>
                <w:rFonts w:ascii="Arial" w:hAnsi="Arial" w:eastAsia="宋体"/>
                <w:b w:val="0"/>
                <w:sz w:val="19"/>
              </w:rPr>
              <w:t>2026-07-15</w:t>
            </w:r>
          </w:p>
        </w:tc>
      </w:tr>
    </w:tbl>
    <w:p>
      <w:pPr>
        <w:spacing w:after="40"/>
      </w:pPr>
      <w:r>
        <w:rPr>
          <w:rFonts w:ascii="Arial" w:hAnsi="Arial" w:eastAsia="宋体"/>
          <w:i/>
          <w:color w:val="888888"/>
          <w:sz w:val="17"/>
        </w:rPr>
        <w:t>来源：国家统计局 6月工业增加值发布</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供给端呈结构性分化：非金属矿物制品业（-2.3%）、水泥（-5.6%）、平板玻璃（-5.3%）等地产强相关建材持续负增长，而金属制品业（含五金/金属家具，+7.8%）逆势正增长。这一分化提示：五金电工赛道景气度明显好于传统建材，天猫招商与资源投放可对五金/金属家具类目适度倾斜。（注：家具制造业分行业工业增加值国家统计局未单独公开，标待核实）</w:t>
      </w:r>
    </w:p>
    <w:p>
      <w:pPr>
        <w:pStyle w:val="Heading2"/>
      </w:pPr>
      <w:r>
        <w:rPr>
          <w:rFonts w:ascii="Arial" w:hAnsi="Arial" w:eastAsia="微软雅黑"/>
          <w:b/>
          <w:color w:val="2E5B9A"/>
          <w:sz w:val="27"/>
        </w:rPr>
        <w:t>2.3　房地产维度 · 销售 / 投资 / 开工 / 竣工（1-6月累计）</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3685"/>
            <w:shd w:val="clear" w:fill="1F3864"/>
          </w:tcPr>
          <w:p>
            <w:pPr>
              <w:jc w:val="center"/>
            </w:pPr>
            <w:r>
              <w:rPr>
                <w:rFonts w:ascii="Arial" w:hAnsi="Arial" w:eastAsia="微软雅黑"/>
                <w:b/>
                <w:color w:val="FFFFFF"/>
                <w:sz w:val="19"/>
              </w:rPr>
              <w:t>指标</w:t>
            </w:r>
          </w:p>
        </w:tc>
        <w:tc>
          <w:tcPr>
            <w:tcW w:type="dxa" w:w="2154"/>
            <w:shd w:val="clear" w:fill="1F3864"/>
          </w:tcPr>
          <w:p>
            <w:pPr>
              <w:jc w:val="center"/>
            </w:pPr>
            <w:r>
              <w:rPr>
                <w:rFonts w:ascii="Arial" w:hAnsi="Arial" w:eastAsia="微软雅黑"/>
                <w:b/>
                <w:color w:val="FFFFFF"/>
                <w:sz w:val="19"/>
              </w:rPr>
              <w:t>数值</w:t>
            </w:r>
          </w:p>
        </w:tc>
        <w:tc>
          <w:tcPr>
            <w:tcW w:type="dxa" w:w="1531"/>
            <w:shd w:val="clear" w:fill="1F3864"/>
          </w:tcPr>
          <w:p>
            <w:pPr>
              <w:jc w:val="center"/>
            </w:pPr>
            <w:r>
              <w:rPr>
                <w:rFonts w:ascii="Arial" w:hAnsi="Arial" w:eastAsia="微软雅黑"/>
                <w:b/>
                <w:color w:val="FFFFFF"/>
                <w:sz w:val="19"/>
              </w:rPr>
              <w:t>同比</w:t>
            </w:r>
          </w:p>
        </w:tc>
        <w:tc>
          <w:tcPr>
            <w:tcW w:type="dxa" w:w="1701"/>
            <w:shd w:val="clear" w:fill="1F3864"/>
          </w:tcPr>
          <w:p>
            <w:pPr>
              <w:jc w:val="center"/>
            </w:pPr>
            <w:r>
              <w:rPr>
                <w:rFonts w:ascii="Arial" w:hAnsi="Arial" w:eastAsia="微软雅黑"/>
                <w:b/>
                <w:color w:val="FFFFFF"/>
                <w:sz w:val="19"/>
              </w:rPr>
              <w:t>发布日</w:t>
            </w:r>
          </w:p>
        </w:tc>
      </w:tr>
      <w:tr>
        <w:tc>
          <w:tcPr>
            <w:tcW w:type="dxa" w:w="3685"/>
          </w:tcPr>
          <w:p>
            <w:pPr>
              <w:jc w:val="left"/>
            </w:pPr>
            <w:r>
              <w:rPr>
                <w:rFonts w:ascii="Arial" w:hAnsi="Arial" w:eastAsia="宋体"/>
                <w:b w:val="0"/>
                <w:sz w:val="19"/>
              </w:rPr>
              <w:t>新建商品房销售面积（1-6月）</w:t>
            </w:r>
          </w:p>
        </w:tc>
        <w:tc>
          <w:tcPr>
            <w:tcW w:type="dxa" w:w="2154"/>
          </w:tcPr>
          <w:p>
            <w:pPr>
              <w:jc w:val="center"/>
            </w:pPr>
            <w:r>
              <w:rPr>
                <w:rFonts w:ascii="Arial" w:hAnsi="Arial" w:eastAsia="宋体"/>
                <w:b w:val="0"/>
                <w:sz w:val="19"/>
              </w:rPr>
              <w:t>40140万平方米</w:t>
            </w:r>
          </w:p>
        </w:tc>
        <w:tc>
          <w:tcPr>
            <w:tcW w:type="dxa" w:w="1531"/>
          </w:tcPr>
          <w:p>
            <w:pPr>
              <w:jc w:val="center"/>
            </w:pPr>
            <w:r>
              <w:rPr>
                <w:rFonts w:ascii="Arial" w:hAnsi="Arial" w:eastAsia="宋体"/>
                <w:b w:val="0"/>
                <w:sz w:val="19"/>
              </w:rPr>
              <w:t>-11.6%</w:t>
            </w:r>
          </w:p>
        </w:tc>
        <w:tc>
          <w:tcPr>
            <w:tcW w:type="dxa" w:w="1701"/>
          </w:tcPr>
          <w:p>
            <w:pPr>
              <w:jc w:val="center"/>
            </w:pPr>
            <w:r>
              <w:rPr>
                <w:rFonts w:ascii="Arial" w:hAnsi="Arial" w:eastAsia="宋体"/>
                <w:b w:val="0"/>
                <w:sz w:val="19"/>
              </w:rPr>
              <w:t>2026-07-15</w:t>
            </w:r>
          </w:p>
        </w:tc>
      </w:tr>
      <w:tr>
        <w:tc>
          <w:tcPr>
            <w:tcW w:type="dxa" w:w="3685"/>
            <w:shd w:val="clear" w:fill="F4F6F9"/>
          </w:tcPr>
          <w:p>
            <w:pPr>
              <w:jc w:val="left"/>
            </w:pPr>
            <w:r>
              <w:rPr>
                <w:rFonts w:ascii="Arial" w:hAnsi="Arial" w:eastAsia="宋体"/>
                <w:b w:val="0"/>
                <w:sz w:val="19"/>
              </w:rPr>
              <w:t>新建商品房销售额（1-6月）</w:t>
            </w:r>
          </w:p>
        </w:tc>
        <w:tc>
          <w:tcPr>
            <w:tcW w:type="dxa" w:w="2154"/>
            <w:shd w:val="clear" w:fill="F4F6F9"/>
          </w:tcPr>
          <w:p>
            <w:pPr>
              <w:jc w:val="center"/>
            </w:pPr>
            <w:r>
              <w:rPr>
                <w:rFonts w:ascii="Arial" w:hAnsi="Arial" w:eastAsia="宋体"/>
                <w:b w:val="0"/>
                <w:sz w:val="19"/>
              </w:rPr>
              <w:t>37945亿元</w:t>
            </w:r>
          </w:p>
        </w:tc>
        <w:tc>
          <w:tcPr>
            <w:tcW w:type="dxa" w:w="1531"/>
            <w:shd w:val="clear" w:fill="F4F6F9"/>
          </w:tcPr>
          <w:p>
            <w:pPr>
              <w:jc w:val="center"/>
            </w:pPr>
            <w:r>
              <w:rPr>
                <w:rFonts w:ascii="Arial" w:hAnsi="Arial" w:eastAsia="宋体"/>
                <w:b w:val="0"/>
                <w:sz w:val="19"/>
              </w:rPr>
              <w:t>-13.6%</w:t>
            </w:r>
          </w:p>
        </w:tc>
        <w:tc>
          <w:tcPr>
            <w:tcW w:type="dxa" w:w="1701"/>
            <w:shd w:val="clear" w:fill="F4F6F9"/>
          </w:tcPr>
          <w:p>
            <w:pPr>
              <w:jc w:val="center"/>
            </w:pPr>
            <w:r>
              <w:rPr>
                <w:rFonts w:ascii="Arial" w:hAnsi="Arial" w:eastAsia="宋体"/>
                <w:b w:val="0"/>
                <w:sz w:val="19"/>
              </w:rPr>
              <w:t>2026-07-15</w:t>
            </w:r>
          </w:p>
        </w:tc>
      </w:tr>
      <w:tr>
        <w:tc>
          <w:tcPr>
            <w:tcW w:type="dxa" w:w="3685"/>
          </w:tcPr>
          <w:p>
            <w:pPr>
              <w:jc w:val="left"/>
            </w:pPr>
            <w:r>
              <w:rPr>
                <w:rFonts w:ascii="Arial" w:hAnsi="Arial" w:eastAsia="宋体"/>
                <w:b w:val="0"/>
                <w:sz w:val="19"/>
              </w:rPr>
              <w:t>重点100城新建商品住宅成交面积（6月）</w:t>
            </w:r>
          </w:p>
        </w:tc>
        <w:tc>
          <w:tcPr>
            <w:tcW w:type="dxa" w:w="2154"/>
          </w:tcPr>
          <w:p>
            <w:pPr>
              <w:jc w:val="center"/>
            </w:pPr>
            <w:r>
              <w:rPr>
                <w:rFonts w:ascii="Arial" w:hAnsi="Arial" w:eastAsia="宋体"/>
                <w:b w:val="0"/>
                <w:sz w:val="19"/>
              </w:rPr>
              <w:t>—</w:t>
            </w:r>
          </w:p>
        </w:tc>
        <w:tc>
          <w:tcPr>
            <w:tcW w:type="dxa" w:w="1531"/>
          </w:tcPr>
          <w:p>
            <w:pPr>
              <w:jc w:val="center"/>
            </w:pPr>
            <w:r>
              <w:rPr>
                <w:rFonts w:ascii="Arial" w:hAnsi="Arial" w:eastAsia="宋体"/>
                <w:b w:val="0"/>
                <w:sz w:val="19"/>
              </w:rPr>
              <w:t>环比+6%，同比-6%</w:t>
            </w:r>
          </w:p>
        </w:tc>
        <w:tc>
          <w:tcPr>
            <w:tcW w:type="dxa" w:w="1701"/>
          </w:tcPr>
          <w:p>
            <w:pPr>
              <w:jc w:val="center"/>
            </w:pPr>
            <w:r>
              <w:rPr>
                <w:rFonts w:ascii="Arial" w:hAnsi="Arial" w:eastAsia="宋体"/>
                <w:b w:val="0"/>
                <w:sz w:val="19"/>
              </w:rPr>
              <w:t>2026-07-03</w:t>
            </w:r>
          </w:p>
        </w:tc>
      </w:tr>
      <w:tr>
        <w:tc>
          <w:tcPr>
            <w:tcW w:type="dxa" w:w="3685"/>
            <w:shd w:val="clear" w:fill="F4F6F9"/>
          </w:tcPr>
          <w:p>
            <w:pPr>
              <w:jc w:val="left"/>
            </w:pPr>
            <w:r>
              <w:rPr>
                <w:rFonts w:ascii="Arial" w:hAnsi="Arial" w:eastAsia="宋体"/>
                <w:b w:val="0"/>
                <w:sz w:val="19"/>
              </w:rPr>
              <w:t>全国房地产开发投资（1-6月）</w:t>
            </w:r>
          </w:p>
        </w:tc>
        <w:tc>
          <w:tcPr>
            <w:tcW w:type="dxa" w:w="2154"/>
            <w:shd w:val="clear" w:fill="F4F6F9"/>
          </w:tcPr>
          <w:p>
            <w:pPr>
              <w:jc w:val="center"/>
            </w:pPr>
            <w:r>
              <w:rPr>
                <w:rFonts w:ascii="Arial" w:hAnsi="Arial" w:eastAsia="宋体"/>
                <w:b w:val="0"/>
                <w:sz w:val="19"/>
              </w:rPr>
              <w:t>38074亿元</w:t>
            </w:r>
          </w:p>
        </w:tc>
        <w:tc>
          <w:tcPr>
            <w:tcW w:type="dxa" w:w="1531"/>
            <w:shd w:val="clear" w:fill="F4F6F9"/>
          </w:tcPr>
          <w:p>
            <w:pPr>
              <w:jc w:val="center"/>
            </w:pPr>
            <w:r>
              <w:rPr>
                <w:rFonts w:ascii="Arial" w:hAnsi="Arial" w:eastAsia="宋体"/>
                <w:b w:val="0"/>
                <w:sz w:val="19"/>
              </w:rPr>
              <w:t>-18.0%</w:t>
            </w:r>
          </w:p>
        </w:tc>
        <w:tc>
          <w:tcPr>
            <w:tcW w:type="dxa" w:w="1701"/>
            <w:shd w:val="clear" w:fill="F4F6F9"/>
          </w:tcPr>
          <w:p>
            <w:pPr>
              <w:jc w:val="center"/>
            </w:pPr>
            <w:r>
              <w:rPr>
                <w:rFonts w:ascii="Arial" w:hAnsi="Arial" w:eastAsia="宋体"/>
                <w:b w:val="0"/>
                <w:sz w:val="19"/>
              </w:rPr>
              <w:t>2026-07-15</w:t>
            </w:r>
          </w:p>
        </w:tc>
      </w:tr>
      <w:tr>
        <w:tc>
          <w:tcPr>
            <w:tcW w:type="dxa" w:w="3685"/>
          </w:tcPr>
          <w:p>
            <w:pPr>
              <w:jc w:val="left"/>
            </w:pPr>
            <w:r>
              <w:rPr>
                <w:rFonts w:ascii="Arial" w:hAnsi="Arial" w:eastAsia="宋体"/>
                <w:b w:val="0"/>
                <w:sz w:val="19"/>
              </w:rPr>
              <w:t>房屋新开工面积（1-6月）</w:t>
            </w:r>
          </w:p>
        </w:tc>
        <w:tc>
          <w:tcPr>
            <w:tcW w:type="dxa" w:w="2154"/>
          </w:tcPr>
          <w:p>
            <w:pPr>
              <w:jc w:val="center"/>
            </w:pPr>
            <w:r>
              <w:rPr>
                <w:rFonts w:ascii="Arial" w:hAnsi="Arial" w:eastAsia="宋体"/>
                <w:b w:val="0"/>
                <w:sz w:val="19"/>
              </w:rPr>
              <w:t>23239万平方米</w:t>
            </w:r>
          </w:p>
        </w:tc>
        <w:tc>
          <w:tcPr>
            <w:tcW w:type="dxa" w:w="1531"/>
          </w:tcPr>
          <w:p>
            <w:pPr>
              <w:jc w:val="center"/>
            </w:pPr>
            <w:r>
              <w:rPr>
                <w:rFonts w:ascii="Arial" w:hAnsi="Arial" w:eastAsia="宋体"/>
                <w:b w:val="0"/>
                <w:sz w:val="19"/>
              </w:rPr>
              <w:t>-23.4%</w:t>
            </w:r>
          </w:p>
        </w:tc>
        <w:tc>
          <w:tcPr>
            <w:tcW w:type="dxa" w:w="1701"/>
          </w:tcPr>
          <w:p>
            <w:pPr>
              <w:jc w:val="center"/>
            </w:pPr>
            <w:r>
              <w:rPr>
                <w:rFonts w:ascii="Arial" w:hAnsi="Arial" w:eastAsia="宋体"/>
                <w:b w:val="0"/>
                <w:sz w:val="19"/>
              </w:rPr>
              <w:t>2026-07-15</w:t>
            </w:r>
          </w:p>
        </w:tc>
      </w:tr>
      <w:tr>
        <w:tc>
          <w:tcPr>
            <w:tcW w:type="dxa" w:w="3685"/>
            <w:shd w:val="clear" w:fill="F4F6F9"/>
          </w:tcPr>
          <w:p>
            <w:pPr>
              <w:jc w:val="left"/>
            </w:pPr>
            <w:r>
              <w:rPr>
                <w:rFonts w:ascii="Arial" w:hAnsi="Arial" w:eastAsia="宋体"/>
                <w:b w:val="0"/>
                <w:sz w:val="19"/>
              </w:rPr>
              <w:t>房屋施工面积（1-6月）</w:t>
            </w:r>
          </w:p>
        </w:tc>
        <w:tc>
          <w:tcPr>
            <w:tcW w:type="dxa" w:w="2154"/>
            <w:shd w:val="clear" w:fill="F4F6F9"/>
          </w:tcPr>
          <w:p>
            <w:pPr>
              <w:jc w:val="center"/>
            </w:pPr>
            <w:r>
              <w:rPr>
                <w:rFonts w:ascii="Arial" w:hAnsi="Arial" w:eastAsia="宋体"/>
                <w:b w:val="0"/>
                <w:sz w:val="19"/>
              </w:rPr>
              <w:t>554049万平方米</w:t>
            </w:r>
          </w:p>
        </w:tc>
        <w:tc>
          <w:tcPr>
            <w:tcW w:type="dxa" w:w="1531"/>
            <w:shd w:val="clear" w:fill="F4F6F9"/>
          </w:tcPr>
          <w:p>
            <w:pPr>
              <w:jc w:val="center"/>
            </w:pPr>
            <w:r>
              <w:rPr>
                <w:rFonts w:ascii="Arial" w:hAnsi="Arial" w:eastAsia="宋体"/>
                <w:b w:val="0"/>
                <w:sz w:val="19"/>
              </w:rPr>
              <w:t>-12.5%</w:t>
            </w:r>
          </w:p>
        </w:tc>
        <w:tc>
          <w:tcPr>
            <w:tcW w:type="dxa" w:w="1701"/>
            <w:shd w:val="clear" w:fill="F4F6F9"/>
          </w:tcPr>
          <w:p>
            <w:pPr>
              <w:jc w:val="center"/>
            </w:pPr>
            <w:r>
              <w:rPr>
                <w:rFonts w:ascii="Arial" w:hAnsi="Arial" w:eastAsia="宋体"/>
                <w:b w:val="0"/>
                <w:sz w:val="19"/>
              </w:rPr>
              <w:t>2026-07-15</w:t>
            </w:r>
          </w:p>
        </w:tc>
      </w:tr>
      <w:tr>
        <w:tc>
          <w:tcPr>
            <w:tcW w:type="dxa" w:w="3685"/>
          </w:tcPr>
          <w:p>
            <w:pPr>
              <w:jc w:val="left"/>
            </w:pPr>
            <w:r>
              <w:rPr>
                <w:rFonts w:ascii="Arial" w:hAnsi="Arial" w:eastAsia="宋体"/>
                <w:b w:val="0"/>
                <w:sz w:val="19"/>
              </w:rPr>
              <w:t>房屋竣工面积（1-6月）</w:t>
            </w:r>
          </w:p>
        </w:tc>
        <w:tc>
          <w:tcPr>
            <w:tcW w:type="dxa" w:w="2154"/>
          </w:tcPr>
          <w:p>
            <w:pPr>
              <w:jc w:val="center"/>
            </w:pPr>
            <w:r>
              <w:rPr>
                <w:rFonts w:ascii="Arial" w:hAnsi="Arial" w:eastAsia="宋体"/>
                <w:b w:val="0"/>
                <w:sz w:val="19"/>
              </w:rPr>
              <w:t>17221万平方米</w:t>
            </w:r>
          </w:p>
        </w:tc>
        <w:tc>
          <w:tcPr>
            <w:tcW w:type="dxa" w:w="1531"/>
          </w:tcPr>
          <w:p>
            <w:pPr>
              <w:jc w:val="center"/>
            </w:pPr>
            <w:r>
              <w:rPr>
                <w:rFonts w:ascii="Arial" w:hAnsi="Arial" w:eastAsia="宋体"/>
                <w:b w:val="0"/>
                <w:sz w:val="19"/>
              </w:rPr>
              <w:t>-23.7%</w:t>
            </w:r>
          </w:p>
        </w:tc>
        <w:tc>
          <w:tcPr>
            <w:tcW w:type="dxa" w:w="1701"/>
          </w:tcPr>
          <w:p>
            <w:pPr>
              <w:jc w:val="center"/>
            </w:pPr>
            <w:r>
              <w:rPr>
                <w:rFonts w:ascii="Arial" w:hAnsi="Arial" w:eastAsia="宋体"/>
                <w:b w:val="0"/>
                <w:sz w:val="19"/>
              </w:rPr>
              <w:t>2026-07-15</w:t>
            </w:r>
          </w:p>
        </w:tc>
      </w:tr>
    </w:tbl>
    <w:p>
      <w:pPr>
        <w:spacing w:after="40"/>
      </w:pPr>
      <w:r>
        <w:rPr>
          <w:rFonts w:ascii="Arial" w:hAnsi="Arial" w:eastAsia="宋体"/>
          <w:i/>
          <w:color w:val="888888"/>
          <w:sz w:val="17"/>
        </w:rPr>
        <w:t>来源：国家统计局 https://www.stats.gov.cn/sj/zxfb/202607/t20260715_1964126.html</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地产先行指标全面深跌：开发投资-18.0%、新开工-23.4%、竣工-23.7%。其中竣工端-23.7%是压制精装家居、软装、建材工程需求最关键的负向变量——竣工直接决定下游家居家装的入场时点。新开工深跌则预示2027-2028年需求将进一步承压。对天猫而言，这意味着家装建材行业未来1-2年缺乏总量红利，竞争将转为存量博弈。</w:t>
      </w:r>
    </w:p>
    <w:p>
      <w:pPr>
        <w:pStyle w:val="Heading2"/>
      </w:pPr>
      <w:r>
        <w:rPr>
          <w:rFonts w:ascii="Arial" w:hAnsi="Arial" w:eastAsia="微软雅黑"/>
          <w:b/>
          <w:color w:val="2E5B9A"/>
          <w:sz w:val="27"/>
        </w:rPr>
        <w:t>2.4　价格信号 · 70城房价与百城均价</w:t>
      </w:r>
    </w:p>
    <w:tbl>
      <w:tblPr>
        <w:tblStyle w:val="TableGrid"/>
        <w:tblW w:type="auto" w:w="0"/>
        <w:jc w:val="center"/>
        <w:tblLook w:firstColumn="1" w:firstRow="1" w:lastColumn="0" w:lastRow="0" w:noHBand="0" w:noVBand="1" w:val="04A0"/>
      </w:tblPr>
      <w:tblGrid>
        <w:gridCol w:w="3249"/>
        <w:gridCol w:w="3249"/>
        <w:gridCol w:w="3249"/>
      </w:tblGrid>
      <w:tr>
        <w:tc>
          <w:tcPr>
            <w:tcW w:type="dxa" w:w="3402"/>
            <w:shd w:val="clear" w:fill="1F3864"/>
          </w:tcPr>
          <w:p>
            <w:pPr>
              <w:jc w:val="center"/>
            </w:pPr>
            <w:r>
              <w:rPr>
                <w:rFonts w:ascii="Arial" w:hAnsi="Arial" w:eastAsia="微软雅黑"/>
                <w:b/>
                <w:color w:val="FFFFFF"/>
                <w:sz w:val="19"/>
              </w:rPr>
              <w:t>指标</w:t>
            </w:r>
          </w:p>
        </w:tc>
        <w:tc>
          <w:tcPr>
            <w:tcW w:type="dxa" w:w="3685"/>
            <w:shd w:val="clear" w:fill="1F3864"/>
          </w:tcPr>
          <w:p>
            <w:pPr>
              <w:jc w:val="center"/>
            </w:pPr>
            <w:r>
              <w:rPr>
                <w:rFonts w:ascii="Arial" w:hAnsi="Arial" w:eastAsia="微软雅黑"/>
                <w:b/>
                <w:color w:val="FFFFFF"/>
                <w:sz w:val="19"/>
              </w:rPr>
              <w:t>数值/结构</w:t>
            </w:r>
          </w:p>
        </w:tc>
        <w:tc>
          <w:tcPr>
            <w:tcW w:type="dxa" w:w="1984"/>
            <w:shd w:val="clear" w:fill="1F3864"/>
          </w:tcPr>
          <w:p>
            <w:pPr>
              <w:jc w:val="center"/>
            </w:pPr>
            <w:r>
              <w:rPr>
                <w:rFonts w:ascii="Arial" w:hAnsi="Arial" w:eastAsia="微软雅黑"/>
                <w:b/>
                <w:color w:val="FFFFFF"/>
                <w:sz w:val="19"/>
              </w:rPr>
              <w:t>同比方向</w:t>
            </w:r>
          </w:p>
        </w:tc>
      </w:tr>
      <w:tr>
        <w:tc>
          <w:tcPr>
            <w:tcW w:type="dxa" w:w="3402"/>
          </w:tcPr>
          <w:p>
            <w:pPr>
              <w:jc w:val="left"/>
            </w:pPr>
            <w:r>
              <w:rPr>
                <w:rFonts w:ascii="Arial" w:hAnsi="Arial" w:eastAsia="宋体"/>
                <w:b w:val="0"/>
                <w:sz w:val="19"/>
              </w:rPr>
              <w:t>70大中城市新建商品住宅价格变动（6月）</w:t>
            </w:r>
          </w:p>
        </w:tc>
        <w:tc>
          <w:tcPr>
            <w:tcW w:type="dxa" w:w="3685"/>
          </w:tcPr>
          <w:p>
            <w:pPr>
              <w:jc w:val="center"/>
            </w:pPr>
            <w:r>
              <w:rPr>
                <w:rFonts w:ascii="Arial" w:hAnsi="Arial" w:eastAsia="宋体"/>
                <w:b w:val="0"/>
                <w:sz w:val="19"/>
              </w:rPr>
              <w:t>环比上涨20城/持平1城/下降49城</w:t>
            </w:r>
          </w:p>
        </w:tc>
        <w:tc>
          <w:tcPr>
            <w:tcW w:type="dxa" w:w="1984"/>
          </w:tcPr>
          <w:p>
            <w:pPr>
              <w:jc w:val="center"/>
            </w:pPr>
            <w:r>
              <w:rPr>
                <w:rFonts w:ascii="Arial" w:hAnsi="Arial" w:eastAsia="宋体"/>
                <w:b w:val="0"/>
                <w:sz w:val="19"/>
              </w:rPr>
              <w:t>同比仅上海+3.1%、杭州+1.9%、合肥+0.3%上涨；沈阳持平；66城同比下降</w:t>
            </w:r>
          </w:p>
        </w:tc>
      </w:tr>
      <w:tr>
        <w:tc>
          <w:tcPr>
            <w:tcW w:type="dxa" w:w="3402"/>
            <w:shd w:val="clear" w:fill="F4F6F9"/>
          </w:tcPr>
          <w:p>
            <w:pPr>
              <w:jc w:val="left"/>
            </w:pPr>
            <w:r>
              <w:rPr>
                <w:rFonts w:ascii="Arial" w:hAnsi="Arial" w:eastAsia="宋体"/>
                <w:b w:val="0"/>
                <w:sz w:val="19"/>
              </w:rPr>
              <w:t>70大中城市二手住宅价格变动（6月）</w:t>
            </w:r>
          </w:p>
        </w:tc>
        <w:tc>
          <w:tcPr>
            <w:tcW w:type="dxa" w:w="3685"/>
            <w:shd w:val="clear" w:fill="F4F6F9"/>
          </w:tcPr>
          <w:p>
            <w:pPr>
              <w:jc w:val="center"/>
            </w:pPr>
            <w:r>
              <w:rPr>
                <w:rFonts w:ascii="Arial" w:hAnsi="Arial" w:eastAsia="宋体"/>
                <w:b w:val="0"/>
                <w:sz w:val="19"/>
              </w:rPr>
              <w:t>环比上涨9城/持平1城/下降60城</w:t>
            </w:r>
          </w:p>
        </w:tc>
        <w:tc>
          <w:tcPr>
            <w:tcW w:type="dxa" w:w="1984"/>
            <w:shd w:val="clear" w:fill="F4F6F9"/>
          </w:tcPr>
          <w:p>
            <w:pPr>
              <w:jc w:val="center"/>
            </w:pPr>
            <w:r>
              <w:rPr>
                <w:rFonts w:ascii="Arial" w:hAnsi="Arial" w:eastAsia="宋体"/>
                <w:b w:val="0"/>
                <w:sz w:val="19"/>
              </w:rPr>
              <w:t>70城全部同比下降</w:t>
            </w:r>
          </w:p>
        </w:tc>
      </w:tr>
      <w:tr>
        <w:tc>
          <w:tcPr>
            <w:tcW w:type="dxa" w:w="3402"/>
          </w:tcPr>
          <w:p>
            <w:pPr>
              <w:jc w:val="left"/>
            </w:pPr>
            <w:r>
              <w:rPr>
                <w:rFonts w:ascii="Arial" w:hAnsi="Arial" w:eastAsia="宋体"/>
                <w:b w:val="0"/>
                <w:sz w:val="19"/>
              </w:rPr>
              <w:t>百城新建住宅均价（6月）</w:t>
            </w:r>
          </w:p>
        </w:tc>
        <w:tc>
          <w:tcPr>
            <w:tcW w:type="dxa" w:w="3685"/>
          </w:tcPr>
          <w:p>
            <w:pPr>
              <w:jc w:val="center"/>
            </w:pPr>
            <w:r>
              <w:rPr>
                <w:rFonts w:ascii="Arial" w:hAnsi="Arial" w:eastAsia="宋体"/>
                <w:b w:val="0"/>
                <w:sz w:val="19"/>
              </w:rPr>
              <w:t>17184元/平方米</w:t>
            </w:r>
          </w:p>
        </w:tc>
        <w:tc>
          <w:tcPr>
            <w:tcW w:type="dxa" w:w="1984"/>
          </w:tcPr>
          <w:p>
            <w:pPr>
              <w:jc w:val="center"/>
            </w:pPr>
            <w:r>
              <w:rPr>
                <w:rFonts w:ascii="Arial" w:hAnsi="Arial" w:eastAsia="宋体"/>
                <w:b w:val="0"/>
                <w:sz w:val="19"/>
              </w:rPr>
              <w:t>环比+0.16%，同比+2.00%</w:t>
            </w:r>
          </w:p>
        </w:tc>
      </w:tr>
      <w:tr>
        <w:tc>
          <w:tcPr>
            <w:tcW w:type="dxa" w:w="3402"/>
            <w:shd w:val="clear" w:fill="F4F6F9"/>
          </w:tcPr>
          <w:p>
            <w:pPr>
              <w:jc w:val="left"/>
            </w:pPr>
            <w:r>
              <w:rPr>
                <w:rFonts w:ascii="Arial" w:hAnsi="Arial" w:eastAsia="宋体"/>
                <w:b w:val="0"/>
                <w:sz w:val="19"/>
              </w:rPr>
              <w:t>百城二手住宅均价（6月）</w:t>
            </w:r>
          </w:p>
        </w:tc>
        <w:tc>
          <w:tcPr>
            <w:tcW w:type="dxa" w:w="3685"/>
            <w:shd w:val="clear" w:fill="F4F6F9"/>
          </w:tcPr>
          <w:p>
            <w:pPr>
              <w:jc w:val="center"/>
            </w:pPr>
            <w:r>
              <w:rPr>
                <w:rFonts w:ascii="Arial" w:hAnsi="Arial" w:eastAsia="宋体"/>
                <w:b w:val="0"/>
                <w:sz w:val="19"/>
              </w:rPr>
              <w:t>12639元/平方米</w:t>
            </w:r>
          </w:p>
        </w:tc>
        <w:tc>
          <w:tcPr>
            <w:tcW w:type="dxa" w:w="1984"/>
            <w:shd w:val="clear" w:fill="F4F6F9"/>
          </w:tcPr>
          <w:p>
            <w:pPr>
              <w:jc w:val="center"/>
            </w:pPr>
            <w:r>
              <w:rPr>
                <w:rFonts w:ascii="Arial" w:hAnsi="Arial" w:eastAsia="宋体"/>
                <w:b w:val="0"/>
                <w:sz w:val="19"/>
              </w:rPr>
              <w:t>环比-0.42%，同比-7.68%</w:t>
            </w:r>
          </w:p>
        </w:tc>
      </w:tr>
    </w:tbl>
    <w:p>
      <w:pPr>
        <w:spacing w:after="40"/>
      </w:pPr>
      <w:r>
        <w:rPr>
          <w:rFonts w:ascii="Arial" w:hAnsi="Arial" w:eastAsia="宋体"/>
          <w:i/>
          <w:color w:val="888888"/>
          <w:sz w:val="17"/>
        </w:rPr>
        <w:t>来源：国家统计局70城 + 中指研究院百城</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6月70城新房环比上涨面扩至20城，一线（上海/杭州/深圳/广州）温和企稳，但二手房70城全部同比下降。由于二手房是二次装修（局改/翻新）需求主力，二手房价格持续走弱压制了改善型装修意愿；而新房结构性企稳主要由核心城市高端项目拉动，对应的是高端全屋定制/精装配套需求，呈两极分化。</w:t>
      </w:r>
    </w:p>
    <w:p>
      <w:pPr>
        <w:pStyle w:val="Heading2"/>
      </w:pPr>
      <w:r>
        <w:rPr>
          <w:rFonts w:ascii="Arial" w:hAnsi="Arial" w:eastAsia="微软雅黑"/>
          <w:b/>
          <w:color w:val="2E5B9A"/>
          <w:sz w:val="27"/>
        </w:rPr>
        <w:t>2.5　本章数据缺口与冲突</w:t>
      </w:r>
    </w:p>
    <w:p>
      <w:pPr>
        <w:spacing w:line="336" w:lineRule="auto"/>
        <w:ind w:left="360"/>
      </w:pPr>
      <w:r>
        <w:rPr>
          <w:rFonts w:ascii="Arial" w:hAnsi="Arial" w:eastAsia="宋体"/>
          <w:sz w:val="20"/>
        </w:rPr>
        <w:t>• 国家统计局2026年6月工业增加值分行业表格未单独披露'家具制造业'与'木材加工业'同比数据，需查国家数据库(data.stats.gov.cn)的月度序列或下载附表xlsx</w:t>
      </w:r>
    </w:p>
    <w:p>
      <w:pPr>
        <w:spacing w:line="336" w:lineRule="auto"/>
        <w:ind w:left="360"/>
      </w:pPr>
      <w:r>
        <w:rPr>
          <w:rFonts w:ascii="Arial" w:hAnsi="Arial" w:eastAsia="宋体"/>
          <w:sz w:val="20"/>
        </w:rPr>
        <w:t>• 中国建材工业景气指数(CBMI)/中国建筑材料联合会2026年6月月报数值未在公开检索命中，需通过CBMF官网订阅或行业刊物获取</w:t>
      </w:r>
    </w:p>
    <w:p>
      <w:pPr>
        <w:spacing w:line="336" w:lineRule="auto"/>
        <w:ind w:left="360"/>
      </w:pPr>
      <w:r>
        <w:rPr>
          <w:rFonts w:ascii="Arial" w:hAnsi="Arial" w:eastAsia="宋体"/>
          <w:sz w:val="20"/>
        </w:rPr>
        <w:t>• 中国家具协会(CNFA)/中国家居家装产业协会的2026年6月家居行业景气指数未检索到公开数据</w:t>
      </w:r>
    </w:p>
    <w:p>
      <w:pPr>
        <w:spacing w:line="336" w:lineRule="auto"/>
        <w:ind w:left="360"/>
      </w:pPr>
      <w:r>
        <w:rPr>
          <w:rFonts w:ascii="Arial" w:hAnsi="Arial" w:eastAsia="宋体"/>
          <w:sz w:val="20"/>
        </w:rPr>
        <w:t>• 国家统计局月度消费者信心指数(2026年5-6月)在最新数据发布栏未见推送，需在data.stats.gov.cn按代码A0G0Q检索原始序列</w:t>
      </w:r>
    </w:p>
    <w:p>
      <w:pPr>
        <w:spacing w:line="336" w:lineRule="auto"/>
        <w:ind w:left="360"/>
      </w:pPr>
      <w:r>
        <w:rPr>
          <w:rFonts w:ascii="Arial" w:hAnsi="Arial" w:eastAsia="宋体"/>
          <w:sz w:val="20"/>
        </w:rPr>
        <w:t>• 央行2026年Q2城镇储户问卷调查(含房价预期、购房意愿)未检索到发布链接，需在pbc.gov.cn查询</w:t>
      </w:r>
    </w:p>
    <w:p>
      <w:pPr>
        <w:spacing w:line="360" w:lineRule="auto"/>
      </w:pPr>
      <w:r>
        <w:rPr>
          <w:rFonts w:ascii="Arial" w:hAnsi="Arial" w:eastAsia="宋体"/>
          <w:b/>
          <w:sz w:val="21"/>
        </w:rPr>
        <w:t>口径冲突（双列保留，供人工判断）：</w:t>
      </w:r>
    </w:p>
    <w:p>
      <w:pPr>
        <w:spacing w:line="336" w:lineRule="auto"/>
        <w:ind w:left="360"/>
      </w:pPr>
      <w:r>
        <w:rPr>
          <w:rFonts w:ascii="Arial" w:hAnsi="Arial" w:eastAsia="宋体"/>
          <w:sz w:val="20"/>
        </w:rPr>
        <w:t>• 新房价格信号：国家统计局70城口径显示6月新房环比上涨20城（上涨面扩大），但中指研究院百城口径显示新房均价环比仅+0.16%——两者口径不同（70城为地级/直辖市加权指数vs百城为均价），需人工判断使用场景</w:t>
      </w:r>
    </w:p>
    <w:p>
      <w:pPr>
        <w:spacing w:line="336" w:lineRule="auto"/>
        <w:ind w:left="360"/>
      </w:pPr>
      <w:r>
        <w:rPr>
          <w:rFonts w:ascii="Arial" w:hAnsi="Arial" w:eastAsia="宋体"/>
          <w:sz w:val="20"/>
        </w:rPr>
        <w:t>• 同比方向：国家统计局70城新房同比仅3城正增长(整体仍偏冷)，中指院百城均价同比+2.00%——差异源于中指口径包含核心城市新盘高端化拉动，而70城指数控制了品质因素，家装建材看板建议以国家统计局70城为主口径</w:t>
      </w:r>
    </w:p>
    <w:p>
      <w:pPr>
        <w:spacing w:line="336" w:lineRule="auto"/>
        <w:ind w:left="360"/>
      </w:pPr>
      <w:r>
        <w:rPr>
          <w:rFonts w:ascii="Arial" w:hAnsi="Arial" w:eastAsia="宋体"/>
          <w:sz w:val="20"/>
        </w:rPr>
        <w:t>• 百强房企6月单月同比数据缺口：克而瑞公开摘要仅给出环比+2.3%和典型房企权益销售额2325.4亿元，未给出6月单月同比%（对照2025年6月百强同比-22.8%基数），需人工核实</w:t>
      </w:r>
    </w:p>
    <w:p>
      <w:r>
        <w:br w:type="page"/>
      </w:r>
    </w:p>
    <w:p>
      <w:pPr>
        <w:pStyle w:val="Heading1"/>
      </w:pPr>
      <w:r>
        <w:rPr>
          <w:rFonts w:ascii="Arial" w:hAnsi="Arial" w:eastAsia="微软雅黑"/>
          <w:b/>
          <w:color w:val="1F3864"/>
          <w:sz w:val="32"/>
        </w:rPr>
        <w:t>三、抖音家装建材大盘 · 抖店罗盘（近7天 07/09-07/15）</w:t>
      </w:r>
    </w:p>
    <w:p>
      <w:pPr>
        <w:spacing w:line="360" w:lineRule="auto"/>
        <w:ind w:firstLine="440"/>
      </w:pPr>
      <w:r>
        <w:rPr>
          <w:rFonts w:ascii="Arial" w:hAnsi="Arial" w:eastAsia="宋体"/>
          <w:b w:val="0"/>
          <w:sz w:val="22"/>
        </w:rPr>
        <w:t>数据来源：抖店罗盘·类目概览（https://compass.jinritemai.com/shop/chance/category-overview），经陪跑授权访问后浏览器自动化抽取，采集时间 2026-07-16 07:30 CST。抖店罗盘对市场类目只公开数量级区间（如 ¥1亿-¥1.5亿），不显示精确值；文中区间原样保留。较上周期百分比为口径公开的精确 YoW。</w:t>
      </w:r>
    </w:p>
    <w:p>
      <w:pPr>
        <w:pStyle w:val="Heading2"/>
      </w:pPr>
      <w:r>
        <w:rPr>
          <w:rFonts w:ascii="Arial" w:hAnsi="Arial" w:eastAsia="微软雅黑"/>
          <w:b/>
          <w:color w:val="2E5B9A"/>
          <w:sz w:val="27"/>
        </w:rPr>
        <w:t>3.1　核心大盘指标（较上周期）</w:t>
      </w:r>
    </w:p>
    <w:tbl>
      <w:tblPr>
        <w:tblStyle w:val="TableGrid"/>
        <w:tblW w:type="auto" w:w="0"/>
        <w:jc w:val="center"/>
        <w:tblLook w:firstColumn="1" w:firstRow="1" w:lastColumn="0" w:lastRow="0" w:noHBand="0" w:noVBand="1" w:val="04A0"/>
      </w:tblPr>
      <w:tblGrid>
        <w:gridCol w:w="3249"/>
        <w:gridCol w:w="3249"/>
        <w:gridCol w:w="3249"/>
      </w:tblGrid>
      <w:tr>
        <w:tc>
          <w:tcPr>
            <w:tcW w:type="dxa" w:w="2551"/>
            <w:shd w:val="clear" w:fill="1F3864"/>
          </w:tcPr>
          <w:p>
            <w:pPr>
              <w:jc w:val="center"/>
            </w:pPr>
            <w:r>
              <w:rPr>
                <w:rFonts w:ascii="Arial" w:hAnsi="Arial" w:eastAsia="微软雅黑"/>
                <w:b/>
                <w:color w:val="FFFFFF"/>
                <w:sz w:val="19"/>
              </w:rPr>
              <w:t>指标</w:t>
            </w:r>
          </w:p>
        </w:tc>
        <w:tc>
          <w:tcPr>
            <w:tcW w:type="dxa" w:w="3402"/>
            <w:shd w:val="clear" w:fill="1F3864"/>
          </w:tcPr>
          <w:p>
            <w:pPr>
              <w:jc w:val="center"/>
            </w:pPr>
            <w:r>
              <w:rPr>
                <w:rFonts w:ascii="Arial" w:hAnsi="Arial" w:eastAsia="微软雅黑"/>
                <w:b/>
                <w:color w:val="FFFFFF"/>
                <w:sz w:val="19"/>
              </w:rPr>
              <w:t>数量级区间</w:t>
            </w:r>
          </w:p>
        </w:tc>
        <w:tc>
          <w:tcPr>
            <w:tcW w:type="dxa" w:w="2268"/>
            <w:shd w:val="clear" w:fill="1F3864"/>
          </w:tcPr>
          <w:p>
            <w:pPr>
              <w:jc w:val="center"/>
            </w:pPr>
            <w:r>
              <w:rPr>
                <w:rFonts w:ascii="Arial" w:hAnsi="Arial" w:eastAsia="微软雅黑"/>
                <w:b/>
                <w:color w:val="FFFFFF"/>
                <w:sz w:val="19"/>
              </w:rPr>
              <w:t>较上周期(WoW)</w:t>
            </w:r>
          </w:p>
        </w:tc>
      </w:tr>
      <w:tr>
        <w:tc>
          <w:tcPr>
            <w:tcW w:type="dxa" w:w="2551"/>
          </w:tcPr>
          <w:p>
            <w:pPr>
              <w:jc w:val="left"/>
            </w:pPr>
            <w:r>
              <w:rPr>
                <w:rFonts w:ascii="Arial" w:hAnsi="Arial" w:eastAsia="宋体"/>
                <w:b w:val="0"/>
                <w:sz w:val="19"/>
              </w:rPr>
              <w:t>支付GMV</w:t>
            </w:r>
          </w:p>
        </w:tc>
        <w:tc>
          <w:tcPr>
            <w:tcW w:type="dxa" w:w="3402"/>
          </w:tcPr>
          <w:p>
            <w:pPr>
              <w:jc w:val="center"/>
            </w:pPr>
            <w:r>
              <w:rPr>
                <w:rFonts w:ascii="Arial" w:hAnsi="Arial" w:eastAsia="宋体"/>
                <w:b w:val="0"/>
                <w:sz w:val="19"/>
              </w:rPr>
              <w:t>¥4.5亿 - ¥5亿</w:t>
            </w:r>
          </w:p>
        </w:tc>
        <w:tc>
          <w:tcPr>
            <w:tcW w:type="dxa" w:w="2268"/>
          </w:tcPr>
          <w:p>
            <w:pPr>
              <w:jc w:val="center"/>
            </w:pPr>
            <w:r>
              <w:rPr>
                <w:rFonts w:ascii="Arial" w:hAnsi="Arial" w:eastAsia="宋体"/>
                <w:b w:val="0"/>
                <w:sz w:val="19"/>
              </w:rPr>
              <w:t>+1.51%</w:t>
            </w:r>
          </w:p>
        </w:tc>
      </w:tr>
      <w:tr>
        <w:tc>
          <w:tcPr>
            <w:tcW w:type="dxa" w:w="2551"/>
            <w:shd w:val="clear" w:fill="F4F6F9"/>
          </w:tcPr>
          <w:p>
            <w:pPr>
              <w:jc w:val="left"/>
            </w:pPr>
            <w:r>
              <w:rPr>
                <w:rFonts w:ascii="Arial" w:hAnsi="Arial" w:eastAsia="宋体"/>
                <w:b w:val="0"/>
                <w:sz w:val="19"/>
              </w:rPr>
              <w:t>销量件数</w:t>
            </w:r>
          </w:p>
        </w:tc>
        <w:tc>
          <w:tcPr>
            <w:tcW w:type="dxa" w:w="3402"/>
            <w:shd w:val="clear" w:fill="F4F6F9"/>
          </w:tcPr>
          <w:p>
            <w:pPr>
              <w:jc w:val="center"/>
            </w:pPr>
            <w:r>
              <w:rPr>
                <w:rFonts w:ascii="Arial" w:hAnsi="Arial" w:eastAsia="宋体"/>
                <w:b w:val="0"/>
                <w:sz w:val="19"/>
              </w:rPr>
              <w:t>1,000万 - 2,500万</w:t>
            </w:r>
          </w:p>
        </w:tc>
        <w:tc>
          <w:tcPr>
            <w:tcW w:type="dxa" w:w="2268"/>
            <w:shd w:val="clear" w:fill="F4F6F9"/>
          </w:tcPr>
          <w:p>
            <w:pPr>
              <w:jc w:val="center"/>
            </w:pPr>
            <w:r>
              <w:rPr>
                <w:rFonts w:ascii="Arial" w:hAnsi="Arial" w:eastAsia="宋体"/>
                <w:b w:val="0"/>
                <w:sz w:val="19"/>
              </w:rPr>
              <w:t>+5.80%</w:t>
            </w:r>
          </w:p>
        </w:tc>
      </w:tr>
      <w:tr>
        <w:tc>
          <w:tcPr>
            <w:tcW w:type="dxa" w:w="2551"/>
          </w:tcPr>
          <w:p>
            <w:pPr>
              <w:jc w:val="left"/>
            </w:pPr>
            <w:r>
              <w:rPr>
                <w:rFonts w:ascii="Arial" w:hAnsi="Arial" w:eastAsia="宋体"/>
                <w:b w:val="0"/>
                <w:sz w:val="19"/>
              </w:rPr>
              <w:t>支付买家数</w:t>
            </w:r>
          </w:p>
        </w:tc>
        <w:tc>
          <w:tcPr>
            <w:tcW w:type="dxa" w:w="3402"/>
          </w:tcPr>
          <w:p>
            <w:pPr>
              <w:jc w:val="center"/>
            </w:pPr>
            <w:r>
              <w:rPr>
                <w:rFonts w:ascii="Arial" w:hAnsi="Arial" w:eastAsia="宋体"/>
                <w:b w:val="0"/>
                <w:sz w:val="19"/>
              </w:rPr>
              <w:t>500万 - 750万</w:t>
            </w:r>
          </w:p>
        </w:tc>
        <w:tc>
          <w:tcPr>
            <w:tcW w:type="dxa" w:w="2268"/>
          </w:tcPr>
          <w:p>
            <w:pPr>
              <w:jc w:val="center"/>
            </w:pPr>
            <w:r>
              <w:rPr>
                <w:rFonts w:ascii="Arial" w:hAnsi="Arial" w:eastAsia="宋体"/>
                <w:b w:val="0"/>
                <w:sz w:val="19"/>
              </w:rPr>
              <w:t>+4.89%</w:t>
            </w:r>
          </w:p>
        </w:tc>
      </w:tr>
      <w:tr>
        <w:tc>
          <w:tcPr>
            <w:tcW w:type="dxa" w:w="2551"/>
            <w:shd w:val="clear" w:fill="F4F6F9"/>
          </w:tcPr>
          <w:p>
            <w:pPr>
              <w:jc w:val="left"/>
            </w:pPr>
            <w:r>
              <w:rPr>
                <w:rFonts w:ascii="Arial" w:hAnsi="Arial" w:eastAsia="宋体"/>
                <w:b w:val="0"/>
                <w:sz w:val="19"/>
              </w:rPr>
              <w:t>订单数</w:t>
            </w:r>
          </w:p>
        </w:tc>
        <w:tc>
          <w:tcPr>
            <w:tcW w:type="dxa" w:w="3402"/>
            <w:shd w:val="clear" w:fill="F4F6F9"/>
          </w:tcPr>
          <w:p>
            <w:pPr>
              <w:jc w:val="center"/>
            </w:pPr>
            <w:r>
              <w:rPr>
                <w:rFonts w:ascii="Arial" w:hAnsi="Arial" w:eastAsia="宋体"/>
                <w:b w:val="0"/>
                <w:sz w:val="19"/>
              </w:rPr>
              <w:t>750万 - 1,000万</w:t>
            </w:r>
          </w:p>
        </w:tc>
        <w:tc>
          <w:tcPr>
            <w:tcW w:type="dxa" w:w="2268"/>
            <w:shd w:val="clear" w:fill="F4F6F9"/>
          </w:tcPr>
          <w:p>
            <w:pPr>
              <w:jc w:val="center"/>
            </w:pPr>
            <w:r>
              <w:rPr>
                <w:rFonts w:ascii="Arial" w:hAnsi="Arial" w:eastAsia="宋体"/>
                <w:b w:val="0"/>
                <w:sz w:val="19"/>
              </w:rPr>
              <w:t>+7.00%</w:t>
            </w:r>
          </w:p>
        </w:tc>
      </w:tr>
      <w:tr>
        <w:tc>
          <w:tcPr>
            <w:tcW w:type="dxa" w:w="2551"/>
          </w:tcPr>
          <w:p>
            <w:pPr>
              <w:jc w:val="left"/>
            </w:pPr>
            <w:r>
              <w:rPr>
                <w:rFonts w:ascii="Arial" w:hAnsi="Arial" w:eastAsia="宋体"/>
                <w:b w:val="0"/>
                <w:sz w:val="19"/>
              </w:rPr>
              <w:t>在线商品数</w:t>
            </w:r>
          </w:p>
        </w:tc>
        <w:tc>
          <w:tcPr>
            <w:tcW w:type="dxa" w:w="3402"/>
          </w:tcPr>
          <w:p>
            <w:pPr>
              <w:jc w:val="center"/>
            </w:pPr>
            <w:r>
              <w:rPr>
                <w:rFonts w:ascii="Arial" w:hAnsi="Arial" w:eastAsia="宋体"/>
                <w:b w:val="0"/>
                <w:sz w:val="19"/>
              </w:rPr>
              <w:t>7亿 - 7.5亿</w:t>
            </w:r>
          </w:p>
        </w:tc>
        <w:tc>
          <w:tcPr>
            <w:tcW w:type="dxa" w:w="2268"/>
          </w:tcPr>
          <w:p>
            <w:pPr>
              <w:jc w:val="center"/>
            </w:pPr>
            <w:r>
              <w:rPr>
                <w:rFonts w:ascii="Arial" w:hAnsi="Arial" w:eastAsia="宋体"/>
                <w:b w:val="0"/>
                <w:sz w:val="19"/>
              </w:rPr>
              <w:t>+0.75%</w:t>
            </w:r>
          </w:p>
        </w:tc>
      </w:tr>
      <w:tr>
        <w:tc>
          <w:tcPr>
            <w:tcW w:type="dxa" w:w="2551"/>
            <w:shd w:val="clear" w:fill="F4F6F9"/>
          </w:tcPr>
          <w:p>
            <w:pPr>
              <w:jc w:val="left"/>
            </w:pPr>
            <w:r>
              <w:rPr>
                <w:rFonts w:ascii="Arial" w:hAnsi="Arial" w:eastAsia="宋体"/>
                <w:b w:val="0"/>
                <w:sz w:val="19"/>
              </w:rPr>
              <w:t>动销商品数</w:t>
            </w:r>
          </w:p>
        </w:tc>
        <w:tc>
          <w:tcPr>
            <w:tcW w:type="dxa" w:w="3402"/>
            <w:shd w:val="clear" w:fill="F4F6F9"/>
          </w:tcPr>
          <w:p>
            <w:pPr>
              <w:jc w:val="center"/>
            </w:pPr>
            <w:r>
              <w:rPr>
                <w:rFonts w:ascii="Arial" w:hAnsi="Arial" w:eastAsia="宋体"/>
                <w:b w:val="0"/>
                <w:sz w:val="19"/>
              </w:rPr>
              <w:t>25万 - 50万</w:t>
            </w:r>
          </w:p>
        </w:tc>
        <w:tc>
          <w:tcPr>
            <w:tcW w:type="dxa" w:w="2268"/>
            <w:shd w:val="clear" w:fill="F4F6F9"/>
          </w:tcPr>
          <w:p>
            <w:pPr>
              <w:jc w:val="center"/>
            </w:pPr>
            <w:r>
              <w:rPr>
                <w:rFonts w:ascii="Arial" w:hAnsi="Arial" w:eastAsia="宋体"/>
                <w:b w:val="0"/>
                <w:sz w:val="19"/>
              </w:rPr>
              <w:t>+1.98%</w:t>
            </w:r>
          </w:p>
        </w:tc>
      </w:tr>
      <w:tr>
        <w:tc>
          <w:tcPr>
            <w:tcW w:type="dxa" w:w="2551"/>
          </w:tcPr>
          <w:p>
            <w:pPr>
              <w:jc w:val="left"/>
            </w:pPr>
            <w:r>
              <w:rPr>
                <w:rFonts w:ascii="Arial" w:hAnsi="Arial" w:eastAsia="宋体"/>
                <w:b w:val="0"/>
                <w:sz w:val="19"/>
              </w:rPr>
              <w:t>件单价</w:t>
            </w:r>
          </w:p>
        </w:tc>
        <w:tc>
          <w:tcPr>
            <w:tcW w:type="dxa" w:w="3402"/>
          </w:tcPr>
          <w:p>
            <w:pPr>
              <w:jc w:val="center"/>
            </w:pPr>
            <w:r>
              <w:rPr>
                <w:rFonts w:ascii="Arial" w:hAnsi="Arial" w:eastAsia="宋体"/>
                <w:b w:val="0"/>
                <w:sz w:val="19"/>
              </w:rPr>
              <w:t>¥10 - ¥50</w:t>
            </w:r>
          </w:p>
        </w:tc>
        <w:tc>
          <w:tcPr>
            <w:tcW w:type="dxa" w:w="2268"/>
          </w:tcPr>
          <w:p>
            <w:pPr>
              <w:jc w:val="center"/>
            </w:pPr>
            <w:r>
              <w:rPr>
                <w:rFonts w:ascii="Arial" w:hAnsi="Arial" w:eastAsia="宋体"/>
                <w:b w:val="0"/>
                <w:sz w:val="19"/>
              </w:rPr>
              <w:t>+6.91%</w:t>
            </w:r>
          </w:p>
        </w:tc>
      </w:tr>
      <w:tr>
        <w:tc>
          <w:tcPr>
            <w:tcW w:type="dxa" w:w="2551"/>
            <w:shd w:val="clear" w:fill="F4F6F9"/>
          </w:tcPr>
          <w:p>
            <w:pPr>
              <w:jc w:val="left"/>
            </w:pPr>
            <w:r>
              <w:rPr>
                <w:rFonts w:ascii="Arial" w:hAnsi="Arial" w:eastAsia="宋体"/>
                <w:b w:val="0"/>
                <w:sz w:val="19"/>
              </w:rPr>
              <w:t>客单价</w:t>
            </w:r>
          </w:p>
        </w:tc>
        <w:tc>
          <w:tcPr>
            <w:tcW w:type="dxa" w:w="3402"/>
            <w:shd w:val="clear" w:fill="F4F6F9"/>
          </w:tcPr>
          <w:p>
            <w:pPr>
              <w:jc w:val="center"/>
            </w:pPr>
            <w:r>
              <w:rPr>
                <w:rFonts w:ascii="Arial" w:hAnsi="Arial" w:eastAsia="宋体"/>
                <w:b w:val="0"/>
                <w:sz w:val="19"/>
              </w:rPr>
              <w:t>¥50 - ¥100</w:t>
            </w:r>
          </w:p>
        </w:tc>
        <w:tc>
          <w:tcPr>
            <w:tcW w:type="dxa" w:w="2268"/>
            <w:shd w:val="clear" w:fill="F4F6F9"/>
          </w:tcPr>
          <w:p>
            <w:pPr>
              <w:jc w:val="center"/>
            </w:pPr>
            <w:r>
              <w:rPr>
                <w:rFonts w:ascii="Arial" w:hAnsi="Arial" w:eastAsia="宋体"/>
                <w:b w:val="0"/>
                <w:sz w:val="19"/>
              </w:rPr>
              <w:t>+6.10%</w:t>
            </w:r>
          </w:p>
        </w:tc>
      </w:tr>
    </w:tbl>
    <w:p>
      <w:pPr>
        <w:spacing w:after="40"/>
      </w:pPr>
      <w:r>
        <w:rPr>
          <w:rFonts w:ascii="Arial" w:hAnsi="Arial" w:eastAsia="宋体"/>
          <w:i/>
          <w:color w:val="888888"/>
          <w:sz w:val="17"/>
        </w:rPr>
        <w:t>来源：抖店罗盘·类目概览 智能家居/家装建材</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抖音家装建材大盘7天支付GMV ¥4.5-5亿、环比+1.51%，温和增长。订单数(+7.00%)与买家数(+4.89%)增速高于GMV，而件单价(+6.91%)、客单价(+6.10%)同步上行——说明本期增长由客单价拉动、并非纯流量红利，用户在抖音购买家装建材的件均金额在抬升，中高价商品跑量能力增强。</w:t>
      </w:r>
    </w:p>
    <w:p>
      <w:pPr>
        <w:pStyle w:val="Heading2"/>
      </w:pPr>
      <w:r>
        <w:rPr>
          <w:rFonts w:ascii="Arial" w:hAnsi="Arial" w:eastAsia="微软雅黑"/>
          <w:b/>
          <w:color w:val="2E5B9A"/>
          <w:sz w:val="27"/>
        </w:rPr>
        <w:t>3.2　子类目GMV排行（TOP12）</w:t>
      </w:r>
    </w:p>
    <w:tbl>
      <w:tblPr>
        <w:tblStyle w:val="TableGrid"/>
        <w:tblW w:type="auto" w:w="0"/>
        <w:jc w:val="center"/>
        <w:tblLook w:firstColumn="1" w:firstRow="1" w:lastColumn="0" w:lastRow="0" w:noHBand="0" w:noVBand="1" w:val="04A0"/>
      </w:tblPr>
      <w:tblGrid>
        <w:gridCol w:w="1624"/>
        <w:gridCol w:w="1624"/>
        <w:gridCol w:w="1624"/>
        <w:gridCol w:w="1624"/>
        <w:gridCol w:w="1624"/>
        <w:gridCol w:w="1624"/>
      </w:tblGrid>
      <w:tr>
        <w:tc>
          <w:tcPr>
            <w:tcW w:type="dxa" w:w="737"/>
            <w:shd w:val="clear" w:fill="1F3864"/>
          </w:tcPr>
          <w:p>
            <w:pPr>
              <w:jc w:val="center"/>
            </w:pPr>
            <w:r>
              <w:rPr>
                <w:rFonts w:ascii="Arial" w:hAnsi="Arial" w:eastAsia="微软雅黑"/>
                <w:b/>
                <w:color w:val="FFFFFF"/>
                <w:sz w:val="19"/>
              </w:rPr>
              <w:t>排名</w:t>
            </w:r>
          </w:p>
        </w:tc>
        <w:tc>
          <w:tcPr>
            <w:tcW w:type="dxa" w:w="1871"/>
            <w:shd w:val="clear" w:fill="1F3864"/>
          </w:tcPr>
          <w:p>
            <w:pPr>
              <w:jc w:val="center"/>
            </w:pPr>
            <w:r>
              <w:rPr>
                <w:rFonts w:ascii="Arial" w:hAnsi="Arial" w:eastAsia="微软雅黑"/>
                <w:b/>
                <w:color w:val="FFFFFF"/>
                <w:sz w:val="19"/>
              </w:rPr>
              <w:t>子类目</w:t>
            </w:r>
          </w:p>
        </w:tc>
        <w:tc>
          <w:tcPr>
            <w:tcW w:type="dxa" w:w="1928"/>
            <w:shd w:val="clear" w:fill="1F3864"/>
          </w:tcPr>
          <w:p>
            <w:pPr>
              <w:jc w:val="center"/>
            </w:pPr>
            <w:r>
              <w:rPr>
                <w:rFonts w:ascii="Arial" w:hAnsi="Arial" w:eastAsia="微软雅黑"/>
                <w:b/>
                <w:color w:val="FFFFFF"/>
                <w:sz w:val="19"/>
              </w:rPr>
              <w:t>GMV区间</w:t>
            </w:r>
          </w:p>
        </w:tc>
        <w:tc>
          <w:tcPr>
            <w:tcW w:type="dxa" w:w="1361"/>
            <w:shd w:val="clear" w:fill="1F3864"/>
          </w:tcPr>
          <w:p>
            <w:pPr>
              <w:jc w:val="center"/>
            </w:pPr>
            <w:r>
              <w:rPr>
                <w:rFonts w:ascii="Arial" w:hAnsi="Arial" w:eastAsia="微软雅黑"/>
                <w:b/>
                <w:color w:val="FFFFFF"/>
                <w:sz w:val="19"/>
              </w:rPr>
              <w:t>占比</w:t>
            </w:r>
          </w:p>
        </w:tc>
        <w:tc>
          <w:tcPr>
            <w:tcW w:type="dxa" w:w="1304"/>
            <w:shd w:val="clear" w:fill="1F3864"/>
          </w:tcPr>
          <w:p>
            <w:pPr>
              <w:jc w:val="center"/>
            </w:pPr>
            <w:r>
              <w:rPr>
                <w:rFonts w:ascii="Arial" w:hAnsi="Arial" w:eastAsia="微软雅黑"/>
                <w:b/>
                <w:color w:val="FFFFFF"/>
                <w:sz w:val="19"/>
              </w:rPr>
              <w:t>件单价</w:t>
            </w:r>
          </w:p>
        </w:tc>
        <w:tc>
          <w:tcPr>
            <w:tcW w:type="dxa" w:w="1304"/>
            <w:shd w:val="clear" w:fill="1F3864"/>
          </w:tcPr>
          <w:p>
            <w:pPr>
              <w:jc w:val="center"/>
            </w:pPr>
            <w:r>
              <w:rPr>
                <w:rFonts w:ascii="Arial" w:hAnsi="Arial" w:eastAsia="微软雅黑"/>
                <w:b/>
                <w:color w:val="FFFFFF"/>
                <w:sz w:val="19"/>
              </w:rPr>
              <w:t>客单价</w:t>
            </w:r>
          </w:p>
        </w:tc>
      </w:tr>
      <w:tr>
        <w:tc>
          <w:tcPr>
            <w:tcW w:type="dxa" w:w="737"/>
          </w:tcPr>
          <w:p>
            <w:pPr>
              <w:jc w:val="left"/>
            </w:pPr>
            <w:r>
              <w:rPr>
                <w:rFonts w:ascii="Arial" w:hAnsi="Arial" w:eastAsia="宋体"/>
                <w:b w:val="0"/>
                <w:sz w:val="19"/>
              </w:rPr>
              <w:t>1</w:t>
            </w:r>
          </w:p>
        </w:tc>
        <w:tc>
          <w:tcPr>
            <w:tcW w:type="dxa" w:w="1871"/>
          </w:tcPr>
          <w:p>
            <w:pPr>
              <w:jc w:val="center"/>
            </w:pPr>
            <w:r>
              <w:rPr>
                <w:rFonts w:ascii="Arial" w:hAnsi="Arial" w:eastAsia="宋体"/>
                <w:b w:val="0"/>
                <w:sz w:val="19"/>
              </w:rPr>
              <w:t>全屋智能</w:t>
            </w:r>
          </w:p>
        </w:tc>
        <w:tc>
          <w:tcPr>
            <w:tcW w:type="dxa" w:w="1928"/>
          </w:tcPr>
          <w:p>
            <w:pPr>
              <w:jc w:val="center"/>
            </w:pPr>
            <w:r>
              <w:rPr>
                <w:rFonts w:ascii="Arial" w:hAnsi="Arial" w:eastAsia="宋体"/>
                <w:b w:val="0"/>
                <w:sz w:val="19"/>
              </w:rPr>
              <w:t>¥1亿-¥1.5亿</w:t>
            </w:r>
          </w:p>
        </w:tc>
        <w:tc>
          <w:tcPr>
            <w:tcW w:type="dxa" w:w="1361"/>
          </w:tcPr>
          <w:p>
            <w:pPr>
              <w:jc w:val="center"/>
            </w:pPr>
            <w:r>
              <w:rPr>
                <w:rFonts w:ascii="Arial" w:hAnsi="Arial" w:eastAsia="宋体"/>
                <w:b w:val="0"/>
                <w:sz w:val="19"/>
              </w:rPr>
              <w:t>25%-30%</w:t>
            </w:r>
          </w:p>
        </w:tc>
        <w:tc>
          <w:tcPr>
            <w:tcW w:type="dxa" w:w="1304"/>
          </w:tcPr>
          <w:p>
            <w:pPr>
              <w:jc w:val="center"/>
            </w:pPr>
            <w:r>
              <w:rPr>
                <w:rFonts w:ascii="Arial" w:hAnsi="Arial" w:eastAsia="宋体"/>
                <w:b w:val="0"/>
                <w:sz w:val="19"/>
              </w:rPr>
              <w:t>¥200-¥300</w:t>
            </w:r>
          </w:p>
        </w:tc>
        <w:tc>
          <w:tcPr>
            <w:tcW w:type="dxa" w:w="1304"/>
          </w:tcPr>
          <w:p>
            <w:pPr>
              <w:jc w:val="center"/>
            </w:pPr>
            <w:r>
              <w:rPr>
                <w:rFonts w:ascii="Arial" w:hAnsi="Arial" w:eastAsia="宋体"/>
                <w:b w:val="0"/>
                <w:sz w:val="19"/>
              </w:rPr>
              <w:t>¥300-¥400</w:t>
            </w:r>
          </w:p>
        </w:tc>
      </w:tr>
      <w:tr>
        <w:tc>
          <w:tcPr>
            <w:tcW w:type="dxa" w:w="737"/>
            <w:shd w:val="clear" w:fill="F4F6F9"/>
          </w:tcPr>
          <w:p>
            <w:pPr>
              <w:jc w:val="left"/>
            </w:pPr>
            <w:r>
              <w:rPr>
                <w:rFonts w:ascii="Arial" w:hAnsi="Arial" w:eastAsia="宋体"/>
                <w:b w:val="0"/>
                <w:sz w:val="19"/>
              </w:rPr>
              <w:t>2</w:t>
            </w:r>
          </w:p>
        </w:tc>
        <w:tc>
          <w:tcPr>
            <w:tcW w:type="dxa" w:w="1871"/>
            <w:shd w:val="clear" w:fill="F4F6F9"/>
          </w:tcPr>
          <w:p>
            <w:pPr>
              <w:jc w:val="center"/>
            </w:pPr>
            <w:r>
              <w:rPr>
                <w:rFonts w:ascii="Arial" w:hAnsi="Arial" w:eastAsia="宋体"/>
                <w:b w:val="0"/>
                <w:sz w:val="19"/>
              </w:rPr>
              <w:t>卫浴建材</w:t>
            </w:r>
          </w:p>
        </w:tc>
        <w:tc>
          <w:tcPr>
            <w:tcW w:type="dxa" w:w="1928"/>
            <w:shd w:val="clear" w:fill="F4F6F9"/>
          </w:tcPr>
          <w:p>
            <w:pPr>
              <w:jc w:val="center"/>
            </w:pPr>
            <w:r>
              <w:rPr>
                <w:rFonts w:ascii="Arial" w:hAnsi="Arial" w:eastAsia="宋体"/>
                <w:b w:val="0"/>
                <w:sz w:val="19"/>
              </w:rPr>
              <w:t>¥1亿-¥1.5亿</w:t>
            </w:r>
          </w:p>
        </w:tc>
        <w:tc>
          <w:tcPr>
            <w:tcW w:type="dxa" w:w="1361"/>
            <w:shd w:val="clear" w:fill="F4F6F9"/>
          </w:tcPr>
          <w:p>
            <w:pPr>
              <w:jc w:val="center"/>
            </w:pPr>
            <w:r>
              <w:rPr>
                <w:rFonts w:ascii="Arial" w:hAnsi="Arial" w:eastAsia="宋体"/>
                <w:b w:val="0"/>
                <w:sz w:val="19"/>
              </w:rPr>
              <w:t>20%-25%</w:t>
            </w:r>
          </w:p>
        </w:tc>
        <w:tc>
          <w:tcPr>
            <w:tcW w:type="dxa" w:w="1304"/>
            <w:shd w:val="clear" w:fill="F4F6F9"/>
          </w:tcPr>
          <w:p>
            <w:pPr>
              <w:jc w:val="center"/>
            </w:pPr>
            <w:r>
              <w:rPr>
                <w:rFonts w:ascii="Arial" w:hAnsi="Arial" w:eastAsia="宋体"/>
                <w:b w:val="0"/>
                <w:sz w:val="19"/>
              </w:rPr>
              <w:t>¥100-¥200</w:t>
            </w:r>
          </w:p>
        </w:tc>
        <w:tc>
          <w:tcPr>
            <w:tcW w:type="dxa" w:w="1304"/>
            <w:shd w:val="clear" w:fill="F4F6F9"/>
          </w:tcPr>
          <w:p>
            <w:pPr>
              <w:jc w:val="center"/>
            </w:pPr>
            <w:r>
              <w:rPr>
                <w:rFonts w:ascii="Arial" w:hAnsi="Arial" w:eastAsia="宋体"/>
                <w:b w:val="0"/>
                <w:sz w:val="19"/>
              </w:rPr>
              <w:t>¥100-¥200</w:t>
            </w:r>
          </w:p>
        </w:tc>
      </w:tr>
      <w:tr>
        <w:tc>
          <w:tcPr>
            <w:tcW w:type="dxa" w:w="737"/>
          </w:tcPr>
          <w:p>
            <w:pPr>
              <w:jc w:val="left"/>
            </w:pPr>
            <w:r>
              <w:rPr>
                <w:rFonts w:ascii="Arial" w:hAnsi="Arial" w:eastAsia="宋体"/>
                <w:b w:val="0"/>
                <w:sz w:val="19"/>
              </w:rPr>
              <w:t>3</w:t>
            </w:r>
          </w:p>
        </w:tc>
        <w:tc>
          <w:tcPr>
            <w:tcW w:type="dxa" w:w="1871"/>
          </w:tcPr>
          <w:p>
            <w:pPr>
              <w:jc w:val="center"/>
            </w:pPr>
            <w:r>
              <w:rPr>
                <w:rFonts w:ascii="Arial" w:hAnsi="Arial" w:eastAsia="宋体"/>
                <w:b w:val="0"/>
                <w:sz w:val="19"/>
              </w:rPr>
              <w:t>卫浴五金</w:t>
            </w:r>
          </w:p>
        </w:tc>
        <w:tc>
          <w:tcPr>
            <w:tcW w:type="dxa" w:w="1928"/>
          </w:tcPr>
          <w:p>
            <w:pPr>
              <w:jc w:val="center"/>
            </w:pPr>
            <w:r>
              <w:rPr>
                <w:rFonts w:ascii="Arial" w:hAnsi="Arial" w:eastAsia="宋体"/>
                <w:b w:val="0"/>
                <w:sz w:val="19"/>
              </w:rPr>
              <w:t>¥2,500万-¥5,000万</w:t>
            </w:r>
          </w:p>
        </w:tc>
        <w:tc>
          <w:tcPr>
            <w:tcW w:type="dxa" w:w="1361"/>
          </w:tcPr>
          <w:p>
            <w:pPr>
              <w:jc w:val="center"/>
            </w:pPr>
            <w:r>
              <w:rPr>
                <w:rFonts w:ascii="Arial" w:hAnsi="Arial" w:eastAsia="宋体"/>
                <w:b w:val="0"/>
                <w:sz w:val="19"/>
              </w:rPr>
              <w:t>5%-7.5%</w:t>
            </w:r>
          </w:p>
        </w:tc>
        <w:tc>
          <w:tcPr>
            <w:tcW w:type="dxa" w:w="1304"/>
          </w:tcPr>
          <w:p>
            <w:pPr>
              <w:jc w:val="center"/>
            </w:pPr>
            <w:r>
              <w:rPr>
                <w:rFonts w:ascii="Arial" w:hAnsi="Arial" w:eastAsia="宋体"/>
                <w:b w:val="0"/>
                <w:sz w:val="19"/>
              </w:rPr>
              <w:t>¥10-¥50</w:t>
            </w:r>
          </w:p>
        </w:tc>
        <w:tc>
          <w:tcPr>
            <w:tcW w:type="dxa" w:w="1304"/>
          </w:tcPr>
          <w:p>
            <w:pPr>
              <w:jc w:val="center"/>
            </w:pPr>
            <w:r>
              <w:rPr>
                <w:rFonts w:ascii="Arial" w:hAnsi="Arial" w:eastAsia="宋体"/>
                <w:b w:val="0"/>
                <w:sz w:val="19"/>
              </w:rPr>
              <w:t>¥10-¥50</w:t>
            </w:r>
          </w:p>
        </w:tc>
      </w:tr>
      <w:tr>
        <w:tc>
          <w:tcPr>
            <w:tcW w:type="dxa" w:w="737"/>
            <w:shd w:val="clear" w:fill="F4F6F9"/>
          </w:tcPr>
          <w:p>
            <w:pPr>
              <w:jc w:val="left"/>
            </w:pPr>
            <w:r>
              <w:rPr>
                <w:rFonts w:ascii="Arial" w:hAnsi="Arial" w:eastAsia="宋体"/>
                <w:b w:val="0"/>
                <w:sz w:val="19"/>
              </w:rPr>
              <w:t>4</w:t>
            </w:r>
          </w:p>
        </w:tc>
        <w:tc>
          <w:tcPr>
            <w:tcW w:type="dxa" w:w="1871"/>
            <w:shd w:val="clear" w:fill="F4F6F9"/>
          </w:tcPr>
          <w:p>
            <w:pPr>
              <w:jc w:val="center"/>
            </w:pPr>
            <w:r>
              <w:rPr>
                <w:rFonts w:ascii="Arial" w:hAnsi="Arial" w:eastAsia="宋体"/>
                <w:b w:val="0"/>
                <w:sz w:val="19"/>
              </w:rPr>
              <w:t>水槽与龙头</w:t>
            </w:r>
          </w:p>
        </w:tc>
        <w:tc>
          <w:tcPr>
            <w:tcW w:type="dxa" w:w="1928"/>
            <w:shd w:val="clear" w:fill="F4F6F9"/>
          </w:tcPr>
          <w:p>
            <w:pPr>
              <w:jc w:val="center"/>
            </w:pPr>
            <w:r>
              <w:rPr>
                <w:rFonts w:ascii="Arial" w:hAnsi="Arial" w:eastAsia="宋体"/>
                <w:b w:val="0"/>
                <w:sz w:val="19"/>
              </w:rPr>
              <w:t>¥2,500万-¥5,000万</w:t>
            </w:r>
          </w:p>
        </w:tc>
        <w:tc>
          <w:tcPr>
            <w:tcW w:type="dxa" w:w="1361"/>
            <w:shd w:val="clear" w:fill="F4F6F9"/>
          </w:tcPr>
          <w:p>
            <w:pPr>
              <w:jc w:val="center"/>
            </w:pPr>
            <w:r>
              <w:rPr>
                <w:rFonts w:ascii="Arial" w:hAnsi="Arial" w:eastAsia="宋体"/>
                <w:b w:val="0"/>
                <w:sz w:val="19"/>
              </w:rPr>
              <w:t>5%-7.5%</w:t>
            </w:r>
          </w:p>
        </w:tc>
        <w:tc>
          <w:tcPr>
            <w:tcW w:type="dxa" w:w="1304"/>
            <w:shd w:val="clear" w:fill="F4F6F9"/>
          </w:tcPr>
          <w:p>
            <w:pPr>
              <w:jc w:val="center"/>
            </w:pPr>
            <w:r>
              <w:rPr>
                <w:rFonts w:ascii="Arial" w:hAnsi="Arial" w:eastAsia="宋体"/>
                <w:b w:val="0"/>
                <w:sz w:val="19"/>
              </w:rPr>
              <w:t>¥50-¥100</w:t>
            </w:r>
          </w:p>
        </w:tc>
        <w:tc>
          <w:tcPr>
            <w:tcW w:type="dxa" w:w="1304"/>
            <w:shd w:val="clear" w:fill="F4F6F9"/>
          </w:tcPr>
          <w:p>
            <w:pPr>
              <w:jc w:val="center"/>
            </w:pPr>
            <w:r>
              <w:rPr>
                <w:rFonts w:ascii="Arial" w:hAnsi="Arial" w:eastAsia="宋体"/>
                <w:b w:val="0"/>
                <w:sz w:val="19"/>
              </w:rPr>
              <w:t>¥100-¥200</w:t>
            </w:r>
          </w:p>
        </w:tc>
      </w:tr>
      <w:tr>
        <w:tc>
          <w:tcPr>
            <w:tcW w:type="dxa" w:w="737"/>
          </w:tcPr>
          <w:p>
            <w:pPr>
              <w:jc w:val="left"/>
            </w:pPr>
            <w:r>
              <w:rPr>
                <w:rFonts w:ascii="Arial" w:hAnsi="Arial" w:eastAsia="宋体"/>
                <w:b w:val="0"/>
                <w:sz w:val="19"/>
              </w:rPr>
              <w:t>5</w:t>
            </w:r>
          </w:p>
        </w:tc>
        <w:tc>
          <w:tcPr>
            <w:tcW w:type="dxa" w:w="1871"/>
          </w:tcPr>
          <w:p>
            <w:pPr>
              <w:jc w:val="center"/>
            </w:pPr>
            <w:r>
              <w:rPr>
                <w:rFonts w:ascii="Arial" w:hAnsi="Arial" w:eastAsia="宋体"/>
                <w:b w:val="0"/>
                <w:sz w:val="19"/>
              </w:rPr>
              <w:t>胶粘剂</w:t>
            </w:r>
          </w:p>
        </w:tc>
        <w:tc>
          <w:tcPr>
            <w:tcW w:type="dxa" w:w="1928"/>
          </w:tcPr>
          <w:p>
            <w:pPr>
              <w:jc w:val="center"/>
            </w:pPr>
            <w:r>
              <w:rPr>
                <w:rFonts w:ascii="Arial" w:hAnsi="Arial" w:eastAsia="宋体"/>
                <w:b w:val="0"/>
                <w:sz w:val="19"/>
              </w:rPr>
              <w:t>¥1,000万-¥2,500万</w:t>
            </w:r>
          </w:p>
        </w:tc>
        <w:tc>
          <w:tcPr>
            <w:tcW w:type="dxa" w:w="1361"/>
          </w:tcPr>
          <w:p>
            <w:pPr>
              <w:jc w:val="center"/>
            </w:pPr>
            <w:r>
              <w:rPr>
                <w:rFonts w:ascii="Arial" w:hAnsi="Arial" w:eastAsia="宋体"/>
                <w:b w:val="0"/>
                <w:sz w:val="19"/>
              </w:rPr>
              <w:t>5%-7.5%</w:t>
            </w:r>
          </w:p>
        </w:tc>
        <w:tc>
          <w:tcPr>
            <w:tcW w:type="dxa" w:w="1304"/>
          </w:tcPr>
          <w:p>
            <w:pPr>
              <w:jc w:val="center"/>
            </w:pPr>
            <w:r>
              <w:rPr>
                <w:rFonts w:ascii="Arial" w:hAnsi="Arial" w:eastAsia="宋体"/>
                <w:b w:val="0"/>
                <w:sz w:val="19"/>
              </w:rPr>
              <w:t>¥10-¥50</w:t>
            </w:r>
          </w:p>
        </w:tc>
        <w:tc>
          <w:tcPr>
            <w:tcW w:type="dxa" w:w="1304"/>
          </w:tcPr>
          <w:p>
            <w:pPr>
              <w:jc w:val="center"/>
            </w:pPr>
            <w:r>
              <w:rPr>
                <w:rFonts w:ascii="Arial" w:hAnsi="Arial" w:eastAsia="宋体"/>
                <w:b w:val="0"/>
                <w:sz w:val="19"/>
              </w:rPr>
              <w:t>¥10-¥50</w:t>
            </w:r>
          </w:p>
        </w:tc>
      </w:tr>
      <w:tr>
        <w:tc>
          <w:tcPr>
            <w:tcW w:type="dxa" w:w="737"/>
            <w:shd w:val="clear" w:fill="F4F6F9"/>
          </w:tcPr>
          <w:p>
            <w:pPr>
              <w:jc w:val="left"/>
            </w:pPr>
            <w:r>
              <w:rPr>
                <w:rFonts w:ascii="Arial" w:hAnsi="Arial" w:eastAsia="宋体"/>
                <w:b w:val="0"/>
                <w:sz w:val="19"/>
              </w:rPr>
              <w:t>6</w:t>
            </w:r>
          </w:p>
        </w:tc>
        <w:tc>
          <w:tcPr>
            <w:tcW w:type="dxa" w:w="1871"/>
            <w:shd w:val="clear" w:fill="F4F6F9"/>
          </w:tcPr>
          <w:p>
            <w:pPr>
              <w:jc w:val="center"/>
            </w:pPr>
            <w:r>
              <w:rPr>
                <w:rFonts w:ascii="Arial" w:hAnsi="Arial" w:eastAsia="宋体"/>
                <w:b w:val="0"/>
                <w:sz w:val="19"/>
              </w:rPr>
              <w:t>防护材料</w:t>
            </w:r>
          </w:p>
        </w:tc>
        <w:tc>
          <w:tcPr>
            <w:tcW w:type="dxa" w:w="1928"/>
            <w:shd w:val="clear" w:fill="F4F6F9"/>
          </w:tcPr>
          <w:p>
            <w:pPr>
              <w:jc w:val="center"/>
            </w:pPr>
            <w:r>
              <w:rPr>
                <w:rFonts w:ascii="Arial" w:hAnsi="Arial" w:eastAsia="宋体"/>
                <w:b w:val="0"/>
                <w:sz w:val="19"/>
              </w:rPr>
              <w:t>¥1,000万-¥2,500万</w:t>
            </w:r>
          </w:p>
        </w:tc>
        <w:tc>
          <w:tcPr>
            <w:tcW w:type="dxa" w:w="1361"/>
            <w:shd w:val="clear" w:fill="F4F6F9"/>
          </w:tcPr>
          <w:p>
            <w:pPr>
              <w:jc w:val="center"/>
            </w:pPr>
            <w:r>
              <w:rPr>
                <w:rFonts w:ascii="Arial" w:hAnsi="Arial" w:eastAsia="宋体"/>
                <w:b w:val="0"/>
                <w:sz w:val="19"/>
              </w:rPr>
              <w:t>2.5%-5%</w:t>
            </w:r>
          </w:p>
        </w:tc>
        <w:tc>
          <w:tcPr>
            <w:tcW w:type="dxa" w:w="1304"/>
            <w:shd w:val="clear" w:fill="F4F6F9"/>
          </w:tcPr>
          <w:p>
            <w:pPr>
              <w:jc w:val="center"/>
            </w:pPr>
            <w:r>
              <w:rPr>
                <w:rFonts w:ascii="Arial" w:hAnsi="Arial" w:eastAsia="宋体"/>
                <w:b w:val="0"/>
                <w:sz w:val="19"/>
              </w:rPr>
              <w:t>¥10-¥50</w:t>
            </w:r>
          </w:p>
        </w:tc>
        <w:tc>
          <w:tcPr>
            <w:tcW w:type="dxa" w:w="1304"/>
            <w:shd w:val="clear" w:fill="F4F6F9"/>
          </w:tcPr>
          <w:p>
            <w:pPr>
              <w:jc w:val="center"/>
            </w:pPr>
            <w:r>
              <w:rPr>
                <w:rFonts w:ascii="Arial" w:hAnsi="Arial" w:eastAsia="宋体"/>
                <w:b w:val="0"/>
                <w:sz w:val="19"/>
              </w:rPr>
              <w:t>¥10-¥50</w:t>
            </w:r>
          </w:p>
        </w:tc>
      </w:tr>
      <w:tr>
        <w:tc>
          <w:tcPr>
            <w:tcW w:type="dxa" w:w="737"/>
          </w:tcPr>
          <w:p>
            <w:pPr>
              <w:jc w:val="left"/>
            </w:pPr>
            <w:r>
              <w:rPr>
                <w:rFonts w:ascii="Arial" w:hAnsi="Arial" w:eastAsia="宋体"/>
                <w:b w:val="0"/>
                <w:sz w:val="19"/>
              </w:rPr>
              <w:t>7</w:t>
            </w:r>
          </w:p>
        </w:tc>
        <w:tc>
          <w:tcPr>
            <w:tcW w:type="dxa" w:w="1871"/>
          </w:tcPr>
          <w:p>
            <w:pPr>
              <w:jc w:val="center"/>
            </w:pPr>
            <w:r>
              <w:rPr>
                <w:rFonts w:ascii="Arial" w:hAnsi="Arial" w:eastAsia="宋体"/>
                <w:b w:val="0"/>
                <w:sz w:val="19"/>
              </w:rPr>
              <w:t>油漆及辅料</w:t>
            </w:r>
          </w:p>
        </w:tc>
        <w:tc>
          <w:tcPr>
            <w:tcW w:type="dxa" w:w="1928"/>
          </w:tcPr>
          <w:p>
            <w:pPr>
              <w:jc w:val="center"/>
            </w:pPr>
            <w:r>
              <w:rPr>
                <w:rFonts w:ascii="Arial" w:hAnsi="Arial" w:eastAsia="宋体"/>
                <w:b w:val="0"/>
                <w:sz w:val="19"/>
              </w:rPr>
              <w:t>¥1,000万-¥2,500万</w:t>
            </w:r>
          </w:p>
        </w:tc>
        <w:tc>
          <w:tcPr>
            <w:tcW w:type="dxa" w:w="1361"/>
          </w:tcPr>
          <w:p>
            <w:pPr>
              <w:jc w:val="center"/>
            </w:pPr>
            <w:r>
              <w:rPr>
                <w:rFonts w:ascii="Arial" w:hAnsi="Arial" w:eastAsia="宋体"/>
                <w:b w:val="0"/>
                <w:sz w:val="19"/>
              </w:rPr>
              <w:t>2.5%-5%</w:t>
            </w:r>
          </w:p>
        </w:tc>
        <w:tc>
          <w:tcPr>
            <w:tcW w:type="dxa" w:w="1304"/>
          </w:tcPr>
          <w:p>
            <w:pPr>
              <w:jc w:val="center"/>
            </w:pPr>
            <w:r>
              <w:rPr>
                <w:rFonts w:ascii="Arial" w:hAnsi="Arial" w:eastAsia="宋体"/>
                <w:b w:val="0"/>
                <w:sz w:val="19"/>
              </w:rPr>
              <w:t>¥10-¥50</w:t>
            </w:r>
          </w:p>
        </w:tc>
        <w:tc>
          <w:tcPr>
            <w:tcW w:type="dxa" w:w="1304"/>
          </w:tcPr>
          <w:p>
            <w:pPr>
              <w:jc w:val="center"/>
            </w:pPr>
            <w:r>
              <w:rPr>
                <w:rFonts w:ascii="Arial" w:hAnsi="Arial" w:eastAsia="宋体"/>
                <w:b w:val="0"/>
                <w:sz w:val="19"/>
              </w:rPr>
              <w:t>¥50-¥100</w:t>
            </w:r>
          </w:p>
        </w:tc>
      </w:tr>
      <w:tr>
        <w:tc>
          <w:tcPr>
            <w:tcW w:type="dxa" w:w="737"/>
            <w:shd w:val="clear" w:fill="F4F6F9"/>
          </w:tcPr>
          <w:p>
            <w:pPr>
              <w:jc w:val="left"/>
            </w:pPr>
            <w:r>
              <w:rPr>
                <w:rFonts w:ascii="Arial" w:hAnsi="Arial" w:eastAsia="宋体"/>
                <w:b w:val="0"/>
                <w:sz w:val="19"/>
              </w:rPr>
              <w:t>8</w:t>
            </w:r>
          </w:p>
        </w:tc>
        <w:tc>
          <w:tcPr>
            <w:tcW w:type="dxa" w:w="1871"/>
            <w:shd w:val="clear" w:fill="F4F6F9"/>
          </w:tcPr>
          <w:p>
            <w:pPr>
              <w:jc w:val="center"/>
            </w:pPr>
            <w:r>
              <w:rPr>
                <w:rFonts w:ascii="Arial" w:hAnsi="Arial" w:eastAsia="宋体"/>
                <w:b w:val="0"/>
                <w:sz w:val="19"/>
              </w:rPr>
              <w:t>卫浴配件</w:t>
            </w:r>
          </w:p>
        </w:tc>
        <w:tc>
          <w:tcPr>
            <w:tcW w:type="dxa" w:w="1928"/>
            <w:shd w:val="clear" w:fill="F4F6F9"/>
          </w:tcPr>
          <w:p>
            <w:pPr>
              <w:jc w:val="center"/>
            </w:pPr>
            <w:r>
              <w:rPr>
                <w:rFonts w:ascii="Arial" w:hAnsi="Arial" w:eastAsia="宋体"/>
                <w:b w:val="0"/>
                <w:sz w:val="19"/>
              </w:rPr>
              <w:t>¥1,000万-¥2,500万</w:t>
            </w:r>
          </w:p>
        </w:tc>
        <w:tc>
          <w:tcPr>
            <w:tcW w:type="dxa" w:w="1361"/>
            <w:shd w:val="clear" w:fill="F4F6F9"/>
          </w:tcPr>
          <w:p>
            <w:pPr>
              <w:jc w:val="center"/>
            </w:pPr>
            <w:r>
              <w:rPr>
                <w:rFonts w:ascii="Arial" w:hAnsi="Arial" w:eastAsia="宋体"/>
                <w:b w:val="0"/>
                <w:sz w:val="19"/>
              </w:rPr>
              <w:t>2.5%-5%</w:t>
            </w:r>
          </w:p>
        </w:tc>
        <w:tc>
          <w:tcPr>
            <w:tcW w:type="dxa" w:w="1304"/>
            <w:shd w:val="clear" w:fill="F4F6F9"/>
          </w:tcPr>
          <w:p>
            <w:pPr>
              <w:jc w:val="center"/>
            </w:pPr>
            <w:r>
              <w:rPr>
                <w:rFonts w:ascii="Arial" w:hAnsi="Arial" w:eastAsia="宋体"/>
                <w:b w:val="0"/>
                <w:sz w:val="19"/>
              </w:rPr>
              <w:t>¥10-¥50</w:t>
            </w:r>
          </w:p>
        </w:tc>
        <w:tc>
          <w:tcPr>
            <w:tcW w:type="dxa" w:w="1304"/>
            <w:shd w:val="clear" w:fill="F4F6F9"/>
          </w:tcPr>
          <w:p>
            <w:pPr>
              <w:jc w:val="center"/>
            </w:pPr>
            <w:r>
              <w:rPr>
                <w:rFonts w:ascii="Arial" w:hAnsi="Arial" w:eastAsia="宋体"/>
                <w:b w:val="0"/>
                <w:sz w:val="19"/>
              </w:rPr>
              <w:t>¥10-¥50</w:t>
            </w:r>
          </w:p>
        </w:tc>
      </w:tr>
      <w:tr>
        <w:tc>
          <w:tcPr>
            <w:tcW w:type="dxa" w:w="737"/>
          </w:tcPr>
          <w:p>
            <w:pPr>
              <w:jc w:val="left"/>
            </w:pPr>
            <w:r>
              <w:rPr>
                <w:rFonts w:ascii="Arial" w:hAnsi="Arial" w:eastAsia="宋体"/>
                <w:b w:val="0"/>
                <w:sz w:val="19"/>
              </w:rPr>
              <w:t>9</w:t>
            </w:r>
          </w:p>
        </w:tc>
        <w:tc>
          <w:tcPr>
            <w:tcW w:type="dxa" w:w="1871"/>
          </w:tcPr>
          <w:p>
            <w:pPr>
              <w:jc w:val="center"/>
            </w:pPr>
            <w:r>
              <w:rPr>
                <w:rFonts w:ascii="Arial" w:hAnsi="Arial" w:eastAsia="宋体"/>
                <w:b w:val="0"/>
                <w:sz w:val="19"/>
              </w:rPr>
              <w:t>涂料辅料</w:t>
            </w:r>
          </w:p>
        </w:tc>
        <w:tc>
          <w:tcPr>
            <w:tcW w:type="dxa" w:w="1928"/>
          </w:tcPr>
          <w:p>
            <w:pPr>
              <w:jc w:val="center"/>
            </w:pPr>
            <w:r>
              <w:rPr>
                <w:rFonts w:ascii="Arial" w:hAnsi="Arial" w:eastAsia="宋体"/>
                <w:b w:val="0"/>
                <w:sz w:val="19"/>
              </w:rPr>
              <w:t>¥1,000万-¥2,500万</w:t>
            </w:r>
          </w:p>
        </w:tc>
        <w:tc>
          <w:tcPr>
            <w:tcW w:type="dxa" w:w="1361"/>
          </w:tcPr>
          <w:p>
            <w:pPr>
              <w:jc w:val="center"/>
            </w:pPr>
            <w:r>
              <w:rPr>
                <w:rFonts w:ascii="Arial" w:hAnsi="Arial" w:eastAsia="宋体"/>
                <w:b w:val="0"/>
                <w:sz w:val="19"/>
              </w:rPr>
              <w:t>2.5%-5%</w:t>
            </w:r>
          </w:p>
        </w:tc>
        <w:tc>
          <w:tcPr>
            <w:tcW w:type="dxa" w:w="1304"/>
          </w:tcPr>
          <w:p>
            <w:pPr>
              <w:jc w:val="center"/>
            </w:pPr>
            <w:r>
              <w:rPr>
                <w:rFonts w:ascii="Arial" w:hAnsi="Arial" w:eastAsia="宋体"/>
                <w:b w:val="0"/>
                <w:sz w:val="19"/>
              </w:rPr>
              <w:t>¥10-¥50</w:t>
            </w:r>
          </w:p>
        </w:tc>
        <w:tc>
          <w:tcPr>
            <w:tcW w:type="dxa" w:w="1304"/>
          </w:tcPr>
          <w:p>
            <w:pPr>
              <w:jc w:val="center"/>
            </w:pPr>
            <w:r>
              <w:rPr>
                <w:rFonts w:ascii="Arial" w:hAnsi="Arial" w:eastAsia="宋体"/>
                <w:b w:val="0"/>
                <w:sz w:val="19"/>
              </w:rPr>
              <w:t>¥50-¥100</w:t>
            </w:r>
          </w:p>
        </w:tc>
      </w:tr>
      <w:tr>
        <w:tc>
          <w:tcPr>
            <w:tcW w:type="dxa" w:w="737"/>
            <w:shd w:val="clear" w:fill="F4F6F9"/>
          </w:tcPr>
          <w:p>
            <w:pPr>
              <w:jc w:val="left"/>
            </w:pPr>
            <w:r>
              <w:rPr>
                <w:rFonts w:ascii="Arial" w:hAnsi="Arial" w:eastAsia="宋体"/>
                <w:b w:val="0"/>
                <w:sz w:val="19"/>
              </w:rPr>
              <w:t>10</w:t>
            </w:r>
          </w:p>
        </w:tc>
        <w:tc>
          <w:tcPr>
            <w:tcW w:type="dxa" w:w="1871"/>
            <w:shd w:val="clear" w:fill="F4F6F9"/>
          </w:tcPr>
          <w:p>
            <w:pPr>
              <w:jc w:val="center"/>
            </w:pPr>
            <w:r>
              <w:rPr>
                <w:rFonts w:ascii="Arial" w:hAnsi="Arial" w:eastAsia="宋体"/>
                <w:b w:val="0"/>
                <w:sz w:val="19"/>
              </w:rPr>
              <w:t>门及配件</w:t>
            </w:r>
          </w:p>
        </w:tc>
        <w:tc>
          <w:tcPr>
            <w:tcW w:type="dxa" w:w="1928"/>
            <w:shd w:val="clear" w:fill="F4F6F9"/>
          </w:tcPr>
          <w:p>
            <w:pPr>
              <w:jc w:val="center"/>
            </w:pPr>
            <w:r>
              <w:rPr>
                <w:rFonts w:ascii="Arial" w:hAnsi="Arial" w:eastAsia="宋体"/>
                <w:b w:val="0"/>
                <w:sz w:val="19"/>
              </w:rPr>
              <w:t>¥1,000万-¥2,500万</w:t>
            </w:r>
          </w:p>
        </w:tc>
        <w:tc>
          <w:tcPr>
            <w:tcW w:type="dxa" w:w="1361"/>
            <w:shd w:val="clear" w:fill="F4F6F9"/>
          </w:tcPr>
          <w:p>
            <w:pPr>
              <w:jc w:val="center"/>
            </w:pPr>
            <w:r>
              <w:rPr>
                <w:rFonts w:ascii="Arial" w:hAnsi="Arial" w:eastAsia="宋体"/>
                <w:b w:val="0"/>
                <w:sz w:val="19"/>
              </w:rPr>
              <w:t>1%-2.5%</w:t>
            </w:r>
          </w:p>
        </w:tc>
        <w:tc>
          <w:tcPr>
            <w:tcW w:type="dxa" w:w="1304"/>
            <w:shd w:val="clear" w:fill="F4F6F9"/>
          </w:tcPr>
          <w:p>
            <w:pPr>
              <w:jc w:val="center"/>
            </w:pPr>
            <w:r>
              <w:rPr>
                <w:rFonts w:ascii="Arial" w:hAnsi="Arial" w:eastAsia="宋体"/>
                <w:b w:val="0"/>
                <w:sz w:val="19"/>
              </w:rPr>
              <w:t>¥10-¥50</w:t>
            </w:r>
          </w:p>
        </w:tc>
        <w:tc>
          <w:tcPr>
            <w:tcW w:type="dxa" w:w="1304"/>
            <w:shd w:val="clear" w:fill="F4F6F9"/>
          </w:tcPr>
          <w:p>
            <w:pPr>
              <w:jc w:val="center"/>
            </w:pPr>
            <w:r>
              <w:rPr>
                <w:rFonts w:ascii="Arial" w:hAnsi="Arial" w:eastAsia="宋体"/>
                <w:b w:val="0"/>
                <w:sz w:val="19"/>
              </w:rPr>
              <w:t>¥50-¥100</w:t>
            </w:r>
          </w:p>
        </w:tc>
      </w:tr>
      <w:tr>
        <w:tc>
          <w:tcPr>
            <w:tcW w:type="dxa" w:w="737"/>
          </w:tcPr>
          <w:p>
            <w:pPr>
              <w:jc w:val="left"/>
            </w:pPr>
            <w:r>
              <w:rPr>
                <w:rFonts w:ascii="Arial" w:hAnsi="Arial" w:eastAsia="宋体"/>
                <w:b w:val="0"/>
                <w:sz w:val="19"/>
              </w:rPr>
              <w:t>11</w:t>
            </w:r>
          </w:p>
        </w:tc>
        <w:tc>
          <w:tcPr>
            <w:tcW w:type="dxa" w:w="1871"/>
          </w:tcPr>
          <w:p>
            <w:pPr>
              <w:jc w:val="center"/>
            </w:pPr>
            <w:r>
              <w:rPr>
                <w:rFonts w:ascii="Arial" w:hAnsi="Arial" w:eastAsia="宋体"/>
                <w:b w:val="0"/>
                <w:sz w:val="19"/>
              </w:rPr>
              <w:t>墙面材料</w:t>
            </w:r>
          </w:p>
        </w:tc>
        <w:tc>
          <w:tcPr>
            <w:tcW w:type="dxa" w:w="1928"/>
          </w:tcPr>
          <w:p>
            <w:pPr>
              <w:jc w:val="center"/>
            </w:pPr>
            <w:r>
              <w:rPr>
                <w:rFonts w:ascii="Arial" w:hAnsi="Arial" w:eastAsia="宋体"/>
                <w:b w:val="0"/>
                <w:sz w:val="19"/>
              </w:rPr>
              <w:t>¥1,000万-¥2,500万</w:t>
            </w:r>
          </w:p>
        </w:tc>
        <w:tc>
          <w:tcPr>
            <w:tcW w:type="dxa" w:w="1361"/>
          </w:tcPr>
          <w:p>
            <w:pPr>
              <w:jc w:val="center"/>
            </w:pPr>
            <w:r>
              <w:rPr>
                <w:rFonts w:ascii="Arial" w:hAnsi="Arial" w:eastAsia="宋体"/>
                <w:b w:val="0"/>
                <w:sz w:val="19"/>
              </w:rPr>
              <w:t>1%-2.5%</w:t>
            </w:r>
          </w:p>
        </w:tc>
        <w:tc>
          <w:tcPr>
            <w:tcW w:type="dxa" w:w="1304"/>
          </w:tcPr>
          <w:p>
            <w:pPr>
              <w:jc w:val="center"/>
            </w:pPr>
            <w:r>
              <w:rPr>
                <w:rFonts w:ascii="Arial" w:hAnsi="Arial" w:eastAsia="宋体"/>
                <w:b w:val="0"/>
                <w:sz w:val="19"/>
              </w:rPr>
              <w:t>¥10-¥50</w:t>
            </w:r>
          </w:p>
        </w:tc>
        <w:tc>
          <w:tcPr>
            <w:tcW w:type="dxa" w:w="1304"/>
          </w:tcPr>
          <w:p>
            <w:pPr>
              <w:jc w:val="center"/>
            </w:pPr>
            <w:r>
              <w:rPr>
                <w:rFonts w:ascii="Arial" w:hAnsi="Arial" w:eastAsia="宋体"/>
                <w:b w:val="0"/>
                <w:sz w:val="19"/>
              </w:rPr>
              <w:t>¥50-¥100</w:t>
            </w:r>
          </w:p>
        </w:tc>
      </w:tr>
      <w:tr>
        <w:tc>
          <w:tcPr>
            <w:tcW w:type="dxa" w:w="737"/>
            <w:shd w:val="clear" w:fill="F4F6F9"/>
          </w:tcPr>
          <w:p>
            <w:pPr>
              <w:jc w:val="left"/>
            </w:pPr>
            <w:r>
              <w:rPr>
                <w:rFonts w:ascii="Arial" w:hAnsi="Arial" w:eastAsia="宋体"/>
                <w:b w:val="0"/>
                <w:sz w:val="19"/>
              </w:rPr>
              <w:t>12</w:t>
            </w:r>
          </w:p>
        </w:tc>
        <w:tc>
          <w:tcPr>
            <w:tcW w:type="dxa" w:w="1871"/>
            <w:shd w:val="clear" w:fill="F4F6F9"/>
          </w:tcPr>
          <w:p>
            <w:pPr>
              <w:jc w:val="center"/>
            </w:pPr>
            <w:r>
              <w:rPr>
                <w:rFonts w:ascii="Arial" w:hAnsi="Arial" w:eastAsia="宋体"/>
                <w:b w:val="0"/>
                <w:sz w:val="19"/>
              </w:rPr>
              <w:t>厨房功能五金</w:t>
            </w:r>
          </w:p>
        </w:tc>
        <w:tc>
          <w:tcPr>
            <w:tcW w:type="dxa" w:w="1928"/>
            <w:shd w:val="clear" w:fill="F4F6F9"/>
          </w:tcPr>
          <w:p>
            <w:pPr>
              <w:jc w:val="center"/>
            </w:pPr>
            <w:r>
              <w:rPr>
                <w:rFonts w:ascii="Arial" w:hAnsi="Arial" w:eastAsia="宋体"/>
                <w:b w:val="0"/>
                <w:sz w:val="19"/>
              </w:rPr>
              <w:t>¥750万-¥1,000万</w:t>
            </w:r>
          </w:p>
        </w:tc>
        <w:tc>
          <w:tcPr>
            <w:tcW w:type="dxa" w:w="1361"/>
            <w:shd w:val="clear" w:fill="F4F6F9"/>
          </w:tcPr>
          <w:p>
            <w:pPr>
              <w:jc w:val="center"/>
            </w:pPr>
            <w:r>
              <w:rPr>
                <w:rFonts w:ascii="Arial" w:hAnsi="Arial" w:eastAsia="宋体"/>
                <w:b w:val="0"/>
                <w:sz w:val="19"/>
              </w:rPr>
              <w:t>1%-2.5%</w:t>
            </w:r>
          </w:p>
        </w:tc>
        <w:tc>
          <w:tcPr>
            <w:tcW w:type="dxa" w:w="1304"/>
            <w:shd w:val="clear" w:fill="F4F6F9"/>
          </w:tcPr>
          <w:p>
            <w:pPr>
              <w:jc w:val="center"/>
            </w:pPr>
            <w:r>
              <w:rPr>
                <w:rFonts w:ascii="Arial" w:hAnsi="Arial" w:eastAsia="宋体"/>
                <w:b w:val="0"/>
                <w:sz w:val="19"/>
              </w:rPr>
              <w:t>¥50-¥100</w:t>
            </w:r>
          </w:p>
        </w:tc>
        <w:tc>
          <w:tcPr>
            <w:tcW w:type="dxa" w:w="1304"/>
            <w:shd w:val="clear" w:fill="F4F6F9"/>
          </w:tcPr>
          <w:p>
            <w:pPr>
              <w:jc w:val="center"/>
            </w:pPr>
            <w:r>
              <w:rPr>
                <w:rFonts w:ascii="Arial" w:hAnsi="Arial" w:eastAsia="宋体"/>
                <w:b w:val="0"/>
                <w:sz w:val="19"/>
              </w:rPr>
              <w:t>¥100-¥200</w:t>
            </w:r>
          </w:p>
        </w:tc>
      </w:tr>
    </w:tbl>
    <w:p>
      <w:pPr>
        <w:spacing w:after="40"/>
      </w:pPr>
      <w:r>
        <w:rPr>
          <w:rFonts w:ascii="Arial" w:hAnsi="Arial" w:eastAsia="宋体"/>
          <w:i/>
          <w:color w:val="888888"/>
          <w:sz w:val="17"/>
        </w:rPr>
        <w:t>来源：抖店罗盘 31个子类目（此处列TOP12）</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全屋智能（25-30%）+ 卫浴建材（20-25%）双龙头合计约占大盘一半。关键差异在件单价：全屋智能¥200-300 vs 卫浴建材¥100-200——智能硬件在抖音已建立高价心智并跑量，卫浴建材走量为主。第3-11名（卫浴五金/水槽龙头/胶粘剂/防护材料/油漆/涂料等）多为¥10-50低件单价的耗材属性，呈长尾格局。对天猫而言，全屋智能是抖音已验证可高价跑量的赛道，与用户跟进的AI锁/AI摄像头方向一致，应重点做跨平台竞品对标。</w:t>
      </w:r>
    </w:p>
    <w:p>
      <w:pPr>
        <w:pStyle w:val="Heading2"/>
      </w:pPr>
      <w:r>
        <w:rPr>
          <w:rFonts w:ascii="Arial" w:hAnsi="Arial" w:eastAsia="微软雅黑"/>
          <w:b/>
          <w:color w:val="2E5B9A"/>
          <w:sz w:val="27"/>
        </w:rPr>
        <w:t>3.3　价格带分布</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907"/>
            <w:shd w:val="clear" w:fill="1F3864"/>
          </w:tcPr>
          <w:p>
            <w:pPr>
              <w:jc w:val="center"/>
            </w:pPr>
            <w:r>
              <w:rPr>
                <w:rFonts w:ascii="Arial" w:hAnsi="Arial" w:eastAsia="微软雅黑"/>
                <w:b/>
                <w:color w:val="FFFFFF"/>
                <w:sz w:val="19"/>
              </w:rPr>
              <w:t>排名</w:t>
            </w:r>
          </w:p>
        </w:tc>
        <w:tc>
          <w:tcPr>
            <w:tcW w:type="dxa" w:w="1928"/>
            <w:shd w:val="clear" w:fill="1F3864"/>
          </w:tcPr>
          <w:p>
            <w:pPr>
              <w:jc w:val="center"/>
            </w:pPr>
            <w:r>
              <w:rPr>
                <w:rFonts w:ascii="Arial" w:hAnsi="Arial" w:eastAsia="微软雅黑"/>
                <w:b/>
                <w:color w:val="FFFFFF"/>
                <w:sz w:val="19"/>
              </w:rPr>
              <w:t>价格带(元)</w:t>
            </w:r>
          </w:p>
        </w:tc>
        <w:tc>
          <w:tcPr>
            <w:tcW w:type="dxa" w:w="2835"/>
            <w:shd w:val="clear" w:fill="1F3864"/>
          </w:tcPr>
          <w:p>
            <w:pPr>
              <w:jc w:val="center"/>
            </w:pPr>
            <w:r>
              <w:rPr>
                <w:rFonts w:ascii="Arial" w:hAnsi="Arial" w:eastAsia="微软雅黑"/>
                <w:b/>
                <w:color w:val="FFFFFF"/>
                <w:sz w:val="19"/>
              </w:rPr>
              <w:t>GMV区间</w:t>
            </w:r>
          </w:p>
        </w:tc>
        <w:tc>
          <w:tcPr>
            <w:tcW w:type="dxa" w:w="2268"/>
            <w:shd w:val="clear" w:fill="1F3864"/>
          </w:tcPr>
          <w:p>
            <w:pPr>
              <w:jc w:val="center"/>
            </w:pPr>
            <w:r>
              <w:rPr>
                <w:rFonts w:ascii="Arial" w:hAnsi="Arial" w:eastAsia="微软雅黑"/>
                <w:b/>
                <w:color w:val="FFFFFF"/>
                <w:sz w:val="19"/>
              </w:rPr>
              <w:t>GMV占比</w:t>
            </w:r>
          </w:p>
        </w:tc>
      </w:tr>
      <w:tr>
        <w:tc>
          <w:tcPr>
            <w:tcW w:type="dxa" w:w="907"/>
          </w:tcPr>
          <w:p>
            <w:pPr>
              <w:jc w:val="left"/>
            </w:pPr>
            <w:r>
              <w:rPr>
                <w:rFonts w:ascii="Arial" w:hAnsi="Arial" w:eastAsia="宋体"/>
                <w:b w:val="0"/>
                <w:sz w:val="19"/>
              </w:rPr>
              <w:t>1</w:t>
            </w:r>
          </w:p>
        </w:tc>
        <w:tc>
          <w:tcPr>
            <w:tcW w:type="dxa" w:w="1928"/>
          </w:tcPr>
          <w:p>
            <w:pPr>
              <w:jc w:val="center"/>
            </w:pPr>
            <w:r>
              <w:rPr>
                <w:rFonts w:ascii="Arial" w:hAnsi="Arial" w:eastAsia="宋体"/>
                <w:b w:val="0"/>
                <w:sz w:val="19"/>
              </w:rPr>
              <w:t>39以上</w:t>
            </w:r>
          </w:p>
        </w:tc>
        <w:tc>
          <w:tcPr>
            <w:tcW w:type="dxa" w:w="2835"/>
          </w:tcPr>
          <w:p>
            <w:pPr>
              <w:jc w:val="center"/>
            </w:pPr>
            <w:r>
              <w:rPr>
                <w:rFonts w:ascii="Arial" w:hAnsi="Arial" w:eastAsia="宋体"/>
                <w:b w:val="0"/>
                <w:sz w:val="19"/>
              </w:rPr>
              <w:t>¥3.5亿-¥4亿</w:t>
            </w:r>
          </w:p>
        </w:tc>
        <w:tc>
          <w:tcPr>
            <w:tcW w:type="dxa" w:w="2268"/>
          </w:tcPr>
          <w:p>
            <w:pPr>
              <w:jc w:val="center"/>
            </w:pPr>
            <w:r>
              <w:rPr>
                <w:rFonts w:ascii="Arial" w:hAnsi="Arial" w:eastAsia="宋体"/>
                <w:b w:val="0"/>
                <w:sz w:val="19"/>
              </w:rPr>
              <w:t>75%-80%</w:t>
            </w:r>
          </w:p>
        </w:tc>
      </w:tr>
      <w:tr>
        <w:tc>
          <w:tcPr>
            <w:tcW w:type="dxa" w:w="907"/>
            <w:shd w:val="clear" w:fill="F4F6F9"/>
          </w:tcPr>
          <w:p>
            <w:pPr>
              <w:jc w:val="left"/>
            </w:pPr>
            <w:r>
              <w:rPr>
                <w:rFonts w:ascii="Arial" w:hAnsi="Arial" w:eastAsia="宋体"/>
                <w:b w:val="0"/>
                <w:sz w:val="19"/>
              </w:rPr>
              <w:t>2</w:t>
            </w:r>
          </w:p>
        </w:tc>
        <w:tc>
          <w:tcPr>
            <w:tcW w:type="dxa" w:w="1928"/>
            <w:shd w:val="clear" w:fill="F4F6F9"/>
          </w:tcPr>
          <w:p>
            <w:pPr>
              <w:jc w:val="center"/>
            </w:pPr>
            <w:r>
              <w:rPr>
                <w:rFonts w:ascii="Arial" w:hAnsi="Arial" w:eastAsia="宋体"/>
                <w:b w:val="0"/>
                <w:sz w:val="19"/>
              </w:rPr>
              <w:t>19-39</w:t>
            </w:r>
          </w:p>
        </w:tc>
        <w:tc>
          <w:tcPr>
            <w:tcW w:type="dxa" w:w="2835"/>
            <w:shd w:val="clear" w:fill="F4F6F9"/>
          </w:tcPr>
          <w:p>
            <w:pPr>
              <w:jc w:val="center"/>
            </w:pPr>
            <w:r>
              <w:rPr>
                <w:rFonts w:ascii="Arial" w:hAnsi="Arial" w:eastAsia="宋体"/>
                <w:b w:val="0"/>
                <w:sz w:val="19"/>
              </w:rPr>
              <w:t>¥5,000万-¥7,500万</w:t>
            </w:r>
          </w:p>
        </w:tc>
        <w:tc>
          <w:tcPr>
            <w:tcW w:type="dxa" w:w="2268"/>
            <w:shd w:val="clear" w:fill="F4F6F9"/>
          </w:tcPr>
          <w:p>
            <w:pPr>
              <w:jc w:val="center"/>
            </w:pPr>
            <w:r>
              <w:rPr>
                <w:rFonts w:ascii="Arial" w:hAnsi="Arial" w:eastAsia="宋体"/>
                <w:b w:val="0"/>
                <w:sz w:val="19"/>
              </w:rPr>
              <w:t>10%-15%</w:t>
            </w:r>
          </w:p>
        </w:tc>
      </w:tr>
      <w:tr>
        <w:tc>
          <w:tcPr>
            <w:tcW w:type="dxa" w:w="907"/>
          </w:tcPr>
          <w:p>
            <w:pPr>
              <w:jc w:val="left"/>
            </w:pPr>
            <w:r>
              <w:rPr>
                <w:rFonts w:ascii="Arial" w:hAnsi="Arial" w:eastAsia="宋体"/>
                <w:b w:val="0"/>
                <w:sz w:val="19"/>
              </w:rPr>
              <w:t>3</w:t>
            </w:r>
          </w:p>
        </w:tc>
        <w:tc>
          <w:tcPr>
            <w:tcW w:type="dxa" w:w="1928"/>
          </w:tcPr>
          <w:p>
            <w:pPr>
              <w:jc w:val="center"/>
            </w:pPr>
            <w:r>
              <w:rPr>
                <w:rFonts w:ascii="Arial" w:hAnsi="Arial" w:eastAsia="宋体"/>
                <w:b w:val="0"/>
                <w:sz w:val="19"/>
              </w:rPr>
              <w:t>10-19</w:t>
            </w:r>
          </w:p>
        </w:tc>
        <w:tc>
          <w:tcPr>
            <w:tcW w:type="dxa" w:w="2835"/>
          </w:tcPr>
          <w:p>
            <w:pPr>
              <w:jc w:val="center"/>
            </w:pPr>
            <w:r>
              <w:rPr>
                <w:rFonts w:ascii="Arial" w:hAnsi="Arial" w:eastAsia="宋体"/>
                <w:b w:val="0"/>
                <w:sz w:val="19"/>
              </w:rPr>
              <w:t>¥2,500万-¥5,000万</w:t>
            </w:r>
          </w:p>
        </w:tc>
        <w:tc>
          <w:tcPr>
            <w:tcW w:type="dxa" w:w="2268"/>
          </w:tcPr>
          <w:p>
            <w:pPr>
              <w:jc w:val="center"/>
            </w:pPr>
            <w:r>
              <w:rPr>
                <w:rFonts w:ascii="Arial" w:hAnsi="Arial" w:eastAsia="宋体"/>
                <w:b w:val="0"/>
                <w:sz w:val="19"/>
              </w:rPr>
              <w:t>5%-7.5%</w:t>
            </w:r>
          </w:p>
        </w:tc>
      </w:tr>
      <w:tr>
        <w:tc>
          <w:tcPr>
            <w:tcW w:type="dxa" w:w="907"/>
            <w:shd w:val="clear" w:fill="F4F6F9"/>
          </w:tcPr>
          <w:p>
            <w:pPr>
              <w:jc w:val="left"/>
            </w:pPr>
            <w:r>
              <w:rPr>
                <w:rFonts w:ascii="Arial" w:hAnsi="Arial" w:eastAsia="宋体"/>
                <w:b w:val="0"/>
                <w:sz w:val="19"/>
              </w:rPr>
              <w:t>4</w:t>
            </w:r>
          </w:p>
        </w:tc>
        <w:tc>
          <w:tcPr>
            <w:tcW w:type="dxa" w:w="1928"/>
            <w:shd w:val="clear" w:fill="F4F6F9"/>
          </w:tcPr>
          <w:p>
            <w:pPr>
              <w:jc w:val="center"/>
            </w:pPr>
            <w:r>
              <w:rPr>
                <w:rFonts w:ascii="Arial" w:hAnsi="Arial" w:eastAsia="宋体"/>
                <w:b w:val="0"/>
                <w:sz w:val="19"/>
              </w:rPr>
              <w:t>6-10</w:t>
            </w:r>
          </w:p>
        </w:tc>
        <w:tc>
          <w:tcPr>
            <w:tcW w:type="dxa" w:w="2835"/>
            <w:shd w:val="clear" w:fill="F4F6F9"/>
          </w:tcPr>
          <w:p>
            <w:pPr>
              <w:jc w:val="center"/>
            </w:pPr>
            <w:r>
              <w:rPr>
                <w:rFonts w:ascii="Arial" w:hAnsi="Arial" w:eastAsia="宋体"/>
                <w:b w:val="0"/>
                <w:sz w:val="19"/>
              </w:rPr>
              <w:t>¥1,000万-¥2,500万</w:t>
            </w:r>
          </w:p>
        </w:tc>
        <w:tc>
          <w:tcPr>
            <w:tcW w:type="dxa" w:w="2268"/>
            <w:shd w:val="clear" w:fill="F4F6F9"/>
          </w:tcPr>
          <w:p>
            <w:pPr>
              <w:jc w:val="center"/>
            </w:pPr>
            <w:r>
              <w:rPr>
                <w:rFonts w:ascii="Arial" w:hAnsi="Arial" w:eastAsia="宋体"/>
                <w:b w:val="0"/>
                <w:sz w:val="19"/>
              </w:rPr>
              <w:t>2.5%-5%</w:t>
            </w:r>
          </w:p>
        </w:tc>
      </w:tr>
      <w:tr>
        <w:tc>
          <w:tcPr>
            <w:tcW w:type="dxa" w:w="907"/>
          </w:tcPr>
          <w:p>
            <w:pPr>
              <w:jc w:val="left"/>
            </w:pPr>
            <w:r>
              <w:rPr>
                <w:rFonts w:ascii="Arial" w:hAnsi="Arial" w:eastAsia="宋体"/>
                <w:b w:val="0"/>
                <w:sz w:val="19"/>
              </w:rPr>
              <w:t>5</w:t>
            </w:r>
          </w:p>
        </w:tc>
        <w:tc>
          <w:tcPr>
            <w:tcW w:type="dxa" w:w="1928"/>
          </w:tcPr>
          <w:p>
            <w:pPr>
              <w:jc w:val="center"/>
            </w:pPr>
            <w:r>
              <w:rPr>
                <w:rFonts w:ascii="Arial" w:hAnsi="Arial" w:eastAsia="宋体"/>
                <w:b w:val="0"/>
                <w:sz w:val="19"/>
              </w:rPr>
              <w:t>0-6</w:t>
            </w:r>
          </w:p>
        </w:tc>
        <w:tc>
          <w:tcPr>
            <w:tcW w:type="dxa" w:w="2835"/>
          </w:tcPr>
          <w:p>
            <w:pPr>
              <w:jc w:val="center"/>
            </w:pPr>
            <w:r>
              <w:rPr>
                <w:rFonts w:ascii="Arial" w:hAnsi="Arial" w:eastAsia="宋体"/>
                <w:b w:val="0"/>
                <w:sz w:val="19"/>
              </w:rPr>
              <w:t>¥500万-¥750万</w:t>
            </w:r>
          </w:p>
        </w:tc>
        <w:tc>
          <w:tcPr>
            <w:tcW w:type="dxa" w:w="2268"/>
          </w:tcPr>
          <w:p>
            <w:pPr>
              <w:jc w:val="center"/>
            </w:pPr>
            <w:r>
              <w:rPr>
                <w:rFonts w:ascii="Arial" w:hAnsi="Arial" w:eastAsia="宋体"/>
                <w:b w:val="0"/>
                <w:sz w:val="19"/>
              </w:rPr>
              <w:t>1%-2.5%</w:t>
            </w:r>
          </w:p>
        </w:tc>
      </w:tr>
    </w:tbl>
    <w:p>
      <w:pPr>
        <w:spacing w:after="40"/>
      </w:pPr>
      <w:r>
        <w:rPr>
          <w:rFonts w:ascii="Arial" w:hAnsi="Arial" w:eastAsia="宋体"/>
          <w:i/>
          <w:color w:val="888888"/>
          <w:sz w:val="17"/>
        </w:rPr>
        <w:t>来源：抖店罗盘 5价格带</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价格带极度头重脚轻：¥39以上单档占75-80%GMV，¥19-39占10-15%，¥19以下三档合计不足15%。这颠覆了『抖音=低价白牌』的旧认知——抖音家装建材已由中高端主导，¥39以上是绝对主力战场。天猫在与抖音竞争时，不应简单以低价应对，而应在¥39以上区间比拼商品力、内容与信任心智。</w:t>
      </w:r>
    </w:p>
    <w:p>
      <w:pPr>
        <w:pStyle w:val="Heading2"/>
      </w:pPr>
      <w:r>
        <w:rPr>
          <w:rFonts w:ascii="Arial" w:hAnsi="Arial" w:eastAsia="微软雅黑"/>
          <w:b/>
          <w:color w:val="2E5B9A"/>
          <w:sz w:val="27"/>
        </w:rPr>
        <w:t>3.4　成交载体结构</w:t>
      </w:r>
    </w:p>
    <w:tbl>
      <w:tblPr>
        <w:tblStyle w:val="TableGrid"/>
        <w:tblW w:type="auto" w:w="0"/>
        <w:jc w:val="center"/>
        <w:tblLook w:firstColumn="1" w:firstRow="1" w:lastColumn="0" w:lastRow="0" w:noHBand="0" w:noVBand="1" w:val="04A0"/>
      </w:tblPr>
      <w:tblGrid>
        <w:gridCol w:w="3249"/>
        <w:gridCol w:w="3249"/>
        <w:gridCol w:w="3249"/>
      </w:tblGrid>
      <w:tr>
        <w:tc>
          <w:tcPr>
            <w:tcW w:type="dxa" w:w="2551"/>
            <w:shd w:val="clear" w:fill="1F3864"/>
          </w:tcPr>
          <w:p>
            <w:pPr>
              <w:jc w:val="center"/>
            </w:pPr>
            <w:r>
              <w:rPr>
                <w:rFonts w:ascii="Arial" w:hAnsi="Arial" w:eastAsia="微软雅黑"/>
                <w:b/>
                <w:color w:val="FFFFFF"/>
                <w:sz w:val="19"/>
              </w:rPr>
              <w:t>成交载体</w:t>
            </w:r>
          </w:p>
        </w:tc>
        <w:tc>
          <w:tcPr>
            <w:tcW w:type="dxa" w:w="1984"/>
            <w:shd w:val="clear" w:fill="1F3864"/>
          </w:tcPr>
          <w:p>
            <w:pPr>
              <w:jc w:val="center"/>
            </w:pPr>
            <w:r>
              <w:rPr>
                <w:rFonts w:ascii="Arial" w:hAnsi="Arial" w:eastAsia="微软雅黑"/>
                <w:b/>
                <w:color w:val="FFFFFF"/>
                <w:sz w:val="19"/>
              </w:rPr>
              <w:t>GMV占比</w:t>
            </w:r>
          </w:p>
        </w:tc>
        <w:tc>
          <w:tcPr>
            <w:tcW w:type="dxa" w:w="3402"/>
            <w:shd w:val="clear" w:fill="1F3864"/>
          </w:tcPr>
          <w:p>
            <w:pPr>
              <w:jc w:val="center"/>
            </w:pPr>
            <w:r>
              <w:rPr>
                <w:rFonts w:ascii="Arial" w:hAnsi="Arial" w:eastAsia="微软雅黑"/>
                <w:b/>
                <w:color w:val="FFFFFF"/>
                <w:sz w:val="19"/>
              </w:rPr>
              <w:t>GMV区间</w:t>
            </w:r>
          </w:p>
        </w:tc>
      </w:tr>
      <w:tr>
        <w:tc>
          <w:tcPr>
            <w:tcW w:type="dxa" w:w="2551"/>
          </w:tcPr>
          <w:p>
            <w:pPr>
              <w:jc w:val="left"/>
            </w:pPr>
            <w:r>
              <w:rPr>
                <w:rFonts w:ascii="Arial" w:hAnsi="Arial" w:eastAsia="宋体"/>
                <w:b w:val="0"/>
                <w:sz w:val="19"/>
              </w:rPr>
              <w:t>直播</w:t>
            </w:r>
          </w:p>
        </w:tc>
        <w:tc>
          <w:tcPr>
            <w:tcW w:type="dxa" w:w="1984"/>
          </w:tcPr>
          <w:p>
            <w:pPr>
              <w:jc w:val="center"/>
            </w:pPr>
            <w:r>
              <w:rPr>
                <w:rFonts w:ascii="Arial" w:hAnsi="Arial" w:eastAsia="宋体"/>
                <w:b w:val="0"/>
                <w:sz w:val="19"/>
              </w:rPr>
              <w:t>54.8%</w:t>
            </w:r>
          </w:p>
        </w:tc>
        <w:tc>
          <w:tcPr>
            <w:tcW w:type="dxa" w:w="3402"/>
          </w:tcPr>
          <w:p>
            <w:pPr>
              <w:jc w:val="center"/>
            </w:pPr>
            <w:r>
              <w:rPr>
                <w:rFonts w:ascii="Arial" w:hAnsi="Arial" w:eastAsia="宋体"/>
                <w:b w:val="0"/>
                <w:sz w:val="19"/>
              </w:rPr>
              <w:t>¥2.5亿-¥3亿</w:t>
            </w:r>
          </w:p>
        </w:tc>
      </w:tr>
      <w:tr>
        <w:tc>
          <w:tcPr>
            <w:tcW w:type="dxa" w:w="2551"/>
            <w:shd w:val="clear" w:fill="F4F6F9"/>
          </w:tcPr>
          <w:p>
            <w:pPr>
              <w:jc w:val="left"/>
            </w:pPr>
            <w:r>
              <w:rPr>
                <w:rFonts w:ascii="Arial" w:hAnsi="Arial" w:eastAsia="宋体"/>
                <w:b w:val="0"/>
                <w:sz w:val="19"/>
              </w:rPr>
              <w:t>商品卡</w:t>
            </w:r>
          </w:p>
        </w:tc>
        <w:tc>
          <w:tcPr>
            <w:tcW w:type="dxa" w:w="1984"/>
            <w:shd w:val="clear" w:fill="F4F6F9"/>
          </w:tcPr>
          <w:p>
            <w:pPr>
              <w:jc w:val="center"/>
            </w:pPr>
            <w:r>
              <w:rPr>
                <w:rFonts w:ascii="Arial" w:hAnsi="Arial" w:eastAsia="宋体"/>
                <w:b w:val="0"/>
                <w:sz w:val="19"/>
              </w:rPr>
              <w:t>21.87%</w:t>
            </w:r>
          </w:p>
        </w:tc>
        <w:tc>
          <w:tcPr>
            <w:tcW w:type="dxa" w:w="3402"/>
            <w:shd w:val="clear" w:fill="F4F6F9"/>
          </w:tcPr>
          <w:p>
            <w:pPr>
              <w:jc w:val="center"/>
            </w:pPr>
            <w:r>
              <w:rPr>
                <w:rFonts w:ascii="Arial" w:hAnsi="Arial" w:eastAsia="宋体"/>
                <w:b w:val="0"/>
                <w:sz w:val="19"/>
              </w:rPr>
              <w:t>¥1亿-¥1.5亿</w:t>
            </w:r>
          </w:p>
        </w:tc>
      </w:tr>
      <w:tr>
        <w:tc>
          <w:tcPr>
            <w:tcW w:type="dxa" w:w="2551"/>
          </w:tcPr>
          <w:p>
            <w:pPr>
              <w:jc w:val="left"/>
            </w:pPr>
            <w:r>
              <w:rPr>
                <w:rFonts w:ascii="Arial" w:hAnsi="Arial" w:eastAsia="宋体"/>
                <w:b w:val="0"/>
                <w:sz w:val="19"/>
              </w:rPr>
              <w:t>短视频</w:t>
            </w:r>
          </w:p>
        </w:tc>
        <w:tc>
          <w:tcPr>
            <w:tcW w:type="dxa" w:w="1984"/>
          </w:tcPr>
          <w:p>
            <w:pPr>
              <w:jc w:val="center"/>
            </w:pPr>
            <w:r>
              <w:rPr>
                <w:rFonts w:ascii="Arial" w:hAnsi="Arial" w:eastAsia="宋体"/>
                <w:b w:val="0"/>
                <w:sz w:val="19"/>
              </w:rPr>
              <w:t>19.7%</w:t>
            </w:r>
          </w:p>
        </w:tc>
        <w:tc>
          <w:tcPr>
            <w:tcW w:type="dxa" w:w="3402"/>
          </w:tcPr>
          <w:p>
            <w:pPr>
              <w:jc w:val="center"/>
            </w:pPr>
            <w:r>
              <w:rPr>
                <w:rFonts w:ascii="Arial" w:hAnsi="Arial" w:eastAsia="宋体"/>
                <w:b w:val="0"/>
                <w:sz w:val="19"/>
              </w:rPr>
              <w:t>¥7,500万-¥1亿</w:t>
            </w:r>
          </w:p>
        </w:tc>
      </w:tr>
      <w:tr>
        <w:tc>
          <w:tcPr>
            <w:tcW w:type="dxa" w:w="2551"/>
            <w:shd w:val="clear" w:fill="F4F6F9"/>
          </w:tcPr>
          <w:p>
            <w:pPr>
              <w:jc w:val="left"/>
            </w:pPr>
            <w:r>
              <w:rPr>
                <w:rFonts w:ascii="Arial" w:hAnsi="Arial" w:eastAsia="宋体"/>
                <w:b w:val="0"/>
                <w:sz w:val="19"/>
              </w:rPr>
              <w:t>其他</w:t>
            </w:r>
          </w:p>
        </w:tc>
        <w:tc>
          <w:tcPr>
            <w:tcW w:type="dxa" w:w="1984"/>
            <w:shd w:val="clear" w:fill="F4F6F9"/>
          </w:tcPr>
          <w:p>
            <w:pPr>
              <w:jc w:val="center"/>
            </w:pPr>
            <w:r>
              <w:rPr>
                <w:rFonts w:ascii="Arial" w:hAnsi="Arial" w:eastAsia="宋体"/>
                <w:b w:val="0"/>
                <w:sz w:val="19"/>
              </w:rPr>
              <w:t>3.54%</w:t>
            </w:r>
          </w:p>
        </w:tc>
        <w:tc>
          <w:tcPr>
            <w:tcW w:type="dxa" w:w="3402"/>
            <w:shd w:val="clear" w:fill="F4F6F9"/>
          </w:tcPr>
          <w:p>
            <w:pPr>
              <w:jc w:val="center"/>
            </w:pPr>
            <w:r>
              <w:rPr>
                <w:rFonts w:ascii="Arial" w:hAnsi="Arial" w:eastAsia="宋体"/>
                <w:b w:val="0"/>
                <w:sz w:val="19"/>
              </w:rPr>
              <w:t>¥1,000万-¥2,500万</w:t>
            </w:r>
          </w:p>
        </w:tc>
      </w:tr>
      <w:tr>
        <w:tc>
          <w:tcPr>
            <w:tcW w:type="dxa" w:w="2551"/>
          </w:tcPr>
          <w:p>
            <w:pPr>
              <w:jc w:val="left"/>
            </w:pPr>
            <w:r>
              <w:rPr>
                <w:rFonts w:ascii="Arial" w:hAnsi="Arial" w:eastAsia="宋体"/>
                <w:b w:val="0"/>
                <w:sz w:val="19"/>
              </w:rPr>
              <w:t>图文</w:t>
            </w:r>
          </w:p>
        </w:tc>
        <w:tc>
          <w:tcPr>
            <w:tcW w:type="dxa" w:w="1984"/>
          </w:tcPr>
          <w:p>
            <w:pPr>
              <w:jc w:val="center"/>
            </w:pPr>
            <w:r>
              <w:rPr>
                <w:rFonts w:ascii="Arial" w:hAnsi="Arial" w:eastAsia="宋体"/>
                <w:b w:val="0"/>
                <w:sz w:val="19"/>
              </w:rPr>
              <w:t>0.1%</w:t>
            </w:r>
          </w:p>
        </w:tc>
        <w:tc>
          <w:tcPr>
            <w:tcW w:type="dxa" w:w="3402"/>
          </w:tcPr>
          <w:p>
            <w:pPr>
              <w:jc w:val="center"/>
            </w:pPr>
            <w:r>
              <w:rPr>
                <w:rFonts w:ascii="Arial" w:hAnsi="Arial" w:eastAsia="宋体"/>
                <w:b w:val="0"/>
                <w:sz w:val="19"/>
              </w:rPr>
              <w:t>¥25万-¥50万</w:t>
            </w:r>
          </w:p>
        </w:tc>
      </w:tr>
    </w:tbl>
    <w:p>
      <w:pPr>
        <w:spacing w:after="40"/>
      </w:pPr>
      <w:r>
        <w:rPr>
          <w:rFonts w:ascii="Arial" w:hAnsi="Arial" w:eastAsia="宋体"/>
          <w:i/>
          <w:color w:val="888888"/>
          <w:sz w:val="17"/>
        </w:rPr>
        <w:t>来源：抖店罗盘 5载体</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直播（54.80%）+ 商品卡（21.87%）+ 短视频（19.70%）合计96.4%，图文仅0.10%。这说明图文种草模型在抖音家装建材类目基本失效，直播与货架（商品卡）是主战场。值得注意的是商品卡占比超两成，反映抖音『货架电商』在家装建材已成型，用户主动搜索/复购行为显著，并非纯冲动直播下单。</w:t>
      </w:r>
    </w:p>
    <w:p>
      <w:pPr>
        <w:pStyle w:val="Heading2"/>
      </w:pPr>
      <w:r>
        <w:rPr>
          <w:rFonts w:ascii="Arial" w:hAnsi="Arial" w:eastAsia="微软雅黑"/>
          <w:b/>
          <w:color w:val="2E5B9A"/>
          <w:sz w:val="27"/>
        </w:rPr>
        <w:t>3.5　流量渠道来源（9渠道）</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2041"/>
            <w:shd w:val="clear" w:fill="1F3864"/>
          </w:tcPr>
          <w:p>
            <w:pPr>
              <w:jc w:val="center"/>
            </w:pPr>
            <w:r>
              <w:rPr>
                <w:rFonts w:ascii="Arial" w:hAnsi="Arial" w:eastAsia="微软雅黑"/>
                <w:b/>
                <w:color w:val="FFFFFF"/>
                <w:sz w:val="19"/>
              </w:rPr>
              <w:t>渠道</w:t>
            </w:r>
          </w:p>
        </w:tc>
        <w:tc>
          <w:tcPr>
            <w:tcW w:type="dxa" w:w="1928"/>
            <w:shd w:val="clear" w:fill="1F3864"/>
          </w:tcPr>
          <w:p>
            <w:pPr>
              <w:jc w:val="center"/>
            </w:pPr>
            <w:r>
              <w:rPr>
                <w:rFonts w:ascii="Arial" w:hAnsi="Arial" w:eastAsia="微软雅黑"/>
                <w:b/>
                <w:color w:val="FFFFFF"/>
                <w:sz w:val="19"/>
              </w:rPr>
              <w:t>GMV区间</w:t>
            </w:r>
          </w:p>
        </w:tc>
        <w:tc>
          <w:tcPr>
            <w:tcW w:type="dxa" w:w="1474"/>
            <w:shd w:val="clear" w:fill="1F3864"/>
          </w:tcPr>
          <w:p>
            <w:pPr>
              <w:jc w:val="center"/>
            </w:pPr>
            <w:r>
              <w:rPr>
                <w:rFonts w:ascii="Arial" w:hAnsi="Arial" w:eastAsia="微软雅黑"/>
                <w:b/>
                <w:color w:val="FFFFFF"/>
                <w:sz w:val="19"/>
              </w:rPr>
              <w:t>占比</w:t>
            </w:r>
          </w:p>
        </w:tc>
        <w:tc>
          <w:tcPr>
            <w:tcW w:type="dxa" w:w="1361"/>
            <w:shd w:val="clear" w:fill="1F3864"/>
          </w:tcPr>
          <w:p>
            <w:pPr>
              <w:jc w:val="center"/>
            </w:pPr>
            <w:r>
              <w:rPr>
                <w:rFonts w:ascii="Arial" w:hAnsi="Arial" w:eastAsia="微软雅黑"/>
                <w:b/>
                <w:color w:val="FFFFFF"/>
                <w:sz w:val="19"/>
              </w:rPr>
              <w:t>件单价</w:t>
            </w:r>
          </w:p>
        </w:tc>
        <w:tc>
          <w:tcPr>
            <w:tcW w:type="dxa" w:w="1361"/>
            <w:shd w:val="clear" w:fill="1F3864"/>
          </w:tcPr>
          <w:p>
            <w:pPr>
              <w:jc w:val="center"/>
            </w:pPr>
            <w:r>
              <w:rPr>
                <w:rFonts w:ascii="Arial" w:hAnsi="Arial" w:eastAsia="微软雅黑"/>
                <w:b/>
                <w:color w:val="FFFFFF"/>
                <w:sz w:val="19"/>
              </w:rPr>
              <w:t>客单价</w:t>
            </w:r>
          </w:p>
        </w:tc>
      </w:tr>
      <w:tr>
        <w:tc>
          <w:tcPr>
            <w:tcW w:type="dxa" w:w="2041"/>
          </w:tcPr>
          <w:p>
            <w:pPr>
              <w:jc w:val="left"/>
            </w:pPr>
            <w:r>
              <w:rPr>
                <w:rFonts w:ascii="Arial" w:hAnsi="Arial" w:eastAsia="宋体"/>
                <w:b w:val="0"/>
                <w:sz w:val="19"/>
              </w:rPr>
              <w:t>短视频引流</w:t>
            </w:r>
          </w:p>
        </w:tc>
        <w:tc>
          <w:tcPr>
            <w:tcW w:type="dxa" w:w="1928"/>
          </w:tcPr>
          <w:p>
            <w:pPr>
              <w:jc w:val="center"/>
            </w:pPr>
            <w:r>
              <w:rPr>
                <w:rFonts w:ascii="Arial" w:hAnsi="Arial" w:eastAsia="宋体"/>
                <w:b w:val="0"/>
                <w:sz w:val="19"/>
              </w:rPr>
              <w:t>¥7,500万-¥1亿</w:t>
            </w:r>
          </w:p>
        </w:tc>
        <w:tc>
          <w:tcPr>
            <w:tcW w:type="dxa" w:w="1474"/>
          </w:tcPr>
          <w:p>
            <w:pPr>
              <w:jc w:val="center"/>
            </w:pPr>
            <w:r>
              <w:rPr>
                <w:rFonts w:ascii="Arial" w:hAnsi="Arial" w:eastAsia="宋体"/>
                <w:b w:val="0"/>
                <w:sz w:val="19"/>
              </w:rPr>
              <w:t>25%-30%</w:t>
            </w:r>
          </w:p>
        </w:tc>
        <w:tc>
          <w:tcPr>
            <w:tcW w:type="dxa" w:w="1361"/>
          </w:tcPr>
          <w:p>
            <w:pPr>
              <w:jc w:val="center"/>
            </w:pPr>
            <w:r>
              <w:rPr>
                <w:rFonts w:ascii="Arial" w:hAnsi="Arial" w:eastAsia="宋体"/>
                <w:b w:val="0"/>
                <w:sz w:val="19"/>
              </w:rPr>
              <w:t>¥50-¥100</w:t>
            </w:r>
          </w:p>
        </w:tc>
        <w:tc>
          <w:tcPr>
            <w:tcW w:type="dxa" w:w="1361"/>
          </w:tcPr>
          <w:p>
            <w:pPr>
              <w:jc w:val="center"/>
            </w:pPr>
            <w:r>
              <w:rPr>
                <w:rFonts w:ascii="Arial" w:hAnsi="Arial" w:eastAsia="宋体"/>
                <w:b w:val="0"/>
                <w:sz w:val="19"/>
              </w:rPr>
              <w:t>¥100-¥200</w:t>
            </w:r>
          </w:p>
        </w:tc>
      </w:tr>
      <w:tr>
        <w:tc>
          <w:tcPr>
            <w:tcW w:type="dxa" w:w="2041"/>
            <w:shd w:val="clear" w:fill="F4F6F9"/>
          </w:tcPr>
          <w:p>
            <w:pPr>
              <w:jc w:val="left"/>
            </w:pPr>
            <w:r>
              <w:rPr>
                <w:rFonts w:ascii="Arial" w:hAnsi="Arial" w:eastAsia="宋体"/>
                <w:b w:val="0"/>
                <w:sz w:val="19"/>
              </w:rPr>
              <w:t>直播推荐</w:t>
            </w:r>
          </w:p>
        </w:tc>
        <w:tc>
          <w:tcPr>
            <w:tcW w:type="dxa" w:w="1928"/>
            <w:shd w:val="clear" w:fill="F4F6F9"/>
          </w:tcPr>
          <w:p>
            <w:pPr>
              <w:jc w:val="center"/>
            </w:pPr>
            <w:r>
              <w:rPr>
                <w:rFonts w:ascii="Arial" w:hAnsi="Arial" w:eastAsia="宋体"/>
                <w:b w:val="0"/>
                <w:sz w:val="19"/>
              </w:rPr>
              <w:t>¥5,000万-¥7,500万</w:t>
            </w:r>
          </w:p>
        </w:tc>
        <w:tc>
          <w:tcPr>
            <w:tcW w:type="dxa" w:w="1474"/>
            <w:shd w:val="clear" w:fill="F4F6F9"/>
          </w:tcPr>
          <w:p>
            <w:pPr>
              <w:jc w:val="center"/>
            </w:pPr>
            <w:r>
              <w:rPr>
                <w:rFonts w:ascii="Arial" w:hAnsi="Arial" w:eastAsia="宋体"/>
                <w:b w:val="0"/>
                <w:sz w:val="19"/>
              </w:rPr>
              <w:t>20%-25%</w:t>
            </w:r>
          </w:p>
        </w:tc>
        <w:tc>
          <w:tcPr>
            <w:tcW w:type="dxa" w:w="1361"/>
            <w:shd w:val="clear" w:fill="F4F6F9"/>
          </w:tcPr>
          <w:p>
            <w:pPr>
              <w:jc w:val="center"/>
            </w:pPr>
            <w:r>
              <w:rPr>
                <w:rFonts w:ascii="Arial" w:hAnsi="Arial" w:eastAsia="宋体"/>
                <w:b w:val="0"/>
                <w:sz w:val="19"/>
              </w:rPr>
              <w:t>¥100-¥200</w:t>
            </w:r>
          </w:p>
        </w:tc>
        <w:tc>
          <w:tcPr>
            <w:tcW w:type="dxa" w:w="1361"/>
            <w:shd w:val="clear" w:fill="F4F6F9"/>
          </w:tcPr>
          <w:p>
            <w:pPr>
              <w:jc w:val="center"/>
            </w:pPr>
            <w:r>
              <w:rPr>
                <w:rFonts w:ascii="Arial" w:hAnsi="Arial" w:eastAsia="宋体"/>
                <w:b w:val="0"/>
                <w:sz w:val="19"/>
              </w:rPr>
              <w:t>¥100-¥200</w:t>
            </w:r>
          </w:p>
        </w:tc>
      </w:tr>
      <w:tr>
        <w:tc>
          <w:tcPr>
            <w:tcW w:type="dxa" w:w="2041"/>
          </w:tcPr>
          <w:p>
            <w:pPr>
              <w:jc w:val="left"/>
            </w:pPr>
            <w:r>
              <w:rPr>
                <w:rFonts w:ascii="Arial" w:hAnsi="Arial" w:eastAsia="宋体"/>
                <w:b w:val="0"/>
                <w:sz w:val="19"/>
              </w:rPr>
              <w:t>搜索</w:t>
            </w:r>
          </w:p>
        </w:tc>
        <w:tc>
          <w:tcPr>
            <w:tcW w:type="dxa" w:w="1928"/>
          </w:tcPr>
          <w:p>
            <w:pPr>
              <w:jc w:val="center"/>
            </w:pPr>
            <w:r>
              <w:rPr>
                <w:rFonts w:ascii="Arial" w:hAnsi="Arial" w:eastAsia="宋体"/>
                <w:b w:val="0"/>
                <w:sz w:val="19"/>
              </w:rPr>
              <w:t>¥2,500万-¥5,000万</w:t>
            </w:r>
          </w:p>
        </w:tc>
        <w:tc>
          <w:tcPr>
            <w:tcW w:type="dxa" w:w="1474"/>
          </w:tcPr>
          <w:p>
            <w:pPr>
              <w:jc w:val="center"/>
            </w:pPr>
            <w:r>
              <w:rPr>
                <w:rFonts w:ascii="Arial" w:hAnsi="Arial" w:eastAsia="宋体"/>
                <w:b w:val="0"/>
                <w:sz w:val="19"/>
              </w:rPr>
              <w:t>15%-20%</w:t>
            </w:r>
          </w:p>
        </w:tc>
        <w:tc>
          <w:tcPr>
            <w:tcW w:type="dxa" w:w="1361"/>
          </w:tcPr>
          <w:p>
            <w:pPr>
              <w:jc w:val="center"/>
            </w:pPr>
            <w:r>
              <w:rPr>
                <w:rFonts w:ascii="Arial" w:hAnsi="Arial" w:eastAsia="宋体"/>
                <w:b w:val="0"/>
                <w:sz w:val="19"/>
              </w:rPr>
              <w:t>¥100-¥200</w:t>
            </w:r>
          </w:p>
        </w:tc>
        <w:tc>
          <w:tcPr>
            <w:tcW w:type="dxa" w:w="1361"/>
          </w:tcPr>
          <w:p>
            <w:pPr>
              <w:jc w:val="center"/>
            </w:pPr>
            <w:r>
              <w:rPr>
                <w:rFonts w:ascii="Arial" w:hAnsi="Arial" w:eastAsia="宋体"/>
                <w:b w:val="0"/>
                <w:sz w:val="19"/>
              </w:rPr>
              <w:t>¥200-¥300</w:t>
            </w:r>
          </w:p>
        </w:tc>
      </w:tr>
      <w:tr>
        <w:tc>
          <w:tcPr>
            <w:tcW w:type="dxa" w:w="2041"/>
            <w:shd w:val="clear" w:fill="F4F6F9"/>
          </w:tcPr>
          <w:p>
            <w:pPr>
              <w:jc w:val="left"/>
            </w:pPr>
            <w:r>
              <w:rPr>
                <w:rFonts w:ascii="Arial" w:hAnsi="Arial" w:eastAsia="宋体"/>
                <w:b w:val="0"/>
                <w:sz w:val="19"/>
              </w:rPr>
              <w:t>其他</w:t>
            </w:r>
          </w:p>
        </w:tc>
        <w:tc>
          <w:tcPr>
            <w:tcW w:type="dxa" w:w="1928"/>
            <w:shd w:val="clear" w:fill="F4F6F9"/>
          </w:tcPr>
          <w:p>
            <w:pPr>
              <w:jc w:val="center"/>
            </w:pPr>
            <w:r>
              <w:rPr>
                <w:rFonts w:ascii="Arial" w:hAnsi="Arial" w:eastAsia="宋体"/>
                <w:b w:val="0"/>
                <w:sz w:val="19"/>
              </w:rPr>
              <w:t>¥2,500万-¥5,000万</w:t>
            </w:r>
          </w:p>
        </w:tc>
        <w:tc>
          <w:tcPr>
            <w:tcW w:type="dxa" w:w="1474"/>
            <w:shd w:val="clear" w:fill="F4F6F9"/>
          </w:tcPr>
          <w:p>
            <w:pPr>
              <w:jc w:val="center"/>
            </w:pPr>
            <w:r>
              <w:rPr>
                <w:rFonts w:ascii="Arial" w:hAnsi="Arial" w:eastAsia="宋体"/>
                <w:b w:val="0"/>
                <w:sz w:val="19"/>
              </w:rPr>
              <w:t>10%-15%</w:t>
            </w:r>
          </w:p>
        </w:tc>
        <w:tc>
          <w:tcPr>
            <w:tcW w:type="dxa" w:w="1361"/>
            <w:shd w:val="clear" w:fill="F4F6F9"/>
          </w:tcPr>
          <w:p>
            <w:pPr>
              <w:jc w:val="center"/>
            </w:pPr>
            <w:r>
              <w:rPr>
                <w:rFonts w:ascii="Arial" w:hAnsi="Arial" w:eastAsia="宋体"/>
                <w:b w:val="0"/>
                <w:sz w:val="19"/>
              </w:rPr>
              <w:t>¥50-¥100</w:t>
            </w:r>
          </w:p>
        </w:tc>
        <w:tc>
          <w:tcPr>
            <w:tcW w:type="dxa" w:w="1361"/>
            <w:shd w:val="clear" w:fill="F4F6F9"/>
          </w:tcPr>
          <w:p>
            <w:pPr>
              <w:jc w:val="center"/>
            </w:pPr>
            <w:r>
              <w:rPr>
                <w:rFonts w:ascii="Arial" w:hAnsi="Arial" w:eastAsia="宋体"/>
                <w:b w:val="0"/>
                <w:sz w:val="19"/>
              </w:rPr>
              <w:t>¥50-¥100</w:t>
            </w:r>
          </w:p>
        </w:tc>
      </w:tr>
      <w:tr>
        <w:tc>
          <w:tcPr>
            <w:tcW w:type="dxa" w:w="2041"/>
          </w:tcPr>
          <w:p>
            <w:pPr>
              <w:jc w:val="left"/>
            </w:pPr>
            <w:r>
              <w:rPr>
                <w:rFonts w:ascii="Arial" w:hAnsi="Arial" w:eastAsia="宋体"/>
                <w:b w:val="0"/>
                <w:sz w:val="19"/>
              </w:rPr>
              <w:t>抖音商城推荐</w:t>
            </w:r>
          </w:p>
        </w:tc>
        <w:tc>
          <w:tcPr>
            <w:tcW w:type="dxa" w:w="1928"/>
          </w:tcPr>
          <w:p>
            <w:pPr>
              <w:jc w:val="center"/>
            </w:pPr>
            <w:r>
              <w:rPr>
                <w:rFonts w:ascii="Arial" w:hAnsi="Arial" w:eastAsia="宋体"/>
                <w:b w:val="0"/>
                <w:sz w:val="19"/>
              </w:rPr>
              <w:t>¥1,000万-¥2,500万</w:t>
            </w:r>
          </w:p>
        </w:tc>
        <w:tc>
          <w:tcPr>
            <w:tcW w:type="dxa" w:w="1474"/>
          </w:tcPr>
          <w:p>
            <w:pPr>
              <w:jc w:val="center"/>
            </w:pPr>
            <w:r>
              <w:rPr>
                <w:rFonts w:ascii="Arial" w:hAnsi="Arial" w:eastAsia="宋体"/>
                <w:b w:val="0"/>
                <w:sz w:val="19"/>
              </w:rPr>
              <w:t>7.5%-10%</w:t>
            </w:r>
          </w:p>
        </w:tc>
        <w:tc>
          <w:tcPr>
            <w:tcW w:type="dxa" w:w="1361"/>
          </w:tcPr>
          <w:p>
            <w:pPr>
              <w:jc w:val="center"/>
            </w:pPr>
            <w:r>
              <w:rPr>
                <w:rFonts w:ascii="Arial" w:hAnsi="Arial" w:eastAsia="宋体"/>
                <w:b w:val="0"/>
                <w:sz w:val="19"/>
              </w:rPr>
              <w:t>¥100-¥200</w:t>
            </w:r>
          </w:p>
        </w:tc>
        <w:tc>
          <w:tcPr>
            <w:tcW w:type="dxa" w:w="1361"/>
          </w:tcPr>
          <w:p>
            <w:pPr>
              <w:jc w:val="center"/>
            </w:pPr>
            <w:r>
              <w:rPr>
                <w:rFonts w:ascii="Arial" w:hAnsi="Arial" w:eastAsia="宋体"/>
                <w:b w:val="0"/>
                <w:sz w:val="19"/>
              </w:rPr>
              <w:t>¥100-¥200</w:t>
            </w:r>
          </w:p>
        </w:tc>
      </w:tr>
      <w:tr>
        <w:tc>
          <w:tcPr>
            <w:tcW w:type="dxa" w:w="2041"/>
            <w:shd w:val="clear" w:fill="F4F6F9"/>
          </w:tcPr>
          <w:p>
            <w:pPr>
              <w:jc w:val="left"/>
            </w:pPr>
            <w:r>
              <w:rPr>
                <w:rFonts w:ascii="Arial" w:hAnsi="Arial" w:eastAsia="宋体"/>
                <w:b w:val="0"/>
                <w:sz w:val="19"/>
              </w:rPr>
              <w:t>个人主页&amp;店铺&amp;橱窗</w:t>
            </w:r>
          </w:p>
        </w:tc>
        <w:tc>
          <w:tcPr>
            <w:tcW w:type="dxa" w:w="1928"/>
            <w:shd w:val="clear" w:fill="F4F6F9"/>
          </w:tcPr>
          <w:p>
            <w:pPr>
              <w:jc w:val="center"/>
            </w:pPr>
            <w:r>
              <w:rPr>
                <w:rFonts w:ascii="Arial" w:hAnsi="Arial" w:eastAsia="宋体"/>
                <w:b w:val="0"/>
                <w:sz w:val="19"/>
              </w:rPr>
              <w:t>¥1,000万-¥2,500万</w:t>
            </w:r>
          </w:p>
        </w:tc>
        <w:tc>
          <w:tcPr>
            <w:tcW w:type="dxa" w:w="1474"/>
            <w:shd w:val="clear" w:fill="F4F6F9"/>
          </w:tcPr>
          <w:p>
            <w:pPr>
              <w:jc w:val="center"/>
            </w:pPr>
            <w:r>
              <w:rPr>
                <w:rFonts w:ascii="Arial" w:hAnsi="Arial" w:eastAsia="宋体"/>
                <w:b w:val="0"/>
                <w:sz w:val="19"/>
              </w:rPr>
              <w:t>2.5%-5%</w:t>
            </w:r>
          </w:p>
        </w:tc>
        <w:tc>
          <w:tcPr>
            <w:tcW w:type="dxa" w:w="1361"/>
            <w:shd w:val="clear" w:fill="F4F6F9"/>
          </w:tcPr>
          <w:p>
            <w:pPr>
              <w:jc w:val="center"/>
            </w:pPr>
            <w:r>
              <w:rPr>
                <w:rFonts w:ascii="Arial" w:hAnsi="Arial" w:eastAsia="宋体"/>
                <w:b w:val="0"/>
                <w:sz w:val="19"/>
              </w:rPr>
              <w:t>¥200-¥300</w:t>
            </w:r>
          </w:p>
        </w:tc>
        <w:tc>
          <w:tcPr>
            <w:tcW w:type="dxa" w:w="1361"/>
            <w:shd w:val="clear" w:fill="F4F6F9"/>
          </w:tcPr>
          <w:p>
            <w:pPr>
              <w:jc w:val="center"/>
            </w:pPr>
            <w:r>
              <w:rPr>
                <w:rFonts w:ascii="Arial" w:hAnsi="Arial" w:eastAsia="宋体"/>
                <w:b w:val="0"/>
                <w:sz w:val="19"/>
              </w:rPr>
              <w:t>¥300-¥400</w:t>
            </w:r>
          </w:p>
        </w:tc>
      </w:tr>
      <w:tr>
        <w:tc>
          <w:tcPr>
            <w:tcW w:type="dxa" w:w="2041"/>
          </w:tcPr>
          <w:p>
            <w:pPr>
              <w:jc w:val="left"/>
            </w:pPr>
            <w:r>
              <w:rPr>
                <w:rFonts w:ascii="Arial" w:hAnsi="Arial" w:eastAsia="宋体"/>
                <w:b w:val="0"/>
                <w:sz w:val="19"/>
              </w:rPr>
              <w:t>关注来源</w:t>
            </w:r>
          </w:p>
        </w:tc>
        <w:tc>
          <w:tcPr>
            <w:tcW w:type="dxa" w:w="1928"/>
          </w:tcPr>
          <w:p>
            <w:pPr>
              <w:jc w:val="center"/>
            </w:pPr>
            <w:r>
              <w:rPr>
                <w:rFonts w:ascii="Arial" w:hAnsi="Arial" w:eastAsia="宋体"/>
                <w:b w:val="0"/>
                <w:sz w:val="19"/>
              </w:rPr>
              <w:t>¥750万-¥1,000万</w:t>
            </w:r>
          </w:p>
        </w:tc>
        <w:tc>
          <w:tcPr>
            <w:tcW w:type="dxa" w:w="1474"/>
          </w:tcPr>
          <w:p>
            <w:pPr>
              <w:jc w:val="center"/>
            </w:pPr>
            <w:r>
              <w:rPr>
                <w:rFonts w:ascii="Arial" w:hAnsi="Arial" w:eastAsia="宋体"/>
                <w:b w:val="0"/>
                <w:sz w:val="19"/>
              </w:rPr>
              <w:t>2.5%-5%</w:t>
            </w:r>
          </w:p>
        </w:tc>
        <w:tc>
          <w:tcPr>
            <w:tcW w:type="dxa" w:w="1361"/>
          </w:tcPr>
          <w:p>
            <w:pPr>
              <w:jc w:val="center"/>
            </w:pPr>
            <w:r>
              <w:rPr>
                <w:rFonts w:ascii="Arial" w:hAnsi="Arial" w:eastAsia="宋体"/>
                <w:b w:val="0"/>
                <w:sz w:val="19"/>
              </w:rPr>
              <w:t>¥200-¥300</w:t>
            </w:r>
          </w:p>
        </w:tc>
        <w:tc>
          <w:tcPr>
            <w:tcW w:type="dxa" w:w="1361"/>
          </w:tcPr>
          <w:p>
            <w:pPr>
              <w:jc w:val="center"/>
            </w:pPr>
            <w:r>
              <w:rPr>
                <w:rFonts w:ascii="Arial" w:hAnsi="Arial" w:eastAsia="宋体"/>
                <w:b w:val="0"/>
                <w:sz w:val="19"/>
              </w:rPr>
              <w:t>¥300-¥400</w:t>
            </w:r>
          </w:p>
        </w:tc>
      </w:tr>
      <w:tr>
        <w:tc>
          <w:tcPr>
            <w:tcW w:type="dxa" w:w="2041"/>
            <w:shd w:val="clear" w:fill="F4F6F9"/>
          </w:tcPr>
          <w:p>
            <w:pPr>
              <w:jc w:val="left"/>
            </w:pPr>
            <w:r>
              <w:rPr>
                <w:rFonts w:ascii="Arial" w:hAnsi="Arial" w:eastAsia="宋体"/>
                <w:b w:val="0"/>
                <w:sz w:val="19"/>
              </w:rPr>
              <w:t>头条西瓜</w:t>
            </w:r>
          </w:p>
        </w:tc>
        <w:tc>
          <w:tcPr>
            <w:tcW w:type="dxa" w:w="1928"/>
            <w:shd w:val="clear" w:fill="F4F6F9"/>
          </w:tcPr>
          <w:p>
            <w:pPr>
              <w:jc w:val="center"/>
            </w:pPr>
            <w:r>
              <w:rPr>
                <w:rFonts w:ascii="Arial" w:hAnsi="Arial" w:eastAsia="宋体"/>
                <w:b w:val="0"/>
                <w:sz w:val="19"/>
              </w:rPr>
              <w:t>¥500万-¥750万</w:t>
            </w:r>
          </w:p>
        </w:tc>
        <w:tc>
          <w:tcPr>
            <w:tcW w:type="dxa" w:w="1474"/>
            <w:shd w:val="clear" w:fill="F4F6F9"/>
          </w:tcPr>
          <w:p>
            <w:pPr>
              <w:jc w:val="center"/>
            </w:pPr>
            <w:r>
              <w:rPr>
                <w:rFonts w:ascii="Arial" w:hAnsi="Arial" w:eastAsia="宋体"/>
                <w:b w:val="0"/>
                <w:sz w:val="19"/>
              </w:rPr>
              <w:t>2.5%-5%</w:t>
            </w:r>
          </w:p>
        </w:tc>
        <w:tc>
          <w:tcPr>
            <w:tcW w:type="dxa" w:w="1361"/>
            <w:shd w:val="clear" w:fill="F4F6F9"/>
          </w:tcPr>
          <w:p>
            <w:pPr>
              <w:jc w:val="center"/>
            </w:pPr>
            <w:r>
              <w:rPr>
                <w:rFonts w:ascii="Arial" w:hAnsi="Arial" w:eastAsia="宋体"/>
                <w:b w:val="0"/>
                <w:sz w:val="19"/>
              </w:rPr>
              <w:t>¥50-¥100</w:t>
            </w:r>
          </w:p>
        </w:tc>
        <w:tc>
          <w:tcPr>
            <w:tcW w:type="dxa" w:w="1361"/>
            <w:shd w:val="clear" w:fill="F4F6F9"/>
          </w:tcPr>
          <w:p>
            <w:pPr>
              <w:jc w:val="center"/>
            </w:pPr>
            <w:r>
              <w:rPr>
                <w:rFonts w:ascii="Arial" w:hAnsi="Arial" w:eastAsia="宋体"/>
                <w:b w:val="0"/>
                <w:sz w:val="19"/>
              </w:rPr>
              <w:t>¥50-¥100</w:t>
            </w:r>
          </w:p>
        </w:tc>
      </w:tr>
      <w:tr>
        <w:tc>
          <w:tcPr>
            <w:tcW w:type="dxa" w:w="2041"/>
          </w:tcPr>
          <w:p>
            <w:pPr>
              <w:jc w:val="left"/>
            </w:pPr>
            <w:r>
              <w:rPr>
                <w:rFonts w:ascii="Arial" w:hAnsi="Arial" w:eastAsia="宋体"/>
                <w:b w:val="0"/>
                <w:sz w:val="19"/>
              </w:rPr>
              <w:t>活动页</w:t>
            </w:r>
          </w:p>
        </w:tc>
        <w:tc>
          <w:tcPr>
            <w:tcW w:type="dxa" w:w="1928"/>
          </w:tcPr>
          <w:p>
            <w:pPr>
              <w:jc w:val="center"/>
            </w:pPr>
            <w:r>
              <w:rPr>
                <w:rFonts w:ascii="Arial" w:hAnsi="Arial" w:eastAsia="宋体"/>
                <w:b w:val="0"/>
                <w:sz w:val="19"/>
              </w:rPr>
              <w:t>¥10万-¥25万</w:t>
            </w:r>
          </w:p>
        </w:tc>
        <w:tc>
          <w:tcPr>
            <w:tcW w:type="dxa" w:w="1474"/>
          </w:tcPr>
          <w:p>
            <w:pPr>
              <w:jc w:val="center"/>
            </w:pPr>
            <w:r>
              <w:rPr>
                <w:rFonts w:ascii="Arial" w:hAnsi="Arial" w:eastAsia="宋体"/>
                <w:b w:val="0"/>
                <w:sz w:val="19"/>
              </w:rPr>
              <w:t>0%-1%</w:t>
            </w:r>
          </w:p>
        </w:tc>
        <w:tc>
          <w:tcPr>
            <w:tcW w:type="dxa" w:w="1361"/>
          </w:tcPr>
          <w:p>
            <w:pPr>
              <w:jc w:val="center"/>
            </w:pPr>
            <w:r>
              <w:rPr>
                <w:rFonts w:ascii="Arial" w:hAnsi="Arial" w:eastAsia="宋体"/>
                <w:b w:val="0"/>
                <w:sz w:val="19"/>
              </w:rPr>
              <w:t>¥200-¥300</w:t>
            </w:r>
          </w:p>
        </w:tc>
        <w:tc>
          <w:tcPr>
            <w:tcW w:type="dxa" w:w="1361"/>
          </w:tcPr>
          <w:p>
            <w:pPr>
              <w:jc w:val="center"/>
            </w:pPr>
            <w:r>
              <w:rPr>
                <w:rFonts w:ascii="Arial" w:hAnsi="Arial" w:eastAsia="宋体"/>
                <w:b w:val="0"/>
                <w:sz w:val="19"/>
              </w:rPr>
              <w:t>¥200-¥300</w:t>
            </w:r>
          </w:p>
        </w:tc>
      </w:tr>
    </w:tbl>
    <w:p>
      <w:pPr>
        <w:spacing w:after="40"/>
      </w:pPr>
      <w:r>
        <w:rPr>
          <w:rFonts w:ascii="Arial" w:hAnsi="Arial" w:eastAsia="宋体"/>
          <w:i/>
          <w:color w:val="888888"/>
          <w:sz w:val="17"/>
        </w:rPr>
        <w:t>来源：抖店罗盘 9渠道</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渠道TOP3为短视频引流（25-30%）+直播推荐（20-25%）+搜索（15-20%），合计60-70%。搜索占比达15-20%不低，印证『抖音搜家装』心智已成型；个人主页&amp;店铺&amp;橱窗、关注来源等私域渠道件单价/客单价（¥200-400）明显高于公域，说明沉淀粉丝的复购价值高，品牌自播+私域运营是提客单的关键。</w:t>
      </w:r>
    </w:p>
    <w:p>
      <w:pPr>
        <w:pStyle w:val="Heading2"/>
      </w:pPr>
      <w:r>
        <w:rPr>
          <w:rFonts w:ascii="Arial" w:hAnsi="Arial" w:eastAsia="微软雅黑"/>
          <w:b/>
          <w:color w:val="2E5B9A"/>
          <w:sz w:val="27"/>
        </w:rPr>
        <w:t>3.6　TOP15热销单品（¥39以上主力价格带）</w:t>
      </w:r>
    </w:p>
    <w:tbl>
      <w:tblPr>
        <w:tblStyle w:val="TableGrid"/>
        <w:tblW w:type="auto" w:w="0"/>
        <w:jc w:val="center"/>
        <w:tblLook w:firstColumn="1" w:firstRow="1" w:lastColumn="0" w:lastRow="0" w:noHBand="0" w:noVBand="1" w:val="04A0"/>
      </w:tblPr>
      <w:tblGrid>
        <w:gridCol w:w="3249"/>
        <w:gridCol w:w="3249"/>
        <w:gridCol w:w="3249"/>
      </w:tblGrid>
      <w:tr>
        <w:tc>
          <w:tcPr>
            <w:tcW w:type="dxa" w:w="794"/>
            <w:shd w:val="clear" w:fill="1F3864"/>
          </w:tcPr>
          <w:p>
            <w:pPr>
              <w:jc w:val="center"/>
            </w:pPr>
            <w:r>
              <w:rPr>
                <w:rFonts w:ascii="Arial" w:hAnsi="Arial" w:eastAsia="微软雅黑"/>
                <w:b/>
                <w:color w:val="FFFFFF"/>
                <w:sz w:val="17"/>
              </w:rPr>
              <w:t>排名</w:t>
            </w:r>
          </w:p>
        </w:tc>
        <w:tc>
          <w:tcPr>
            <w:tcW w:type="dxa" w:w="6009"/>
            <w:shd w:val="clear" w:fill="1F3864"/>
          </w:tcPr>
          <w:p>
            <w:pPr>
              <w:jc w:val="center"/>
            </w:pPr>
            <w:r>
              <w:rPr>
                <w:rFonts w:ascii="Arial" w:hAnsi="Arial" w:eastAsia="微软雅黑"/>
                <w:b/>
                <w:color w:val="FFFFFF"/>
                <w:sz w:val="17"/>
              </w:rPr>
              <w:t>商品标题（截断）</w:t>
            </w:r>
          </w:p>
        </w:tc>
        <w:tc>
          <w:tcPr>
            <w:tcW w:type="dxa" w:w="1701"/>
            <w:shd w:val="clear" w:fill="1F3864"/>
          </w:tcPr>
          <w:p>
            <w:pPr>
              <w:jc w:val="center"/>
            </w:pPr>
            <w:r>
              <w:rPr>
                <w:rFonts w:ascii="Arial" w:hAnsi="Arial" w:eastAsia="微软雅黑"/>
                <w:b/>
                <w:color w:val="FFFFFF"/>
                <w:sz w:val="17"/>
              </w:rPr>
              <w:t>GMV区间</w:t>
            </w:r>
          </w:p>
        </w:tc>
      </w:tr>
      <w:tr>
        <w:tc>
          <w:tcPr>
            <w:tcW w:type="dxa" w:w="794"/>
          </w:tcPr>
          <w:p>
            <w:pPr>
              <w:jc w:val="left"/>
            </w:pPr>
            <w:r>
              <w:rPr>
                <w:rFonts w:ascii="Arial" w:hAnsi="Arial" w:eastAsia="宋体"/>
                <w:b w:val="0"/>
                <w:sz w:val="17"/>
              </w:rPr>
              <w:t>1</w:t>
            </w:r>
          </w:p>
        </w:tc>
        <w:tc>
          <w:tcPr>
            <w:tcW w:type="dxa" w:w="6009"/>
          </w:tcPr>
          <w:p>
            <w:pPr>
              <w:jc w:val="center"/>
            </w:pPr>
            <w:r>
              <w:rPr>
                <w:rFonts w:ascii="Arial" w:hAnsi="Arial" w:eastAsia="宋体"/>
                <w:b w:val="0"/>
                <w:sz w:val="17"/>
              </w:rPr>
              <w:t>科氧仕智能家居设备配件生态小粒径亿级负氧离子发生器净化ED2</w:t>
            </w:r>
          </w:p>
        </w:tc>
        <w:tc>
          <w:tcPr>
            <w:tcW w:type="dxa" w:w="1701"/>
          </w:tcPr>
          <w:p>
            <w:pPr>
              <w:jc w:val="center"/>
            </w:pPr>
            <w:r>
              <w:rPr>
                <w:rFonts w:ascii="Arial" w:hAnsi="Arial" w:eastAsia="宋体"/>
                <w:b w:val="0"/>
                <w:sz w:val="17"/>
              </w:rPr>
              <w:t>¥500万-¥750万</w:t>
            </w:r>
          </w:p>
        </w:tc>
      </w:tr>
      <w:tr>
        <w:tc>
          <w:tcPr>
            <w:tcW w:type="dxa" w:w="794"/>
            <w:shd w:val="clear" w:fill="F4F6F9"/>
          </w:tcPr>
          <w:p>
            <w:pPr>
              <w:jc w:val="left"/>
            </w:pPr>
            <w:r>
              <w:rPr>
                <w:rFonts w:ascii="Arial" w:hAnsi="Arial" w:eastAsia="宋体"/>
                <w:b w:val="0"/>
                <w:sz w:val="17"/>
              </w:rPr>
              <w:t>2</w:t>
            </w:r>
          </w:p>
        </w:tc>
        <w:tc>
          <w:tcPr>
            <w:tcW w:type="dxa" w:w="6009"/>
            <w:shd w:val="clear" w:fill="F4F6F9"/>
          </w:tcPr>
          <w:p>
            <w:pPr>
              <w:jc w:val="center"/>
            </w:pPr>
            <w:r>
              <w:rPr>
                <w:rFonts w:ascii="Arial" w:hAnsi="Arial" w:eastAsia="宋体"/>
                <w:b w:val="0"/>
                <w:sz w:val="17"/>
              </w:rPr>
              <w:t>【明星同款】新款掌静脉3D人脸识别远程可视密码锁防盗门家用指纹锁</w:t>
            </w:r>
          </w:p>
        </w:tc>
        <w:tc>
          <w:tcPr>
            <w:tcW w:type="dxa" w:w="1701"/>
            <w:shd w:val="clear" w:fill="F4F6F9"/>
          </w:tcPr>
          <w:p>
            <w:pPr>
              <w:jc w:val="center"/>
            </w:pPr>
            <w:r>
              <w:rPr>
                <w:rFonts w:ascii="Arial" w:hAnsi="Arial" w:eastAsia="宋体"/>
                <w:b w:val="0"/>
                <w:sz w:val="17"/>
              </w:rPr>
              <w:t>¥250万-¥500万</w:t>
            </w:r>
          </w:p>
        </w:tc>
      </w:tr>
      <w:tr>
        <w:tc>
          <w:tcPr>
            <w:tcW w:type="dxa" w:w="794"/>
          </w:tcPr>
          <w:p>
            <w:pPr>
              <w:jc w:val="left"/>
            </w:pPr>
            <w:r>
              <w:rPr>
                <w:rFonts w:ascii="Arial" w:hAnsi="Arial" w:eastAsia="宋体"/>
                <w:b w:val="0"/>
                <w:sz w:val="17"/>
              </w:rPr>
              <w:t>3</w:t>
            </w:r>
          </w:p>
        </w:tc>
        <w:tc>
          <w:tcPr>
            <w:tcW w:type="dxa" w:w="6009"/>
          </w:tcPr>
          <w:p>
            <w:pPr>
              <w:jc w:val="center"/>
            </w:pPr>
            <w:r>
              <w:rPr>
                <w:rFonts w:ascii="Arial" w:hAnsi="Arial" w:eastAsia="宋体"/>
                <w:b w:val="0"/>
                <w:sz w:val="17"/>
              </w:rPr>
              <w:t>步猎鹰【自带网络/1600W超清】4G三画面太阳能全彩夜视摄像旋转对</w:t>
            </w:r>
          </w:p>
        </w:tc>
        <w:tc>
          <w:tcPr>
            <w:tcW w:type="dxa" w:w="1701"/>
          </w:tcPr>
          <w:p>
            <w:pPr>
              <w:jc w:val="center"/>
            </w:pPr>
            <w:r>
              <w:rPr>
                <w:rFonts w:ascii="Arial" w:hAnsi="Arial" w:eastAsia="宋体"/>
                <w:b w:val="0"/>
                <w:sz w:val="17"/>
              </w:rPr>
              <w:t>¥100万-¥250万</w:t>
            </w:r>
          </w:p>
        </w:tc>
      </w:tr>
      <w:tr>
        <w:tc>
          <w:tcPr>
            <w:tcW w:type="dxa" w:w="794"/>
            <w:shd w:val="clear" w:fill="F4F6F9"/>
          </w:tcPr>
          <w:p>
            <w:pPr>
              <w:jc w:val="left"/>
            </w:pPr>
            <w:r>
              <w:rPr>
                <w:rFonts w:ascii="Arial" w:hAnsi="Arial" w:eastAsia="宋体"/>
                <w:b w:val="0"/>
                <w:sz w:val="17"/>
              </w:rPr>
              <w:t>4</w:t>
            </w:r>
          </w:p>
        </w:tc>
        <w:tc>
          <w:tcPr>
            <w:tcW w:type="dxa" w:w="6009"/>
            <w:shd w:val="clear" w:fill="F4F6F9"/>
          </w:tcPr>
          <w:p>
            <w:pPr>
              <w:jc w:val="center"/>
            </w:pPr>
            <w:r>
              <w:rPr>
                <w:rFonts w:ascii="Arial" w:hAnsi="Arial" w:eastAsia="宋体"/>
                <w:b w:val="0"/>
                <w:sz w:val="17"/>
              </w:rPr>
              <w:t>神眸【爆款AI智能监控摄像头】人形检测室内外家用日夜全彩高清BC4</w:t>
            </w:r>
          </w:p>
        </w:tc>
        <w:tc>
          <w:tcPr>
            <w:tcW w:type="dxa" w:w="1701"/>
            <w:shd w:val="clear" w:fill="F4F6F9"/>
          </w:tcPr>
          <w:p>
            <w:pPr>
              <w:jc w:val="center"/>
            </w:pPr>
            <w:r>
              <w:rPr>
                <w:rFonts w:ascii="Arial" w:hAnsi="Arial" w:eastAsia="宋体"/>
                <w:b w:val="0"/>
                <w:sz w:val="17"/>
              </w:rPr>
              <w:t>¥100万-¥250万</w:t>
            </w:r>
          </w:p>
        </w:tc>
      </w:tr>
      <w:tr>
        <w:tc>
          <w:tcPr>
            <w:tcW w:type="dxa" w:w="794"/>
          </w:tcPr>
          <w:p>
            <w:pPr>
              <w:jc w:val="left"/>
            </w:pPr>
            <w:r>
              <w:rPr>
                <w:rFonts w:ascii="Arial" w:hAnsi="Arial" w:eastAsia="宋体"/>
                <w:b w:val="0"/>
                <w:sz w:val="17"/>
              </w:rPr>
              <w:t>5</w:t>
            </w:r>
          </w:p>
        </w:tc>
        <w:tc>
          <w:tcPr>
            <w:tcW w:type="dxa" w:w="6009"/>
          </w:tcPr>
          <w:p>
            <w:pPr>
              <w:jc w:val="center"/>
            </w:pPr>
            <w:r>
              <w:rPr>
                <w:rFonts w:ascii="Arial" w:hAnsi="Arial" w:eastAsia="宋体"/>
                <w:b w:val="0"/>
                <w:sz w:val="17"/>
              </w:rPr>
              <w:t>【升级】阿尔法极光 P14FVR三摄像头无线充电夜视人脸掌静脉智能锁</w:t>
            </w:r>
          </w:p>
        </w:tc>
        <w:tc>
          <w:tcPr>
            <w:tcW w:type="dxa" w:w="1701"/>
          </w:tcPr>
          <w:p>
            <w:pPr>
              <w:jc w:val="center"/>
            </w:pPr>
            <w:r>
              <w:rPr>
                <w:rFonts w:ascii="Arial" w:hAnsi="Arial" w:eastAsia="宋体"/>
                <w:b w:val="0"/>
                <w:sz w:val="17"/>
              </w:rPr>
              <w:t>¥100万-¥250万</w:t>
            </w:r>
          </w:p>
        </w:tc>
      </w:tr>
      <w:tr>
        <w:tc>
          <w:tcPr>
            <w:tcW w:type="dxa" w:w="794"/>
            <w:shd w:val="clear" w:fill="F4F6F9"/>
          </w:tcPr>
          <w:p>
            <w:pPr>
              <w:jc w:val="left"/>
            </w:pPr>
            <w:r>
              <w:rPr>
                <w:rFonts w:ascii="Arial" w:hAnsi="Arial" w:eastAsia="宋体"/>
                <w:b w:val="0"/>
                <w:sz w:val="17"/>
              </w:rPr>
              <w:t>6</w:t>
            </w:r>
          </w:p>
        </w:tc>
        <w:tc>
          <w:tcPr>
            <w:tcW w:type="dxa" w:w="6009"/>
            <w:shd w:val="clear" w:fill="F4F6F9"/>
          </w:tcPr>
          <w:p>
            <w:pPr>
              <w:jc w:val="center"/>
            </w:pPr>
            <w:r>
              <w:rPr>
                <w:rFonts w:ascii="Arial" w:hAnsi="Arial" w:eastAsia="宋体"/>
                <w:b w:val="0"/>
                <w:sz w:val="17"/>
              </w:rPr>
              <w:t>Sacon/帅康一体压铸SUS304双滑轨小米粒厨房水槽大单槽</w:t>
            </w:r>
          </w:p>
        </w:tc>
        <w:tc>
          <w:tcPr>
            <w:tcW w:type="dxa" w:w="1701"/>
            <w:shd w:val="clear" w:fill="F4F6F9"/>
          </w:tcPr>
          <w:p>
            <w:pPr>
              <w:jc w:val="center"/>
            </w:pPr>
            <w:r>
              <w:rPr>
                <w:rFonts w:ascii="Arial" w:hAnsi="Arial" w:eastAsia="宋体"/>
                <w:b w:val="0"/>
                <w:sz w:val="17"/>
              </w:rPr>
              <w:t>¥100万-¥250万</w:t>
            </w:r>
          </w:p>
        </w:tc>
      </w:tr>
      <w:tr>
        <w:tc>
          <w:tcPr>
            <w:tcW w:type="dxa" w:w="794"/>
          </w:tcPr>
          <w:p>
            <w:pPr>
              <w:jc w:val="left"/>
            </w:pPr>
            <w:r>
              <w:rPr>
                <w:rFonts w:ascii="Arial" w:hAnsi="Arial" w:eastAsia="宋体"/>
                <w:b w:val="0"/>
                <w:sz w:val="17"/>
              </w:rPr>
              <w:t>7</w:t>
            </w:r>
          </w:p>
        </w:tc>
        <w:tc>
          <w:tcPr>
            <w:tcW w:type="dxa" w:w="6009"/>
          </w:tcPr>
          <w:p>
            <w:pPr>
              <w:jc w:val="center"/>
            </w:pPr>
            <w:r>
              <w:rPr>
                <w:rFonts w:ascii="Arial" w:hAnsi="Arial" w:eastAsia="宋体"/>
                <w:b w:val="0"/>
                <w:sz w:val="17"/>
              </w:rPr>
              <w:t>【因硕】R8双子星密码锁双摄版猫眼大屏3D人脸识别掌静脉智能门锁</w:t>
            </w:r>
          </w:p>
        </w:tc>
        <w:tc>
          <w:tcPr>
            <w:tcW w:type="dxa" w:w="1701"/>
          </w:tcPr>
          <w:p>
            <w:pPr>
              <w:jc w:val="center"/>
            </w:pPr>
            <w:r>
              <w:rPr>
                <w:rFonts w:ascii="Arial" w:hAnsi="Arial" w:eastAsia="宋体"/>
                <w:b w:val="0"/>
                <w:sz w:val="17"/>
              </w:rPr>
              <w:t>¥100万-¥250万</w:t>
            </w:r>
          </w:p>
        </w:tc>
      </w:tr>
      <w:tr>
        <w:tc>
          <w:tcPr>
            <w:tcW w:type="dxa" w:w="794"/>
            <w:shd w:val="clear" w:fill="F4F6F9"/>
          </w:tcPr>
          <w:p>
            <w:pPr>
              <w:jc w:val="left"/>
            </w:pPr>
            <w:r>
              <w:rPr>
                <w:rFonts w:ascii="Arial" w:hAnsi="Arial" w:eastAsia="宋体"/>
                <w:b w:val="0"/>
                <w:sz w:val="17"/>
              </w:rPr>
              <w:t>8</w:t>
            </w:r>
          </w:p>
        </w:tc>
        <w:tc>
          <w:tcPr>
            <w:tcW w:type="dxa" w:w="6009"/>
            <w:shd w:val="clear" w:fill="F4F6F9"/>
          </w:tcPr>
          <w:p>
            <w:pPr>
              <w:jc w:val="center"/>
            </w:pPr>
            <w:r>
              <w:rPr>
                <w:rFonts w:ascii="Arial" w:hAnsi="Arial" w:eastAsia="宋体"/>
                <w:b w:val="0"/>
                <w:sz w:val="17"/>
              </w:rPr>
              <w:t>JOMOW卫浴淋浴花洒套装智能恒温钢琴增压沐浴器全铜浴室洗澡淋浴</w:t>
            </w:r>
          </w:p>
        </w:tc>
        <w:tc>
          <w:tcPr>
            <w:tcW w:type="dxa" w:w="1701"/>
            <w:shd w:val="clear" w:fill="F4F6F9"/>
          </w:tcPr>
          <w:p>
            <w:pPr>
              <w:jc w:val="center"/>
            </w:pPr>
            <w:r>
              <w:rPr>
                <w:rFonts w:ascii="Arial" w:hAnsi="Arial" w:eastAsia="宋体"/>
                <w:b w:val="0"/>
                <w:sz w:val="17"/>
              </w:rPr>
              <w:t>¥100万-¥250万</w:t>
            </w:r>
          </w:p>
        </w:tc>
      </w:tr>
      <w:tr>
        <w:tc>
          <w:tcPr>
            <w:tcW w:type="dxa" w:w="794"/>
          </w:tcPr>
          <w:p>
            <w:pPr>
              <w:jc w:val="left"/>
            </w:pPr>
            <w:r>
              <w:rPr>
                <w:rFonts w:ascii="Arial" w:hAnsi="Arial" w:eastAsia="宋体"/>
                <w:b w:val="0"/>
                <w:sz w:val="17"/>
              </w:rPr>
              <w:t>9</w:t>
            </w:r>
          </w:p>
        </w:tc>
        <w:tc>
          <w:tcPr>
            <w:tcW w:type="dxa" w:w="6009"/>
          </w:tcPr>
          <w:p>
            <w:pPr>
              <w:jc w:val="center"/>
            </w:pPr>
            <w:r>
              <w:rPr>
                <w:rFonts w:ascii="Arial" w:hAnsi="Arial" w:eastAsia="宋体"/>
                <w:b w:val="0"/>
                <w:sz w:val="17"/>
              </w:rPr>
              <w:t>【斯麦特】2026新款4G免流量监控摄像头家用360旋转全彩夜视彩彩</w:t>
            </w:r>
          </w:p>
        </w:tc>
        <w:tc>
          <w:tcPr>
            <w:tcW w:type="dxa" w:w="1701"/>
          </w:tcPr>
          <w:p>
            <w:pPr>
              <w:jc w:val="center"/>
            </w:pPr>
            <w:r>
              <w:rPr>
                <w:rFonts w:ascii="Arial" w:hAnsi="Arial" w:eastAsia="宋体"/>
                <w:b w:val="0"/>
                <w:sz w:val="17"/>
              </w:rPr>
              <w:t>¥100万-¥250万</w:t>
            </w:r>
          </w:p>
        </w:tc>
      </w:tr>
      <w:tr>
        <w:tc>
          <w:tcPr>
            <w:tcW w:type="dxa" w:w="794"/>
            <w:shd w:val="clear" w:fill="F4F6F9"/>
          </w:tcPr>
          <w:p>
            <w:pPr>
              <w:jc w:val="left"/>
            </w:pPr>
            <w:r>
              <w:rPr>
                <w:rFonts w:ascii="Arial" w:hAnsi="Arial" w:eastAsia="宋体"/>
                <w:b w:val="0"/>
                <w:sz w:val="17"/>
              </w:rPr>
              <w:t>10</w:t>
            </w:r>
          </w:p>
        </w:tc>
        <w:tc>
          <w:tcPr>
            <w:tcW w:type="dxa" w:w="6009"/>
            <w:shd w:val="clear" w:fill="F4F6F9"/>
          </w:tcPr>
          <w:p>
            <w:pPr>
              <w:jc w:val="center"/>
            </w:pPr>
            <w:r>
              <w:rPr>
                <w:rFonts w:ascii="Arial" w:hAnsi="Arial" w:eastAsia="宋体"/>
                <w:b w:val="0"/>
                <w:sz w:val="17"/>
              </w:rPr>
              <w:t>九牧万家用坐便器全功能顶配智能马桶有翻盖泡沫盾无水压限制语音</w:t>
            </w:r>
          </w:p>
        </w:tc>
        <w:tc>
          <w:tcPr>
            <w:tcW w:type="dxa" w:w="1701"/>
            <w:shd w:val="clear" w:fill="F4F6F9"/>
          </w:tcPr>
          <w:p>
            <w:pPr>
              <w:jc w:val="center"/>
            </w:pPr>
            <w:r>
              <w:rPr>
                <w:rFonts w:ascii="Arial" w:hAnsi="Arial" w:eastAsia="宋体"/>
                <w:b w:val="0"/>
                <w:sz w:val="17"/>
              </w:rPr>
              <w:t>¥100万-¥250万</w:t>
            </w:r>
          </w:p>
        </w:tc>
      </w:tr>
      <w:tr>
        <w:tc>
          <w:tcPr>
            <w:tcW w:type="dxa" w:w="794"/>
          </w:tcPr>
          <w:p>
            <w:pPr>
              <w:jc w:val="left"/>
            </w:pPr>
            <w:r>
              <w:rPr>
                <w:rFonts w:ascii="Arial" w:hAnsi="Arial" w:eastAsia="宋体"/>
                <w:b w:val="0"/>
                <w:sz w:val="17"/>
              </w:rPr>
              <w:t>11</w:t>
            </w:r>
          </w:p>
        </w:tc>
        <w:tc>
          <w:tcPr>
            <w:tcW w:type="dxa" w:w="6009"/>
          </w:tcPr>
          <w:p>
            <w:pPr>
              <w:jc w:val="center"/>
            </w:pPr>
            <w:r>
              <w:rPr>
                <w:rFonts w:ascii="Arial" w:hAnsi="Arial" w:eastAsia="宋体"/>
                <w:b w:val="0"/>
                <w:sz w:val="17"/>
              </w:rPr>
              <w:t>AUX/奥克斯2026新款4G免流量家用高清监控摄像头360旋转全彩</w:t>
            </w:r>
          </w:p>
        </w:tc>
        <w:tc>
          <w:tcPr>
            <w:tcW w:type="dxa" w:w="1701"/>
          </w:tcPr>
          <w:p>
            <w:pPr>
              <w:jc w:val="center"/>
            </w:pPr>
            <w:r>
              <w:rPr>
                <w:rFonts w:ascii="Arial" w:hAnsi="Arial" w:eastAsia="宋体"/>
                <w:b w:val="0"/>
                <w:sz w:val="17"/>
              </w:rPr>
              <w:t>¥100万-¥250万</w:t>
            </w:r>
          </w:p>
        </w:tc>
      </w:tr>
      <w:tr>
        <w:tc>
          <w:tcPr>
            <w:tcW w:type="dxa" w:w="794"/>
            <w:shd w:val="clear" w:fill="F4F6F9"/>
          </w:tcPr>
          <w:p>
            <w:pPr>
              <w:jc w:val="left"/>
            </w:pPr>
            <w:r>
              <w:rPr>
                <w:rFonts w:ascii="Arial" w:hAnsi="Arial" w:eastAsia="宋体"/>
                <w:b w:val="0"/>
                <w:sz w:val="17"/>
              </w:rPr>
              <w:t>12</w:t>
            </w:r>
          </w:p>
        </w:tc>
        <w:tc>
          <w:tcPr>
            <w:tcW w:type="dxa" w:w="6009"/>
            <w:shd w:val="clear" w:fill="F4F6F9"/>
          </w:tcPr>
          <w:p>
            <w:pPr>
              <w:jc w:val="center"/>
            </w:pPr>
            <w:r>
              <w:rPr>
                <w:rFonts w:ascii="Arial" w:hAnsi="Arial" w:eastAsia="宋体"/>
                <w:b w:val="0"/>
                <w:sz w:val="17"/>
              </w:rPr>
              <w:t>Blaupunkt/蓝宝T9 全智能马桶自动翻盖静音虹吸无水压加热座</w:t>
            </w:r>
          </w:p>
        </w:tc>
        <w:tc>
          <w:tcPr>
            <w:tcW w:type="dxa" w:w="1701"/>
            <w:shd w:val="clear" w:fill="F4F6F9"/>
          </w:tcPr>
          <w:p>
            <w:pPr>
              <w:jc w:val="center"/>
            </w:pPr>
            <w:r>
              <w:rPr>
                <w:rFonts w:ascii="Arial" w:hAnsi="Arial" w:eastAsia="宋体"/>
                <w:b w:val="0"/>
                <w:sz w:val="17"/>
              </w:rPr>
              <w:t>¥100万-¥250万</w:t>
            </w:r>
          </w:p>
        </w:tc>
      </w:tr>
      <w:tr>
        <w:tc>
          <w:tcPr>
            <w:tcW w:type="dxa" w:w="794"/>
          </w:tcPr>
          <w:p>
            <w:pPr>
              <w:jc w:val="left"/>
            </w:pPr>
            <w:r>
              <w:rPr>
                <w:rFonts w:ascii="Arial" w:hAnsi="Arial" w:eastAsia="宋体"/>
                <w:b w:val="0"/>
                <w:sz w:val="17"/>
              </w:rPr>
              <w:t>13</w:t>
            </w:r>
          </w:p>
        </w:tc>
        <w:tc>
          <w:tcPr>
            <w:tcW w:type="dxa" w:w="6009"/>
          </w:tcPr>
          <w:p>
            <w:pPr>
              <w:jc w:val="center"/>
            </w:pPr>
            <w:r>
              <w:rPr>
                <w:rFonts w:ascii="Arial" w:hAnsi="Arial" w:eastAsia="宋体"/>
                <w:b w:val="0"/>
                <w:sz w:val="17"/>
              </w:rPr>
              <w:t>【1号】沃特浦顶不漏防水涂料屋顶防水胶雨季漏水补漏耐晒新型材料</w:t>
            </w:r>
          </w:p>
        </w:tc>
        <w:tc>
          <w:tcPr>
            <w:tcW w:type="dxa" w:w="1701"/>
          </w:tcPr>
          <w:p>
            <w:pPr>
              <w:jc w:val="center"/>
            </w:pPr>
            <w:r>
              <w:rPr>
                <w:rFonts w:ascii="Arial" w:hAnsi="Arial" w:eastAsia="宋体"/>
                <w:b w:val="0"/>
                <w:sz w:val="17"/>
              </w:rPr>
              <w:t>¥100万-¥250万</w:t>
            </w:r>
          </w:p>
        </w:tc>
      </w:tr>
      <w:tr>
        <w:tc>
          <w:tcPr>
            <w:tcW w:type="dxa" w:w="794"/>
            <w:shd w:val="clear" w:fill="F4F6F9"/>
          </w:tcPr>
          <w:p>
            <w:pPr>
              <w:jc w:val="left"/>
            </w:pPr>
            <w:r>
              <w:rPr>
                <w:rFonts w:ascii="Arial" w:hAnsi="Arial" w:eastAsia="宋体"/>
                <w:b w:val="0"/>
                <w:sz w:val="17"/>
              </w:rPr>
              <w:t>14</w:t>
            </w:r>
          </w:p>
        </w:tc>
        <w:tc>
          <w:tcPr>
            <w:tcW w:type="dxa" w:w="6009"/>
            <w:shd w:val="clear" w:fill="F4F6F9"/>
          </w:tcPr>
          <w:p>
            <w:pPr>
              <w:jc w:val="center"/>
            </w:pPr>
            <w:r>
              <w:rPr>
                <w:rFonts w:ascii="Arial" w:hAnsi="Arial" w:eastAsia="宋体"/>
                <w:b w:val="0"/>
                <w:sz w:val="17"/>
              </w:rPr>
              <w:t>【免费安装】联想新品人脸识别T30pro智能锁灵电不断电家用门锁</w:t>
            </w:r>
          </w:p>
        </w:tc>
        <w:tc>
          <w:tcPr>
            <w:tcW w:type="dxa" w:w="1701"/>
            <w:shd w:val="clear" w:fill="F4F6F9"/>
          </w:tcPr>
          <w:p>
            <w:pPr>
              <w:jc w:val="center"/>
            </w:pPr>
            <w:r>
              <w:rPr>
                <w:rFonts w:ascii="Arial" w:hAnsi="Arial" w:eastAsia="宋体"/>
                <w:b w:val="0"/>
                <w:sz w:val="17"/>
              </w:rPr>
              <w:t>¥100万-¥250万</w:t>
            </w:r>
          </w:p>
        </w:tc>
      </w:tr>
      <w:tr>
        <w:tc>
          <w:tcPr>
            <w:tcW w:type="dxa" w:w="794"/>
          </w:tcPr>
          <w:p>
            <w:pPr>
              <w:jc w:val="left"/>
            </w:pPr>
            <w:r>
              <w:rPr>
                <w:rFonts w:ascii="Arial" w:hAnsi="Arial" w:eastAsia="宋体"/>
                <w:b w:val="0"/>
                <w:sz w:val="17"/>
              </w:rPr>
              <w:t>15</w:t>
            </w:r>
          </w:p>
        </w:tc>
        <w:tc>
          <w:tcPr>
            <w:tcW w:type="dxa" w:w="6009"/>
          </w:tcPr>
          <w:p>
            <w:pPr>
              <w:jc w:val="center"/>
            </w:pPr>
            <w:r>
              <w:rPr>
                <w:rFonts w:ascii="Arial" w:hAnsi="Arial" w:eastAsia="宋体"/>
                <w:b w:val="0"/>
                <w:sz w:val="17"/>
              </w:rPr>
              <w:t>HOTATA/好太太小天舱晾衣超薄折叠家用电动阳台晾衣架</w:t>
            </w:r>
          </w:p>
        </w:tc>
        <w:tc>
          <w:tcPr>
            <w:tcW w:type="dxa" w:w="1701"/>
          </w:tcPr>
          <w:p>
            <w:pPr>
              <w:jc w:val="center"/>
            </w:pPr>
            <w:r>
              <w:rPr>
                <w:rFonts w:ascii="Arial" w:hAnsi="Arial" w:eastAsia="宋体"/>
                <w:b w:val="0"/>
                <w:sz w:val="17"/>
              </w:rPr>
              <w:t>¥100万-¥250万</w:t>
            </w:r>
          </w:p>
        </w:tc>
      </w:tr>
    </w:tbl>
    <w:p>
      <w:pPr>
        <w:spacing w:after="40"/>
      </w:pPr>
      <w:r>
        <w:rPr>
          <w:rFonts w:ascii="Arial" w:hAnsi="Arial" w:eastAsia="宋体"/>
          <w:i/>
          <w:color w:val="888888"/>
          <w:sz w:val="17"/>
        </w:rPr>
        <w:t>来源：抖店罗盘 TOP15单品（¥39以上价格带）</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TOP15单品中，智能锁占4席（掌静脉/掌静脉/双子星/联想T30pro）、监控摄像头占4席（步猎鹰/神眸/斯麦特/AUX奥克斯），两类合计8席、过半。这与用户负责跟进的『AI智能锁』『AI监控摄像头』两大赛道高度重叠——建议将上述具体品牌（步猎鹰/神眸/斯麦特/因硕/阿尔法极光等白牌新锐）立即纳入天猫竞品追踪清单，监测其是否向天猫渗透及定价策略。</w:t>
      </w:r>
    </w:p>
    <w:p>
      <w:pPr>
        <w:pStyle w:val="Heading2"/>
      </w:pPr>
      <w:r>
        <w:rPr>
          <w:rFonts w:ascii="Arial" w:hAnsi="Arial" w:eastAsia="微软雅黑"/>
          <w:b/>
          <w:color w:val="2E5B9A"/>
          <w:sz w:val="27"/>
        </w:rPr>
        <w:t>3.7　抖音大盘核心结论</w:t>
      </w:r>
    </w:p>
    <w:p>
      <w:pPr>
        <w:spacing w:line="336" w:lineRule="auto"/>
        <w:ind w:left="360"/>
      </w:pPr>
      <w:r>
        <w:rPr>
          <w:rFonts w:ascii="Arial" w:hAnsi="Arial" w:eastAsia="宋体"/>
          <w:sz w:val="21"/>
        </w:rPr>
        <w:t>• 抖音家装建材大盘 7/9-7/15 GMV ¥4.5-5亿，环比+1.5%；订单+7%、买家+4.9%，说明客单价（¥50-100 区间上端）在拉动，非纯流量红利。</w:t>
      </w:r>
    </w:p>
    <w:p>
      <w:pPr>
        <w:spacing w:line="336" w:lineRule="auto"/>
        <w:ind w:left="360"/>
      </w:pPr>
      <w:r>
        <w:rPr>
          <w:rFonts w:ascii="Arial" w:hAnsi="Arial" w:eastAsia="宋体"/>
          <w:sz w:val="21"/>
        </w:rPr>
        <w:t>• TOP2 子类目 全屋智能(25-30%) + 卫浴建材(20-25%) 合计 ~50% 大盘，注意全屋智能件单价¥200-300 vs 卫浴建材¥100-200：智能硬件在抖音已进入高价心智，卫浴走走量。</w:t>
      </w:r>
    </w:p>
    <w:p>
      <w:pPr>
        <w:spacing w:line="336" w:lineRule="auto"/>
        <w:ind w:left="360"/>
      </w:pPr>
      <w:r>
        <w:rPr>
          <w:rFonts w:ascii="Arial" w:hAnsi="Arial" w:eastAsia="宋体"/>
          <w:sz w:val="21"/>
        </w:rPr>
        <w:t>• 价格带极度头重脚轻：¥39以上占 75-80% GMV，说明抖音家装建材不再是低价白牌天下，中高端已跑起来。</w:t>
      </w:r>
    </w:p>
    <w:p>
      <w:pPr>
        <w:spacing w:line="336" w:lineRule="auto"/>
        <w:ind w:left="360"/>
      </w:pPr>
      <w:r>
        <w:rPr>
          <w:rFonts w:ascii="Arial" w:hAnsi="Arial" w:eastAsia="宋体"/>
          <w:sz w:val="21"/>
        </w:rPr>
        <w:t>• 载体：直播 54.8% + 商品卡 21.87% + 短视频 19.7% = 96.4%，图文仅 0.1%——图文种草模型在这个类目失效，直播和货架是主战场。</w:t>
      </w:r>
    </w:p>
    <w:p>
      <w:pPr>
        <w:spacing w:line="336" w:lineRule="auto"/>
        <w:ind w:left="360"/>
      </w:pPr>
      <w:r>
        <w:rPr>
          <w:rFonts w:ascii="Arial" w:hAnsi="Arial" w:eastAsia="宋体"/>
          <w:sz w:val="21"/>
        </w:rPr>
        <w:t>• 渠道 TOP3：短视频引流(25-30%) + 直播推荐(20-25%) + 搜索(15-20%) = 60-70% GMV，搜索占比不低，说明用户"抖音搜家装"心智已成型。</w:t>
      </w:r>
    </w:p>
    <w:p>
      <w:pPr>
        <w:spacing w:line="336" w:lineRule="auto"/>
        <w:ind w:left="360"/>
      </w:pPr>
      <w:r>
        <w:rPr>
          <w:rFonts w:ascii="Arial" w:hAnsi="Arial" w:eastAsia="宋体"/>
          <w:sz w:val="21"/>
        </w:rPr>
        <w:t>• TOP15 单品中，智能锁 4 席（掌静脉/掌静脉/双子星/联想T30pro）、监控摄像头 4 席（步猎鹰/神眸/斯麦特/AUX），共 8 席，与用户跟的 AI 锁/AI 监控摄像头 2 大赛道高度重叠——这些品牌应立即加入天猫竞品追踪清单。</w:t>
      </w:r>
    </w:p>
    <w:p>
      <w:r>
        <w:br w:type="page"/>
      </w:r>
    </w:p>
    <w:p>
      <w:pPr>
        <w:pStyle w:val="Heading1"/>
      </w:pPr>
      <w:r>
        <w:rPr>
          <w:rFonts w:ascii="Arial" w:hAnsi="Arial" w:eastAsia="微软雅黑"/>
          <w:b/>
          <w:color w:val="1F3864"/>
          <w:sz w:val="32"/>
        </w:rPr>
        <w:t>四、电商平台竞争动态</w:t>
      </w:r>
    </w:p>
    <w:p>
      <w:pPr>
        <w:spacing w:line="360" w:lineRule="auto"/>
        <w:ind w:firstLine="440"/>
      </w:pPr>
      <w:r>
        <w:rPr>
          <w:rFonts w:ascii="Arial" w:hAnsi="Arial" w:eastAsia="宋体"/>
          <w:b w:val="0"/>
          <w:sz w:val="22"/>
        </w:rPr>
        <w:t>本章汇总近30天（2026-06-17 至 2026-07-16）内各主要电商平台在家装建材家具品类的战报、战略与政策动向，均来自公开可查链接。</w:t>
      </w:r>
    </w:p>
    <w:p>
      <w:pPr>
        <w:pStyle w:val="Heading2"/>
      </w:pPr>
      <w:r>
        <w:rPr>
          <w:rFonts w:ascii="Arial" w:hAnsi="Arial" w:eastAsia="微软雅黑"/>
          <w:b/>
          <w:color w:val="2E5B9A"/>
          <w:sz w:val="27"/>
        </w:rPr>
        <w:t>4.1　京东（7条）</w:t>
      </w:r>
    </w:p>
    <w:tbl>
      <w:tblPr>
        <w:tblStyle w:val="TableGrid"/>
        <w:tblW w:type="auto" w:w="0"/>
        <w:jc w:val="center"/>
        <w:tblLook w:firstColumn="1" w:firstRow="1" w:lastColumn="0" w:lastRow="0" w:noHBand="0" w:noVBand="1" w:val="04A0"/>
      </w:tblPr>
      <w:tblGrid>
        <w:gridCol w:w="3249"/>
        <w:gridCol w:w="3249"/>
        <w:gridCol w:w="3249"/>
      </w:tblGrid>
      <w:tr>
        <w:tc>
          <w:tcPr>
            <w:tcW w:type="dxa" w:w="1247"/>
            <w:shd w:val="clear" w:fill="1F3864"/>
          </w:tcPr>
          <w:p>
            <w:pPr>
              <w:jc w:val="center"/>
            </w:pPr>
            <w:r>
              <w:rPr>
                <w:rFonts w:ascii="Arial" w:hAnsi="Arial" w:eastAsia="微软雅黑"/>
                <w:b/>
                <w:color w:val="FFFFFF"/>
                <w:sz w:val="18"/>
              </w:rPr>
              <w:t>日期</w:t>
            </w:r>
          </w:p>
        </w:tc>
        <w:tc>
          <w:tcPr>
            <w:tcW w:type="dxa" w:w="5953"/>
            <w:shd w:val="clear" w:fill="1F3864"/>
          </w:tcPr>
          <w:p>
            <w:pPr>
              <w:jc w:val="center"/>
            </w:pPr>
            <w:r>
              <w:rPr>
                <w:rFonts w:ascii="Arial" w:hAnsi="Arial" w:eastAsia="微软雅黑"/>
                <w:b/>
                <w:color w:val="FFFFFF"/>
                <w:sz w:val="18"/>
              </w:rPr>
              <w:t>动态标题</w:t>
            </w:r>
          </w:p>
        </w:tc>
        <w:tc>
          <w:tcPr>
            <w:tcW w:type="dxa" w:w="1417"/>
            <w:shd w:val="clear" w:fill="1F3864"/>
          </w:tcPr>
          <w:p>
            <w:pPr>
              <w:jc w:val="center"/>
            </w:pPr>
            <w:r>
              <w:rPr>
                <w:rFonts w:ascii="Arial" w:hAnsi="Arial" w:eastAsia="微软雅黑"/>
                <w:b/>
                <w:color w:val="FFFFFF"/>
                <w:sz w:val="18"/>
              </w:rPr>
              <w:t>子行业</w:t>
            </w:r>
          </w:p>
        </w:tc>
      </w:tr>
      <w:tr>
        <w:tc>
          <w:tcPr>
            <w:tcW w:type="dxa" w:w="1247"/>
          </w:tcPr>
          <w:p>
            <w:pPr>
              <w:jc w:val="left"/>
            </w:pPr>
            <w:r>
              <w:rPr>
                <w:rFonts w:ascii="Arial" w:hAnsi="Arial" w:eastAsia="宋体"/>
                <w:b w:val="0"/>
                <w:sz w:val="18"/>
              </w:rPr>
              <w:t>2026-07-07</w:t>
            </w:r>
          </w:p>
        </w:tc>
        <w:tc>
          <w:tcPr>
            <w:tcW w:type="dxa" w:w="5953"/>
          </w:tcPr>
          <w:p>
            <w:pPr>
              <w:jc w:val="center"/>
            </w:pPr>
            <w:r>
              <w:rPr>
                <w:rFonts w:ascii="Arial" w:hAnsi="Arial" w:eastAsia="宋体"/>
                <w:b w:val="0"/>
                <w:sz w:val="18"/>
              </w:rPr>
              <w:t>京东零售架构调整：管理层级减少两级，组织扁平化加速</w:t>
            </w:r>
          </w:p>
        </w:tc>
        <w:tc>
          <w:tcPr>
            <w:tcW w:type="dxa" w:w="1417"/>
          </w:tcPr>
          <w:p>
            <w:pPr>
              <w:jc w:val="center"/>
            </w:pPr>
            <w:r>
              <w:rPr>
                <w:rFonts w:ascii="Arial" w:hAnsi="Arial" w:eastAsia="宋体"/>
                <w:b w:val="0"/>
                <w:sz w:val="18"/>
              </w:rPr>
              <w:t>通用</w:t>
            </w:r>
          </w:p>
        </w:tc>
      </w:tr>
      <w:tr>
        <w:tc>
          <w:tcPr>
            <w:tcW w:type="dxa" w:w="1247"/>
            <w:shd w:val="clear" w:fill="F4F6F9"/>
          </w:tcPr>
          <w:p>
            <w:pPr>
              <w:jc w:val="left"/>
            </w:pPr>
            <w:r>
              <w:rPr>
                <w:rFonts w:ascii="Arial" w:hAnsi="Arial" w:eastAsia="宋体"/>
                <w:b w:val="0"/>
                <w:sz w:val="18"/>
              </w:rPr>
              <w:t>2026-07-03</w:t>
            </w:r>
          </w:p>
        </w:tc>
        <w:tc>
          <w:tcPr>
            <w:tcW w:type="dxa" w:w="5953"/>
            <w:shd w:val="clear" w:fill="F4F6F9"/>
          </w:tcPr>
          <w:p>
            <w:pPr>
              <w:jc w:val="center"/>
            </w:pPr>
            <w:r>
              <w:rPr>
                <w:rFonts w:ascii="Arial" w:hAnsi="Arial" w:eastAsia="宋体"/>
                <w:b w:val="0"/>
                <w:sz w:val="18"/>
              </w:rPr>
              <w:t>京东MALL正式落地南京河西，签约金盛国际家居，全国门店突破30家、向40家迈进</w:t>
            </w:r>
          </w:p>
        </w:tc>
        <w:tc>
          <w:tcPr>
            <w:tcW w:type="dxa" w:w="1417"/>
            <w:shd w:val="clear" w:fill="F4F6F9"/>
          </w:tcPr>
          <w:p>
            <w:pPr>
              <w:jc w:val="center"/>
            </w:pPr>
            <w:r>
              <w:rPr>
                <w:rFonts w:ascii="Arial" w:hAnsi="Arial" w:eastAsia="宋体"/>
                <w:b w:val="0"/>
                <w:sz w:val="18"/>
              </w:rPr>
              <w:t>家具</w:t>
            </w:r>
          </w:p>
        </w:tc>
      </w:tr>
      <w:tr>
        <w:tc>
          <w:tcPr>
            <w:tcW w:type="dxa" w:w="1247"/>
          </w:tcPr>
          <w:p>
            <w:pPr>
              <w:jc w:val="left"/>
            </w:pPr>
            <w:r>
              <w:rPr>
                <w:rFonts w:ascii="Arial" w:hAnsi="Arial" w:eastAsia="宋体"/>
                <w:b w:val="0"/>
                <w:sz w:val="18"/>
              </w:rPr>
              <w:t>2026-07-14</w:t>
            </w:r>
          </w:p>
        </w:tc>
        <w:tc>
          <w:tcPr>
            <w:tcW w:type="dxa" w:w="5953"/>
          </w:tcPr>
          <w:p>
            <w:pPr>
              <w:jc w:val="center"/>
            </w:pPr>
            <w:r>
              <w:rPr>
                <w:rFonts w:ascii="Arial" w:hAnsi="Arial" w:eastAsia="宋体"/>
                <w:b w:val="0"/>
                <w:sz w:val="18"/>
              </w:rPr>
              <w:t>京东自营装修上半年GMV突破25亿元，同比+140%；京东家装整体GMV超45亿</w:t>
            </w:r>
          </w:p>
        </w:tc>
        <w:tc>
          <w:tcPr>
            <w:tcW w:type="dxa" w:w="1417"/>
          </w:tcPr>
          <w:p>
            <w:pPr>
              <w:jc w:val="center"/>
            </w:pPr>
            <w:r>
              <w:rPr>
                <w:rFonts w:ascii="Arial" w:hAnsi="Arial" w:eastAsia="宋体"/>
                <w:b w:val="0"/>
                <w:sz w:val="18"/>
              </w:rPr>
              <w:t>装修</w:t>
            </w:r>
          </w:p>
        </w:tc>
      </w:tr>
      <w:tr>
        <w:tc>
          <w:tcPr>
            <w:tcW w:type="dxa" w:w="1247"/>
            <w:shd w:val="clear" w:fill="F4F6F9"/>
          </w:tcPr>
          <w:p>
            <w:pPr>
              <w:jc w:val="left"/>
            </w:pPr>
            <w:r>
              <w:rPr>
                <w:rFonts w:ascii="Arial" w:hAnsi="Arial" w:eastAsia="宋体"/>
                <w:b w:val="0"/>
                <w:sz w:val="18"/>
              </w:rPr>
              <w:t>2026-06-09</w:t>
            </w:r>
          </w:p>
        </w:tc>
        <w:tc>
          <w:tcPr>
            <w:tcW w:type="dxa" w:w="5953"/>
            <w:shd w:val="clear" w:fill="F4F6F9"/>
          </w:tcPr>
          <w:p>
            <w:pPr>
              <w:jc w:val="center"/>
            </w:pPr>
            <w:r>
              <w:rPr>
                <w:rFonts w:ascii="Arial" w:hAnsi="Arial" w:eastAsia="宋体"/>
                <w:b w:val="0"/>
                <w:sz w:val="18"/>
              </w:rPr>
              <w:t>京东家装618正式发布'安心住'服务保障体系：整家5年质保、水电10年质保、2年</w:t>
            </w:r>
          </w:p>
        </w:tc>
        <w:tc>
          <w:tcPr>
            <w:tcW w:type="dxa" w:w="1417"/>
            <w:shd w:val="clear" w:fill="F4F6F9"/>
          </w:tcPr>
          <w:p>
            <w:pPr>
              <w:jc w:val="center"/>
            </w:pPr>
            <w:r>
              <w:rPr>
                <w:rFonts w:ascii="Arial" w:hAnsi="Arial" w:eastAsia="宋体"/>
                <w:b w:val="0"/>
                <w:sz w:val="18"/>
              </w:rPr>
              <w:t>装修</w:t>
            </w:r>
          </w:p>
        </w:tc>
      </w:tr>
      <w:tr>
        <w:tc>
          <w:tcPr>
            <w:tcW w:type="dxa" w:w="1247"/>
          </w:tcPr>
          <w:p>
            <w:pPr>
              <w:jc w:val="left"/>
            </w:pPr>
            <w:r>
              <w:rPr>
                <w:rFonts w:ascii="Arial" w:hAnsi="Arial" w:eastAsia="宋体"/>
                <w:b w:val="0"/>
                <w:sz w:val="18"/>
              </w:rPr>
              <w:t>2026-06-05</w:t>
            </w:r>
          </w:p>
        </w:tc>
        <w:tc>
          <w:tcPr>
            <w:tcW w:type="dxa" w:w="5953"/>
          </w:tcPr>
          <w:p>
            <w:pPr>
              <w:jc w:val="center"/>
            </w:pPr>
            <w:r>
              <w:rPr>
                <w:rFonts w:ascii="Arial" w:hAnsi="Arial" w:eastAsia="宋体"/>
                <w:b w:val="0"/>
                <w:sz w:val="18"/>
              </w:rPr>
              <w:t>京东618首52小时家装建材战报：整装品类成交额同比翻倍，卫厨局部翻新爆卖20倍</w:t>
            </w:r>
          </w:p>
        </w:tc>
        <w:tc>
          <w:tcPr>
            <w:tcW w:type="dxa" w:w="1417"/>
          </w:tcPr>
          <w:p>
            <w:pPr>
              <w:jc w:val="center"/>
            </w:pPr>
            <w:r>
              <w:rPr>
                <w:rFonts w:ascii="Arial" w:hAnsi="Arial" w:eastAsia="宋体"/>
                <w:b w:val="0"/>
                <w:sz w:val="18"/>
              </w:rPr>
              <w:t>建材</w:t>
            </w:r>
          </w:p>
        </w:tc>
      </w:tr>
      <w:tr>
        <w:tc>
          <w:tcPr>
            <w:tcW w:type="dxa" w:w="1247"/>
            <w:shd w:val="clear" w:fill="F4F6F9"/>
          </w:tcPr>
          <w:p>
            <w:pPr>
              <w:jc w:val="left"/>
            </w:pPr>
            <w:r>
              <w:rPr>
                <w:rFonts w:ascii="Arial" w:hAnsi="Arial" w:eastAsia="宋体"/>
                <w:b w:val="0"/>
                <w:sz w:val="18"/>
              </w:rPr>
              <w:t>2026-06-19</w:t>
            </w:r>
          </w:p>
        </w:tc>
        <w:tc>
          <w:tcPr>
            <w:tcW w:type="dxa" w:w="5953"/>
            <w:shd w:val="clear" w:fill="F4F6F9"/>
          </w:tcPr>
          <w:p>
            <w:pPr>
              <w:jc w:val="center"/>
            </w:pPr>
            <w:r>
              <w:rPr>
                <w:rFonts w:ascii="Arial" w:hAnsi="Arial" w:eastAsia="宋体"/>
                <w:b w:val="0"/>
                <w:sz w:val="18"/>
              </w:rPr>
              <w:t>京东618全网战报：家装家电送装一体订单量同比+120%，家居品牌九牧/喜临门/</w:t>
            </w:r>
          </w:p>
        </w:tc>
        <w:tc>
          <w:tcPr>
            <w:tcW w:type="dxa" w:w="1417"/>
            <w:shd w:val="clear" w:fill="F4F6F9"/>
          </w:tcPr>
          <w:p>
            <w:pPr>
              <w:jc w:val="center"/>
            </w:pPr>
            <w:r>
              <w:rPr>
                <w:rFonts w:ascii="Arial" w:hAnsi="Arial" w:eastAsia="宋体"/>
                <w:b w:val="0"/>
                <w:sz w:val="18"/>
              </w:rPr>
              <w:t>家具</w:t>
            </w:r>
          </w:p>
        </w:tc>
      </w:tr>
      <w:tr>
        <w:tc>
          <w:tcPr>
            <w:tcW w:type="dxa" w:w="1247"/>
          </w:tcPr>
          <w:p>
            <w:pPr>
              <w:jc w:val="left"/>
            </w:pPr>
            <w:r>
              <w:rPr>
                <w:rFonts w:ascii="Arial" w:hAnsi="Arial" w:eastAsia="宋体"/>
                <w:b w:val="0"/>
                <w:sz w:val="18"/>
              </w:rPr>
              <w:t>2026-07-15</w:t>
            </w:r>
          </w:p>
        </w:tc>
        <w:tc>
          <w:tcPr>
            <w:tcW w:type="dxa" w:w="5953"/>
          </w:tcPr>
          <w:p>
            <w:pPr>
              <w:jc w:val="center"/>
            </w:pPr>
            <w:r>
              <w:rPr>
                <w:rFonts w:ascii="Arial" w:hAnsi="Arial" w:eastAsia="宋体"/>
                <w:b w:val="0"/>
                <w:sz w:val="18"/>
              </w:rPr>
              <w:t>国补第三批6250亿下达，京东7月家电国补最高单件立减1500元，覆盖29省</w:t>
            </w:r>
          </w:p>
        </w:tc>
        <w:tc>
          <w:tcPr>
            <w:tcW w:type="dxa" w:w="1417"/>
          </w:tcPr>
          <w:p>
            <w:pPr>
              <w:jc w:val="center"/>
            </w:pPr>
            <w:r>
              <w:rPr>
                <w:rFonts w:ascii="Arial" w:hAnsi="Arial" w:eastAsia="宋体"/>
                <w:b w:val="0"/>
                <w:sz w:val="18"/>
              </w:rPr>
              <w:t>全屋智能</w:t>
            </w:r>
          </w:p>
        </w:tc>
      </w:tr>
    </w:tbl>
    <w:p>
      <w:pPr>
        <w:spacing w:line="360" w:lineRule="auto"/>
      </w:pPr>
      <w:r>
        <w:rPr>
          <w:rFonts w:ascii="Arial" w:hAnsi="Arial" w:eastAsia="宋体"/>
          <w:b/>
          <w:sz w:val="21"/>
        </w:rPr>
        <w:t>京东零售架构调整：管理层级减少两级，组织扁平化加速</w:t>
      </w:r>
    </w:p>
    <w:p>
      <w:pPr>
        <w:spacing w:line="360" w:lineRule="auto"/>
        <w:ind w:firstLine="420"/>
      </w:pPr>
      <w:r>
        <w:rPr>
          <w:rFonts w:ascii="Arial" w:hAnsi="Arial" w:eastAsia="宋体"/>
          <w:b w:val="0"/>
          <w:sz w:val="21"/>
        </w:rPr>
        <w:t>京东零售正式撤销原有C4、C5两级管理职级，全部划归C3统筹管理；创新零售业务前中台并入服务端并采用全栈研发，新团队将在Q3上线。涉及家电、家居、家装等大品类协作方式。</w:t>
      </w:r>
    </w:p>
    <w:p>
      <w:pPr>
        <w:spacing w:after="40"/>
      </w:pPr>
      <w:r>
        <w:rPr>
          <w:rFonts w:ascii="Arial" w:hAnsi="Arial" w:eastAsia="宋体"/>
          <w:i/>
          <w:color w:val="888888"/>
          <w:sz w:val="17"/>
        </w:rPr>
        <w:t>来源：家电网/中国家电网　https://news.cheaa.com/2026/0707/656317.shtml</w:t>
      </w:r>
    </w:p>
    <w:p>
      <w:pPr>
        <w:spacing w:line="360" w:lineRule="auto"/>
      </w:pPr>
      <w:r>
        <w:rPr>
          <w:rFonts w:ascii="Arial" w:hAnsi="Arial" w:eastAsia="宋体"/>
          <w:b/>
          <w:sz w:val="21"/>
        </w:rPr>
        <w:t>京东MALL正式落地南京河西，签约金盛国际家居，全国门店突破30家、向40家迈进</w:t>
      </w:r>
    </w:p>
    <w:p>
      <w:pPr>
        <w:spacing w:line="360" w:lineRule="auto"/>
        <w:ind w:firstLine="420"/>
      </w:pPr>
      <w:r>
        <w:rPr>
          <w:rFonts w:ascii="Arial" w:hAnsi="Arial" w:eastAsia="宋体"/>
          <w:b w:val="0"/>
          <w:sz w:val="21"/>
        </w:rPr>
        <w:t>京东MALL与金盛国际家居签约，落地南京河西建邺，激活近3万㎡空间，聚焦3C、智能家居、全屋家居沉浸式体验；截至2026年6月京东MALL全国已开30家，618期间上海、香港首店开出。</w:t>
      </w:r>
    </w:p>
    <w:p>
      <w:pPr>
        <w:spacing w:after="40"/>
      </w:pPr>
      <w:r>
        <w:rPr>
          <w:rFonts w:ascii="Arial" w:hAnsi="Arial" w:eastAsia="宋体"/>
          <w:i/>
          <w:color w:val="888888"/>
          <w:sz w:val="17"/>
        </w:rPr>
        <w:t>来源：南京建邺区政府官宣/南京日报　https://www.njjy.gov.cn/jyyw/202607/t20260706_5871656.html</w:t>
      </w:r>
    </w:p>
    <w:p>
      <w:pPr>
        <w:spacing w:line="360" w:lineRule="auto"/>
      </w:pPr>
      <w:r>
        <w:rPr>
          <w:rFonts w:ascii="Arial" w:hAnsi="Arial" w:eastAsia="宋体"/>
          <w:b/>
          <w:sz w:val="21"/>
        </w:rPr>
        <w:t>京东自营装修上半年GMV突破25亿元，同比+140%；京东家装整体GMV超45亿元</w:t>
      </w:r>
    </w:p>
    <w:p>
      <w:pPr>
        <w:spacing w:line="360" w:lineRule="auto"/>
        <w:ind w:firstLine="420"/>
      </w:pPr>
      <w:r>
        <w:rPr>
          <w:rFonts w:ascii="Arial" w:hAnsi="Arial" w:eastAsia="宋体"/>
          <w:b w:val="0"/>
          <w:sz w:val="21"/>
        </w:rPr>
        <w:t>京东家装2026H1整装GMV约25亿元(+140%YoY)，累计服务1.28万家庭；7家分公司净签破亿，6月部分城市同比增超700%；宣布3年内冲30亿GMV、2026年覆盖30城，将陆续入驻京东MALL。</w:t>
      </w:r>
    </w:p>
    <w:p>
      <w:pPr>
        <w:spacing w:after="40"/>
      </w:pPr>
      <w:r>
        <w:rPr>
          <w:rFonts w:ascii="Arial" w:hAnsi="Arial" w:eastAsia="宋体"/>
          <w:i/>
          <w:color w:val="888888"/>
          <w:sz w:val="17"/>
        </w:rPr>
        <w:t>来源：乐居财经　https://m.lejucaijing.com/news-7482723588144559603.html</w:t>
      </w:r>
    </w:p>
    <w:p>
      <w:pPr>
        <w:spacing w:line="360" w:lineRule="auto"/>
      </w:pPr>
      <w:r>
        <w:rPr>
          <w:rFonts w:ascii="Arial" w:hAnsi="Arial" w:eastAsia="宋体"/>
          <w:b/>
          <w:sz w:val="21"/>
        </w:rPr>
        <w:t>京东家装618正式发布'安心住'服务保障体系：整家5年质保、水电10年质保、2年免费上门巡检</w:t>
      </w:r>
    </w:p>
    <w:p>
      <w:pPr>
        <w:spacing w:line="360" w:lineRule="auto"/>
        <w:ind w:firstLine="420"/>
      </w:pPr>
      <w:r>
        <w:rPr>
          <w:rFonts w:ascii="Arial" w:hAnsi="Arial" w:eastAsia="宋体"/>
          <w:b w:val="0"/>
          <w:sz w:val="21"/>
        </w:rPr>
        <w:t>6月9日京东家装成都发布'小改造 大满配'局改产品体系与'安心住'售后服务体系，联合中国建筑设计研究院启动适老化改造，18城首发；引入TATA、方太、老板、恒洁、博洛尼、马可波罗等生态伙伴。</w:t>
      </w:r>
    </w:p>
    <w:p>
      <w:pPr>
        <w:spacing w:after="40"/>
      </w:pPr>
      <w:r>
        <w:rPr>
          <w:rFonts w:ascii="Arial" w:hAnsi="Arial" w:eastAsia="宋体"/>
          <w:i/>
          <w:color w:val="888888"/>
          <w:sz w:val="17"/>
        </w:rPr>
        <w:t>来源：中国日报网/东方网/投中网　https://caijing.chinadaily.com.cn/a/202606/10/WS6a2924afa310942cc49b1108.html</w:t>
      </w:r>
    </w:p>
    <w:p>
      <w:pPr>
        <w:spacing w:line="360" w:lineRule="auto"/>
      </w:pPr>
      <w:r>
        <w:rPr>
          <w:rFonts w:ascii="Arial" w:hAnsi="Arial" w:eastAsia="宋体"/>
          <w:b/>
          <w:sz w:val="21"/>
        </w:rPr>
        <w:t>京东618首52小时家装建材战报：整装品类成交额同比翻倍，卫厨局部翻新爆卖20倍</w:t>
      </w:r>
    </w:p>
    <w:p>
      <w:pPr>
        <w:spacing w:line="360" w:lineRule="auto"/>
        <w:ind w:firstLine="420"/>
      </w:pPr>
      <w:r>
        <w:rPr>
          <w:rFonts w:ascii="Arial" w:hAnsi="Arial" w:eastAsia="宋体"/>
          <w:b w:val="0"/>
          <w:sz w:val="21"/>
        </w:rPr>
        <w:t>京东建材TOP3为九牧、箭牌、恒洁；整装品牌成交前2小时同比涨3.8倍，京东自营全屋定制居首；老房卫厨翻新套餐+20倍，适老家居+200%，AI新品榜首发美的AI浴霸、凯迪仕i60 Ultra智能锁等。</w:t>
      </w:r>
    </w:p>
    <w:p>
      <w:pPr>
        <w:spacing w:after="40"/>
      </w:pPr>
      <w:r>
        <w:rPr>
          <w:rFonts w:ascii="Arial" w:hAnsi="Arial" w:eastAsia="宋体"/>
          <w:i/>
          <w:color w:val="888888"/>
          <w:sz w:val="17"/>
        </w:rPr>
        <w:t>来源：搜狐焦点家居/腾讯新闻　https://view.inews.qq.com/k/20260605A06QRR00</w:t>
      </w:r>
    </w:p>
    <w:p>
      <w:pPr>
        <w:spacing w:line="360" w:lineRule="auto"/>
      </w:pPr>
      <w:r>
        <w:rPr>
          <w:rFonts w:ascii="Arial" w:hAnsi="Arial" w:eastAsia="宋体"/>
          <w:b/>
          <w:sz w:val="21"/>
        </w:rPr>
        <w:t>京东618全网战报：家装家电送装一体订单量同比+120%，家居品牌九牧/喜临门/箭牌/顾家/欧普/恒洁破亿</w:t>
      </w:r>
    </w:p>
    <w:p>
      <w:pPr>
        <w:spacing w:line="360" w:lineRule="auto"/>
        <w:ind w:firstLine="420"/>
      </w:pPr>
      <w:r>
        <w:rPr>
          <w:rFonts w:ascii="Arial" w:hAnsi="Arial" w:eastAsia="宋体"/>
          <w:b w:val="0"/>
          <w:sz w:val="21"/>
        </w:rPr>
        <w:t>京东618期间，家电家居送装一体服务订单量同比涨120%以上；九牧、喜临门、箭牌、顾家(CHEERS)、欧普、恒洁等家居品牌成交额均破亿；家装建材品类整体处于稳态低速增长。</w:t>
      </w:r>
    </w:p>
    <w:p>
      <w:pPr>
        <w:spacing w:after="40"/>
      </w:pPr>
      <w:r>
        <w:rPr>
          <w:rFonts w:ascii="Arial" w:hAnsi="Arial" w:eastAsia="宋体"/>
          <w:i/>
          <w:color w:val="888888"/>
          <w:sz w:val="17"/>
        </w:rPr>
        <w:t>来源：网经社/星图数据　https://tidenews.com.cn/tmh_news.html?id=6a390219c077dd0001ba6e57</w:t>
      </w:r>
    </w:p>
    <w:p>
      <w:pPr>
        <w:spacing w:line="360" w:lineRule="auto"/>
      </w:pPr>
      <w:r>
        <w:rPr>
          <w:rFonts w:ascii="Arial" w:hAnsi="Arial" w:eastAsia="宋体"/>
          <w:b/>
          <w:sz w:val="21"/>
        </w:rPr>
        <w:t>国补第三批6250亿下达，京东7月家电国补最高单件立减1500元，覆盖29省</w:t>
      </w:r>
    </w:p>
    <w:p>
      <w:pPr>
        <w:spacing w:line="360" w:lineRule="auto"/>
        <w:ind w:firstLine="420"/>
      </w:pPr>
      <w:r>
        <w:rPr>
          <w:rFonts w:ascii="Arial" w:hAnsi="Arial" w:eastAsia="宋体"/>
          <w:b w:val="0"/>
          <w:sz w:val="21"/>
        </w:rPr>
        <w:t>2026年国补第三批625亿元下达，京东开通空调/冰箱/洗衣机/电视/热水器等入口，最高单件立减1500元；美的、格力、海尔、海信、TCL、方太、老板等参与，综合让利最高45%，无需强制回收旧机。</w:t>
      </w:r>
    </w:p>
    <w:p>
      <w:pPr>
        <w:spacing w:after="40"/>
      </w:pPr>
      <w:r>
        <w:rPr>
          <w:rFonts w:ascii="Arial" w:hAnsi="Arial" w:eastAsia="宋体"/>
          <w:i/>
          <w:color w:val="888888"/>
          <w:sz w:val="17"/>
        </w:rPr>
        <w:t>来源：A5创业网/新浪科技　https://finance.sina.com.cn/tech/roll/2026-07-15/doc-inihwrre1243327.shtml</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京东是本期最активный平台：家装整装GMV+140%高增、618送装一体订单+120%、国补第三批625亿续力、京东MALL线下扩张至30店。京东以『整装+局改+安心住服务体系+线下MALL』构建全链路，对天猫家装形成正面竞争，尤其在整装与大件送装环节抢跑明显。</w:t>
      </w:r>
    </w:p>
    <w:p>
      <w:pPr>
        <w:pStyle w:val="Heading2"/>
      </w:pPr>
      <w:r>
        <w:rPr>
          <w:rFonts w:ascii="Arial" w:hAnsi="Arial" w:eastAsia="微软雅黑"/>
          <w:b/>
          <w:color w:val="2E5B9A"/>
          <w:sz w:val="27"/>
        </w:rPr>
        <w:t>4.2　抖音（5条）</w:t>
      </w:r>
    </w:p>
    <w:tbl>
      <w:tblPr>
        <w:tblStyle w:val="TableGrid"/>
        <w:tblW w:type="auto" w:w="0"/>
        <w:jc w:val="center"/>
        <w:tblLook w:firstColumn="1" w:firstRow="1" w:lastColumn="0" w:lastRow="0" w:noHBand="0" w:noVBand="1" w:val="04A0"/>
      </w:tblPr>
      <w:tblGrid>
        <w:gridCol w:w="3249"/>
        <w:gridCol w:w="3249"/>
        <w:gridCol w:w="3249"/>
      </w:tblGrid>
      <w:tr>
        <w:tc>
          <w:tcPr>
            <w:tcW w:type="dxa" w:w="1247"/>
            <w:shd w:val="clear" w:fill="1F3864"/>
          </w:tcPr>
          <w:p>
            <w:pPr>
              <w:jc w:val="center"/>
            </w:pPr>
            <w:r>
              <w:rPr>
                <w:rFonts w:ascii="Arial" w:hAnsi="Arial" w:eastAsia="微软雅黑"/>
                <w:b/>
                <w:color w:val="FFFFFF"/>
                <w:sz w:val="18"/>
              </w:rPr>
              <w:t>日期</w:t>
            </w:r>
          </w:p>
        </w:tc>
        <w:tc>
          <w:tcPr>
            <w:tcW w:type="dxa" w:w="5953"/>
            <w:shd w:val="clear" w:fill="1F3864"/>
          </w:tcPr>
          <w:p>
            <w:pPr>
              <w:jc w:val="center"/>
            </w:pPr>
            <w:r>
              <w:rPr>
                <w:rFonts w:ascii="Arial" w:hAnsi="Arial" w:eastAsia="微软雅黑"/>
                <w:b/>
                <w:color w:val="FFFFFF"/>
                <w:sz w:val="18"/>
              </w:rPr>
              <w:t>动态标题</w:t>
            </w:r>
          </w:p>
        </w:tc>
        <w:tc>
          <w:tcPr>
            <w:tcW w:type="dxa" w:w="1417"/>
            <w:shd w:val="clear" w:fill="1F3864"/>
          </w:tcPr>
          <w:p>
            <w:pPr>
              <w:jc w:val="center"/>
            </w:pPr>
            <w:r>
              <w:rPr>
                <w:rFonts w:ascii="Arial" w:hAnsi="Arial" w:eastAsia="微软雅黑"/>
                <w:b/>
                <w:color w:val="FFFFFF"/>
                <w:sz w:val="18"/>
              </w:rPr>
              <w:t>子行业</w:t>
            </w:r>
          </w:p>
        </w:tc>
      </w:tr>
      <w:tr>
        <w:tc>
          <w:tcPr>
            <w:tcW w:type="dxa" w:w="1247"/>
          </w:tcPr>
          <w:p>
            <w:pPr>
              <w:jc w:val="left"/>
            </w:pPr>
            <w:r>
              <w:rPr>
                <w:rFonts w:ascii="Arial" w:hAnsi="Arial" w:eastAsia="宋体"/>
                <w:b w:val="0"/>
                <w:sz w:val="18"/>
              </w:rPr>
              <w:t>2026-06-20</w:t>
            </w:r>
          </w:p>
        </w:tc>
        <w:tc>
          <w:tcPr>
            <w:tcW w:type="dxa" w:w="5953"/>
          </w:tcPr>
          <w:p>
            <w:pPr>
              <w:jc w:val="center"/>
            </w:pPr>
            <w:r>
              <w:rPr>
                <w:rFonts w:ascii="Arial" w:hAnsi="Arial" w:eastAsia="宋体"/>
                <w:b w:val="0"/>
                <w:sz w:val="18"/>
              </w:rPr>
              <w:t>抖音商城618战报：超12万商家成交额同比翻倍，家居家装稳态；空气循环扇+450</w:t>
            </w:r>
          </w:p>
        </w:tc>
        <w:tc>
          <w:tcPr>
            <w:tcW w:type="dxa" w:w="1417"/>
          </w:tcPr>
          <w:p>
            <w:pPr>
              <w:jc w:val="center"/>
            </w:pPr>
            <w:r>
              <w:rPr>
                <w:rFonts w:ascii="Arial" w:hAnsi="Arial" w:eastAsia="宋体"/>
                <w:b w:val="0"/>
                <w:sz w:val="18"/>
              </w:rPr>
              <w:t>通用</w:t>
            </w:r>
          </w:p>
        </w:tc>
      </w:tr>
      <w:tr>
        <w:tc>
          <w:tcPr>
            <w:tcW w:type="dxa" w:w="1247"/>
            <w:shd w:val="clear" w:fill="F4F6F9"/>
          </w:tcPr>
          <w:p>
            <w:pPr>
              <w:jc w:val="left"/>
            </w:pPr>
            <w:r>
              <w:rPr>
                <w:rFonts w:ascii="Arial" w:hAnsi="Arial" w:eastAsia="宋体"/>
                <w:b w:val="0"/>
                <w:sz w:val="18"/>
              </w:rPr>
              <w:t>2026-06-24</w:t>
            </w:r>
          </w:p>
        </w:tc>
        <w:tc>
          <w:tcPr>
            <w:tcW w:type="dxa" w:w="5953"/>
            <w:shd w:val="clear" w:fill="F4F6F9"/>
          </w:tcPr>
          <w:p>
            <w:pPr>
              <w:jc w:val="center"/>
            </w:pPr>
            <w:r>
              <w:rPr>
                <w:rFonts w:ascii="Arial" w:hAnsi="Arial" w:eastAsia="宋体"/>
                <w:b w:val="0"/>
                <w:sz w:val="18"/>
              </w:rPr>
              <w:t>抖音床垫类目冠军喜临门618战报：全网13.5亿；M&amp;D CASA真皮沙发登顶抖</w:t>
            </w:r>
          </w:p>
        </w:tc>
        <w:tc>
          <w:tcPr>
            <w:tcW w:type="dxa" w:w="1417"/>
            <w:shd w:val="clear" w:fill="F4F6F9"/>
          </w:tcPr>
          <w:p>
            <w:pPr>
              <w:jc w:val="center"/>
            </w:pPr>
            <w:r>
              <w:rPr>
                <w:rFonts w:ascii="Arial" w:hAnsi="Arial" w:eastAsia="宋体"/>
                <w:b w:val="0"/>
                <w:sz w:val="18"/>
              </w:rPr>
              <w:t>家具</w:t>
            </w:r>
          </w:p>
        </w:tc>
      </w:tr>
      <w:tr>
        <w:tc>
          <w:tcPr>
            <w:tcW w:type="dxa" w:w="1247"/>
          </w:tcPr>
          <w:p>
            <w:pPr>
              <w:jc w:val="left"/>
            </w:pPr>
            <w:r>
              <w:rPr>
                <w:rFonts w:ascii="Arial" w:hAnsi="Arial" w:eastAsia="宋体"/>
                <w:b w:val="0"/>
                <w:sz w:val="18"/>
              </w:rPr>
              <w:t>2026-06-24</w:t>
            </w:r>
          </w:p>
        </w:tc>
        <w:tc>
          <w:tcPr>
            <w:tcW w:type="dxa" w:w="5953"/>
          </w:tcPr>
          <w:p>
            <w:pPr>
              <w:jc w:val="center"/>
            </w:pPr>
            <w:r>
              <w:rPr>
                <w:rFonts w:ascii="Arial" w:hAnsi="Arial" w:eastAsia="宋体"/>
                <w:b w:val="0"/>
                <w:sz w:val="18"/>
              </w:rPr>
              <w:t>九牧618抖音卫浴榜居首：全球电商直播销量第一，联合抖音敦煌营销事件</w:t>
            </w:r>
          </w:p>
        </w:tc>
        <w:tc>
          <w:tcPr>
            <w:tcW w:type="dxa" w:w="1417"/>
          </w:tcPr>
          <w:p>
            <w:pPr>
              <w:jc w:val="center"/>
            </w:pPr>
            <w:r>
              <w:rPr>
                <w:rFonts w:ascii="Arial" w:hAnsi="Arial" w:eastAsia="宋体"/>
                <w:b w:val="0"/>
                <w:sz w:val="18"/>
              </w:rPr>
              <w:t>卫浴厨房</w:t>
            </w:r>
          </w:p>
        </w:tc>
      </w:tr>
      <w:tr>
        <w:tc>
          <w:tcPr>
            <w:tcW w:type="dxa" w:w="1247"/>
            <w:shd w:val="clear" w:fill="F4F6F9"/>
          </w:tcPr>
          <w:p>
            <w:pPr>
              <w:jc w:val="left"/>
            </w:pPr>
            <w:r>
              <w:rPr>
                <w:rFonts w:ascii="Arial" w:hAnsi="Arial" w:eastAsia="宋体"/>
                <w:b w:val="0"/>
                <w:sz w:val="18"/>
              </w:rPr>
              <w:t>2026-06-24</w:t>
            </w:r>
          </w:p>
        </w:tc>
        <w:tc>
          <w:tcPr>
            <w:tcW w:type="dxa" w:w="5953"/>
            <w:shd w:val="clear" w:fill="F4F6F9"/>
          </w:tcPr>
          <w:p>
            <w:pPr>
              <w:jc w:val="center"/>
            </w:pPr>
            <w:r>
              <w:rPr>
                <w:rFonts w:ascii="Arial" w:hAnsi="Arial" w:eastAsia="宋体"/>
                <w:b w:val="0"/>
                <w:sz w:val="18"/>
              </w:rPr>
              <w:t>爱果乐618抖音多榜登顶：儿童学习桌椅TOP1、奇遇岛沙发椅必买榜TOP1、V3</w:t>
            </w:r>
          </w:p>
        </w:tc>
        <w:tc>
          <w:tcPr>
            <w:tcW w:type="dxa" w:w="1417"/>
            <w:shd w:val="clear" w:fill="F4F6F9"/>
          </w:tcPr>
          <w:p>
            <w:pPr>
              <w:jc w:val="center"/>
            </w:pPr>
            <w:r>
              <w:rPr>
                <w:rFonts w:ascii="Arial" w:hAnsi="Arial" w:eastAsia="宋体"/>
                <w:b w:val="0"/>
                <w:sz w:val="18"/>
              </w:rPr>
              <w:t>家具</w:t>
            </w:r>
          </w:p>
        </w:tc>
      </w:tr>
      <w:tr>
        <w:tc>
          <w:tcPr>
            <w:tcW w:type="dxa" w:w="1247"/>
          </w:tcPr>
          <w:p>
            <w:pPr>
              <w:jc w:val="left"/>
            </w:pPr>
            <w:r>
              <w:rPr>
                <w:rFonts w:ascii="Arial" w:hAnsi="Arial" w:eastAsia="宋体"/>
                <w:b w:val="0"/>
                <w:sz w:val="18"/>
              </w:rPr>
              <w:t>2026-07-16</w:t>
            </w:r>
          </w:p>
        </w:tc>
        <w:tc>
          <w:tcPr>
            <w:tcW w:type="dxa" w:w="5953"/>
          </w:tcPr>
          <w:p>
            <w:pPr>
              <w:jc w:val="center"/>
            </w:pPr>
            <w:r>
              <w:rPr>
                <w:rFonts w:ascii="Arial" w:hAnsi="Arial" w:eastAsia="宋体"/>
                <w:b w:val="0"/>
                <w:sz w:val="18"/>
              </w:rPr>
              <w:t>抖音电商发布《商家【主体资质违规】处置细则》修订意见征集及运营类服务商管理规范</w:t>
            </w:r>
          </w:p>
        </w:tc>
        <w:tc>
          <w:tcPr>
            <w:tcW w:type="dxa" w:w="1417"/>
          </w:tcPr>
          <w:p>
            <w:pPr>
              <w:jc w:val="center"/>
            </w:pPr>
            <w:r>
              <w:rPr>
                <w:rFonts w:ascii="Arial" w:hAnsi="Arial" w:eastAsia="宋体"/>
                <w:b w:val="0"/>
                <w:sz w:val="18"/>
              </w:rPr>
              <w:t>通用</w:t>
            </w:r>
          </w:p>
        </w:tc>
      </w:tr>
    </w:tbl>
    <w:p>
      <w:pPr>
        <w:spacing w:line="360" w:lineRule="auto"/>
      </w:pPr>
      <w:r>
        <w:rPr>
          <w:rFonts w:ascii="Arial" w:hAnsi="Arial" w:eastAsia="宋体"/>
          <w:b/>
          <w:sz w:val="21"/>
        </w:rPr>
        <w:t>抖音商城618战报：超12万商家成交额同比翻倍，家居家装稳态；空气循环扇+450%、冰箱+85%</w:t>
      </w:r>
    </w:p>
    <w:p>
      <w:pPr>
        <w:spacing w:line="360" w:lineRule="auto"/>
        <w:ind w:firstLine="420"/>
      </w:pPr>
      <w:r>
        <w:rPr>
          <w:rFonts w:ascii="Arial" w:hAnsi="Arial" w:eastAsia="宋体"/>
          <w:b w:val="0"/>
          <w:sz w:val="21"/>
        </w:rPr>
        <w:t>抖音商城618期间百亿消费券带动，12万+商家GMV同比翻倍；家电家居品牌带货短视频GMV亿元级商家+55%，家居家装大盘持稳，空气循环扇订单量涨450%、冰箱涨85%。</w:t>
      </w:r>
    </w:p>
    <w:p>
      <w:pPr>
        <w:spacing w:after="40"/>
      </w:pPr>
      <w:r>
        <w:rPr>
          <w:rFonts w:ascii="Arial" w:hAnsi="Arial" w:eastAsia="宋体"/>
          <w:i/>
          <w:color w:val="888888"/>
          <w:sz w:val="17"/>
        </w:rPr>
        <w:t>来源：央广网　https://www.cnr.cn/mspd/jrhm/20260620/t20260620_527669642.shtml</w:t>
      </w:r>
    </w:p>
    <w:p>
      <w:pPr>
        <w:spacing w:line="360" w:lineRule="auto"/>
      </w:pPr>
      <w:r>
        <w:rPr>
          <w:rFonts w:ascii="Arial" w:hAnsi="Arial" w:eastAsia="宋体"/>
          <w:b/>
          <w:sz w:val="21"/>
        </w:rPr>
        <w:t>抖音床垫类目冠军喜临门618战报：全网13.5亿；M&amp;D CASA真皮沙发登顶抖音沙发人气榜TOP1</w:t>
      </w:r>
    </w:p>
    <w:p>
      <w:pPr>
        <w:spacing w:line="360" w:lineRule="auto"/>
        <w:ind w:firstLine="420"/>
      </w:pPr>
      <w:r>
        <w:rPr>
          <w:rFonts w:ascii="Arial" w:hAnsi="Arial" w:eastAsia="宋体"/>
          <w:b w:val="0"/>
          <w:sz w:val="21"/>
        </w:rPr>
        <w:t>喜临门618全网GMV超13.5亿元，包揽天猫/京东/抖音床垫冠军；子品牌城市爱情+191%、呼噜噜+213%、意大利真皮沙发M&amp;D CASA登顶抖音沙发人气榜TOP1。</w:t>
      </w:r>
    </w:p>
    <w:p>
      <w:pPr>
        <w:spacing w:after="40"/>
      </w:pPr>
      <w:r>
        <w:rPr>
          <w:rFonts w:ascii="Arial" w:hAnsi="Arial" w:eastAsia="宋体"/>
          <w:i/>
          <w:color w:val="888888"/>
          <w:sz w:val="17"/>
        </w:rPr>
        <w:t>来源：乐居财经　https://m.lejucaijing.com/news-7475436916797273685.html</w:t>
      </w:r>
    </w:p>
    <w:p>
      <w:pPr>
        <w:spacing w:line="360" w:lineRule="auto"/>
      </w:pPr>
      <w:r>
        <w:rPr>
          <w:rFonts w:ascii="Arial" w:hAnsi="Arial" w:eastAsia="宋体"/>
          <w:b/>
          <w:sz w:val="21"/>
        </w:rPr>
        <w:t>九牧618抖音卫浴榜居首：全球电商直播销量第一，联合抖音敦煌营销事件</w:t>
      </w:r>
    </w:p>
    <w:p>
      <w:pPr>
        <w:spacing w:line="360" w:lineRule="auto"/>
        <w:ind w:firstLine="420"/>
      </w:pPr>
      <w:r>
        <w:rPr>
          <w:rFonts w:ascii="Arial" w:hAnsi="Arial" w:eastAsia="宋体"/>
          <w:b w:val="0"/>
          <w:sz w:val="21"/>
        </w:rPr>
        <w:t>信索咨询发布(2025.5-2026.4)九牧全球卫浴电商直播销量第一；618期间九牧同时在京东/天猫/抖音/拼多多及跨境Amazon/Lazada等居首；抖音侧以敦煌事件营销强化互动。</w:t>
      </w:r>
    </w:p>
    <w:p>
      <w:pPr>
        <w:spacing w:after="40"/>
      </w:pPr>
      <w:r>
        <w:rPr>
          <w:rFonts w:ascii="Arial" w:hAnsi="Arial" w:eastAsia="宋体"/>
          <w:i/>
          <w:color w:val="888888"/>
          <w:sz w:val="17"/>
        </w:rPr>
        <w:t>来源：乐居财经　https://m.rccaijing.com/news-7475350495143065215.html</w:t>
      </w:r>
    </w:p>
    <w:p>
      <w:pPr>
        <w:spacing w:line="360" w:lineRule="auto"/>
      </w:pPr>
      <w:r>
        <w:rPr>
          <w:rFonts w:ascii="Arial" w:hAnsi="Arial" w:eastAsia="宋体"/>
          <w:b/>
          <w:sz w:val="21"/>
        </w:rPr>
        <w:t>爱果乐618抖音多榜登顶：儿童学习桌椅TOP1、奇遇岛沙发椅必买榜TOP1、V3Apex电脑椅直播榜TOP1</w:t>
      </w:r>
    </w:p>
    <w:p>
      <w:pPr>
        <w:spacing w:line="360" w:lineRule="auto"/>
        <w:ind w:firstLine="420"/>
      </w:pPr>
      <w:r>
        <w:rPr>
          <w:rFonts w:ascii="Arial" w:hAnsi="Arial" w:eastAsia="宋体"/>
          <w:b w:val="0"/>
          <w:sz w:val="21"/>
        </w:rPr>
        <w:t>爱果乐宣布五大人体工学家居场景于抖音多榜第一：儿童学习桌椅品牌榜TOP1、奇遇岛小沙发618沙发椅必买榜TOP1、V3Apex电脑椅直播榜TOP1；抖音直播+短视频总曝光5000w。</w:t>
      </w:r>
    </w:p>
    <w:p>
      <w:pPr>
        <w:spacing w:after="40"/>
      </w:pPr>
      <w:r>
        <w:rPr>
          <w:rFonts w:ascii="Arial" w:hAnsi="Arial" w:eastAsia="宋体"/>
          <w:i/>
          <w:color w:val="888888"/>
          <w:sz w:val="17"/>
        </w:rPr>
        <w:t>来源：中华网家电/实况网　https://hea.china.com/articles/20260624/202606241900450.html</w:t>
      </w:r>
    </w:p>
    <w:p>
      <w:pPr>
        <w:spacing w:line="360" w:lineRule="auto"/>
      </w:pPr>
      <w:r>
        <w:rPr>
          <w:rFonts w:ascii="Arial" w:hAnsi="Arial" w:eastAsia="宋体"/>
          <w:b/>
          <w:sz w:val="21"/>
        </w:rPr>
        <w:t>抖音电商发布《商家【主体资质违规】处置细则》修订意见征集及运营类服务商管理规范</w:t>
      </w:r>
    </w:p>
    <w:p>
      <w:pPr>
        <w:spacing w:line="360" w:lineRule="auto"/>
        <w:ind w:firstLine="420"/>
      </w:pPr>
      <w:r>
        <w:rPr>
          <w:rFonts w:ascii="Arial" w:hAnsi="Arial" w:eastAsia="宋体"/>
          <w:b w:val="0"/>
          <w:sz w:val="21"/>
        </w:rPr>
        <w:t>7月15-16日抖音电商学习中心密集发布：运营类服务商管理规范、CPS结算分成能力管理规则、以及《商家主体资质违规处置细则》修订意见征集，家居家装商家亦适用。</w:t>
      </w:r>
    </w:p>
    <w:p>
      <w:pPr>
        <w:spacing w:after="40"/>
      </w:pPr>
      <w:r>
        <w:rPr>
          <w:rFonts w:ascii="Arial" w:hAnsi="Arial" w:eastAsia="宋体"/>
          <w:i/>
          <w:color w:val="888888"/>
          <w:sz w:val="17"/>
        </w:rPr>
        <w:t>来源：抖音电商学习中心　https://school.jinritemai.com/doudian/web/article/aJmzRe57GR2d</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抖音端一面是618家居家装战报（喜临门床垫13.5亿、九牧卫浴榜首、爱果乐多榜TOP1），一面是收紧商家资质合规。内容电商仍是家居品牌种草与直播成交的核心增量场，天猫需关注品牌预算向抖音的分流。</w:t>
      </w:r>
    </w:p>
    <w:p>
      <w:pPr>
        <w:pStyle w:val="Heading2"/>
      </w:pPr>
      <w:r>
        <w:rPr>
          <w:rFonts w:ascii="Arial" w:hAnsi="Arial" w:eastAsia="微软雅黑"/>
          <w:b/>
          <w:color w:val="2E5B9A"/>
          <w:sz w:val="27"/>
        </w:rPr>
        <w:t>4.3　拼多多（2条）</w:t>
      </w:r>
    </w:p>
    <w:tbl>
      <w:tblPr>
        <w:tblStyle w:val="TableGrid"/>
        <w:tblW w:type="auto" w:w="0"/>
        <w:jc w:val="center"/>
        <w:tblLook w:firstColumn="1" w:firstRow="1" w:lastColumn="0" w:lastRow="0" w:noHBand="0" w:noVBand="1" w:val="04A0"/>
      </w:tblPr>
      <w:tblGrid>
        <w:gridCol w:w="3249"/>
        <w:gridCol w:w="3249"/>
        <w:gridCol w:w="3249"/>
      </w:tblGrid>
      <w:tr>
        <w:tc>
          <w:tcPr>
            <w:tcW w:type="dxa" w:w="1247"/>
            <w:shd w:val="clear" w:fill="1F3864"/>
          </w:tcPr>
          <w:p>
            <w:pPr>
              <w:jc w:val="center"/>
            </w:pPr>
            <w:r>
              <w:rPr>
                <w:rFonts w:ascii="Arial" w:hAnsi="Arial" w:eastAsia="微软雅黑"/>
                <w:b/>
                <w:color w:val="FFFFFF"/>
                <w:sz w:val="18"/>
              </w:rPr>
              <w:t>日期</w:t>
            </w:r>
          </w:p>
        </w:tc>
        <w:tc>
          <w:tcPr>
            <w:tcW w:type="dxa" w:w="5953"/>
            <w:shd w:val="clear" w:fill="1F3864"/>
          </w:tcPr>
          <w:p>
            <w:pPr>
              <w:jc w:val="center"/>
            </w:pPr>
            <w:r>
              <w:rPr>
                <w:rFonts w:ascii="Arial" w:hAnsi="Arial" w:eastAsia="微软雅黑"/>
                <w:b/>
                <w:color w:val="FFFFFF"/>
                <w:sz w:val="18"/>
              </w:rPr>
              <w:t>动态标题</w:t>
            </w:r>
          </w:p>
        </w:tc>
        <w:tc>
          <w:tcPr>
            <w:tcW w:type="dxa" w:w="1417"/>
            <w:shd w:val="clear" w:fill="1F3864"/>
          </w:tcPr>
          <w:p>
            <w:pPr>
              <w:jc w:val="center"/>
            </w:pPr>
            <w:r>
              <w:rPr>
                <w:rFonts w:ascii="Arial" w:hAnsi="Arial" w:eastAsia="微软雅黑"/>
                <w:b/>
                <w:color w:val="FFFFFF"/>
                <w:sz w:val="18"/>
              </w:rPr>
              <w:t>子行业</w:t>
            </w:r>
          </w:p>
        </w:tc>
      </w:tr>
      <w:tr>
        <w:tc>
          <w:tcPr>
            <w:tcW w:type="dxa" w:w="1247"/>
          </w:tcPr>
          <w:p>
            <w:pPr>
              <w:jc w:val="left"/>
            </w:pPr>
            <w:r>
              <w:rPr>
                <w:rFonts w:ascii="Arial" w:hAnsi="Arial" w:eastAsia="宋体"/>
                <w:b w:val="0"/>
                <w:sz w:val="18"/>
              </w:rPr>
              <w:t>2026-06-22</w:t>
            </w:r>
          </w:p>
        </w:tc>
        <w:tc>
          <w:tcPr>
            <w:tcW w:type="dxa" w:w="5953"/>
          </w:tcPr>
          <w:p>
            <w:pPr>
              <w:jc w:val="center"/>
            </w:pPr>
            <w:r>
              <w:rPr>
                <w:rFonts w:ascii="Arial" w:hAnsi="Arial" w:eastAsia="宋体"/>
                <w:b w:val="0"/>
                <w:sz w:val="18"/>
              </w:rPr>
              <w:t>拼多多618家电类战报：全品类品牌销售+103%，洗地机+1100%，5000元</w:t>
            </w:r>
          </w:p>
        </w:tc>
        <w:tc>
          <w:tcPr>
            <w:tcW w:type="dxa" w:w="1417"/>
          </w:tcPr>
          <w:p>
            <w:pPr>
              <w:jc w:val="center"/>
            </w:pPr>
            <w:r>
              <w:rPr>
                <w:rFonts w:ascii="Arial" w:hAnsi="Arial" w:eastAsia="宋体"/>
                <w:b w:val="0"/>
                <w:sz w:val="18"/>
              </w:rPr>
              <w:t>全屋智能</w:t>
            </w:r>
          </w:p>
        </w:tc>
      </w:tr>
      <w:tr>
        <w:tc>
          <w:tcPr>
            <w:tcW w:type="dxa" w:w="1247"/>
            <w:shd w:val="clear" w:fill="F4F6F9"/>
          </w:tcPr>
          <w:p>
            <w:pPr>
              <w:jc w:val="left"/>
            </w:pPr>
            <w:r>
              <w:rPr>
                <w:rFonts w:ascii="Arial" w:hAnsi="Arial" w:eastAsia="宋体"/>
                <w:b w:val="0"/>
                <w:sz w:val="18"/>
              </w:rPr>
              <w:t>2026-06-11</w:t>
            </w:r>
          </w:p>
        </w:tc>
        <w:tc>
          <w:tcPr>
            <w:tcW w:type="dxa" w:w="5953"/>
            <w:shd w:val="clear" w:fill="F4F6F9"/>
          </w:tcPr>
          <w:p>
            <w:pPr>
              <w:jc w:val="center"/>
            </w:pPr>
            <w:r>
              <w:rPr>
                <w:rFonts w:ascii="Arial" w:hAnsi="Arial" w:eastAsia="宋体"/>
                <w:b w:val="0"/>
                <w:sz w:val="18"/>
              </w:rPr>
              <w:t>'百亿补贴'虚标被约谈：北京市监局约谈京东/拼多多/淘天/抖音/小红书 5大电商</w:t>
            </w:r>
          </w:p>
        </w:tc>
        <w:tc>
          <w:tcPr>
            <w:tcW w:type="dxa" w:w="1417"/>
            <w:shd w:val="clear" w:fill="F4F6F9"/>
          </w:tcPr>
          <w:p>
            <w:pPr>
              <w:jc w:val="center"/>
            </w:pPr>
            <w:r>
              <w:rPr>
                <w:rFonts w:ascii="Arial" w:hAnsi="Arial" w:eastAsia="宋体"/>
                <w:b w:val="0"/>
                <w:sz w:val="18"/>
              </w:rPr>
              <w:t>通用</w:t>
            </w:r>
          </w:p>
        </w:tc>
      </w:tr>
    </w:tbl>
    <w:p>
      <w:pPr>
        <w:spacing w:line="360" w:lineRule="auto"/>
      </w:pPr>
      <w:r>
        <w:rPr>
          <w:rFonts w:ascii="Arial" w:hAnsi="Arial" w:eastAsia="宋体"/>
          <w:b/>
          <w:sz w:val="21"/>
        </w:rPr>
        <w:t>拼多多618家电类战报：全品类品牌销售+103%，洗地机+1100%，5000元档洗烘一体+700%</w:t>
      </w:r>
    </w:p>
    <w:p>
      <w:pPr>
        <w:spacing w:line="360" w:lineRule="auto"/>
        <w:ind w:firstLine="420"/>
      </w:pPr>
      <w:r>
        <w:rPr>
          <w:rFonts w:ascii="Arial" w:hAnsi="Arial" w:eastAsia="宋体"/>
          <w:b w:val="0"/>
          <w:sz w:val="21"/>
        </w:rPr>
        <w:t>拼多多618重点披露家电数据：全品类品牌销售翻倍(+103%)，美的空调、海尔冰洗、小米电视各自品类第一；新兴品类洗地机+1100%、高端洗烘一体+700%。家居家装大盘同比略降。</w:t>
      </w:r>
    </w:p>
    <w:p>
      <w:pPr>
        <w:spacing w:after="40"/>
      </w:pPr>
      <w:r>
        <w:rPr>
          <w:rFonts w:ascii="Arial" w:hAnsi="Arial" w:eastAsia="宋体"/>
          <w:i/>
          <w:color w:val="888888"/>
          <w:sz w:val="17"/>
        </w:rPr>
        <w:t>来源：网经社/星图数据　https://tidenews.com.cn/tmh_news.html?id=6a390219c077dd0001ba6e57</w:t>
      </w:r>
    </w:p>
    <w:p>
      <w:pPr>
        <w:spacing w:line="360" w:lineRule="auto"/>
      </w:pPr>
      <w:r>
        <w:rPr>
          <w:rFonts w:ascii="Arial" w:hAnsi="Arial" w:eastAsia="宋体"/>
          <w:b/>
          <w:sz w:val="21"/>
        </w:rPr>
        <w:t>'百亿补贴'虚标被约谈：北京市监局约谈京东/拼多多/淘天/抖音/小红书 5大电商</w:t>
      </w:r>
    </w:p>
    <w:p>
      <w:pPr>
        <w:spacing w:line="360" w:lineRule="auto"/>
        <w:ind w:firstLine="420"/>
      </w:pPr>
      <w:r>
        <w:rPr>
          <w:rFonts w:ascii="Arial" w:hAnsi="Arial" w:eastAsia="宋体"/>
          <w:b w:val="0"/>
          <w:sz w:val="21"/>
        </w:rPr>
        <w:t>6月11日北京市监局约谈5家平台，指出'百亿补贴'并非真百亿、促销规则设计不完备等问题，要求整改并停止内卷式补贴价格战；对拼多多家电家装百亿补贴形成直接约束。</w:t>
      </w:r>
    </w:p>
    <w:p>
      <w:pPr>
        <w:spacing w:after="40"/>
      </w:pPr>
      <w:r>
        <w:rPr>
          <w:rFonts w:ascii="Arial" w:hAnsi="Arial" w:eastAsia="宋体"/>
          <w:i/>
          <w:color w:val="888888"/>
          <w:sz w:val="17"/>
        </w:rPr>
        <w:t>来源：新华网/北京市场监管　https://www.news.cn/fortune/20260611/a7e378d778904a36a3c27322951848e9/c.html</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拼多多披露以家电大类为主（洗地机+1100%、洗烘一体+700%），家装家具单独战报未公开；同期因『百亿补贴虚标』被北京市监局约谈。提示低价平台的补贴打法正受监管约束。</w:t>
      </w:r>
    </w:p>
    <w:p>
      <w:pPr>
        <w:pStyle w:val="Heading2"/>
      </w:pPr>
      <w:r>
        <w:rPr>
          <w:rFonts w:ascii="Arial" w:hAnsi="Arial" w:eastAsia="微软雅黑"/>
          <w:b/>
          <w:color w:val="2E5B9A"/>
          <w:sz w:val="27"/>
        </w:rPr>
        <w:t>4.4　小红书（2条）</w:t>
      </w:r>
    </w:p>
    <w:tbl>
      <w:tblPr>
        <w:tblStyle w:val="TableGrid"/>
        <w:tblW w:type="auto" w:w="0"/>
        <w:jc w:val="center"/>
        <w:tblLook w:firstColumn="1" w:firstRow="1" w:lastColumn="0" w:lastRow="0" w:noHBand="0" w:noVBand="1" w:val="04A0"/>
      </w:tblPr>
      <w:tblGrid>
        <w:gridCol w:w="3249"/>
        <w:gridCol w:w="3249"/>
        <w:gridCol w:w="3249"/>
      </w:tblGrid>
      <w:tr>
        <w:tc>
          <w:tcPr>
            <w:tcW w:type="dxa" w:w="1247"/>
            <w:shd w:val="clear" w:fill="1F3864"/>
          </w:tcPr>
          <w:p>
            <w:pPr>
              <w:jc w:val="center"/>
            </w:pPr>
            <w:r>
              <w:rPr>
                <w:rFonts w:ascii="Arial" w:hAnsi="Arial" w:eastAsia="微软雅黑"/>
                <w:b/>
                <w:color w:val="FFFFFF"/>
                <w:sz w:val="18"/>
              </w:rPr>
              <w:t>日期</w:t>
            </w:r>
          </w:p>
        </w:tc>
        <w:tc>
          <w:tcPr>
            <w:tcW w:type="dxa" w:w="5953"/>
            <w:shd w:val="clear" w:fill="1F3864"/>
          </w:tcPr>
          <w:p>
            <w:pPr>
              <w:jc w:val="center"/>
            </w:pPr>
            <w:r>
              <w:rPr>
                <w:rFonts w:ascii="Arial" w:hAnsi="Arial" w:eastAsia="微软雅黑"/>
                <w:b/>
                <w:color w:val="FFFFFF"/>
                <w:sz w:val="18"/>
              </w:rPr>
              <w:t>动态标题</w:t>
            </w:r>
          </w:p>
        </w:tc>
        <w:tc>
          <w:tcPr>
            <w:tcW w:type="dxa" w:w="1417"/>
            <w:shd w:val="clear" w:fill="1F3864"/>
          </w:tcPr>
          <w:p>
            <w:pPr>
              <w:jc w:val="center"/>
            </w:pPr>
            <w:r>
              <w:rPr>
                <w:rFonts w:ascii="Arial" w:hAnsi="Arial" w:eastAsia="微软雅黑"/>
                <w:b/>
                <w:color w:val="FFFFFF"/>
                <w:sz w:val="18"/>
              </w:rPr>
              <w:t>子行业</w:t>
            </w:r>
          </w:p>
        </w:tc>
      </w:tr>
      <w:tr>
        <w:tc>
          <w:tcPr>
            <w:tcW w:type="dxa" w:w="1247"/>
          </w:tcPr>
          <w:p>
            <w:pPr>
              <w:jc w:val="left"/>
            </w:pPr>
            <w:r>
              <w:rPr>
                <w:rFonts w:ascii="Arial" w:hAnsi="Arial" w:eastAsia="宋体"/>
                <w:b w:val="0"/>
                <w:sz w:val="18"/>
              </w:rPr>
              <w:t>2026-06-24</w:t>
            </w:r>
          </w:p>
        </w:tc>
        <w:tc>
          <w:tcPr>
            <w:tcW w:type="dxa" w:w="5953"/>
          </w:tcPr>
          <w:p>
            <w:pPr>
              <w:jc w:val="center"/>
            </w:pPr>
            <w:r>
              <w:rPr>
                <w:rFonts w:ascii="Arial" w:hAnsi="Arial" w:eastAsia="宋体"/>
                <w:b w:val="0"/>
                <w:sz w:val="18"/>
              </w:rPr>
              <w:t>小红书618期间为家居品牌爱果乐带曝光6000w+，人体工学椅阅读渗透率+248</w:t>
            </w:r>
          </w:p>
        </w:tc>
        <w:tc>
          <w:tcPr>
            <w:tcW w:type="dxa" w:w="1417"/>
          </w:tcPr>
          <w:p>
            <w:pPr>
              <w:jc w:val="center"/>
            </w:pPr>
            <w:r>
              <w:rPr>
                <w:rFonts w:ascii="Arial" w:hAnsi="Arial" w:eastAsia="宋体"/>
                <w:b w:val="0"/>
                <w:sz w:val="18"/>
              </w:rPr>
              <w:t>家具</w:t>
            </w:r>
          </w:p>
        </w:tc>
      </w:tr>
      <w:tr>
        <w:tc>
          <w:tcPr>
            <w:tcW w:type="dxa" w:w="1247"/>
            <w:shd w:val="clear" w:fill="F4F6F9"/>
          </w:tcPr>
          <w:p>
            <w:pPr>
              <w:jc w:val="left"/>
            </w:pPr>
            <w:r>
              <w:rPr>
                <w:rFonts w:ascii="Arial" w:hAnsi="Arial" w:eastAsia="宋体"/>
                <w:b w:val="0"/>
                <w:sz w:val="18"/>
              </w:rPr>
              <w:t>2026-06-11</w:t>
            </w:r>
          </w:p>
        </w:tc>
        <w:tc>
          <w:tcPr>
            <w:tcW w:type="dxa" w:w="5953"/>
            <w:shd w:val="clear" w:fill="F4F6F9"/>
          </w:tcPr>
          <w:p>
            <w:pPr>
              <w:jc w:val="center"/>
            </w:pPr>
            <w:r>
              <w:rPr>
                <w:rFonts w:ascii="Arial" w:hAnsi="Arial" w:eastAsia="宋体"/>
                <w:b w:val="0"/>
                <w:sz w:val="18"/>
              </w:rPr>
              <w:t>小红书被北京市监局纳入618约谈名单，重点核查'百亿补贴'与家装类目促销规则</w:t>
            </w:r>
          </w:p>
        </w:tc>
        <w:tc>
          <w:tcPr>
            <w:tcW w:type="dxa" w:w="1417"/>
            <w:shd w:val="clear" w:fill="F4F6F9"/>
          </w:tcPr>
          <w:p>
            <w:pPr>
              <w:jc w:val="center"/>
            </w:pPr>
            <w:r>
              <w:rPr>
                <w:rFonts w:ascii="Arial" w:hAnsi="Arial" w:eastAsia="宋体"/>
                <w:b w:val="0"/>
                <w:sz w:val="18"/>
              </w:rPr>
              <w:t>通用</w:t>
            </w:r>
          </w:p>
        </w:tc>
      </w:tr>
    </w:tbl>
    <w:p>
      <w:pPr>
        <w:spacing w:line="360" w:lineRule="auto"/>
      </w:pPr>
      <w:r>
        <w:rPr>
          <w:rFonts w:ascii="Arial" w:hAnsi="Arial" w:eastAsia="宋体"/>
          <w:b/>
          <w:sz w:val="21"/>
        </w:rPr>
        <w:t>小红书618期间为家居品牌爱果乐带曝光6000w+，人体工学椅阅读渗透率+248%</w:t>
      </w:r>
    </w:p>
    <w:p>
      <w:pPr>
        <w:spacing w:line="360" w:lineRule="auto"/>
        <w:ind w:firstLine="420"/>
      </w:pPr>
      <w:r>
        <w:rPr>
          <w:rFonts w:ascii="Arial" w:hAnsi="Arial" w:eastAsia="宋体"/>
          <w:b w:val="0"/>
          <w:sz w:val="21"/>
        </w:rPr>
        <w:t>618期间小红书成为家具品牌爱果乐核心内容阵地：总曝光6000w+，人体工学椅阅读渗透率同比+248%；反映小红书家装赛道'内容驱动决策'能力持续增强。</w:t>
      </w:r>
    </w:p>
    <w:p>
      <w:pPr>
        <w:spacing w:after="40"/>
      </w:pPr>
      <w:r>
        <w:rPr>
          <w:rFonts w:ascii="Arial" w:hAnsi="Arial" w:eastAsia="宋体"/>
          <w:i/>
          <w:color w:val="888888"/>
          <w:sz w:val="17"/>
        </w:rPr>
        <w:t>来源：中华网家电/实况网　https://hea.china.com/articles/20260624/202606241900450.html</w:t>
      </w:r>
    </w:p>
    <w:p>
      <w:pPr>
        <w:spacing w:line="360" w:lineRule="auto"/>
      </w:pPr>
      <w:r>
        <w:rPr>
          <w:rFonts w:ascii="Arial" w:hAnsi="Arial" w:eastAsia="宋体"/>
          <w:b/>
          <w:sz w:val="21"/>
        </w:rPr>
        <w:t>小红书被北京市监局纳入618约谈名单，重点核查'百亿补贴'与家装类目促销规则</w:t>
      </w:r>
    </w:p>
    <w:p>
      <w:pPr>
        <w:spacing w:line="360" w:lineRule="auto"/>
        <w:ind w:firstLine="420"/>
      </w:pPr>
      <w:r>
        <w:rPr>
          <w:rFonts w:ascii="Arial" w:hAnsi="Arial" w:eastAsia="宋体"/>
          <w:b w:val="0"/>
          <w:sz w:val="21"/>
        </w:rPr>
        <w:t>小红书首次作为电商平台被北京市监局约谈，与淘天/京东/拼多多/抖音并列，被要求核查618促销规则；对其正在孵化的家装/家生活赛道自营与直播补贴策略形成外部约束。</w:t>
      </w:r>
    </w:p>
    <w:p>
      <w:pPr>
        <w:spacing w:after="40"/>
      </w:pPr>
      <w:r>
        <w:rPr>
          <w:rFonts w:ascii="Arial" w:hAnsi="Arial" w:eastAsia="宋体"/>
          <w:i/>
          <w:color w:val="888888"/>
          <w:sz w:val="17"/>
        </w:rPr>
        <w:t>来源：新华网/北京市场监管　https://www.news.cn/fortune/20260611/a7e378d778904a36a3c27322951848e9/c.html</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小红书作为家居『内容驱动决策』核心阵地（爱果乐曝光6000w+、人体工学椅阅读渗透+248%），但首次被市监局纳入618约谈名单。小红书种草-成交链路对天猫家装的引流价值需持续跟踪。</w:t>
      </w:r>
    </w:p>
    <w:p>
      <w:pPr>
        <w:pStyle w:val="Heading2"/>
      </w:pPr>
      <w:r>
        <w:rPr>
          <w:rFonts w:ascii="Arial" w:hAnsi="Arial" w:eastAsia="微软雅黑"/>
          <w:b/>
          <w:color w:val="2E5B9A"/>
          <w:sz w:val="27"/>
        </w:rPr>
        <w:t>4.5　淘宝天猫（3条）</w:t>
      </w:r>
    </w:p>
    <w:tbl>
      <w:tblPr>
        <w:tblStyle w:val="TableGrid"/>
        <w:tblW w:type="auto" w:w="0"/>
        <w:jc w:val="center"/>
        <w:tblLook w:firstColumn="1" w:firstRow="1" w:lastColumn="0" w:lastRow="0" w:noHBand="0" w:noVBand="1" w:val="04A0"/>
      </w:tblPr>
      <w:tblGrid>
        <w:gridCol w:w="3249"/>
        <w:gridCol w:w="3249"/>
        <w:gridCol w:w="3249"/>
      </w:tblGrid>
      <w:tr>
        <w:tc>
          <w:tcPr>
            <w:tcW w:type="dxa" w:w="1247"/>
            <w:shd w:val="clear" w:fill="1F3864"/>
          </w:tcPr>
          <w:p>
            <w:pPr>
              <w:jc w:val="center"/>
            </w:pPr>
            <w:r>
              <w:rPr>
                <w:rFonts w:ascii="Arial" w:hAnsi="Arial" w:eastAsia="微软雅黑"/>
                <w:b/>
                <w:color w:val="FFFFFF"/>
                <w:sz w:val="18"/>
              </w:rPr>
              <w:t>日期</w:t>
            </w:r>
          </w:p>
        </w:tc>
        <w:tc>
          <w:tcPr>
            <w:tcW w:type="dxa" w:w="5953"/>
            <w:shd w:val="clear" w:fill="1F3864"/>
          </w:tcPr>
          <w:p>
            <w:pPr>
              <w:jc w:val="center"/>
            </w:pPr>
            <w:r>
              <w:rPr>
                <w:rFonts w:ascii="Arial" w:hAnsi="Arial" w:eastAsia="微软雅黑"/>
                <w:b/>
                <w:color w:val="FFFFFF"/>
                <w:sz w:val="18"/>
              </w:rPr>
              <w:t>动态标题</w:t>
            </w:r>
          </w:p>
        </w:tc>
        <w:tc>
          <w:tcPr>
            <w:tcW w:type="dxa" w:w="1417"/>
            <w:shd w:val="clear" w:fill="1F3864"/>
          </w:tcPr>
          <w:p>
            <w:pPr>
              <w:jc w:val="center"/>
            </w:pPr>
            <w:r>
              <w:rPr>
                <w:rFonts w:ascii="Arial" w:hAnsi="Arial" w:eastAsia="微软雅黑"/>
                <w:b/>
                <w:color w:val="FFFFFF"/>
                <w:sz w:val="18"/>
              </w:rPr>
              <w:t>子行业</w:t>
            </w:r>
          </w:p>
        </w:tc>
      </w:tr>
      <w:tr>
        <w:tc>
          <w:tcPr>
            <w:tcW w:type="dxa" w:w="1247"/>
          </w:tcPr>
          <w:p>
            <w:pPr>
              <w:jc w:val="left"/>
            </w:pPr>
            <w:r>
              <w:rPr>
                <w:rFonts w:ascii="Arial" w:hAnsi="Arial" w:eastAsia="宋体"/>
                <w:b w:val="0"/>
                <w:sz w:val="18"/>
              </w:rPr>
              <w:t>2026-06-06</w:t>
            </w:r>
          </w:p>
        </w:tc>
        <w:tc>
          <w:tcPr>
            <w:tcW w:type="dxa" w:w="5953"/>
          </w:tcPr>
          <w:p>
            <w:pPr>
              <w:jc w:val="center"/>
            </w:pPr>
            <w:r>
              <w:rPr>
                <w:rFonts w:ascii="Arial" w:hAnsi="Arial" w:eastAsia="宋体"/>
                <w:b w:val="0"/>
                <w:sz w:val="18"/>
              </w:rPr>
              <w:t>天猫618家电家装家居180位总裁直播成交超百亿元，同比+90%（第二波开局4小</w:t>
            </w:r>
          </w:p>
        </w:tc>
        <w:tc>
          <w:tcPr>
            <w:tcW w:type="dxa" w:w="1417"/>
          </w:tcPr>
          <w:p>
            <w:pPr>
              <w:jc w:val="center"/>
            </w:pPr>
            <w:r>
              <w:rPr>
                <w:rFonts w:ascii="Arial" w:hAnsi="Arial" w:eastAsia="宋体"/>
                <w:b w:val="0"/>
                <w:sz w:val="18"/>
              </w:rPr>
              <w:t>家具</w:t>
            </w:r>
          </w:p>
        </w:tc>
      </w:tr>
      <w:tr>
        <w:tc>
          <w:tcPr>
            <w:tcW w:type="dxa" w:w="1247"/>
            <w:shd w:val="clear" w:fill="F4F6F9"/>
          </w:tcPr>
          <w:p>
            <w:pPr>
              <w:jc w:val="left"/>
            </w:pPr>
            <w:r>
              <w:rPr>
                <w:rFonts w:ascii="Arial" w:hAnsi="Arial" w:eastAsia="宋体"/>
                <w:b w:val="0"/>
                <w:sz w:val="18"/>
              </w:rPr>
              <w:t>2026-06-05</w:t>
            </w:r>
          </w:p>
        </w:tc>
        <w:tc>
          <w:tcPr>
            <w:tcW w:type="dxa" w:w="5953"/>
            <w:shd w:val="clear" w:fill="F4F6F9"/>
          </w:tcPr>
          <w:p>
            <w:pPr>
              <w:jc w:val="center"/>
            </w:pPr>
            <w:r>
              <w:rPr>
                <w:rFonts w:ascii="Arial" w:hAnsi="Arial" w:eastAsia="宋体"/>
                <w:b w:val="0"/>
                <w:sz w:val="18"/>
              </w:rPr>
              <w:t>天猫618首轮家装建材榜：源氏木语居首、林氏家居#2、九牧#3，40000+品牌</w:t>
            </w:r>
          </w:p>
        </w:tc>
        <w:tc>
          <w:tcPr>
            <w:tcW w:type="dxa" w:w="1417"/>
            <w:shd w:val="clear" w:fill="F4F6F9"/>
          </w:tcPr>
          <w:p>
            <w:pPr>
              <w:jc w:val="center"/>
            </w:pPr>
            <w:r>
              <w:rPr>
                <w:rFonts w:ascii="Arial" w:hAnsi="Arial" w:eastAsia="宋体"/>
                <w:b w:val="0"/>
                <w:sz w:val="18"/>
              </w:rPr>
              <w:t>家具</w:t>
            </w:r>
          </w:p>
        </w:tc>
      </w:tr>
      <w:tr>
        <w:tc>
          <w:tcPr>
            <w:tcW w:type="dxa" w:w="1247"/>
          </w:tcPr>
          <w:p>
            <w:pPr>
              <w:jc w:val="left"/>
            </w:pPr>
            <w:r>
              <w:rPr>
                <w:rFonts w:ascii="Arial" w:hAnsi="Arial" w:eastAsia="宋体"/>
                <w:b w:val="0"/>
                <w:sz w:val="18"/>
              </w:rPr>
              <w:t>2026-06-29</w:t>
            </w:r>
          </w:p>
        </w:tc>
        <w:tc>
          <w:tcPr>
            <w:tcW w:type="dxa" w:w="5953"/>
          </w:tcPr>
          <w:p>
            <w:pPr>
              <w:jc w:val="center"/>
            </w:pPr>
            <w:r>
              <w:rPr>
                <w:rFonts w:ascii="Arial" w:hAnsi="Arial" w:eastAsia="宋体"/>
                <w:b w:val="0"/>
                <w:sz w:val="18"/>
              </w:rPr>
              <w:t>天猫618全周期家装/家居榜：源氏木语实木定制GMV+24%、顾家家居整家交付周</w:t>
            </w:r>
          </w:p>
        </w:tc>
        <w:tc>
          <w:tcPr>
            <w:tcW w:type="dxa" w:w="1417"/>
          </w:tcPr>
          <w:p>
            <w:pPr>
              <w:jc w:val="center"/>
            </w:pPr>
            <w:r>
              <w:rPr>
                <w:rFonts w:ascii="Arial" w:hAnsi="Arial" w:eastAsia="宋体"/>
                <w:b w:val="0"/>
                <w:sz w:val="18"/>
              </w:rPr>
              <w:t>家具</w:t>
            </w:r>
          </w:p>
        </w:tc>
      </w:tr>
    </w:tbl>
    <w:p>
      <w:pPr>
        <w:spacing w:line="360" w:lineRule="auto"/>
      </w:pPr>
      <w:r>
        <w:rPr>
          <w:rFonts w:ascii="Arial" w:hAnsi="Arial" w:eastAsia="宋体"/>
          <w:b/>
          <w:sz w:val="21"/>
        </w:rPr>
        <w:t>天猫618家电家装家居180位总裁直播成交超百亿元，同比+90%（第二波开局4小时6品牌破亿）</w:t>
      </w:r>
    </w:p>
    <w:p>
      <w:pPr>
        <w:spacing w:line="360" w:lineRule="auto"/>
        <w:ind w:firstLine="420"/>
      </w:pPr>
      <w:r>
        <w:rPr>
          <w:rFonts w:ascii="Arial" w:hAnsi="Arial" w:eastAsia="宋体"/>
          <w:b w:val="0"/>
          <w:sz w:val="21"/>
        </w:rPr>
        <w:t>5月31日天猫618第二波开启4小时内海尔、格力、美的、小天鹅、林氏家居等6品牌直播GMV破亿；截至6月2日家电家装家居直播成交超百亿同比+90%。180位总裁参与直播覆盖装/家/电全链路。</w:t>
      </w:r>
    </w:p>
    <w:p>
      <w:pPr>
        <w:spacing w:after="40"/>
      </w:pPr>
      <w:r>
        <w:rPr>
          <w:rFonts w:ascii="Arial" w:hAnsi="Arial" w:eastAsia="宋体"/>
          <w:i/>
          <w:color w:val="888888"/>
          <w:sz w:val="17"/>
        </w:rPr>
        <w:t>来源：网经社/天猫官宣　https://www.100ec.cn/detail--6639425.html</w:t>
      </w:r>
    </w:p>
    <w:p>
      <w:pPr>
        <w:spacing w:line="360" w:lineRule="auto"/>
      </w:pPr>
      <w:r>
        <w:rPr>
          <w:rFonts w:ascii="Arial" w:hAnsi="Arial" w:eastAsia="宋体"/>
          <w:b/>
          <w:sz w:val="21"/>
        </w:rPr>
        <w:t>天猫618首轮家装建材榜：源氏木语居首、林氏家居#2、九牧#3，40000+品牌成交翻倍</w:t>
      </w:r>
    </w:p>
    <w:p>
      <w:pPr>
        <w:spacing w:line="360" w:lineRule="auto"/>
        <w:ind w:firstLine="420"/>
      </w:pPr>
      <w:r>
        <w:rPr>
          <w:rFonts w:ascii="Arial" w:hAnsi="Arial" w:eastAsia="宋体"/>
          <w:b w:val="0"/>
          <w:sz w:val="21"/>
        </w:rPr>
        <w:t>天猫618首轮家装家居TOP3为源氏木语、林氏家居、九牧；顾家、慕思、公牛、欧普、雷士入围TOP10；亚朵星球'深睡枕'居家日用TOP1；40000+品牌成交翻倍、破亿品牌数同比+40%。</w:t>
      </w:r>
    </w:p>
    <w:p>
      <w:pPr>
        <w:spacing w:after="40"/>
      </w:pPr>
      <w:r>
        <w:rPr>
          <w:rFonts w:ascii="Arial" w:hAnsi="Arial" w:eastAsia="宋体"/>
          <w:i/>
          <w:color w:val="888888"/>
          <w:sz w:val="17"/>
        </w:rPr>
        <w:t>来源：搜狐焦点家居/腾讯新闻　https://view.inews.qq.com/k/20260605A06QRR00</w:t>
      </w:r>
    </w:p>
    <w:p>
      <w:pPr>
        <w:spacing w:line="360" w:lineRule="auto"/>
      </w:pPr>
      <w:r>
        <w:rPr>
          <w:rFonts w:ascii="Arial" w:hAnsi="Arial" w:eastAsia="宋体"/>
          <w:b/>
          <w:sz w:val="21"/>
        </w:rPr>
        <w:t>天猫618全周期家装/家居榜：源氏木语实木定制GMV+24%、顾家家居整家交付周期压缩50%、慕思居首</w:t>
      </w:r>
    </w:p>
    <w:p>
      <w:pPr>
        <w:spacing w:line="360" w:lineRule="auto"/>
        <w:ind w:firstLine="420"/>
      </w:pPr>
      <w:r>
        <w:rPr>
          <w:rFonts w:ascii="Arial" w:hAnsi="Arial" w:eastAsia="宋体"/>
          <w:b w:val="0"/>
          <w:sz w:val="21"/>
        </w:rPr>
        <w:t>天猫618全周期家装TOP10：源氏木语、顾家家居、芝华仕、NORHOR等；家居TOP10：慕思、水星家纺、富安娜、罗莱、摩肯——睡眠经济突出；家具轻定制GMV+10倍、凉感床品单周超3亿元。</w:t>
      </w:r>
    </w:p>
    <w:p>
      <w:pPr>
        <w:spacing w:after="40"/>
      </w:pPr>
      <w:r>
        <w:rPr>
          <w:rFonts w:ascii="Arial" w:hAnsi="Arial" w:eastAsia="宋体"/>
          <w:i/>
          <w:color w:val="888888"/>
          <w:sz w:val="17"/>
        </w:rPr>
        <w:t>来源：OFweek/家居新范式　https://smarthome.ofweek.com/2026-06/ART-91009-8420-30692339.html</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天猫618家装家居表现稳健：源氏木语/林氏/九牧领跑家装榜，慕思领跑家居榜，睡眠经济与轻定制突出、40000+品牌成交翻倍。作为主场，天猫在品牌矩阵与总裁直播上仍具规模优势，但需警惕京东整装与抖音内容的两翼夹击。</w:t>
      </w:r>
    </w:p>
    <w:p>
      <w:pPr>
        <w:pStyle w:val="Heading2"/>
      </w:pPr>
      <w:r>
        <w:rPr>
          <w:rFonts w:ascii="Arial" w:hAnsi="Arial" w:eastAsia="微软雅黑"/>
          <w:b/>
          <w:color w:val="2E5B9A"/>
          <w:sz w:val="27"/>
        </w:rPr>
        <w:t>4.8　跨平台趋势（4条）</w:t>
      </w:r>
    </w:p>
    <w:tbl>
      <w:tblPr>
        <w:tblStyle w:val="TableGrid"/>
        <w:tblW w:type="auto" w:w="0"/>
        <w:jc w:val="center"/>
        <w:tblLook w:firstColumn="1" w:firstRow="1" w:lastColumn="0" w:lastRow="0" w:noHBand="0" w:noVBand="1" w:val="04A0"/>
      </w:tblPr>
      <w:tblGrid>
        <w:gridCol w:w="3249"/>
        <w:gridCol w:w="3249"/>
        <w:gridCol w:w="3249"/>
      </w:tblGrid>
      <w:tr>
        <w:tc>
          <w:tcPr>
            <w:tcW w:type="dxa" w:w="1247"/>
            <w:shd w:val="clear" w:fill="1F3864"/>
          </w:tcPr>
          <w:p>
            <w:pPr>
              <w:jc w:val="center"/>
            </w:pPr>
            <w:r>
              <w:rPr>
                <w:rFonts w:ascii="Arial" w:hAnsi="Arial" w:eastAsia="微软雅黑"/>
                <w:b/>
                <w:color w:val="FFFFFF"/>
                <w:sz w:val="18"/>
              </w:rPr>
              <w:t>日期</w:t>
            </w:r>
          </w:p>
        </w:tc>
        <w:tc>
          <w:tcPr>
            <w:tcW w:type="dxa" w:w="5953"/>
            <w:shd w:val="clear" w:fill="1F3864"/>
          </w:tcPr>
          <w:p>
            <w:pPr>
              <w:jc w:val="center"/>
            </w:pPr>
            <w:r>
              <w:rPr>
                <w:rFonts w:ascii="Arial" w:hAnsi="Arial" w:eastAsia="微软雅黑"/>
                <w:b/>
                <w:color w:val="FFFFFF"/>
                <w:sz w:val="18"/>
              </w:rPr>
              <w:t>趋势标题</w:t>
            </w:r>
          </w:p>
        </w:tc>
        <w:tc>
          <w:tcPr>
            <w:tcW w:type="dxa" w:w="1417"/>
            <w:shd w:val="clear" w:fill="1F3864"/>
          </w:tcPr>
          <w:p>
            <w:pPr>
              <w:jc w:val="center"/>
            </w:pPr>
            <w:r>
              <w:rPr>
                <w:rFonts w:ascii="Arial" w:hAnsi="Arial" w:eastAsia="微软雅黑"/>
                <w:b/>
                <w:color w:val="FFFFFF"/>
                <w:sz w:val="18"/>
              </w:rPr>
              <w:t>子行业</w:t>
            </w:r>
          </w:p>
        </w:tc>
      </w:tr>
      <w:tr>
        <w:tc>
          <w:tcPr>
            <w:tcW w:type="dxa" w:w="1247"/>
          </w:tcPr>
          <w:p>
            <w:pPr>
              <w:jc w:val="left"/>
            </w:pPr>
            <w:r>
              <w:rPr>
                <w:rFonts w:ascii="Arial" w:hAnsi="Arial" w:eastAsia="宋体"/>
                <w:b w:val="0"/>
                <w:sz w:val="18"/>
              </w:rPr>
              <w:t>2026-06-24</w:t>
            </w:r>
          </w:p>
        </w:tc>
        <w:tc>
          <w:tcPr>
            <w:tcW w:type="dxa" w:w="5953"/>
          </w:tcPr>
          <w:p>
            <w:pPr>
              <w:jc w:val="center"/>
            </w:pPr>
            <w:r>
              <w:rPr>
                <w:rFonts w:ascii="Arial" w:hAnsi="Arial" w:eastAsia="宋体"/>
                <w:b w:val="0"/>
                <w:sz w:val="18"/>
              </w:rPr>
              <w:t>第28届中国(广州)国际建筑装饰博览会将于2026年7月8-11日开幕，2000</w:t>
            </w:r>
          </w:p>
        </w:tc>
        <w:tc>
          <w:tcPr>
            <w:tcW w:type="dxa" w:w="1417"/>
          </w:tcPr>
          <w:p>
            <w:pPr>
              <w:jc w:val="center"/>
            </w:pPr>
            <w:r>
              <w:rPr>
                <w:rFonts w:ascii="Arial" w:hAnsi="Arial" w:eastAsia="宋体"/>
                <w:b w:val="0"/>
                <w:sz w:val="18"/>
              </w:rPr>
              <w:t>建材</w:t>
            </w:r>
          </w:p>
        </w:tc>
      </w:tr>
      <w:tr>
        <w:tc>
          <w:tcPr>
            <w:tcW w:type="dxa" w:w="1247"/>
            <w:shd w:val="clear" w:fill="F4F6F9"/>
          </w:tcPr>
          <w:p>
            <w:pPr>
              <w:jc w:val="left"/>
            </w:pPr>
            <w:r>
              <w:rPr>
                <w:rFonts w:ascii="Arial" w:hAnsi="Arial" w:eastAsia="宋体"/>
                <w:b w:val="0"/>
                <w:sz w:val="18"/>
              </w:rPr>
              <w:t>2026-06-12</w:t>
            </w:r>
          </w:p>
        </w:tc>
        <w:tc>
          <w:tcPr>
            <w:tcW w:type="dxa" w:w="5953"/>
            <w:shd w:val="clear" w:fill="F4F6F9"/>
          </w:tcPr>
          <w:p>
            <w:pPr>
              <w:jc w:val="center"/>
            </w:pPr>
            <w:r>
              <w:rPr>
                <w:rFonts w:ascii="Arial" w:hAnsi="Arial" w:eastAsia="宋体"/>
                <w:b w:val="0"/>
                <w:sz w:val="18"/>
              </w:rPr>
              <w:t>家居业618转向价值重构：京东整装成交翻倍、以旧换新10%补贴、下沉与老房翻新成</w:t>
            </w:r>
          </w:p>
        </w:tc>
        <w:tc>
          <w:tcPr>
            <w:tcW w:type="dxa" w:w="1417"/>
            <w:shd w:val="clear" w:fill="F4F6F9"/>
          </w:tcPr>
          <w:p>
            <w:pPr>
              <w:jc w:val="center"/>
            </w:pPr>
            <w:r>
              <w:rPr>
                <w:rFonts w:ascii="Arial" w:hAnsi="Arial" w:eastAsia="宋体"/>
                <w:b w:val="0"/>
                <w:sz w:val="18"/>
              </w:rPr>
              <w:t>装修</w:t>
            </w:r>
          </w:p>
        </w:tc>
      </w:tr>
      <w:tr>
        <w:tc>
          <w:tcPr>
            <w:tcW w:type="dxa" w:w="1247"/>
          </w:tcPr>
          <w:p>
            <w:pPr>
              <w:jc w:val="left"/>
            </w:pPr>
            <w:r>
              <w:rPr>
                <w:rFonts w:ascii="Arial" w:hAnsi="Arial" w:eastAsia="宋体"/>
                <w:b w:val="0"/>
                <w:sz w:val="18"/>
              </w:rPr>
              <w:t>2026-07-07</w:t>
            </w:r>
          </w:p>
        </w:tc>
        <w:tc>
          <w:tcPr>
            <w:tcW w:type="dxa" w:w="5953"/>
          </w:tcPr>
          <w:p>
            <w:pPr>
              <w:jc w:val="center"/>
            </w:pPr>
            <w:r>
              <w:rPr>
                <w:rFonts w:ascii="Arial" w:hAnsi="Arial" w:eastAsia="宋体"/>
                <w:b w:val="0"/>
                <w:sz w:val="18"/>
              </w:rPr>
              <w:t>江苏以旧换新加速：南京家电订单7万+、家电类商户以旧换新销售占比达80%</w:t>
            </w:r>
          </w:p>
        </w:tc>
        <w:tc>
          <w:tcPr>
            <w:tcW w:type="dxa" w:w="1417"/>
          </w:tcPr>
          <w:p>
            <w:pPr>
              <w:jc w:val="center"/>
            </w:pPr>
            <w:r>
              <w:rPr>
                <w:rFonts w:ascii="Arial" w:hAnsi="Arial" w:eastAsia="宋体"/>
                <w:b w:val="0"/>
                <w:sz w:val="18"/>
              </w:rPr>
              <w:t>全屋智能</w:t>
            </w:r>
          </w:p>
        </w:tc>
      </w:tr>
      <w:tr>
        <w:tc>
          <w:tcPr>
            <w:tcW w:type="dxa" w:w="1247"/>
            <w:shd w:val="clear" w:fill="F4F6F9"/>
          </w:tcPr>
          <w:p>
            <w:pPr>
              <w:jc w:val="left"/>
            </w:pPr>
            <w:r>
              <w:rPr>
                <w:rFonts w:ascii="Arial" w:hAnsi="Arial" w:eastAsia="宋体"/>
                <w:b w:val="0"/>
                <w:sz w:val="18"/>
              </w:rPr>
              <w:t>2026-07-12</w:t>
            </w:r>
          </w:p>
        </w:tc>
        <w:tc>
          <w:tcPr>
            <w:tcW w:type="dxa" w:w="5953"/>
            <w:shd w:val="clear" w:fill="F4F6F9"/>
          </w:tcPr>
          <w:p>
            <w:pPr>
              <w:jc w:val="center"/>
            </w:pPr>
            <w:r>
              <w:rPr>
                <w:rFonts w:ascii="Arial" w:hAnsi="Arial" w:eastAsia="宋体"/>
                <w:b w:val="0"/>
                <w:sz w:val="18"/>
              </w:rPr>
              <w:t>家电业内冷外热(2026年7月)：京东零售扁平化改革、TCL电子上半年利润预增4</w:t>
            </w:r>
          </w:p>
        </w:tc>
        <w:tc>
          <w:tcPr>
            <w:tcW w:type="dxa" w:w="1417"/>
            <w:shd w:val="clear" w:fill="F4F6F9"/>
          </w:tcPr>
          <w:p>
            <w:pPr>
              <w:jc w:val="center"/>
            </w:pPr>
            <w:r>
              <w:rPr>
                <w:rFonts w:ascii="Arial" w:hAnsi="Arial" w:eastAsia="宋体"/>
                <w:b w:val="0"/>
                <w:sz w:val="18"/>
              </w:rPr>
              <w:t>全屋智能</w:t>
            </w:r>
          </w:p>
        </w:tc>
      </w:tr>
    </w:tbl>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跨平台看，618后家居业整体转向『价值重构』：京东整装翻倍、以旧换新10%补贴、下沉与老房翻新成新增长极，低价高量模式被头部商家明确否定。这一信号对天猫的启示是：家装建材竞争正从价格战转向服务/整装/以旧换新的价值战。</w:t>
      </w:r>
    </w:p>
    <w:p>
      <w:r>
        <w:br w:type="page"/>
      </w:r>
    </w:p>
    <w:p>
      <w:pPr>
        <w:pStyle w:val="Heading1"/>
      </w:pPr>
      <w:r>
        <w:rPr>
          <w:rFonts w:ascii="Arial" w:hAnsi="Arial" w:eastAsia="微软雅黑"/>
          <w:b/>
          <w:color w:val="1F3864"/>
          <w:sz w:val="32"/>
        </w:rPr>
        <w:t>五、政策 · 标准 · 行业动态</w:t>
      </w:r>
    </w:p>
    <w:p>
      <w:pPr>
        <w:spacing w:line="360" w:lineRule="auto"/>
        <w:ind w:firstLine="440"/>
      </w:pPr>
      <w:r>
        <w:rPr>
          <w:rFonts w:ascii="Arial" w:hAnsi="Arial" w:eastAsia="宋体"/>
          <w:b w:val="0"/>
          <w:sz w:val="22"/>
        </w:rPr>
        <w:t>本章覆盖近30天（2026-06-17 至 2026-07-16）内影响家装建材家具行业的政策法规、国家/团体标准及行业协会动态。</w:t>
      </w:r>
    </w:p>
    <w:p>
      <w:pPr>
        <w:pStyle w:val="Heading2"/>
      </w:pPr>
      <w:r>
        <w:rPr>
          <w:rFonts w:ascii="Arial" w:hAnsi="Arial" w:eastAsia="微软雅黑"/>
          <w:b/>
          <w:color w:val="2E5B9A"/>
          <w:sz w:val="27"/>
        </w:rPr>
        <w:t>5.1　政策与标准</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1247"/>
            <w:shd w:val="clear" w:fill="1F3864"/>
          </w:tcPr>
          <w:p>
            <w:pPr>
              <w:jc w:val="center"/>
            </w:pPr>
            <w:r>
              <w:rPr>
                <w:rFonts w:ascii="Arial" w:hAnsi="Arial" w:eastAsia="微软雅黑"/>
                <w:b/>
                <w:color w:val="FFFFFF"/>
                <w:sz w:val="18"/>
              </w:rPr>
              <w:t>发布日</w:t>
            </w:r>
          </w:p>
        </w:tc>
        <w:tc>
          <w:tcPr>
            <w:tcW w:type="dxa" w:w="4252"/>
            <w:shd w:val="clear" w:fill="1F3864"/>
          </w:tcPr>
          <w:p>
            <w:pPr>
              <w:jc w:val="center"/>
            </w:pPr>
            <w:r>
              <w:rPr>
                <w:rFonts w:ascii="Arial" w:hAnsi="Arial" w:eastAsia="微软雅黑"/>
                <w:b/>
                <w:color w:val="FFFFFF"/>
                <w:sz w:val="18"/>
              </w:rPr>
              <w:t>政策/标准</w:t>
            </w:r>
          </w:p>
        </w:tc>
        <w:tc>
          <w:tcPr>
            <w:tcW w:type="dxa" w:w="1304"/>
            <w:shd w:val="clear" w:fill="1F3864"/>
          </w:tcPr>
          <w:p>
            <w:pPr>
              <w:jc w:val="center"/>
            </w:pPr>
            <w:r>
              <w:rPr>
                <w:rFonts w:ascii="Arial" w:hAnsi="Arial" w:eastAsia="微软雅黑"/>
                <w:b/>
                <w:color w:val="FFFFFF"/>
                <w:sz w:val="18"/>
              </w:rPr>
              <w:t>类别</w:t>
            </w:r>
          </w:p>
        </w:tc>
        <w:tc>
          <w:tcPr>
            <w:tcW w:type="dxa" w:w="1814"/>
            <w:shd w:val="clear" w:fill="1F3864"/>
          </w:tcPr>
          <w:p>
            <w:pPr>
              <w:jc w:val="center"/>
            </w:pPr>
            <w:r>
              <w:rPr>
                <w:rFonts w:ascii="Arial" w:hAnsi="Arial" w:eastAsia="微软雅黑"/>
                <w:b/>
                <w:color w:val="FFFFFF"/>
                <w:sz w:val="18"/>
              </w:rPr>
              <w:t>涉及子行业</w:t>
            </w:r>
          </w:p>
        </w:tc>
      </w:tr>
      <w:tr>
        <w:tc>
          <w:tcPr>
            <w:tcW w:type="dxa" w:w="1247"/>
          </w:tcPr>
          <w:p>
            <w:pPr>
              <w:jc w:val="left"/>
            </w:pPr>
            <w:r>
              <w:rPr>
                <w:rFonts w:ascii="Arial" w:hAnsi="Arial" w:eastAsia="宋体"/>
                <w:b w:val="0"/>
                <w:sz w:val="18"/>
              </w:rPr>
              <w:t>2025-05-30</w:t>
            </w:r>
          </w:p>
        </w:tc>
        <w:tc>
          <w:tcPr>
            <w:tcW w:type="dxa" w:w="4252"/>
          </w:tcPr>
          <w:p>
            <w:pPr>
              <w:jc w:val="center"/>
            </w:pPr>
            <w:r>
              <w:rPr>
                <w:rFonts w:ascii="Arial" w:hAnsi="Arial" w:eastAsia="宋体"/>
                <w:b w:val="0"/>
                <w:sz w:val="18"/>
              </w:rPr>
              <w:t>GB18580-2025《室内装饰装修材料人造板及其制品中甲醛释放限量》正式实施（E</w:t>
            </w:r>
          </w:p>
        </w:tc>
        <w:tc>
          <w:tcPr>
            <w:tcW w:type="dxa" w:w="1304"/>
          </w:tcPr>
          <w:p>
            <w:pPr>
              <w:jc w:val="center"/>
            </w:pPr>
            <w:r>
              <w:rPr>
                <w:rFonts w:ascii="Arial" w:hAnsi="Arial" w:eastAsia="宋体"/>
                <w:b w:val="0"/>
                <w:sz w:val="18"/>
              </w:rPr>
              <w:t>环保标准</w:t>
            </w:r>
          </w:p>
        </w:tc>
        <w:tc>
          <w:tcPr>
            <w:tcW w:type="dxa" w:w="1814"/>
          </w:tcPr>
          <w:p>
            <w:pPr>
              <w:jc w:val="center"/>
            </w:pPr>
            <w:r>
              <w:rPr>
                <w:rFonts w:ascii="Arial" w:hAnsi="Arial" w:eastAsia="宋体"/>
                <w:b w:val="0"/>
                <w:sz w:val="18"/>
              </w:rPr>
              <w:t>家具/装修/建材/全屋定制</w:t>
            </w:r>
          </w:p>
        </w:tc>
      </w:tr>
      <w:tr>
        <w:tc>
          <w:tcPr>
            <w:tcW w:type="dxa" w:w="1247"/>
            <w:shd w:val="clear" w:fill="F4F6F9"/>
          </w:tcPr>
          <w:p>
            <w:pPr>
              <w:jc w:val="left"/>
            </w:pPr>
            <w:r>
              <w:rPr>
                <w:rFonts w:ascii="Arial" w:hAnsi="Arial" w:eastAsia="宋体"/>
                <w:b w:val="0"/>
                <w:sz w:val="18"/>
              </w:rPr>
              <w:t>2026-07-10</w:t>
            </w:r>
          </w:p>
        </w:tc>
        <w:tc>
          <w:tcPr>
            <w:tcW w:type="dxa" w:w="4252"/>
            <w:shd w:val="clear" w:fill="F4F6F9"/>
          </w:tcPr>
          <w:p>
            <w:pPr>
              <w:jc w:val="center"/>
            </w:pPr>
            <w:r>
              <w:rPr>
                <w:rFonts w:ascii="Arial" w:hAnsi="Arial" w:eastAsia="宋体"/>
                <w:b w:val="0"/>
                <w:sz w:val="18"/>
              </w:rPr>
              <w:t>GB/T 24986.7-2026《家用和类似用途电器可靠性试验及评价 第7部分：电</w:t>
            </w:r>
          </w:p>
        </w:tc>
        <w:tc>
          <w:tcPr>
            <w:tcW w:type="dxa" w:w="1304"/>
            <w:shd w:val="clear" w:fill="F4F6F9"/>
          </w:tcPr>
          <w:p>
            <w:pPr>
              <w:jc w:val="center"/>
            </w:pPr>
            <w:r>
              <w:rPr>
                <w:rFonts w:ascii="Arial" w:hAnsi="Arial" w:eastAsia="宋体"/>
                <w:b w:val="0"/>
                <w:sz w:val="18"/>
              </w:rPr>
              <w:t>质量标准</w:t>
            </w:r>
          </w:p>
        </w:tc>
        <w:tc>
          <w:tcPr>
            <w:tcW w:type="dxa" w:w="1814"/>
            <w:shd w:val="clear" w:fill="F4F6F9"/>
          </w:tcPr>
          <w:p>
            <w:pPr>
              <w:jc w:val="center"/>
            </w:pPr>
            <w:r>
              <w:rPr>
                <w:rFonts w:ascii="Arial" w:hAnsi="Arial" w:eastAsia="宋体"/>
                <w:b w:val="0"/>
                <w:sz w:val="18"/>
              </w:rPr>
              <w:t>卫浴厨房</w:t>
            </w:r>
          </w:p>
        </w:tc>
      </w:tr>
      <w:tr>
        <w:tc>
          <w:tcPr>
            <w:tcW w:type="dxa" w:w="1247"/>
          </w:tcPr>
          <w:p>
            <w:pPr>
              <w:jc w:val="left"/>
            </w:pPr>
            <w:r>
              <w:rPr>
                <w:rFonts w:ascii="Arial" w:hAnsi="Arial" w:eastAsia="宋体"/>
                <w:b w:val="0"/>
                <w:sz w:val="18"/>
              </w:rPr>
              <w:t>2026-01-05</w:t>
            </w:r>
          </w:p>
        </w:tc>
        <w:tc>
          <w:tcPr>
            <w:tcW w:type="dxa" w:w="4252"/>
          </w:tcPr>
          <w:p>
            <w:pPr>
              <w:jc w:val="center"/>
            </w:pPr>
            <w:r>
              <w:rPr>
                <w:rFonts w:ascii="Arial" w:hAnsi="Arial" w:eastAsia="宋体"/>
                <w:b w:val="0"/>
                <w:sz w:val="18"/>
              </w:rPr>
              <w:t>T/CREA 056—2026《住宅全案整装服务标准》正式发布并召开宣贯会</w:t>
            </w:r>
          </w:p>
        </w:tc>
        <w:tc>
          <w:tcPr>
            <w:tcW w:type="dxa" w:w="1304"/>
          </w:tcPr>
          <w:p>
            <w:pPr>
              <w:jc w:val="center"/>
            </w:pPr>
            <w:r>
              <w:rPr>
                <w:rFonts w:ascii="Arial" w:hAnsi="Arial" w:eastAsia="宋体"/>
                <w:b w:val="0"/>
                <w:sz w:val="18"/>
              </w:rPr>
              <w:t>行业规范</w:t>
            </w:r>
          </w:p>
        </w:tc>
        <w:tc>
          <w:tcPr>
            <w:tcW w:type="dxa" w:w="1814"/>
          </w:tcPr>
          <w:p>
            <w:pPr>
              <w:jc w:val="center"/>
            </w:pPr>
            <w:r>
              <w:rPr>
                <w:rFonts w:ascii="Arial" w:hAnsi="Arial" w:eastAsia="宋体"/>
                <w:b w:val="0"/>
                <w:sz w:val="18"/>
              </w:rPr>
              <w:t>装修/全屋定制/家具</w:t>
            </w:r>
          </w:p>
        </w:tc>
      </w:tr>
      <w:tr>
        <w:tc>
          <w:tcPr>
            <w:tcW w:type="dxa" w:w="1247"/>
            <w:shd w:val="clear" w:fill="F4F6F9"/>
          </w:tcPr>
          <w:p>
            <w:pPr>
              <w:jc w:val="left"/>
            </w:pPr>
            <w:r>
              <w:rPr>
                <w:rFonts w:ascii="Arial" w:hAnsi="Arial" w:eastAsia="宋体"/>
                <w:b w:val="0"/>
                <w:sz w:val="18"/>
              </w:rPr>
              <w:t>2026-06-18</w:t>
            </w:r>
          </w:p>
        </w:tc>
        <w:tc>
          <w:tcPr>
            <w:tcW w:type="dxa" w:w="4252"/>
            <w:shd w:val="clear" w:fill="F4F6F9"/>
          </w:tcPr>
          <w:p>
            <w:pPr>
              <w:jc w:val="center"/>
            </w:pPr>
            <w:r>
              <w:rPr>
                <w:rFonts w:ascii="Arial" w:hAnsi="Arial" w:eastAsia="宋体"/>
                <w:b w:val="0"/>
                <w:sz w:val="18"/>
              </w:rPr>
              <w:t>湖南省消费品以旧换新新增10类智能家居家电品类，6月18日起补贴</w:t>
            </w:r>
          </w:p>
        </w:tc>
        <w:tc>
          <w:tcPr>
            <w:tcW w:type="dxa" w:w="1304"/>
            <w:shd w:val="clear" w:fill="F4F6F9"/>
          </w:tcPr>
          <w:p>
            <w:pPr>
              <w:jc w:val="center"/>
            </w:pPr>
            <w:r>
              <w:rPr>
                <w:rFonts w:ascii="Arial" w:hAnsi="Arial" w:eastAsia="宋体"/>
                <w:b w:val="0"/>
                <w:sz w:val="18"/>
              </w:rPr>
              <w:t>国补/以旧换新</w:t>
            </w:r>
          </w:p>
        </w:tc>
        <w:tc>
          <w:tcPr>
            <w:tcW w:type="dxa" w:w="1814"/>
            <w:shd w:val="clear" w:fill="F4F6F9"/>
          </w:tcPr>
          <w:p>
            <w:pPr>
              <w:jc w:val="center"/>
            </w:pPr>
            <w:r>
              <w:rPr>
                <w:rFonts w:ascii="Arial" w:hAnsi="Arial" w:eastAsia="宋体"/>
                <w:b w:val="0"/>
                <w:sz w:val="18"/>
              </w:rPr>
              <w:t>家具/卫浴厨房/全屋智能</w:t>
            </w:r>
          </w:p>
        </w:tc>
      </w:tr>
      <w:tr>
        <w:tc>
          <w:tcPr>
            <w:tcW w:type="dxa" w:w="1247"/>
          </w:tcPr>
          <w:p>
            <w:pPr>
              <w:jc w:val="left"/>
            </w:pPr>
            <w:r>
              <w:rPr>
                <w:rFonts w:ascii="Arial" w:hAnsi="Arial" w:eastAsia="宋体"/>
                <w:b w:val="0"/>
                <w:sz w:val="18"/>
              </w:rPr>
              <w:t>2026-05-18</w:t>
            </w:r>
          </w:p>
        </w:tc>
        <w:tc>
          <w:tcPr>
            <w:tcW w:type="dxa" w:w="4252"/>
          </w:tcPr>
          <w:p>
            <w:pPr>
              <w:jc w:val="center"/>
            </w:pPr>
            <w:r>
              <w:rPr>
                <w:rFonts w:ascii="Arial" w:hAnsi="Arial" w:eastAsia="宋体"/>
                <w:b w:val="0"/>
                <w:sz w:val="18"/>
              </w:rPr>
              <w:t>关于开展重点行业节能降碳改造攻坚三年行动的通知（发改环资〔2026〕698号）</w:t>
            </w:r>
          </w:p>
        </w:tc>
        <w:tc>
          <w:tcPr>
            <w:tcW w:type="dxa" w:w="1304"/>
          </w:tcPr>
          <w:p>
            <w:pPr>
              <w:jc w:val="center"/>
            </w:pPr>
            <w:r>
              <w:rPr>
                <w:rFonts w:ascii="Arial" w:hAnsi="Arial" w:eastAsia="宋体"/>
                <w:b w:val="0"/>
                <w:sz w:val="18"/>
              </w:rPr>
              <w:t>环保标准</w:t>
            </w:r>
          </w:p>
        </w:tc>
        <w:tc>
          <w:tcPr>
            <w:tcW w:type="dxa" w:w="1814"/>
          </w:tcPr>
          <w:p>
            <w:pPr>
              <w:jc w:val="center"/>
            </w:pPr>
            <w:r>
              <w:rPr>
                <w:rFonts w:ascii="Arial" w:hAnsi="Arial" w:eastAsia="宋体"/>
                <w:b w:val="0"/>
                <w:sz w:val="18"/>
              </w:rPr>
              <w:t>建材</w:t>
            </w:r>
          </w:p>
        </w:tc>
      </w:tr>
      <w:tr>
        <w:tc>
          <w:tcPr>
            <w:tcW w:type="dxa" w:w="1247"/>
            <w:shd w:val="clear" w:fill="F4F6F9"/>
          </w:tcPr>
          <w:p>
            <w:pPr>
              <w:jc w:val="left"/>
            </w:pPr>
            <w:r>
              <w:rPr>
                <w:rFonts w:ascii="Arial" w:hAnsi="Arial" w:eastAsia="宋体"/>
                <w:b w:val="0"/>
                <w:sz w:val="18"/>
              </w:rPr>
              <w:t>2026-01-08</w:t>
            </w:r>
          </w:p>
        </w:tc>
        <w:tc>
          <w:tcPr>
            <w:tcW w:type="dxa" w:w="4252"/>
            <w:shd w:val="clear" w:fill="F4F6F9"/>
          </w:tcPr>
          <w:p>
            <w:pPr>
              <w:jc w:val="center"/>
            </w:pPr>
            <w:r>
              <w:rPr>
                <w:rFonts w:ascii="Arial" w:hAnsi="Arial" w:eastAsia="宋体"/>
                <w:b w:val="0"/>
                <w:sz w:val="18"/>
              </w:rPr>
              <w:t>商务部等7部门《关于提质增效实施2026年消费品以旧换新工作的通知》延续国补，家居/</w:t>
            </w:r>
          </w:p>
        </w:tc>
        <w:tc>
          <w:tcPr>
            <w:tcW w:type="dxa" w:w="1304"/>
            <w:shd w:val="clear" w:fill="F4F6F9"/>
          </w:tcPr>
          <w:p>
            <w:pPr>
              <w:jc w:val="center"/>
            </w:pPr>
            <w:r>
              <w:rPr>
                <w:rFonts w:ascii="Arial" w:hAnsi="Arial" w:eastAsia="宋体"/>
                <w:b w:val="0"/>
                <w:sz w:val="18"/>
              </w:rPr>
              <w:t>国补/以旧换新</w:t>
            </w:r>
          </w:p>
        </w:tc>
        <w:tc>
          <w:tcPr>
            <w:tcW w:type="dxa" w:w="1814"/>
            <w:shd w:val="clear" w:fill="F4F6F9"/>
          </w:tcPr>
          <w:p>
            <w:pPr>
              <w:jc w:val="center"/>
            </w:pPr>
            <w:r>
              <w:rPr>
                <w:rFonts w:ascii="Arial" w:hAnsi="Arial" w:eastAsia="宋体"/>
                <w:b w:val="0"/>
                <w:sz w:val="18"/>
              </w:rPr>
              <w:t>家具/卫浴厨房/全屋智能/灯具光</w:t>
            </w:r>
          </w:p>
        </w:tc>
      </w:tr>
    </w:tbl>
    <w:p>
      <w:pPr>
        <w:spacing w:after="40"/>
      </w:pPr>
      <w:r>
        <w:rPr>
          <w:rFonts w:ascii="Arial" w:hAnsi="Arial" w:eastAsia="宋体"/>
          <w:i/>
          <w:color w:val="888888"/>
          <w:sz w:val="17"/>
        </w:rPr>
        <w:t>来源：国家市场监管总局/发改委/商务部/各标准委 + 权威媒体</w:t>
      </w:r>
    </w:p>
    <w:p>
      <w:pPr>
        <w:spacing w:line="360" w:lineRule="auto"/>
      </w:pPr>
      <w:r>
        <w:rPr>
          <w:rFonts w:ascii="Arial" w:hAnsi="Arial" w:eastAsia="宋体"/>
          <w:b/>
          <w:sz w:val="21"/>
        </w:rPr>
        <w:t>GB18580-2025《室内装饰装修材料人造板及其制品中甲醛释放限量》正式实施（E0级首次强制入国标）</w:t>
      </w:r>
    </w:p>
    <w:p>
      <w:pPr>
        <w:spacing w:line="360" w:lineRule="auto"/>
        <w:ind w:firstLine="420"/>
      </w:pPr>
      <w:r>
        <w:rPr>
          <w:rFonts w:ascii="Arial" w:hAnsi="Arial" w:eastAsia="宋体"/>
          <w:b w:val="0"/>
          <w:sz w:val="21"/>
        </w:rPr>
        <w:t>GB18580-2025于2026年6月1日正式实施，一年过渡期结束，将E0级（甲醛释放限量0.050mg/m³）由企业自愿标准升级为国家强制标准，取代2017版旧国标（旧E1级0.124mg/m³），环保门槛提升超60%。覆盖全屋定制板材、衣柜橱柜基材、木地板、护墙板等所有室内用人造板及制品，不达标产品禁止生产、销售、施工使用。</w:t>
      </w:r>
    </w:p>
    <w:p>
      <w:pPr>
        <w:spacing w:line="360" w:lineRule="auto"/>
        <w:ind w:firstLine="420"/>
      </w:pPr>
      <w:r>
        <w:rPr>
          <w:rFonts w:ascii="Arial" w:hAnsi="Arial" w:eastAsia="宋体"/>
          <w:b w:val="0"/>
          <w:color w:val="8A6300"/>
          <w:sz w:val="21"/>
        </w:rPr>
        <w:t>影响：对全屋定制、板材、木门家具企业形成硬性合规压力，头部品牌（欧派、索菲亚、兔宝宝、千年舟）先发受益，中小板材厂加速出清；同时'零甲醛''净醛'营销概念将被规范。</w:t>
      </w:r>
    </w:p>
    <w:p>
      <w:pPr>
        <w:spacing w:after="40"/>
      </w:pPr>
      <w:r>
        <w:rPr>
          <w:rFonts w:ascii="Arial" w:hAnsi="Arial" w:eastAsia="宋体"/>
          <w:i/>
          <w:color w:val="888888"/>
          <w:sz w:val="17"/>
        </w:rPr>
        <w:t>来源：苏报/相关行业转载（标准文本来源：国家市场监督管理总局）　http://news.subaoxw.com/zx/2026/0603/269866.html</w:t>
      </w:r>
    </w:p>
    <w:p>
      <w:pPr>
        <w:spacing w:line="360" w:lineRule="auto"/>
      </w:pPr>
      <w:r>
        <w:rPr>
          <w:rFonts w:ascii="Arial" w:hAnsi="Arial" w:eastAsia="宋体"/>
          <w:b/>
          <w:sz w:val="21"/>
        </w:rPr>
        <w:t>GB/T 24986.7-2026《家用和类似用途电器可靠性试验及评价 第7部分：电坐便器便座的特殊要求》正式发布</w:t>
      </w:r>
    </w:p>
    <w:p>
      <w:pPr>
        <w:spacing w:line="360" w:lineRule="auto"/>
        <w:ind w:firstLine="420"/>
      </w:pPr>
      <w:r>
        <w:rPr>
          <w:rFonts w:ascii="Arial" w:hAnsi="Arial" w:eastAsia="宋体"/>
          <w:b w:val="0"/>
          <w:sz w:val="21"/>
        </w:rPr>
        <w:t>由九牧集团作为第一牵头单位主导编制，是智能卫浴行业首个可靠性国家标准，涵盖参数指标、试验方法、故障判据、数据统计、结果评价等要求，填补国内电坐便器可靠性评价领域标准空白。</w:t>
      </w:r>
    </w:p>
    <w:p>
      <w:pPr>
        <w:spacing w:line="360" w:lineRule="auto"/>
        <w:ind w:firstLine="420"/>
      </w:pPr>
      <w:r>
        <w:rPr>
          <w:rFonts w:ascii="Arial" w:hAnsi="Arial" w:eastAsia="宋体"/>
          <w:b w:val="0"/>
          <w:color w:val="8A6300"/>
          <w:sz w:val="21"/>
        </w:rPr>
        <w:t>影响：推动智能马桶行业从'功能竞争'向'可靠性/质量竞争'升级，利好研发投入较高的头部品牌（九牧、恒洁、箭牌、TOTO、松下、科勒），加速中小品牌出清。</w:t>
      </w:r>
    </w:p>
    <w:p>
      <w:pPr>
        <w:spacing w:after="40"/>
      </w:pPr>
      <w:r>
        <w:rPr>
          <w:rFonts w:ascii="Arial" w:hAnsi="Arial" w:eastAsia="宋体"/>
          <w:i/>
          <w:color w:val="888888"/>
          <w:sz w:val="17"/>
        </w:rPr>
        <w:t>来源：新华网　http://www.news.cn/finance/20260710/af2aaf48c2cf4ec690c4455c30bb1cca/c.html</w:t>
      </w:r>
    </w:p>
    <w:p>
      <w:pPr>
        <w:spacing w:line="360" w:lineRule="auto"/>
      </w:pPr>
      <w:r>
        <w:rPr>
          <w:rFonts w:ascii="Arial" w:hAnsi="Arial" w:eastAsia="宋体"/>
          <w:b/>
          <w:sz w:val="21"/>
        </w:rPr>
        <w:t>T/CREA 056—2026《住宅全案整装服务标准》正式发布并召开宣贯会</w:t>
      </w:r>
    </w:p>
    <w:p>
      <w:pPr>
        <w:spacing w:line="360" w:lineRule="auto"/>
        <w:ind w:firstLine="420"/>
      </w:pPr>
      <w:r>
        <w:rPr>
          <w:rFonts w:ascii="Arial" w:hAnsi="Arial" w:eastAsia="宋体"/>
          <w:b w:val="0"/>
          <w:sz w:val="21"/>
        </w:rPr>
        <w:t>国内首部覆盖全案整装全流程的团体服务标准。共14章，涵盖营销/设计/报价/签约/付款/施工/验收/售后。八大亮点：固定总价、银行三方资金存管、360°施工摄像头、合同首页风险提示、产品化样板房、验收工具统一、投诉2小时响应+装修最低质保2年防水5年、二至五星评价体系。首批试点单位含圣都整装、绿城管理确幸家、北京国标建筑科技等。</w:t>
      </w:r>
    </w:p>
    <w:p>
      <w:pPr>
        <w:spacing w:line="360" w:lineRule="auto"/>
        <w:ind w:firstLine="420"/>
      </w:pPr>
      <w:r>
        <w:rPr>
          <w:rFonts w:ascii="Arial" w:hAnsi="Arial" w:eastAsia="宋体"/>
          <w:b w:val="0"/>
          <w:color w:val="8A6300"/>
          <w:sz w:val="21"/>
        </w:rPr>
        <w:t>影响：对家装/整装企业的服务、报价、资金安全提出更高要求，利好合规头部整装公司（圣都、爱空间、业之峰、东易日盛），推动腰部装企整合。</w:t>
      </w:r>
    </w:p>
    <w:p>
      <w:pPr>
        <w:spacing w:after="40"/>
      </w:pPr>
      <w:r>
        <w:rPr>
          <w:rFonts w:ascii="Arial" w:hAnsi="Arial" w:eastAsia="宋体"/>
          <w:i/>
          <w:color w:val="888888"/>
          <w:sz w:val="17"/>
        </w:rPr>
        <w:t>来源：腾讯新闻（转自中国财富网）　https://news.qq.com/rain/a/20260710A04NCY00</w:t>
      </w:r>
    </w:p>
    <w:p>
      <w:pPr>
        <w:spacing w:line="360" w:lineRule="auto"/>
      </w:pPr>
      <w:r>
        <w:rPr>
          <w:rFonts w:ascii="Arial" w:hAnsi="Arial" w:eastAsia="宋体"/>
          <w:b/>
          <w:sz w:val="21"/>
        </w:rPr>
        <w:t>湖南省消费品以旧换新新增10类智能家居家电品类，6月18日起补贴</w:t>
      </w:r>
    </w:p>
    <w:p>
      <w:pPr>
        <w:spacing w:line="360" w:lineRule="auto"/>
        <w:ind w:firstLine="420"/>
      </w:pPr>
      <w:r>
        <w:rPr>
          <w:rFonts w:ascii="Arial" w:hAnsi="Arial" w:eastAsia="宋体"/>
          <w:b w:val="0"/>
          <w:sz w:val="21"/>
        </w:rPr>
        <w:t>湖南自2026年6月18日起在原有品类基础上新增10类以旧换新品类：智能服务机器人、智能门锁、智能空气净化器、智能洗碗机、智能吸油烟机灶具、智能马桶、智能净水器、智能电暖桌、智能健康监测产品（血糖仪/血氧仪/血压计）、呼吸机（含制氧机）。按销售价15%补贴，单件≤1500元，每类可补贴1件。活动至2026-12-31或补贴用完。</w:t>
      </w:r>
    </w:p>
    <w:p>
      <w:pPr>
        <w:spacing w:line="360" w:lineRule="auto"/>
        <w:ind w:firstLine="420"/>
      </w:pPr>
      <w:r>
        <w:rPr>
          <w:rFonts w:ascii="Arial" w:hAnsi="Arial" w:eastAsia="宋体"/>
          <w:b w:val="0"/>
          <w:color w:val="8A6300"/>
          <w:sz w:val="21"/>
        </w:rPr>
        <w:t>影响：智能马桶（九牧/箭牌/恒洁）、油烟机灶具（老板/方太/华帝）、智能门锁（凯迪仕/德施曼/鹿客/华为）、洗碗机与净水器（美的/海尔/AO史密斯）短期需求受地方国补拉动；预计其他省份跟进。</w:t>
      </w:r>
    </w:p>
    <w:p>
      <w:pPr>
        <w:spacing w:after="40"/>
      </w:pPr>
      <w:r>
        <w:rPr>
          <w:rFonts w:ascii="Arial" w:hAnsi="Arial" w:eastAsia="宋体"/>
          <w:i/>
          <w:color w:val="888888"/>
          <w:sz w:val="17"/>
        </w:rPr>
        <w:t>来源：湖南日报·新湖南客户端　https://m.voc.com.cn/xhn/news/202606/32932845.html</w:t>
      </w:r>
    </w:p>
    <w:p>
      <w:pPr>
        <w:spacing w:line="360" w:lineRule="auto"/>
      </w:pPr>
      <w:r>
        <w:rPr>
          <w:rFonts w:ascii="Arial" w:hAnsi="Arial" w:eastAsia="宋体"/>
          <w:b/>
          <w:sz w:val="21"/>
        </w:rPr>
        <w:t>关于开展重点行业节能降碳改造攻坚三年行动的通知（发改环资〔2026〕698号）</w:t>
      </w:r>
    </w:p>
    <w:p>
      <w:pPr>
        <w:spacing w:line="360" w:lineRule="auto"/>
        <w:ind w:firstLine="420"/>
      </w:pPr>
      <w:r>
        <w:rPr>
          <w:rFonts w:ascii="Arial" w:hAnsi="Arial" w:eastAsia="宋体"/>
          <w:b w:val="0"/>
          <w:sz w:val="21"/>
        </w:rPr>
        <w:t>自2026年起3年内对钢铁、电解铝、水泥、平板玻璃、炼油、乙烯、合成氨、甲醇、煤电9个重点行业推进节能降碳改造，2028年起视情况扩展。要求企业能效碳效'应提尽提'。</w:t>
      </w:r>
    </w:p>
    <w:p>
      <w:pPr>
        <w:spacing w:line="360" w:lineRule="auto"/>
        <w:ind w:firstLine="420"/>
      </w:pPr>
      <w:r>
        <w:rPr>
          <w:rFonts w:ascii="Arial" w:hAnsi="Arial" w:eastAsia="宋体"/>
          <w:b w:val="0"/>
          <w:color w:val="8A6300"/>
          <w:sz w:val="21"/>
        </w:rPr>
        <w:t>影响：水泥、平板玻璃作为家居建材上游，将面临产能与工艺升级压力，加剧行业出清；玻璃、水泥价格中期或呈现分化，绿色高端产品溢价上行。</w:t>
      </w:r>
    </w:p>
    <w:p>
      <w:pPr>
        <w:spacing w:after="40"/>
      </w:pPr>
      <w:r>
        <w:rPr>
          <w:rFonts w:ascii="Arial" w:hAnsi="Arial" w:eastAsia="宋体"/>
          <w:i/>
          <w:color w:val="888888"/>
          <w:sz w:val="17"/>
        </w:rPr>
        <w:t>来源：中国建材工业协会（CBMF）转载　https://www.cbmf.org/c/2026/06/30/23810.shtml</w:t>
      </w:r>
    </w:p>
    <w:p>
      <w:pPr>
        <w:spacing w:line="360" w:lineRule="auto"/>
      </w:pPr>
      <w:r>
        <w:rPr>
          <w:rFonts w:ascii="Arial" w:hAnsi="Arial" w:eastAsia="宋体"/>
          <w:b/>
          <w:sz w:val="21"/>
        </w:rPr>
        <w:t>商务部等7部门《关于提质增效实施2026年消费品以旧换新工作的通知》延续国补，家居/家装厨卫在列</w:t>
      </w:r>
    </w:p>
    <w:p>
      <w:pPr>
        <w:spacing w:line="360" w:lineRule="auto"/>
        <w:ind w:firstLine="420"/>
      </w:pPr>
      <w:r>
        <w:rPr>
          <w:rFonts w:ascii="Arial" w:hAnsi="Arial" w:eastAsia="宋体"/>
          <w:b w:val="0"/>
          <w:sz w:val="21"/>
        </w:rPr>
        <w:t>2026年国补延续家电/家装厨卫/数码智能等品类以旧换新，家装厨卫补贴比例15%、单件上限保持，各省细则陆续落地。政策延续至2026年底。（近30天内多省更新执行细则，如湖南6月18日新增10类智能品类）</w:t>
      </w:r>
    </w:p>
    <w:p>
      <w:pPr>
        <w:spacing w:line="360" w:lineRule="auto"/>
        <w:ind w:firstLine="420"/>
      </w:pPr>
      <w:r>
        <w:rPr>
          <w:rFonts w:ascii="Arial" w:hAnsi="Arial" w:eastAsia="宋体"/>
          <w:b w:val="0"/>
          <w:color w:val="8A6300"/>
          <w:sz w:val="21"/>
        </w:rPr>
        <w:t>影响：整体维持全年家居家装以旧换新需求基本盘，但2026上半年高基数导致定制家居头部业绩同比承压（欧派/索菲亚/志邦半年报下滑印证）。</w:t>
      </w:r>
    </w:p>
    <w:p>
      <w:pPr>
        <w:spacing w:after="40"/>
      </w:pPr>
      <w:r>
        <w:rPr>
          <w:rFonts w:ascii="Arial" w:hAnsi="Arial" w:eastAsia="宋体"/>
          <w:i/>
          <w:color w:val="888888"/>
          <w:sz w:val="17"/>
        </w:rPr>
        <w:t>来源：国家发改委　https://www.ndrc.gov.cn/xwdt/ztzl/tddgmsbgxhxfpyjhx/gzdt/202601/t20260108_1403125.html</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本期政策主线是『提门槛、促出清』：GB18580-2025甲醛新国标（E0级强制）、智能卫浴可靠性国标、住宅全案整装服务标准三项标准同步落地，环保与质量门槛全面抬升，利好头部品牌（欧派/索菲亚/兔宝宝/九牧/恒洁）先发受益、加速中小厂出清。国补层面延续以旧换新（家装厨卫15%），并有湖南等地新增智能家居品类，构成需求端为数不多的正向拉动。天猫招商应向合规头部倾斜，并用足国补品类的流量红利。</w:t>
      </w:r>
    </w:p>
    <w:p>
      <w:pPr>
        <w:pStyle w:val="Heading2"/>
      </w:pPr>
      <w:r>
        <w:rPr>
          <w:rFonts w:ascii="Arial" w:hAnsi="Arial" w:eastAsia="微软雅黑"/>
          <w:b/>
          <w:color w:val="2E5B9A"/>
          <w:sz w:val="27"/>
        </w:rPr>
        <w:t>5.2　行业动态（协会/展会/景气指数）</w:t>
      </w:r>
    </w:p>
    <w:tbl>
      <w:tblPr>
        <w:tblStyle w:val="TableGrid"/>
        <w:tblW w:type="auto" w:w="0"/>
        <w:jc w:val="center"/>
        <w:tblLook w:firstColumn="1" w:firstRow="1" w:lastColumn="0" w:lastRow="0" w:noHBand="0" w:noVBand="1" w:val="04A0"/>
      </w:tblPr>
      <w:tblGrid>
        <w:gridCol w:w="3249"/>
        <w:gridCol w:w="3249"/>
        <w:gridCol w:w="3249"/>
      </w:tblGrid>
      <w:tr>
        <w:tc>
          <w:tcPr>
            <w:tcW w:type="dxa" w:w="1247"/>
            <w:shd w:val="clear" w:fill="1F3864"/>
          </w:tcPr>
          <w:p>
            <w:pPr>
              <w:jc w:val="center"/>
            </w:pPr>
            <w:r>
              <w:rPr>
                <w:rFonts w:ascii="Arial" w:hAnsi="Arial" w:eastAsia="微软雅黑"/>
                <w:b/>
                <w:color w:val="FFFFFF"/>
                <w:sz w:val="18"/>
              </w:rPr>
              <w:t>日期</w:t>
            </w:r>
          </w:p>
        </w:tc>
        <w:tc>
          <w:tcPr>
            <w:tcW w:type="dxa" w:w="5669"/>
            <w:shd w:val="clear" w:fill="1F3864"/>
          </w:tcPr>
          <w:p>
            <w:pPr>
              <w:jc w:val="center"/>
            </w:pPr>
            <w:r>
              <w:rPr>
                <w:rFonts w:ascii="Arial" w:hAnsi="Arial" w:eastAsia="微软雅黑"/>
                <w:b/>
                <w:color w:val="FFFFFF"/>
                <w:sz w:val="18"/>
              </w:rPr>
              <w:t>行业动态</w:t>
            </w:r>
          </w:p>
        </w:tc>
        <w:tc>
          <w:tcPr>
            <w:tcW w:type="dxa" w:w="1701"/>
            <w:shd w:val="clear" w:fill="1F3864"/>
          </w:tcPr>
          <w:p>
            <w:pPr>
              <w:jc w:val="center"/>
            </w:pPr>
            <w:r>
              <w:rPr>
                <w:rFonts w:ascii="Arial" w:hAnsi="Arial" w:eastAsia="微软雅黑"/>
                <w:b/>
                <w:color w:val="FFFFFF"/>
                <w:sz w:val="18"/>
              </w:rPr>
              <w:t>类型</w:t>
            </w:r>
          </w:p>
        </w:tc>
      </w:tr>
      <w:tr>
        <w:tc>
          <w:tcPr>
            <w:tcW w:type="dxa" w:w="1247"/>
          </w:tcPr>
          <w:p>
            <w:pPr>
              <w:jc w:val="left"/>
            </w:pPr>
            <w:r>
              <w:rPr>
                <w:rFonts w:ascii="Arial" w:hAnsi="Arial" w:eastAsia="宋体"/>
                <w:b w:val="0"/>
                <w:sz w:val="18"/>
              </w:rPr>
              <w:t>2026-07-09</w:t>
            </w:r>
          </w:p>
        </w:tc>
        <w:tc>
          <w:tcPr>
            <w:tcW w:type="dxa" w:w="5669"/>
          </w:tcPr>
          <w:p>
            <w:pPr>
              <w:jc w:val="center"/>
            </w:pPr>
            <w:r>
              <w:rPr>
                <w:rFonts w:ascii="Arial" w:hAnsi="Arial" w:eastAsia="宋体"/>
                <w:b w:val="0"/>
                <w:sz w:val="18"/>
              </w:rPr>
              <w:t>2026年5月建筑材料行业运行情况简报：营收同比降15.3%、利润同比降68.6%</w:t>
            </w:r>
          </w:p>
        </w:tc>
        <w:tc>
          <w:tcPr>
            <w:tcW w:type="dxa" w:w="1701"/>
          </w:tcPr>
          <w:p>
            <w:pPr>
              <w:jc w:val="center"/>
            </w:pPr>
            <w:r>
              <w:rPr>
                <w:rFonts w:ascii="Arial" w:hAnsi="Arial" w:eastAsia="宋体"/>
                <w:b w:val="0"/>
                <w:sz w:val="18"/>
              </w:rPr>
              <w:t>统计公报</w:t>
            </w:r>
          </w:p>
        </w:tc>
      </w:tr>
      <w:tr>
        <w:tc>
          <w:tcPr>
            <w:tcW w:type="dxa" w:w="1247"/>
            <w:shd w:val="clear" w:fill="F4F6F9"/>
          </w:tcPr>
          <w:p>
            <w:pPr>
              <w:jc w:val="left"/>
            </w:pPr>
            <w:r>
              <w:rPr>
                <w:rFonts w:ascii="Arial" w:hAnsi="Arial" w:eastAsia="宋体"/>
                <w:b w:val="0"/>
                <w:sz w:val="18"/>
              </w:rPr>
              <w:t>2026-06-26</w:t>
            </w:r>
          </w:p>
        </w:tc>
        <w:tc>
          <w:tcPr>
            <w:tcW w:type="dxa" w:w="5669"/>
            <w:shd w:val="clear" w:fill="F4F6F9"/>
          </w:tcPr>
          <w:p>
            <w:pPr>
              <w:jc w:val="center"/>
            </w:pPr>
            <w:r>
              <w:rPr>
                <w:rFonts w:ascii="Arial" w:hAnsi="Arial" w:eastAsia="宋体"/>
                <w:b w:val="0"/>
                <w:sz w:val="18"/>
              </w:rPr>
              <w:t>2026年6月建筑材料工业景气指数（MPI）：6月运行波动回复</w:t>
            </w:r>
          </w:p>
        </w:tc>
        <w:tc>
          <w:tcPr>
            <w:tcW w:type="dxa" w:w="1701"/>
            <w:shd w:val="clear" w:fill="F4F6F9"/>
          </w:tcPr>
          <w:p>
            <w:pPr>
              <w:jc w:val="center"/>
            </w:pPr>
            <w:r>
              <w:rPr>
                <w:rFonts w:ascii="Arial" w:hAnsi="Arial" w:eastAsia="宋体"/>
                <w:b w:val="0"/>
                <w:sz w:val="18"/>
              </w:rPr>
              <w:t>行业景气指数</w:t>
            </w:r>
          </w:p>
        </w:tc>
      </w:tr>
      <w:tr>
        <w:tc>
          <w:tcPr>
            <w:tcW w:type="dxa" w:w="1247"/>
          </w:tcPr>
          <w:p>
            <w:pPr>
              <w:jc w:val="left"/>
            </w:pPr>
            <w:r>
              <w:rPr>
                <w:rFonts w:ascii="Arial" w:hAnsi="Arial" w:eastAsia="宋体"/>
                <w:b w:val="0"/>
                <w:sz w:val="18"/>
              </w:rPr>
              <w:t>2026-07-15</w:t>
            </w:r>
          </w:p>
        </w:tc>
        <w:tc>
          <w:tcPr>
            <w:tcW w:type="dxa" w:w="5669"/>
          </w:tcPr>
          <w:p>
            <w:pPr>
              <w:jc w:val="center"/>
            </w:pPr>
            <w:r>
              <w:rPr>
                <w:rFonts w:ascii="Arial" w:hAnsi="Arial" w:eastAsia="宋体"/>
                <w:b w:val="0"/>
                <w:sz w:val="18"/>
              </w:rPr>
              <w:t>2026年6月全国建材家居景气指数（BHI）：113.34，同比-2.80、环比-1</w:t>
            </w:r>
          </w:p>
        </w:tc>
        <w:tc>
          <w:tcPr>
            <w:tcW w:type="dxa" w:w="1701"/>
          </w:tcPr>
          <w:p>
            <w:pPr>
              <w:jc w:val="center"/>
            </w:pPr>
            <w:r>
              <w:rPr>
                <w:rFonts w:ascii="Arial" w:hAnsi="Arial" w:eastAsia="宋体"/>
                <w:b w:val="0"/>
                <w:sz w:val="18"/>
              </w:rPr>
              <w:t>行业景气指数</w:t>
            </w:r>
          </w:p>
        </w:tc>
      </w:tr>
      <w:tr>
        <w:tc>
          <w:tcPr>
            <w:tcW w:type="dxa" w:w="1247"/>
            <w:shd w:val="clear" w:fill="F4F6F9"/>
          </w:tcPr>
          <w:p>
            <w:pPr>
              <w:jc w:val="left"/>
            </w:pPr>
            <w:r>
              <w:rPr>
                <w:rFonts w:ascii="Arial" w:hAnsi="Arial" w:eastAsia="宋体"/>
                <w:b w:val="0"/>
                <w:sz w:val="18"/>
              </w:rPr>
              <w:t>2026-07-10</w:t>
            </w:r>
          </w:p>
        </w:tc>
        <w:tc>
          <w:tcPr>
            <w:tcW w:type="dxa" w:w="5669"/>
            <w:shd w:val="clear" w:fill="F4F6F9"/>
          </w:tcPr>
          <w:p>
            <w:pPr>
              <w:jc w:val="center"/>
            </w:pPr>
            <w:r>
              <w:rPr>
                <w:rFonts w:ascii="Arial" w:hAnsi="Arial" w:eastAsia="宋体"/>
                <w:b w:val="0"/>
                <w:sz w:val="18"/>
              </w:rPr>
              <w:t>中国建筑装饰协会九届九次常务理事会通讯会议召开</w:t>
            </w:r>
          </w:p>
        </w:tc>
        <w:tc>
          <w:tcPr>
            <w:tcW w:type="dxa" w:w="1701"/>
            <w:shd w:val="clear" w:fill="F4F6F9"/>
          </w:tcPr>
          <w:p>
            <w:pPr>
              <w:jc w:val="center"/>
            </w:pPr>
            <w:r>
              <w:rPr>
                <w:rFonts w:ascii="Arial" w:hAnsi="Arial" w:eastAsia="宋体"/>
                <w:b w:val="0"/>
                <w:sz w:val="18"/>
              </w:rPr>
              <w:t>行业会议</w:t>
            </w:r>
          </w:p>
        </w:tc>
      </w:tr>
      <w:tr>
        <w:tc>
          <w:tcPr>
            <w:tcW w:type="dxa" w:w="1247"/>
          </w:tcPr>
          <w:p>
            <w:pPr>
              <w:jc w:val="left"/>
            </w:pPr>
            <w:r>
              <w:rPr>
                <w:rFonts w:ascii="Arial" w:hAnsi="Arial" w:eastAsia="宋体"/>
                <w:b w:val="0"/>
                <w:sz w:val="18"/>
              </w:rPr>
              <w:t>2026-07-08</w:t>
            </w:r>
          </w:p>
        </w:tc>
        <w:tc>
          <w:tcPr>
            <w:tcW w:type="dxa" w:w="5669"/>
          </w:tcPr>
          <w:p>
            <w:pPr>
              <w:jc w:val="center"/>
            </w:pPr>
            <w:r>
              <w:rPr>
                <w:rFonts w:ascii="Arial" w:hAnsi="Arial" w:eastAsia="宋体"/>
                <w:b w:val="0"/>
                <w:sz w:val="18"/>
              </w:rPr>
              <w:t>第28届中国建博会（广州）开幕：展览面积50万㎡、参展企业近2000家</w:t>
            </w:r>
          </w:p>
        </w:tc>
        <w:tc>
          <w:tcPr>
            <w:tcW w:type="dxa" w:w="1701"/>
          </w:tcPr>
          <w:p>
            <w:pPr>
              <w:jc w:val="center"/>
            </w:pPr>
            <w:r>
              <w:rPr>
                <w:rFonts w:ascii="Arial" w:hAnsi="Arial" w:eastAsia="宋体"/>
                <w:b w:val="0"/>
                <w:sz w:val="18"/>
              </w:rPr>
              <w:t>行业展会</w:t>
            </w:r>
          </w:p>
        </w:tc>
      </w:tr>
      <w:tr>
        <w:tc>
          <w:tcPr>
            <w:tcW w:type="dxa" w:w="1247"/>
            <w:shd w:val="clear" w:fill="F4F6F9"/>
          </w:tcPr>
          <w:p>
            <w:pPr>
              <w:jc w:val="left"/>
            </w:pPr>
            <w:r>
              <w:rPr>
                <w:rFonts w:ascii="Arial" w:hAnsi="Arial" w:eastAsia="宋体"/>
                <w:b w:val="0"/>
                <w:sz w:val="18"/>
              </w:rPr>
              <w:t>2026-06-01</w:t>
            </w:r>
          </w:p>
        </w:tc>
        <w:tc>
          <w:tcPr>
            <w:tcW w:type="dxa" w:w="5669"/>
            <w:shd w:val="clear" w:fill="F4F6F9"/>
          </w:tcPr>
          <w:p>
            <w:pPr>
              <w:jc w:val="center"/>
            </w:pPr>
            <w:r>
              <w:rPr>
                <w:rFonts w:ascii="Arial" w:hAnsi="Arial" w:eastAsia="宋体"/>
                <w:b w:val="0"/>
                <w:sz w:val="18"/>
              </w:rPr>
              <w:t>华为鸿蒙智家1+3+N全生态方案发布</w:t>
            </w:r>
          </w:p>
        </w:tc>
        <w:tc>
          <w:tcPr>
            <w:tcW w:type="dxa" w:w="1701"/>
            <w:shd w:val="clear" w:fill="F4F6F9"/>
          </w:tcPr>
          <w:p>
            <w:pPr>
              <w:jc w:val="center"/>
            </w:pPr>
            <w:r>
              <w:rPr>
                <w:rFonts w:ascii="Arial" w:hAnsi="Arial" w:eastAsia="宋体"/>
                <w:b w:val="0"/>
                <w:sz w:val="18"/>
              </w:rPr>
              <w:t>行业发布/新品</w:t>
            </w:r>
          </w:p>
        </w:tc>
      </w:tr>
      <w:tr>
        <w:tc>
          <w:tcPr>
            <w:tcW w:type="dxa" w:w="1247"/>
          </w:tcPr>
          <w:p>
            <w:pPr>
              <w:jc w:val="left"/>
            </w:pPr>
            <w:r>
              <w:rPr>
                <w:rFonts w:ascii="Arial" w:hAnsi="Arial" w:eastAsia="宋体"/>
                <w:b w:val="0"/>
                <w:sz w:val="18"/>
              </w:rPr>
              <w:t>2026-07-09</w:t>
            </w:r>
          </w:p>
        </w:tc>
        <w:tc>
          <w:tcPr>
            <w:tcW w:type="dxa" w:w="5669"/>
          </w:tcPr>
          <w:p>
            <w:pPr>
              <w:jc w:val="center"/>
            </w:pPr>
            <w:r>
              <w:rPr>
                <w:rFonts w:ascii="Arial" w:hAnsi="Arial" w:eastAsia="宋体"/>
                <w:b w:val="0"/>
                <w:sz w:val="18"/>
              </w:rPr>
              <w:t>兔宝宝参与项目获2025年度国家科学技术进步奖二等奖</w:t>
            </w:r>
          </w:p>
        </w:tc>
        <w:tc>
          <w:tcPr>
            <w:tcW w:type="dxa" w:w="1701"/>
          </w:tcPr>
          <w:p>
            <w:pPr>
              <w:jc w:val="center"/>
            </w:pPr>
            <w:r>
              <w:rPr>
                <w:rFonts w:ascii="Arial" w:hAnsi="Arial" w:eastAsia="宋体"/>
                <w:b w:val="0"/>
                <w:sz w:val="18"/>
              </w:rPr>
              <w:t>行业动态</w:t>
            </w:r>
          </w:p>
        </w:tc>
      </w:tr>
      <w:tr>
        <w:tc>
          <w:tcPr>
            <w:tcW w:type="dxa" w:w="1247"/>
            <w:shd w:val="clear" w:fill="F4F6F9"/>
          </w:tcPr>
          <w:p>
            <w:pPr>
              <w:jc w:val="left"/>
            </w:pPr>
            <w:r>
              <w:rPr>
                <w:rFonts w:ascii="Arial" w:hAnsi="Arial" w:eastAsia="宋体"/>
                <w:b w:val="0"/>
                <w:sz w:val="18"/>
              </w:rPr>
              <w:t>2026-06-30</w:t>
            </w:r>
          </w:p>
        </w:tc>
        <w:tc>
          <w:tcPr>
            <w:tcW w:type="dxa" w:w="5669"/>
            <w:shd w:val="clear" w:fill="F4F6F9"/>
          </w:tcPr>
          <w:p>
            <w:pPr>
              <w:jc w:val="center"/>
            </w:pPr>
            <w:r>
              <w:rPr>
                <w:rFonts w:ascii="Arial" w:hAnsi="Arial" w:eastAsia="宋体"/>
                <w:b w:val="0"/>
                <w:sz w:val="18"/>
              </w:rPr>
              <w:t>工业经济运行平稳、向新向优特征明显</w:t>
            </w:r>
          </w:p>
        </w:tc>
        <w:tc>
          <w:tcPr>
            <w:tcW w:type="dxa" w:w="1701"/>
            <w:shd w:val="clear" w:fill="F4F6F9"/>
          </w:tcPr>
          <w:p>
            <w:pPr>
              <w:jc w:val="center"/>
            </w:pPr>
            <w:r>
              <w:rPr>
                <w:rFonts w:ascii="Arial" w:hAnsi="Arial" w:eastAsia="宋体"/>
                <w:b w:val="0"/>
                <w:sz w:val="18"/>
              </w:rPr>
              <w:t>统计公报（转载）</w:t>
            </w:r>
          </w:p>
        </w:tc>
      </w:tr>
    </w:tbl>
    <w:p>
      <w:pPr>
        <w:spacing w:after="40"/>
      </w:pPr>
      <w:r>
        <w:rPr>
          <w:rFonts w:ascii="Arial" w:hAnsi="Arial" w:eastAsia="宋体"/>
          <w:i/>
          <w:color w:val="888888"/>
          <w:sz w:val="17"/>
        </w:rPr>
        <w:t>来源：CBMF/CBMCA/CBDA + 新华网/新京报等</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行业景气持续走弱：1-5月建材行业营收-15.3%、利润-68.6%，6月BHI环比-16.34进入淡季；广州建博会（50万㎡、近2000家）聚焦无醛整家/适老化/绿色低碳/AI，反映供给侧在存量竞争中主动向『健康+智能+服务』升级。景气数据印证宏观判断，展会方向则指明产品升级路径。</w:t>
      </w:r>
    </w:p>
    <w:p>
      <w:r>
        <w:br w:type="page"/>
      </w:r>
    </w:p>
    <w:p>
      <w:pPr>
        <w:pStyle w:val="Heading1"/>
      </w:pPr>
      <w:r>
        <w:rPr>
          <w:rFonts w:ascii="Arial" w:hAnsi="Arial" w:eastAsia="微软雅黑"/>
          <w:b/>
          <w:color w:val="1F3864"/>
          <w:sz w:val="32"/>
        </w:rPr>
        <w:t>六、头部商家动态</w:t>
      </w:r>
    </w:p>
    <w:p>
      <w:pPr>
        <w:spacing w:line="360" w:lineRule="auto"/>
        <w:ind w:firstLine="440"/>
      </w:pPr>
      <w:r>
        <w:rPr>
          <w:rFonts w:ascii="Arial" w:hAnsi="Arial" w:eastAsia="宋体"/>
          <w:b w:val="0"/>
          <w:sz w:val="22"/>
        </w:rPr>
        <w:t>本章汇总近30天（2026-06-17 至 2026-07-16）内家装建材家具头部上市公司公告与品牌大事件。</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1134"/>
            <w:shd w:val="clear" w:fill="1F3864"/>
          </w:tcPr>
          <w:p>
            <w:pPr>
              <w:jc w:val="center"/>
            </w:pPr>
            <w:r>
              <w:rPr>
                <w:rFonts w:ascii="Arial" w:hAnsi="Arial" w:eastAsia="微软雅黑"/>
                <w:b/>
                <w:color w:val="FFFFFF"/>
                <w:sz w:val="18"/>
              </w:rPr>
              <w:t>日期</w:t>
            </w:r>
          </w:p>
        </w:tc>
        <w:tc>
          <w:tcPr>
            <w:tcW w:type="dxa" w:w="1814"/>
            <w:shd w:val="clear" w:fill="1F3864"/>
          </w:tcPr>
          <w:p>
            <w:pPr>
              <w:jc w:val="center"/>
            </w:pPr>
            <w:r>
              <w:rPr>
                <w:rFonts w:ascii="Arial" w:hAnsi="Arial" w:eastAsia="微软雅黑"/>
                <w:b/>
                <w:color w:val="FFFFFF"/>
                <w:sz w:val="18"/>
              </w:rPr>
              <w:t>品牌</w:t>
            </w:r>
          </w:p>
        </w:tc>
        <w:tc>
          <w:tcPr>
            <w:tcW w:type="dxa" w:w="1474"/>
            <w:shd w:val="clear" w:fill="1F3864"/>
          </w:tcPr>
          <w:p>
            <w:pPr>
              <w:jc w:val="center"/>
            </w:pPr>
            <w:r>
              <w:rPr>
                <w:rFonts w:ascii="Arial" w:hAnsi="Arial" w:eastAsia="微软雅黑"/>
                <w:b/>
                <w:color w:val="FFFFFF"/>
                <w:sz w:val="18"/>
              </w:rPr>
              <w:t>类型</w:t>
            </w:r>
          </w:p>
        </w:tc>
        <w:tc>
          <w:tcPr>
            <w:tcW w:type="dxa" w:w="4252"/>
            <w:shd w:val="clear" w:fill="1F3864"/>
          </w:tcPr>
          <w:p>
            <w:pPr>
              <w:jc w:val="center"/>
            </w:pPr>
            <w:r>
              <w:rPr>
                <w:rFonts w:ascii="Arial" w:hAnsi="Arial" w:eastAsia="微软雅黑"/>
                <w:b/>
                <w:color w:val="FFFFFF"/>
                <w:sz w:val="18"/>
              </w:rPr>
              <w:t>摘要</w:t>
            </w:r>
          </w:p>
        </w:tc>
      </w:tr>
      <w:tr>
        <w:tc>
          <w:tcPr>
            <w:tcW w:type="dxa" w:w="1134"/>
          </w:tcPr>
          <w:p>
            <w:pPr>
              <w:jc w:val="left"/>
            </w:pPr>
            <w:r>
              <w:rPr>
                <w:rFonts w:ascii="Arial" w:hAnsi="Arial" w:eastAsia="宋体"/>
                <w:b w:val="0"/>
                <w:sz w:val="18"/>
              </w:rPr>
              <w:t>2026-07-14</w:t>
            </w:r>
          </w:p>
        </w:tc>
        <w:tc>
          <w:tcPr>
            <w:tcW w:type="dxa" w:w="1814"/>
          </w:tcPr>
          <w:p>
            <w:pPr>
              <w:jc w:val="center"/>
            </w:pPr>
            <w:r>
              <w:rPr>
                <w:rFonts w:ascii="Arial" w:hAnsi="Arial" w:eastAsia="宋体"/>
                <w:b w:val="0"/>
                <w:sz w:val="18"/>
              </w:rPr>
              <w:t>欧派家居(603833)</w:t>
            </w:r>
          </w:p>
        </w:tc>
        <w:tc>
          <w:tcPr>
            <w:tcW w:type="dxa" w:w="1474"/>
          </w:tcPr>
          <w:p>
            <w:pPr>
              <w:jc w:val="center"/>
            </w:pPr>
            <w:r>
              <w:rPr>
                <w:rFonts w:ascii="Arial" w:hAnsi="Arial" w:eastAsia="宋体"/>
                <w:b w:val="0"/>
                <w:sz w:val="18"/>
              </w:rPr>
              <w:t>半年报预告</w:t>
            </w:r>
          </w:p>
        </w:tc>
        <w:tc>
          <w:tcPr>
            <w:tcW w:type="dxa" w:w="4252"/>
          </w:tcPr>
          <w:p>
            <w:pPr>
              <w:jc w:val="center"/>
            </w:pPr>
            <w:r>
              <w:rPr>
                <w:rFonts w:ascii="Arial" w:hAnsi="Arial" w:eastAsia="宋体"/>
                <w:b w:val="0"/>
                <w:sz w:val="18"/>
              </w:rPr>
              <w:t>预计2026H1归母净利润4.07亿-5.09亿元，同比减少…</w:t>
            </w:r>
          </w:p>
        </w:tc>
      </w:tr>
      <w:tr>
        <w:tc>
          <w:tcPr>
            <w:tcW w:type="dxa" w:w="1134"/>
            <w:shd w:val="clear" w:fill="F4F6F9"/>
          </w:tcPr>
          <w:p>
            <w:pPr>
              <w:jc w:val="left"/>
            </w:pPr>
            <w:r>
              <w:rPr>
                <w:rFonts w:ascii="Arial" w:hAnsi="Arial" w:eastAsia="宋体"/>
                <w:b w:val="0"/>
                <w:sz w:val="18"/>
              </w:rPr>
              <w:t>2026-06-28</w:t>
            </w:r>
          </w:p>
        </w:tc>
        <w:tc>
          <w:tcPr>
            <w:tcW w:type="dxa" w:w="1814"/>
            <w:shd w:val="clear" w:fill="F4F6F9"/>
          </w:tcPr>
          <w:p>
            <w:pPr>
              <w:jc w:val="center"/>
            </w:pPr>
            <w:r>
              <w:rPr>
                <w:rFonts w:ascii="Arial" w:hAnsi="Arial" w:eastAsia="宋体"/>
                <w:b w:val="0"/>
                <w:sz w:val="18"/>
              </w:rPr>
              <w:t>欧派家居(603833)</w:t>
            </w:r>
          </w:p>
        </w:tc>
        <w:tc>
          <w:tcPr>
            <w:tcW w:type="dxa" w:w="1474"/>
            <w:shd w:val="clear" w:fill="F4F6F9"/>
          </w:tcPr>
          <w:p>
            <w:pPr>
              <w:jc w:val="center"/>
            </w:pPr>
            <w:r>
              <w:rPr>
                <w:rFonts w:ascii="Arial" w:hAnsi="Arial" w:eastAsia="宋体"/>
                <w:b w:val="0"/>
                <w:sz w:val="18"/>
              </w:rPr>
              <w:t>发布会</w:t>
            </w:r>
          </w:p>
        </w:tc>
        <w:tc>
          <w:tcPr>
            <w:tcW w:type="dxa" w:w="4252"/>
            <w:shd w:val="clear" w:fill="F4F6F9"/>
          </w:tcPr>
          <w:p>
            <w:pPr>
              <w:jc w:val="center"/>
            </w:pPr>
            <w:r>
              <w:rPr>
                <w:rFonts w:ascii="Arial" w:hAnsi="Arial" w:eastAsia="宋体"/>
                <w:b w:val="0"/>
                <w:sz w:val="18"/>
              </w:rPr>
              <w:t>'迈向高质量·定义新家装'2026欧派大家居6臻标准发布会暨…</w:t>
            </w:r>
          </w:p>
        </w:tc>
      </w:tr>
      <w:tr>
        <w:tc>
          <w:tcPr>
            <w:tcW w:type="dxa" w:w="1134"/>
          </w:tcPr>
          <w:p>
            <w:pPr>
              <w:jc w:val="left"/>
            </w:pPr>
            <w:r>
              <w:rPr>
                <w:rFonts w:ascii="Arial" w:hAnsi="Arial" w:eastAsia="宋体"/>
                <w:b w:val="0"/>
                <w:sz w:val="18"/>
              </w:rPr>
              <w:t>2026-07-14</w:t>
            </w:r>
          </w:p>
        </w:tc>
        <w:tc>
          <w:tcPr>
            <w:tcW w:type="dxa" w:w="1814"/>
          </w:tcPr>
          <w:p>
            <w:pPr>
              <w:jc w:val="center"/>
            </w:pPr>
            <w:r>
              <w:rPr>
                <w:rFonts w:ascii="Arial" w:hAnsi="Arial" w:eastAsia="宋体"/>
                <w:b w:val="0"/>
                <w:sz w:val="18"/>
              </w:rPr>
              <w:t>索菲亚(002572)</w:t>
            </w:r>
          </w:p>
        </w:tc>
        <w:tc>
          <w:tcPr>
            <w:tcW w:type="dxa" w:w="1474"/>
          </w:tcPr>
          <w:p>
            <w:pPr>
              <w:jc w:val="center"/>
            </w:pPr>
            <w:r>
              <w:rPr>
                <w:rFonts w:ascii="Arial" w:hAnsi="Arial" w:eastAsia="宋体"/>
                <w:b w:val="0"/>
                <w:sz w:val="18"/>
              </w:rPr>
              <w:t>半年报预告</w:t>
            </w:r>
          </w:p>
        </w:tc>
        <w:tc>
          <w:tcPr>
            <w:tcW w:type="dxa" w:w="4252"/>
          </w:tcPr>
          <w:p>
            <w:pPr>
              <w:jc w:val="center"/>
            </w:pPr>
            <w:r>
              <w:rPr>
                <w:rFonts w:ascii="Arial" w:hAnsi="Arial" w:eastAsia="宋体"/>
                <w:b w:val="0"/>
                <w:sz w:val="18"/>
              </w:rPr>
              <w:t>预计2026H1归母净利润4790.70万-7026.36万…</w:t>
            </w:r>
          </w:p>
        </w:tc>
      </w:tr>
      <w:tr>
        <w:tc>
          <w:tcPr>
            <w:tcW w:type="dxa" w:w="1134"/>
            <w:shd w:val="clear" w:fill="F4F6F9"/>
          </w:tcPr>
          <w:p>
            <w:pPr>
              <w:jc w:val="left"/>
            </w:pPr>
            <w:r>
              <w:rPr>
                <w:rFonts w:ascii="Arial" w:hAnsi="Arial" w:eastAsia="宋体"/>
                <w:b w:val="0"/>
                <w:sz w:val="18"/>
              </w:rPr>
              <w:t>2026-07-13</w:t>
            </w:r>
          </w:p>
        </w:tc>
        <w:tc>
          <w:tcPr>
            <w:tcW w:type="dxa" w:w="1814"/>
            <w:shd w:val="clear" w:fill="F4F6F9"/>
          </w:tcPr>
          <w:p>
            <w:pPr>
              <w:jc w:val="center"/>
            </w:pPr>
            <w:r>
              <w:rPr>
                <w:rFonts w:ascii="Arial" w:hAnsi="Arial" w:eastAsia="宋体"/>
                <w:b w:val="0"/>
                <w:sz w:val="18"/>
              </w:rPr>
              <w:t>志邦家居(603801)</w:t>
            </w:r>
          </w:p>
        </w:tc>
        <w:tc>
          <w:tcPr>
            <w:tcW w:type="dxa" w:w="1474"/>
            <w:shd w:val="clear" w:fill="F4F6F9"/>
          </w:tcPr>
          <w:p>
            <w:pPr>
              <w:jc w:val="center"/>
            </w:pPr>
            <w:r>
              <w:rPr>
                <w:rFonts w:ascii="Arial" w:hAnsi="Arial" w:eastAsia="宋体"/>
                <w:b w:val="0"/>
                <w:sz w:val="18"/>
              </w:rPr>
              <w:t>半年报预告(预亏)</w:t>
            </w:r>
          </w:p>
        </w:tc>
        <w:tc>
          <w:tcPr>
            <w:tcW w:type="dxa" w:w="4252"/>
            <w:shd w:val="clear" w:fill="F4F6F9"/>
          </w:tcPr>
          <w:p>
            <w:pPr>
              <w:jc w:val="center"/>
            </w:pPr>
            <w:r>
              <w:rPr>
                <w:rFonts w:ascii="Arial" w:hAnsi="Arial" w:eastAsia="宋体"/>
                <w:b w:val="0"/>
                <w:sz w:val="18"/>
              </w:rPr>
              <w:t>预计2026H1归母净利润-1.89亿至-1.26亿元，去年…</w:t>
            </w:r>
          </w:p>
        </w:tc>
      </w:tr>
      <w:tr>
        <w:tc>
          <w:tcPr>
            <w:tcW w:type="dxa" w:w="1134"/>
          </w:tcPr>
          <w:p>
            <w:pPr>
              <w:jc w:val="left"/>
            </w:pPr>
            <w:r>
              <w:rPr>
                <w:rFonts w:ascii="Arial" w:hAnsi="Arial" w:eastAsia="宋体"/>
                <w:b w:val="0"/>
                <w:sz w:val="18"/>
              </w:rPr>
              <w:t>2026-06-30</w:t>
            </w:r>
          </w:p>
        </w:tc>
        <w:tc>
          <w:tcPr>
            <w:tcW w:type="dxa" w:w="1814"/>
          </w:tcPr>
          <w:p>
            <w:pPr>
              <w:jc w:val="center"/>
            </w:pPr>
            <w:r>
              <w:rPr>
                <w:rFonts w:ascii="Arial" w:hAnsi="Arial" w:eastAsia="宋体"/>
                <w:b w:val="0"/>
                <w:sz w:val="18"/>
              </w:rPr>
              <w:t>顾家家居(603816)</w:t>
            </w:r>
          </w:p>
        </w:tc>
        <w:tc>
          <w:tcPr>
            <w:tcW w:type="dxa" w:w="1474"/>
          </w:tcPr>
          <w:p>
            <w:pPr>
              <w:jc w:val="center"/>
            </w:pPr>
            <w:r>
              <w:rPr>
                <w:rFonts w:ascii="Arial" w:hAnsi="Arial" w:eastAsia="宋体"/>
                <w:b w:val="0"/>
                <w:sz w:val="18"/>
              </w:rPr>
              <w:t>组织调整</w:t>
            </w:r>
          </w:p>
        </w:tc>
        <w:tc>
          <w:tcPr>
            <w:tcW w:type="dxa" w:w="4252"/>
          </w:tcPr>
          <w:p>
            <w:pPr>
              <w:jc w:val="center"/>
            </w:pPr>
            <w:r>
              <w:rPr>
                <w:rFonts w:ascii="Arial" w:hAnsi="Arial" w:eastAsia="宋体"/>
                <w:b w:val="0"/>
                <w:sz w:val="18"/>
              </w:rPr>
              <w:t>财务负责人变更：高林辞去财务负责人（仍任事业部副总经理），聘…</w:t>
            </w:r>
          </w:p>
        </w:tc>
      </w:tr>
      <w:tr>
        <w:tc>
          <w:tcPr>
            <w:tcW w:type="dxa" w:w="1134"/>
            <w:shd w:val="clear" w:fill="F4F6F9"/>
          </w:tcPr>
          <w:p>
            <w:pPr>
              <w:jc w:val="left"/>
            </w:pPr>
            <w:r>
              <w:rPr>
                <w:rFonts w:ascii="Arial" w:hAnsi="Arial" w:eastAsia="宋体"/>
                <w:b w:val="0"/>
                <w:sz w:val="18"/>
              </w:rPr>
              <w:t>2026-07-15</w:t>
            </w:r>
          </w:p>
        </w:tc>
        <w:tc>
          <w:tcPr>
            <w:tcW w:type="dxa" w:w="1814"/>
            <w:shd w:val="clear" w:fill="F4F6F9"/>
          </w:tcPr>
          <w:p>
            <w:pPr>
              <w:jc w:val="center"/>
            </w:pPr>
            <w:r>
              <w:rPr>
                <w:rFonts w:ascii="Arial" w:hAnsi="Arial" w:eastAsia="宋体"/>
                <w:b w:val="0"/>
                <w:sz w:val="18"/>
              </w:rPr>
              <w:t>红星美凯龙(601828)</w:t>
            </w:r>
          </w:p>
        </w:tc>
        <w:tc>
          <w:tcPr>
            <w:tcW w:type="dxa" w:w="1474"/>
            <w:shd w:val="clear" w:fill="F4F6F9"/>
          </w:tcPr>
          <w:p>
            <w:pPr>
              <w:jc w:val="center"/>
            </w:pPr>
            <w:r>
              <w:rPr>
                <w:rFonts w:ascii="Arial" w:hAnsi="Arial" w:eastAsia="宋体"/>
                <w:b w:val="0"/>
                <w:sz w:val="18"/>
              </w:rPr>
              <w:t>半年报预告(扭亏)</w:t>
            </w:r>
          </w:p>
        </w:tc>
        <w:tc>
          <w:tcPr>
            <w:tcW w:type="dxa" w:w="4252"/>
            <w:shd w:val="clear" w:fill="F4F6F9"/>
          </w:tcPr>
          <w:p>
            <w:pPr>
              <w:jc w:val="center"/>
            </w:pPr>
            <w:r>
              <w:rPr>
                <w:rFonts w:ascii="Arial" w:hAnsi="Arial" w:eastAsia="宋体"/>
                <w:b w:val="0"/>
                <w:sz w:val="18"/>
              </w:rPr>
              <w:t>预计2026H1归母净利润5000万-7500万元（上年同期…</w:t>
            </w:r>
          </w:p>
        </w:tc>
      </w:tr>
      <w:tr>
        <w:tc>
          <w:tcPr>
            <w:tcW w:type="dxa" w:w="1134"/>
          </w:tcPr>
          <w:p>
            <w:pPr>
              <w:jc w:val="left"/>
            </w:pPr>
            <w:r>
              <w:rPr>
                <w:rFonts w:ascii="Arial" w:hAnsi="Arial" w:eastAsia="宋体"/>
                <w:b w:val="0"/>
                <w:sz w:val="18"/>
              </w:rPr>
              <w:t>2026-07-10</w:t>
            </w:r>
          </w:p>
        </w:tc>
        <w:tc>
          <w:tcPr>
            <w:tcW w:type="dxa" w:w="1814"/>
          </w:tcPr>
          <w:p>
            <w:pPr>
              <w:jc w:val="center"/>
            </w:pPr>
            <w:r>
              <w:rPr>
                <w:rFonts w:ascii="Arial" w:hAnsi="Arial" w:eastAsia="宋体"/>
                <w:b w:val="0"/>
                <w:sz w:val="18"/>
              </w:rPr>
              <w:t>九牧集团</w:t>
            </w:r>
          </w:p>
        </w:tc>
        <w:tc>
          <w:tcPr>
            <w:tcW w:type="dxa" w:w="1474"/>
          </w:tcPr>
          <w:p>
            <w:pPr>
              <w:jc w:val="center"/>
            </w:pPr>
            <w:r>
              <w:rPr>
                <w:rFonts w:ascii="Arial" w:hAnsi="Arial" w:eastAsia="宋体"/>
                <w:b w:val="0"/>
                <w:sz w:val="18"/>
              </w:rPr>
              <w:t>标准发布/技术引领</w:t>
            </w:r>
          </w:p>
        </w:tc>
        <w:tc>
          <w:tcPr>
            <w:tcW w:type="dxa" w:w="4252"/>
          </w:tcPr>
          <w:p>
            <w:pPr>
              <w:jc w:val="center"/>
            </w:pPr>
            <w:r>
              <w:rPr>
                <w:rFonts w:ascii="Arial" w:hAnsi="Arial" w:eastAsia="宋体"/>
                <w:b w:val="0"/>
                <w:sz w:val="18"/>
              </w:rPr>
              <w:t>作为第一牵头单位主导制定的GB/T 24986.7-2026…</w:t>
            </w:r>
          </w:p>
        </w:tc>
      </w:tr>
      <w:tr>
        <w:tc>
          <w:tcPr>
            <w:tcW w:type="dxa" w:w="1134"/>
            <w:shd w:val="clear" w:fill="F4F6F9"/>
          </w:tcPr>
          <w:p>
            <w:pPr>
              <w:jc w:val="left"/>
            </w:pPr>
            <w:r>
              <w:rPr>
                <w:rFonts w:ascii="Arial" w:hAnsi="Arial" w:eastAsia="宋体"/>
                <w:b w:val="0"/>
                <w:sz w:val="18"/>
              </w:rPr>
              <w:t>2026-07-09</w:t>
            </w:r>
          </w:p>
        </w:tc>
        <w:tc>
          <w:tcPr>
            <w:tcW w:type="dxa" w:w="1814"/>
            <w:shd w:val="clear" w:fill="F4F6F9"/>
          </w:tcPr>
          <w:p>
            <w:pPr>
              <w:jc w:val="center"/>
            </w:pPr>
            <w:r>
              <w:rPr>
                <w:rFonts w:ascii="Arial" w:hAnsi="Arial" w:eastAsia="宋体"/>
                <w:b w:val="0"/>
                <w:sz w:val="18"/>
              </w:rPr>
              <w:t>恒洁卫浴</w:t>
            </w:r>
          </w:p>
        </w:tc>
        <w:tc>
          <w:tcPr>
            <w:tcW w:type="dxa" w:w="1474"/>
            <w:shd w:val="clear" w:fill="F4F6F9"/>
          </w:tcPr>
          <w:p>
            <w:pPr>
              <w:jc w:val="center"/>
            </w:pPr>
            <w:r>
              <w:rPr>
                <w:rFonts w:ascii="Arial" w:hAnsi="Arial" w:eastAsia="宋体"/>
                <w:b w:val="0"/>
                <w:sz w:val="18"/>
              </w:rPr>
              <w:t>发布会/渠道活动</w:t>
            </w:r>
          </w:p>
        </w:tc>
        <w:tc>
          <w:tcPr>
            <w:tcW w:type="dxa" w:w="4252"/>
            <w:shd w:val="clear" w:fill="F4F6F9"/>
          </w:tcPr>
          <w:p>
            <w:pPr>
              <w:jc w:val="center"/>
            </w:pPr>
            <w:r>
              <w:rPr>
                <w:rFonts w:ascii="Arial" w:hAnsi="Arial" w:eastAsia="宋体"/>
                <w:b w:val="0"/>
                <w:sz w:val="18"/>
              </w:rPr>
              <w:t>'焕新中国行·乐动此间'恒洁28周年庆启幕（佛山）。全国30…</w:t>
            </w:r>
          </w:p>
        </w:tc>
      </w:tr>
      <w:tr>
        <w:tc>
          <w:tcPr>
            <w:tcW w:type="dxa" w:w="1134"/>
          </w:tcPr>
          <w:p>
            <w:pPr>
              <w:jc w:val="left"/>
            </w:pPr>
            <w:r>
              <w:rPr>
                <w:rFonts w:ascii="Arial" w:hAnsi="Arial" w:eastAsia="宋体"/>
                <w:b w:val="0"/>
                <w:sz w:val="18"/>
              </w:rPr>
              <w:t>2026-07-06</w:t>
            </w:r>
          </w:p>
        </w:tc>
        <w:tc>
          <w:tcPr>
            <w:tcW w:type="dxa" w:w="1814"/>
          </w:tcPr>
          <w:p>
            <w:pPr>
              <w:jc w:val="center"/>
            </w:pPr>
            <w:r>
              <w:rPr>
                <w:rFonts w:ascii="Arial" w:hAnsi="Arial" w:eastAsia="宋体"/>
                <w:b w:val="0"/>
                <w:sz w:val="18"/>
              </w:rPr>
              <w:t>TATA木门</w:t>
            </w:r>
          </w:p>
        </w:tc>
        <w:tc>
          <w:tcPr>
            <w:tcW w:type="dxa" w:w="1474"/>
          </w:tcPr>
          <w:p>
            <w:pPr>
              <w:jc w:val="center"/>
            </w:pPr>
            <w:r>
              <w:rPr>
                <w:rFonts w:ascii="Arial" w:hAnsi="Arial" w:eastAsia="宋体"/>
                <w:b w:val="0"/>
                <w:sz w:val="18"/>
              </w:rPr>
              <w:t>服务/新品</w:t>
            </w:r>
          </w:p>
        </w:tc>
        <w:tc>
          <w:tcPr>
            <w:tcW w:type="dxa" w:w="4252"/>
          </w:tcPr>
          <w:p>
            <w:pPr>
              <w:jc w:val="center"/>
            </w:pPr>
            <w:r>
              <w:rPr>
                <w:rFonts w:ascii="Arial" w:hAnsi="Arial" w:eastAsia="宋体"/>
                <w:b w:val="0"/>
                <w:sz w:val="18"/>
              </w:rPr>
              <w:t>TATA木门服务再进化：三大升级引领行业新趋势（服务体系升级…</w:t>
            </w:r>
          </w:p>
        </w:tc>
      </w:tr>
      <w:tr>
        <w:tc>
          <w:tcPr>
            <w:tcW w:type="dxa" w:w="1134"/>
            <w:shd w:val="clear" w:fill="F4F6F9"/>
          </w:tcPr>
          <w:p>
            <w:pPr>
              <w:jc w:val="left"/>
            </w:pPr>
            <w:r>
              <w:rPr>
                <w:rFonts w:ascii="Arial" w:hAnsi="Arial" w:eastAsia="宋体"/>
                <w:b w:val="0"/>
                <w:sz w:val="18"/>
              </w:rPr>
              <w:t>2026-07-09</w:t>
            </w:r>
          </w:p>
        </w:tc>
        <w:tc>
          <w:tcPr>
            <w:tcW w:type="dxa" w:w="1814"/>
            <w:shd w:val="clear" w:fill="F4F6F9"/>
          </w:tcPr>
          <w:p>
            <w:pPr>
              <w:jc w:val="center"/>
            </w:pPr>
            <w:r>
              <w:rPr>
                <w:rFonts w:ascii="Arial" w:hAnsi="Arial" w:eastAsia="宋体"/>
                <w:b w:val="0"/>
                <w:sz w:val="18"/>
              </w:rPr>
              <w:t>舒达智能</w:t>
            </w:r>
          </w:p>
        </w:tc>
        <w:tc>
          <w:tcPr>
            <w:tcW w:type="dxa" w:w="1474"/>
            <w:shd w:val="clear" w:fill="F4F6F9"/>
          </w:tcPr>
          <w:p>
            <w:pPr>
              <w:jc w:val="center"/>
            </w:pPr>
            <w:r>
              <w:rPr>
                <w:rFonts w:ascii="Arial" w:hAnsi="Arial" w:eastAsia="宋体"/>
                <w:b w:val="0"/>
                <w:sz w:val="18"/>
              </w:rPr>
              <w:t>新品发布(展会)</w:t>
            </w:r>
          </w:p>
        </w:tc>
        <w:tc>
          <w:tcPr>
            <w:tcW w:type="dxa" w:w="4252"/>
            <w:shd w:val="clear" w:fill="F4F6F9"/>
          </w:tcPr>
          <w:p>
            <w:pPr>
              <w:jc w:val="center"/>
            </w:pPr>
            <w:r>
              <w:rPr>
                <w:rFonts w:ascii="Arial" w:hAnsi="Arial" w:eastAsia="宋体"/>
                <w:b w:val="0"/>
                <w:sz w:val="18"/>
              </w:rPr>
              <w:t>2026广州建博会亮相，携手天猫精灵打造智慧适老空间，推出A…</w:t>
            </w:r>
          </w:p>
        </w:tc>
      </w:tr>
      <w:tr>
        <w:tc>
          <w:tcPr>
            <w:tcW w:type="dxa" w:w="1134"/>
          </w:tcPr>
          <w:p>
            <w:pPr>
              <w:jc w:val="left"/>
            </w:pPr>
            <w:r>
              <w:rPr>
                <w:rFonts w:ascii="Arial" w:hAnsi="Arial" w:eastAsia="宋体"/>
                <w:b w:val="0"/>
                <w:sz w:val="18"/>
              </w:rPr>
              <w:t>2026-07-09</w:t>
            </w:r>
          </w:p>
        </w:tc>
        <w:tc>
          <w:tcPr>
            <w:tcW w:type="dxa" w:w="1814"/>
          </w:tcPr>
          <w:p>
            <w:pPr>
              <w:jc w:val="center"/>
            </w:pPr>
            <w:r>
              <w:rPr>
                <w:rFonts w:ascii="Arial" w:hAnsi="Arial" w:eastAsia="宋体"/>
                <w:b w:val="0"/>
                <w:sz w:val="18"/>
              </w:rPr>
              <w:t>兔宝宝</w:t>
            </w:r>
          </w:p>
        </w:tc>
        <w:tc>
          <w:tcPr>
            <w:tcW w:type="dxa" w:w="1474"/>
          </w:tcPr>
          <w:p>
            <w:pPr>
              <w:jc w:val="center"/>
            </w:pPr>
            <w:r>
              <w:rPr>
                <w:rFonts w:ascii="Arial" w:hAnsi="Arial" w:eastAsia="宋体"/>
                <w:b w:val="0"/>
                <w:sz w:val="18"/>
              </w:rPr>
              <w:t>荣誉/技术</w:t>
            </w:r>
          </w:p>
        </w:tc>
        <w:tc>
          <w:tcPr>
            <w:tcW w:type="dxa" w:w="4252"/>
          </w:tcPr>
          <w:p>
            <w:pPr>
              <w:jc w:val="center"/>
            </w:pPr>
            <w:r>
              <w:rPr>
                <w:rFonts w:ascii="Arial" w:hAnsi="Arial" w:eastAsia="宋体"/>
                <w:b w:val="0"/>
                <w:sz w:val="18"/>
              </w:rPr>
              <w:t>参与项目获2025年度国家科学技术进步奖二等奖，为兔宝宝历史…</w:t>
            </w:r>
          </w:p>
        </w:tc>
      </w:tr>
      <w:tr>
        <w:tc>
          <w:tcPr>
            <w:tcW w:type="dxa" w:w="1134"/>
            <w:shd w:val="clear" w:fill="F4F6F9"/>
          </w:tcPr>
          <w:p>
            <w:pPr>
              <w:jc w:val="left"/>
            </w:pPr>
            <w:r>
              <w:rPr>
                <w:rFonts w:ascii="Arial" w:hAnsi="Arial" w:eastAsia="宋体"/>
                <w:b w:val="0"/>
                <w:sz w:val="18"/>
              </w:rPr>
              <w:t>2026-07-08</w:t>
            </w:r>
          </w:p>
        </w:tc>
        <w:tc>
          <w:tcPr>
            <w:tcW w:type="dxa" w:w="1814"/>
            <w:shd w:val="clear" w:fill="F4F6F9"/>
          </w:tcPr>
          <w:p>
            <w:pPr>
              <w:jc w:val="center"/>
            </w:pPr>
            <w:r>
              <w:rPr>
                <w:rFonts w:ascii="Arial" w:hAnsi="Arial" w:eastAsia="宋体"/>
                <w:b w:val="0"/>
                <w:sz w:val="18"/>
              </w:rPr>
              <w:t>金牌家居(603180)</w:t>
            </w:r>
          </w:p>
        </w:tc>
        <w:tc>
          <w:tcPr>
            <w:tcW w:type="dxa" w:w="1474"/>
            <w:shd w:val="clear" w:fill="F4F6F9"/>
          </w:tcPr>
          <w:p>
            <w:pPr>
              <w:jc w:val="center"/>
            </w:pPr>
            <w:r>
              <w:rPr>
                <w:rFonts w:ascii="Arial" w:hAnsi="Arial" w:eastAsia="宋体"/>
                <w:b w:val="0"/>
                <w:sz w:val="18"/>
              </w:rPr>
              <w:t>新品/白皮书(展会)</w:t>
            </w:r>
          </w:p>
        </w:tc>
        <w:tc>
          <w:tcPr>
            <w:tcW w:type="dxa" w:w="4252"/>
            <w:shd w:val="clear" w:fill="F4F6F9"/>
          </w:tcPr>
          <w:p>
            <w:pPr>
              <w:jc w:val="center"/>
            </w:pPr>
            <w:r>
              <w:rPr>
                <w:rFonts w:ascii="Arial" w:hAnsi="Arial" w:eastAsia="宋体"/>
                <w:b w:val="0"/>
                <w:sz w:val="18"/>
              </w:rPr>
              <w:t>在2026广州建博会发布《中国厨房收纳实用指南》白皮书，升级…</w:t>
            </w:r>
          </w:p>
        </w:tc>
      </w:tr>
      <w:tr>
        <w:tc>
          <w:tcPr>
            <w:tcW w:type="dxa" w:w="1134"/>
          </w:tcPr>
          <w:p>
            <w:pPr>
              <w:jc w:val="left"/>
            </w:pPr>
            <w:r>
              <w:rPr>
                <w:rFonts w:ascii="Arial" w:hAnsi="Arial" w:eastAsia="宋体"/>
                <w:b w:val="0"/>
                <w:sz w:val="18"/>
              </w:rPr>
              <w:t>2026-07-08</w:t>
            </w:r>
          </w:p>
        </w:tc>
        <w:tc>
          <w:tcPr>
            <w:tcW w:type="dxa" w:w="1814"/>
          </w:tcPr>
          <w:p>
            <w:pPr>
              <w:jc w:val="center"/>
            </w:pPr>
            <w:r>
              <w:rPr>
                <w:rFonts w:ascii="Arial" w:hAnsi="Arial" w:eastAsia="宋体"/>
                <w:b w:val="0"/>
                <w:sz w:val="18"/>
              </w:rPr>
              <w:t>万华生态</w:t>
            </w:r>
          </w:p>
        </w:tc>
        <w:tc>
          <w:tcPr>
            <w:tcW w:type="dxa" w:w="1474"/>
          </w:tcPr>
          <w:p>
            <w:pPr>
              <w:jc w:val="center"/>
            </w:pPr>
            <w:r>
              <w:rPr>
                <w:rFonts w:ascii="Arial" w:hAnsi="Arial" w:eastAsia="宋体"/>
                <w:b w:val="0"/>
                <w:sz w:val="18"/>
              </w:rPr>
              <w:t>新品/供应链(展会)</w:t>
            </w:r>
          </w:p>
        </w:tc>
        <w:tc>
          <w:tcPr>
            <w:tcW w:type="dxa" w:w="4252"/>
          </w:tcPr>
          <w:p>
            <w:pPr>
              <w:jc w:val="center"/>
            </w:pPr>
            <w:r>
              <w:rPr>
                <w:rFonts w:ascii="Arial" w:hAnsi="Arial" w:eastAsia="宋体"/>
                <w:b w:val="0"/>
                <w:sz w:val="18"/>
              </w:rPr>
              <w:t>2026广州建博会推'无醛整家'解决方案，展示100㎡住宅7…</w:t>
            </w:r>
          </w:p>
        </w:tc>
      </w:tr>
      <w:tr>
        <w:tc>
          <w:tcPr>
            <w:tcW w:type="dxa" w:w="1134"/>
            <w:shd w:val="clear" w:fill="F4F6F9"/>
          </w:tcPr>
          <w:p>
            <w:pPr>
              <w:jc w:val="left"/>
            </w:pPr>
            <w:r>
              <w:rPr>
                <w:rFonts w:ascii="Arial" w:hAnsi="Arial" w:eastAsia="宋体"/>
                <w:b w:val="0"/>
                <w:sz w:val="18"/>
              </w:rPr>
              <w:t>2026-07-06</w:t>
            </w:r>
          </w:p>
        </w:tc>
        <w:tc>
          <w:tcPr>
            <w:tcW w:type="dxa" w:w="1814"/>
            <w:shd w:val="clear" w:fill="F4F6F9"/>
          </w:tcPr>
          <w:p>
            <w:pPr>
              <w:jc w:val="center"/>
            </w:pPr>
            <w:r>
              <w:rPr>
                <w:rFonts w:ascii="Arial" w:hAnsi="Arial" w:eastAsia="宋体"/>
                <w:b w:val="0"/>
                <w:sz w:val="18"/>
              </w:rPr>
              <w:t>顾家家居(603816)</w:t>
            </w:r>
          </w:p>
        </w:tc>
        <w:tc>
          <w:tcPr>
            <w:tcW w:type="dxa" w:w="1474"/>
            <w:shd w:val="clear" w:fill="F4F6F9"/>
          </w:tcPr>
          <w:p>
            <w:pPr>
              <w:jc w:val="center"/>
            </w:pPr>
            <w:r>
              <w:rPr>
                <w:rFonts w:ascii="Arial" w:hAnsi="Arial" w:eastAsia="宋体"/>
                <w:b w:val="0"/>
                <w:sz w:val="18"/>
              </w:rPr>
              <w:t>股东会通知</w:t>
            </w:r>
          </w:p>
        </w:tc>
        <w:tc>
          <w:tcPr>
            <w:tcW w:type="dxa" w:w="4252"/>
            <w:shd w:val="clear" w:fill="F4F6F9"/>
          </w:tcPr>
          <w:p>
            <w:pPr>
              <w:jc w:val="center"/>
            </w:pPr>
            <w:r>
              <w:rPr>
                <w:rFonts w:ascii="Arial" w:hAnsi="Arial" w:eastAsia="宋体"/>
                <w:b w:val="0"/>
                <w:sz w:val="18"/>
              </w:rPr>
              <w:t>顾家家居将于2026-07-22召开2026年第一次临时股东…</w:t>
            </w:r>
          </w:p>
        </w:tc>
      </w:tr>
    </w:tbl>
    <w:p>
      <w:pPr>
        <w:spacing w:after="40"/>
      </w:pPr>
      <w:r>
        <w:rPr>
          <w:rFonts w:ascii="Arial" w:hAnsi="Arial" w:eastAsia="宋体"/>
          <w:i/>
          <w:color w:val="888888"/>
          <w:sz w:val="17"/>
        </w:rPr>
        <w:t>来源：上证报/证券时报/东方财富/同花顺 + 各公司公告</w:t>
      </w:r>
    </w:p>
    <w:p>
      <w:pPr>
        <w:spacing w:line="360" w:lineRule="auto"/>
      </w:pPr>
      <w:r>
        <w:rPr>
          <w:rFonts w:ascii="Arial" w:hAnsi="Arial" w:eastAsia="宋体"/>
          <w:b/>
          <w:sz w:val="21"/>
        </w:rPr>
        <w:t>欧派家居(603833)（半年报预告｜2026-07-14）</w:t>
      </w:r>
    </w:p>
    <w:p>
      <w:pPr>
        <w:spacing w:line="360" w:lineRule="auto"/>
        <w:ind w:firstLine="420"/>
      </w:pPr>
      <w:r>
        <w:rPr>
          <w:rFonts w:ascii="Arial" w:hAnsi="Arial" w:eastAsia="宋体"/>
          <w:b w:val="0"/>
          <w:sz w:val="21"/>
        </w:rPr>
        <w:t>预计2026H1归母净利润4.07亿-5.09亿元，同比减少50%-60%（去年同期10.18亿）；扣非同比-55%--65%。原因：房地产深度调整、家居终端复苏乏力、行业竞争激烈、上年同期以旧换新形成高基数；整装/局改/社区店战略调整效果需时。</w:t>
      </w:r>
    </w:p>
    <w:p>
      <w:pPr>
        <w:spacing w:after="40"/>
      </w:pPr>
      <w:r>
        <w:rPr>
          <w:rFonts w:ascii="Arial" w:hAnsi="Arial" w:eastAsia="宋体"/>
          <w:i/>
          <w:color w:val="888888"/>
          <w:sz w:val="17"/>
        </w:rPr>
        <w:t>来源：上海证券报　https://paper.cnstock.com/html/2026-07/15/content_2244238.htm</w:t>
      </w:r>
    </w:p>
    <w:p>
      <w:pPr>
        <w:spacing w:line="360" w:lineRule="auto"/>
      </w:pPr>
      <w:r>
        <w:rPr>
          <w:rFonts w:ascii="Arial" w:hAnsi="Arial" w:eastAsia="宋体"/>
          <w:b/>
          <w:sz w:val="21"/>
        </w:rPr>
        <w:t>欧派家居(603833)（发布会｜2026-06-28）</w:t>
      </w:r>
    </w:p>
    <w:p>
      <w:pPr>
        <w:spacing w:line="360" w:lineRule="auto"/>
        <w:ind w:firstLine="420"/>
      </w:pPr>
      <w:r>
        <w:rPr>
          <w:rFonts w:ascii="Arial" w:hAnsi="Arial" w:eastAsia="宋体"/>
          <w:b w:val="0"/>
          <w:sz w:val="21"/>
        </w:rPr>
        <w:t>'迈向高质量·定义新家装'2026欧派大家居6臻标准发布会暨618全民普惠焕新季家装盛典在厦门第六空间店中庭举办。发布'净醛抗菌板材'、全屋定制新方案（现代简约/轻奢雅致/新中式），启动全国促销。</w:t>
      </w:r>
    </w:p>
    <w:p>
      <w:pPr>
        <w:spacing w:after="40"/>
      </w:pPr>
      <w:r>
        <w:rPr>
          <w:rFonts w:ascii="Arial" w:hAnsi="Arial" w:eastAsia="宋体"/>
          <w:i/>
          <w:color w:val="888888"/>
          <w:sz w:val="17"/>
        </w:rPr>
        <w:t>来源：新浪福建　http://fj.sina.cn/news/2026-07-07/detail-inifxxxc1593263.d.html</w:t>
      </w:r>
    </w:p>
    <w:p>
      <w:pPr>
        <w:spacing w:line="360" w:lineRule="auto"/>
      </w:pPr>
      <w:r>
        <w:rPr>
          <w:rFonts w:ascii="Arial" w:hAnsi="Arial" w:eastAsia="宋体"/>
          <w:b/>
          <w:sz w:val="21"/>
        </w:rPr>
        <w:t>索菲亚(002572)（半年报预告｜2026-07-14）</w:t>
      </w:r>
    </w:p>
    <w:p>
      <w:pPr>
        <w:spacing w:line="360" w:lineRule="auto"/>
        <w:ind w:firstLine="420"/>
      </w:pPr>
      <w:r>
        <w:rPr>
          <w:rFonts w:ascii="Arial" w:hAnsi="Arial" w:eastAsia="宋体"/>
          <w:b w:val="0"/>
          <w:sz w:val="21"/>
        </w:rPr>
        <w:t>预计2026H1归母净利润4790.70万-7026.36万元，同比下降78%-85%；扣非0.99亿-1.46亿元。原因：地产周期下行/消费信心/竞争加剧/固定成本难摊薄/毛利率下滑；非经常性损益预计-5200万至-7400万（子公司持有国联证券股票公允价值变动）。</w:t>
      </w:r>
    </w:p>
    <w:p>
      <w:pPr>
        <w:spacing w:after="40"/>
      </w:pPr>
      <w:r>
        <w:rPr>
          <w:rFonts w:ascii="Arial" w:hAnsi="Arial" w:eastAsia="宋体"/>
          <w:i/>
          <w:color w:val="888888"/>
          <w:sz w:val="17"/>
        </w:rPr>
        <w:t>来源：同花顺iNews　http://news.10jqka.com.cn/20260714/c678172788.shtml</w:t>
      </w:r>
    </w:p>
    <w:p>
      <w:pPr>
        <w:spacing w:line="360" w:lineRule="auto"/>
      </w:pPr>
      <w:r>
        <w:rPr>
          <w:rFonts w:ascii="Arial" w:hAnsi="Arial" w:eastAsia="宋体"/>
          <w:b/>
          <w:sz w:val="21"/>
        </w:rPr>
        <w:t>志邦家居(603801)（半年报预告(预亏)｜2026-07-13）</w:t>
      </w:r>
    </w:p>
    <w:p>
      <w:pPr>
        <w:spacing w:line="360" w:lineRule="auto"/>
        <w:ind w:firstLine="420"/>
      </w:pPr>
      <w:r>
        <w:rPr>
          <w:rFonts w:ascii="Arial" w:hAnsi="Arial" w:eastAsia="宋体"/>
          <w:b w:val="0"/>
          <w:sz w:val="21"/>
        </w:rPr>
        <w:t>预计2026H1归母净利润-1.89亿至-1.26亿元，去年同期1.38亿，由盈转亏。原因：新房交付量下降/行业竞争加剧，零售和大宗业务承压，海外业务推进放缓；上年同期有以物抵债业务的高基数。</w:t>
      </w:r>
    </w:p>
    <w:p>
      <w:pPr>
        <w:spacing w:after="40"/>
      </w:pPr>
      <w:r>
        <w:rPr>
          <w:rFonts w:ascii="Arial" w:hAnsi="Arial" w:eastAsia="宋体"/>
          <w:i/>
          <w:color w:val="888888"/>
          <w:sz w:val="17"/>
        </w:rPr>
        <w:t>来源：腾讯新闻（引自证券时报）　https://news.qq.com/rain/a/20260713A0A21500</w:t>
      </w:r>
    </w:p>
    <w:p>
      <w:pPr>
        <w:spacing w:line="360" w:lineRule="auto"/>
      </w:pPr>
      <w:r>
        <w:rPr>
          <w:rFonts w:ascii="Arial" w:hAnsi="Arial" w:eastAsia="宋体"/>
          <w:b/>
          <w:sz w:val="21"/>
        </w:rPr>
        <w:t>顾家家居(603816)（组织调整｜2026-06-30）</w:t>
      </w:r>
    </w:p>
    <w:p>
      <w:pPr>
        <w:spacing w:line="360" w:lineRule="auto"/>
        <w:ind w:firstLine="420"/>
      </w:pPr>
      <w:r>
        <w:rPr>
          <w:rFonts w:ascii="Arial" w:hAnsi="Arial" w:eastAsia="宋体"/>
          <w:b w:val="0"/>
          <w:sz w:val="21"/>
        </w:rPr>
        <w:t>财务负责人变更：高林辞去财务负责人（仍任事业部副总经理），聘任刘海兰（曾任青岛海信电器财务经理/区域财务总监，现顾家高级助理总裁兼财务管理中心总经理）为副总裁兼财务负责人。</w:t>
      </w:r>
    </w:p>
    <w:p>
      <w:pPr>
        <w:spacing w:after="40"/>
      </w:pPr>
      <w:r>
        <w:rPr>
          <w:rFonts w:ascii="Arial" w:hAnsi="Arial" w:eastAsia="宋体"/>
          <w:i/>
          <w:color w:val="888888"/>
          <w:sz w:val="17"/>
        </w:rPr>
        <w:t>来源：上海证券报（公告2026-040）　https://paper.cnstock.com/html/2026-06/30/content_2237263.htm</w:t>
      </w:r>
    </w:p>
    <w:p>
      <w:pPr>
        <w:spacing w:line="360" w:lineRule="auto"/>
      </w:pPr>
      <w:r>
        <w:rPr>
          <w:rFonts w:ascii="Arial" w:hAnsi="Arial" w:eastAsia="宋体"/>
          <w:b/>
          <w:sz w:val="21"/>
        </w:rPr>
        <w:t>红星美凯龙(601828)（半年报预告(扭亏)｜2026-07-15）</w:t>
      </w:r>
    </w:p>
    <w:p>
      <w:pPr>
        <w:spacing w:line="360" w:lineRule="auto"/>
        <w:ind w:firstLine="420"/>
      </w:pPr>
      <w:r>
        <w:rPr>
          <w:rFonts w:ascii="Arial" w:hAnsi="Arial" w:eastAsia="宋体"/>
          <w:b w:val="0"/>
          <w:sz w:val="21"/>
        </w:rPr>
        <w:t>预计2026H1归母净利润5000万-7500万元（上年同期-19亿元），扣非2000万-3000万元（上年同期-6.02亿），实现扭亏为盈。原因：自营商场出租率企稳、期间费用大幅降低、投资性房地产公允价值损失和资产减值损失同比大幅收窄。</w:t>
      </w:r>
    </w:p>
    <w:p>
      <w:pPr>
        <w:spacing w:after="40"/>
      </w:pPr>
      <w:r>
        <w:rPr>
          <w:rFonts w:ascii="Arial" w:hAnsi="Arial" w:eastAsia="宋体"/>
          <w:i/>
          <w:color w:val="888888"/>
          <w:sz w:val="17"/>
        </w:rPr>
        <w:t>来源：上海证券报（公告2026-035）　https://paper.cnstock.com/html/2026-07/15/content_2244325.htm</w:t>
      </w:r>
    </w:p>
    <w:p>
      <w:pPr>
        <w:spacing w:line="360" w:lineRule="auto"/>
      </w:pPr>
      <w:r>
        <w:rPr>
          <w:rFonts w:ascii="Arial" w:hAnsi="Arial" w:eastAsia="宋体"/>
          <w:b/>
          <w:sz w:val="21"/>
        </w:rPr>
        <w:t>九牧集团（标准发布/技术引领｜2026-07-10）</w:t>
      </w:r>
    </w:p>
    <w:p>
      <w:pPr>
        <w:spacing w:line="360" w:lineRule="auto"/>
        <w:ind w:firstLine="420"/>
      </w:pPr>
      <w:r>
        <w:rPr>
          <w:rFonts w:ascii="Arial" w:hAnsi="Arial" w:eastAsia="宋体"/>
          <w:b w:val="0"/>
          <w:sz w:val="21"/>
        </w:rPr>
        <w:t>作为第一牵头单位主导制定的GB/T 24986.7-2026《家用和类似用途电器可靠性试验及评价 第7部分：电坐便器便座的特殊要求》正式发布（2027-02-01实施），为智能卫浴行业首个可靠性国标。X70系列智能马桶入选全国质量可靠性创新典型案例，获批'智能卫浴产品可靠性创新公共服务平台'，弗若斯特沙利文认证智能马桶全球/中国/亚太销量三冠王。</w:t>
      </w:r>
    </w:p>
    <w:p>
      <w:pPr>
        <w:spacing w:after="40"/>
      </w:pPr>
      <w:r>
        <w:rPr>
          <w:rFonts w:ascii="Arial" w:hAnsi="Arial" w:eastAsia="宋体"/>
          <w:i/>
          <w:color w:val="888888"/>
          <w:sz w:val="17"/>
        </w:rPr>
        <w:t>来源：人民网福建频道　http://fj.people.com.cn/n2/2026/0713/c181466-41637534.html</w:t>
      </w:r>
    </w:p>
    <w:p>
      <w:pPr>
        <w:spacing w:line="360" w:lineRule="auto"/>
      </w:pPr>
      <w:r>
        <w:rPr>
          <w:rFonts w:ascii="Arial" w:hAnsi="Arial" w:eastAsia="宋体"/>
          <w:b/>
          <w:sz w:val="21"/>
        </w:rPr>
        <w:t>恒洁卫浴（发布会/渠道活动｜2026-07-09）</w:t>
      </w:r>
    </w:p>
    <w:p>
      <w:pPr>
        <w:spacing w:line="360" w:lineRule="auto"/>
        <w:ind w:firstLine="420"/>
      </w:pPr>
      <w:r>
        <w:rPr>
          <w:rFonts w:ascii="Arial" w:hAnsi="Arial" w:eastAsia="宋体"/>
          <w:b w:val="0"/>
          <w:sz w:val="21"/>
        </w:rPr>
        <w:t>'焕新中国行·乐动此间'恒洁28周年庆启幕（佛山）。全国3000+门店联动，代言人宋佳；限量2.8万份'红地毯服务'、明星单品周年价、智能马桶8年质保；作为商务部以旧换新定点单位联动国补，'焕新闪装3小时快速拆旧换新'。</w:t>
      </w:r>
    </w:p>
    <w:p>
      <w:pPr>
        <w:spacing w:after="40"/>
      </w:pPr>
      <w:r>
        <w:rPr>
          <w:rFonts w:ascii="Arial" w:hAnsi="Arial" w:eastAsia="宋体"/>
          <w:i/>
          <w:color w:val="888888"/>
          <w:sz w:val="17"/>
        </w:rPr>
        <w:t>来源：美通社/新华日报　https://www.prnasia.com/story/540256-1.shtml</w:t>
      </w:r>
    </w:p>
    <w:p>
      <w:pPr>
        <w:spacing w:line="360" w:lineRule="auto"/>
      </w:pPr>
      <w:r>
        <w:rPr>
          <w:rFonts w:ascii="Arial" w:hAnsi="Arial" w:eastAsia="宋体"/>
          <w:b/>
          <w:sz w:val="21"/>
        </w:rPr>
        <w:t>TATA木门（服务/新品｜2026-07-06）</w:t>
      </w:r>
    </w:p>
    <w:p>
      <w:pPr>
        <w:spacing w:line="360" w:lineRule="auto"/>
        <w:ind w:firstLine="420"/>
      </w:pPr>
      <w:r>
        <w:rPr>
          <w:rFonts w:ascii="Arial" w:hAnsi="Arial" w:eastAsia="宋体"/>
          <w:b w:val="0"/>
          <w:sz w:val="21"/>
        </w:rPr>
        <w:t>TATA木门服务再进化：三大升级引领行业新趋势（服务体系升级）。</w:t>
      </w:r>
    </w:p>
    <w:p>
      <w:pPr>
        <w:spacing w:after="40"/>
      </w:pPr>
      <w:r>
        <w:rPr>
          <w:rFonts w:ascii="Arial" w:hAnsi="Arial" w:eastAsia="宋体"/>
          <w:i/>
          <w:color w:val="888888"/>
          <w:sz w:val="17"/>
        </w:rPr>
        <w:t>来源：投资界　https://news.pedaily.cn/20260706/133536.shtml</w:t>
      </w:r>
    </w:p>
    <w:p>
      <w:pPr>
        <w:spacing w:line="360" w:lineRule="auto"/>
      </w:pPr>
      <w:r>
        <w:rPr>
          <w:rFonts w:ascii="Arial" w:hAnsi="Arial" w:eastAsia="宋体"/>
          <w:b/>
          <w:sz w:val="21"/>
        </w:rPr>
        <w:t>舒达智能（新品发布(展会)｜2026-07-09）</w:t>
      </w:r>
    </w:p>
    <w:p>
      <w:pPr>
        <w:spacing w:line="360" w:lineRule="auto"/>
        <w:ind w:firstLine="420"/>
      </w:pPr>
      <w:r>
        <w:rPr>
          <w:rFonts w:ascii="Arial" w:hAnsi="Arial" w:eastAsia="宋体"/>
          <w:b w:val="0"/>
          <w:sz w:val="21"/>
        </w:rPr>
        <w:t>2026广州建博会亮相，携手天猫精灵打造智慧适老空间，推出AI自适应床垫X1。</w:t>
      </w:r>
    </w:p>
    <w:p>
      <w:pPr>
        <w:spacing w:after="40"/>
      </w:pPr>
      <w:r>
        <w:rPr>
          <w:rFonts w:ascii="Arial" w:hAnsi="Arial" w:eastAsia="宋体"/>
          <w:i/>
          <w:color w:val="888888"/>
          <w:sz w:val="17"/>
        </w:rPr>
        <w:t>来源：中国质量新闻网　https://www.cqn.com.cn/jiajujiancai/content/2026-07/09/content_9163997.htm</w:t>
      </w:r>
    </w:p>
    <w:p>
      <w:pPr>
        <w:spacing w:line="360" w:lineRule="auto"/>
      </w:pPr>
      <w:r>
        <w:rPr>
          <w:rFonts w:ascii="Arial" w:hAnsi="Arial" w:eastAsia="宋体"/>
          <w:b/>
          <w:sz w:val="21"/>
        </w:rPr>
        <w:t>兔宝宝（荣誉/技术｜2026-07-09）</w:t>
      </w:r>
    </w:p>
    <w:p>
      <w:pPr>
        <w:spacing w:line="360" w:lineRule="auto"/>
        <w:ind w:firstLine="420"/>
      </w:pPr>
      <w:r>
        <w:rPr>
          <w:rFonts w:ascii="Arial" w:hAnsi="Arial" w:eastAsia="宋体"/>
          <w:b w:val="0"/>
          <w:sz w:val="21"/>
        </w:rPr>
        <w:t>参与项目获2025年度国家科学技术进步奖二等奖，为兔宝宝历史上第二次问鼎国家级荣誉。</w:t>
      </w:r>
    </w:p>
    <w:p>
      <w:pPr>
        <w:spacing w:after="40"/>
      </w:pPr>
      <w:r>
        <w:rPr>
          <w:rFonts w:ascii="Arial" w:hAnsi="Arial" w:eastAsia="宋体"/>
          <w:i/>
          <w:color w:val="888888"/>
          <w:sz w:val="17"/>
        </w:rPr>
        <w:t>来源：新浪财经　https://finance.sina.com.cn/stock/estate/integration/2026-07-09/doc-inihewsv1418826.shtml</w:t>
      </w:r>
    </w:p>
    <w:p>
      <w:pPr>
        <w:spacing w:line="360" w:lineRule="auto"/>
      </w:pPr>
      <w:r>
        <w:rPr>
          <w:rFonts w:ascii="Arial" w:hAnsi="Arial" w:eastAsia="宋体"/>
          <w:b/>
          <w:sz w:val="21"/>
        </w:rPr>
        <w:t>金牌家居(603180)（新品/白皮书(展会)｜2026-07-08）</w:t>
      </w:r>
    </w:p>
    <w:p>
      <w:pPr>
        <w:spacing w:line="360" w:lineRule="auto"/>
        <w:ind w:firstLine="420"/>
      </w:pPr>
      <w:r>
        <w:rPr>
          <w:rFonts w:ascii="Arial" w:hAnsi="Arial" w:eastAsia="宋体"/>
          <w:b w:val="0"/>
          <w:sz w:val="21"/>
        </w:rPr>
        <w:t>在2026广州建博会发布《中国厨房收纳实用指南》白皮书，升级飞流AI 3.1（家装设计AI）。</w:t>
      </w:r>
    </w:p>
    <w:p>
      <w:pPr>
        <w:spacing w:after="40"/>
      </w:pPr>
      <w:r>
        <w:rPr>
          <w:rFonts w:ascii="Arial" w:hAnsi="Arial" w:eastAsia="宋体"/>
          <w:i/>
          <w:color w:val="888888"/>
          <w:sz w:val="17"/>
        </w:rPr>
        <w:t>来源：新浪财经（环球家居周报）　https://finance.sina.com.cn/roll/2026-07-14/doc-inihtrnk8559546.shtml</w:t>
      </w:r>
    </w:p>
    <w:p>
      <w:pPr>
        <w:spacing w:line="360" w:lineRule="auto"/>
      </w:pPr>
      <w:r>
        <w:rPr>
          <w:rFonts w:ascii="Arial" w:hAnsi="Arial" w:eastAsia="宋体"/>
          <w:b/>
          <w:sz w:val="21"/>
        </w:rPr>
        <w:t>万华生态（新品/供应链(展会)｜2026-07-08）</w:t>
      </w:r>
    </w:p>
    <w:p>
      <w:pPr>
        <w:spacing w:line="360" w:lineRule="auto"/>
        <w:ind w:firstLine="420"/>
      </w:pPr>
      <w:r>
        <w:rPr>
          <w:rFonts w:ascii="Arial" w:hAnsi="Arial" w:eastAsia="宋体"/>
          <w:b w:val="0"/>
          <w:sz w:val="21"/>
        </w:rPr>
        <w:t>2026广州建博会推'无醛整家'解决方案，展示100㎡住宅7天交付工业化快装体系。</w:t>
      </w:r>
    </w:p>
    <w:p>
      <w:pPr>
        <w:spacing w:after="40"/>
      </w:pPr>
      <w:r>
        <w:rPr>
          <w:rFonts w:ascii="Arial" w:hAnsi="Arial" w:eastAsia="宋体"/>
          <w:i/>
          <w:color w:val="888888"/>
          <w:sz w:val="17"/>
        </w:rPr>
        <w:t>来源：新浪财经　https://finance.sina.com.cn/roll/2026-07-14/doc-inihtrnk8559546.shtml</w:t>
      </w:r>
    </w:p>
    <w:p>
      <w:pPr>
        <w:spacing w:line="360" w:lineRule="auto"/>
      </w:pPr>
      <w:r>
        <w:rPr>
          <w:rFonts w:ascii="Arial" w:hAnsi="Arial" w:eastAsia="宋体"/>
          <w:b/>
          <w:sz w:val="21"/>
        </w:rPr>
        <w:t>顾家家居(603816)（股东会通知｜2026-07-06）</w:t>
      </w:r>
    </w:p>
    <w:p>
      <w:pPr>
        <w:spacing w:line="360" w:lineRule="auto"/>
        <w:ind w:firstLine="420"/>
      </w:pPr>
      <w:r>
        <w:rPr>
          <w:rFonts w:ascii="Arial" w:hAnsi="Arial" w:eastAsia="宋体"/>
          <w:b w:val="0"/>
          <w:sz w:val="21"/>
        </w:rPr>
        <w:t>顾家家居将于2026-07-22召开2026年第一次临时股东会，审议向特定对象发行股票相关议案（申请文件已获反馈）。</w:t>
      </w:r>
    </w:p>
    <w:p>
      <w:pPr>
        <w:spacing w:after="40"/>
      </w:pPr>
      <w:r>
        <w:rPr>
          <w:rFonts w:ascii="Arial" w:hAnsi="Arial" w:eastAsia="宋体"/>
          <w:i/>
          <w:color w:val="888888"/>
          <w:sz w:val="17"/>
        </w:rPr>
        <w:t>来源：东方财富　https://wap.eastmoney.com/a/202607063795368634.html</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头部商家动态呈现『定制承压、卖场与建材分化』格局：定制家居三巨头（欧派预降50-60%、志邦由盈转亏、索菲亚预降78-85%）业绩集体探底，是地产后周期与竞争加剧的直接体现；红星美凯龙扭亏为盈反映卖场端出租率企稳；九牧主导智能卫浴国标、兔宝宝获国家科技奖则显示头部通过标准与技术构筑壁垒。对天猫运营的含义：定制家具赛道整体承压将传导至平台GMV，需在卫浴（国标+国补双驱动）、智能硬件等高景气赛道寻找结构性增量。</w:t>
      </w:r>
    </w:p>
    <w:p>
      <w:r>
        <w:br w:type="page"/>
      </w:r>
    </w:p>
    <w:p>
      <w:pPr>
        <w:pStyle w:val="Heading1"/>
      </w:pPr>
      <w:r>
        <w:rPr>
          <w:rFonts w:ascii="Arial" w:hAnsi="Arial" w:eastAsia="微软雅黑"/>
          <w:b/>
          <w:color w:val="1F3864"/>
          <w:sz w:val="32"/>
        </w:rPr>
        <w:t>七、附录：数据源采集深度报告</w:t>
      </w:r>
    </w:p>
    <w:p>
      <w:pPr>
        <w:spacing w:line="360" w:lineRule="auto"/>
        <w:ind w:firstLine="440"/>
      </w:pPr>
      <w:r>
        <w:rPr>
          <w:rFonts w:ascii="Arial" w:hAnsi="Arial" w:eastAsia="宋体"/>
          <w:b w:val="0"/>
          <w:sz w:val="22"/>
        </w:rPr>
        <w:t>本表逐源披露采集深度、条数、时间戳与阻塞原因，遵循『不编造、可追溯、阻塞透明』原则。采集深度分级：0=未取到/阻塞，1=浅层（仅标题/目录），2=中层（关键指标/结构化摘要），3=深层（完整明细/多页/可下载表）。</w:t>
      </w:r>
    </w:p>
    <w:p>
      <w:pPr>
        <w:spacing w:line="360" w:lineRule="auto"/>
        <w:ind w:firstLine="400"/>
      </w:pPr>
      <w:r>
        <w:rPr>
          <w:rFonts w:ascii="Arial" w:hAnsi="Arial" w:eastAsia="宋体"/>
          <w:b w:val="0"/>
          <w:sz w:val="20"/>
        </w:rPr>
        <w:t>采集深度分级：0=未取到/阻塞，1=浅层（仅标题/目录），2=中层（关键指标/结构化摘要），3=深层（完整明细/多页/可下载表）。</w:t>
      </w:r>
    </w:p>
    <w:tbl>
      <w:tblPr>
        <w:tblStyle w:val="TableGrid"/>
        <w:tblW w:type="auto" w:w="0"/>
        <w:jc w:val="center"/>
        <w:tblLook w:firstColumn="1" w:firstRow="1" w:lastColumn="0" w:lastRow="0" w:noHBand="0" w:noVBand="1" w:val="04A0"/>
      </w:tblPr>
      <w:tblGrid>
        <w:gridCol w:w="1624"/>
        <w:gridCol w:w="1624"/>
        <w:gridCol w:w="1624"/>
        <w:gridCol w:w="1624"/>
        <w:gridCol w:w="1624"/>
        <w:gridCol w:w="1624"/>
      </w:tblGrid>
      <w:tr>
        <w:tc>
          <w:tcPr>
            <w:tcW w:type="dxa" w:w="567"/>
            <w:shd w:val="clear" w:fill="1F3864"/>
          </w:tcPr>
          <w:p>
            <w:pPr>
              <w:jc w:val="center"/>
            </w:pPr>
            <w:r>
              <w:rPr>
                <w:rFonts w:ascii="Arial" w:hAnsi="Arial" w:eastAsia="微软雅黑"/>
                <w:b/>
                <w:color w:val="FFFFFF"/>
                <w:sz w:val="17"/>
              </w:rPr>
              <w:t>层</w:t>
            </w:r>
          </w:p>
        </w:tc>
        <w:tc>
          <w:tcPr>
            <w:tcW w:type="dxa" w:w="2268"/>
            <w:shd w:val="clear" w:fill="1F3864"/>
          </w:tcPr>
          <w:p>
            <w:pPr>
              <w:jc w:val="center"/>
            </w:pPr>
            <w:r>
              <w:rPr>
                <w:rFonts w:ascii="Arial" w:hAnsi="Arial" w:eastAsia="微软雅黑"/>
                <w:b/>
                <w:color w:val="FFFFFF"/>
                <w:sz w:val="17"/>
              </w:rPr>
              <w:t>数据源</w:t>
            </w:r>
          </w:p>
        </w:tc>
        <w:tc>
          <w:tcPr>
            <w:tcW w:type="dxa" w:w="1020"/>
            <w:shd w:val="clear" w:fill="1F3864"/>
          </w:tcPr>
          <w:p>
            <w:pPr>
              <w:jc w:val="center"/>
            </w:pPr>
            <w:r>
              <w:rPr>
                <w:rFonts w:ascii="Arial" w:hAnsi="Arial" w:eastAsia="微软雅黑"/>
                <w:b/>
                <w:color w:val="FFFFFF"/>
                <w:sz w:val="17"/>
              </w:rPr>
              <w:t>登录</w:t>
            </w:r>
          </w:p>
        </w:tc>
        <w:tc>
          <w:tcPr>
            <w:tcW w:type="dxa" w:w="680"/>
            <w:shd w:val="clear" w:fill="1F3864"/>
          </w:tcPr>
          <w:p>
            <w:pPr>
              <w:jc w:val="center"/>
            </w:pPr>
            <w:r>
              <w:rPr>
                <w:rFonts w:ascii="Arial" w:hAnsi="Arial" w:eastAsia="微软雅黑"/>
                <w:b/>
                <w:color w:val="FFFFFF"/>
                <w:sz w:val="17"/>
              </w:rPr>
              <w:t>深度</w:t>
            </w:r>
          </w:p>
        </w:tc>
        <w:tc>
          <w:tcPr>
            <w:tcW w:type="dxa" w:w="1587"/>
            <w:shd w:val="clear" w:fill="1F3864"/>
          </w:tcPr>
          <w:p>
            <w:pPr>
              <w:jc w:val="center"/>
            </w:pPr>
            <w:r>
              <w:rPr>
                <w:rFonts w:ascii="Arial" w:hAnsi="Arial" w:eastAsia="微软雅黑"/>
                <w:b/>
                <w:color w:val="FFFFFF"/>
                <w:sz w:val="17"/>
              </w:rPr>
              <w:t>采集量</w:t>
            </w:r>
          </w:p>
        </w:tc>
        <w:tc>
          <w:tcPr>
            <w:tcW w:type="dxa" w:w="2551"/>
            <w:shd w:val="clear" w:fill="1F3864"/>
          </w:tcPr>
          <w:p>
            <w:pPr>
              <w:jc w:val="center"/>
            </w:pPr>
            <w:r>
              <w:rPr>
                <w:rFonts w:ascii="Arial" w:hAnsi="Arial" w:eastAsia="微软雅黑"/>
                <w:b/>
                <w:color w:val="FFFFFF"/>
                <w:sz w:val="17"/>
              </w:rPr>
              <w:t>阻塞/备注</w:t>
            </w:r>
          </w:p>
        </w:tc>
      </w:tr>
      <w:tr>
        <w:tc>
          <w:tcPr>
            <w:tcW w:type="dxa" w:w="567"/>
          </w:tcPr>
          <w:p>
            <w:pPr>
              <w:jc w:val="left"/>
            </w:pPr>
            <w:r>
              <w:rPr>
                <w:rFonts w:ascii="Arial" w:hAnsi="Arial" w:eastAsia="宋体"/>
                <w:b w:val="0"/>
                <w:sz w:val="17"/>
              </w:rPr>
              <w:t>A</w:t>
            </w:r>
          </w:p>
        </w:tc>
        <w:tc>
          <w:tcPr>
            <w:tcW w:type="dxa" w:w="2268"/>
          </w:tcPr>
          <w:p>
            <w:pPr>
              <w:jc w:val="center"/>
            </w:pPr>
            <w:r>
              <w:rPr>
                <w:rFonts w:ascii="Arial" w:hAnsi="Arial" w:eastAsia="宋体"/>
                <w:b w:val="0"/>
                <w:sz w:val="17"/>
              </w:rPr>
              <w:t>国家统计局（社零/工业增加值/房地产/70城房价</w:t>
            </w:r>
          </w:p>
        </w:tc>
        <w:tc>
          <w:tcPr>
            <w:tcW w:type="dxa" w:w="1020"/>
          </w:tcPr>
          <w:p>
            <w:pPr>
              <w:jc w:val="center"/>
            </w:pPr>
            <w:r>
              <w:rPr>
                <w:rFonts w:ascii="Arial" w:hAnsi="Arial" w:eastAsia="宋体"/>
                <w:b w:val="0"/>
                <w:sz w:val="17"/>
              </w:rPr>
              <w:t>免登录</w:t>
            </w:r>
          </w:p>
        </w:tc>
        <w:tc>
          <w:tcPr>
            <w:tcW w:type="dxa" w:w="680"/>
          </w:tcPr>
          <w:p>
            <w:pPr>
              <w:jc w:val="center"/>
            </w:pPr>
            <w:r>
              <w:rPr>
                <w:rFonts w:ascii="Arial" w:hAnsi="Arial" w:eastAsia="宋体"/>
                <w:b w:val="0"/>
                <w:sz w:val="17"/>
              </w:rPr>
              <w:t>3</w:t>
            </w:r>
          </w:p>
        </w:tc>
        <w:tc>
          <w:tcPr>
            <w:tcW w:type="dxa" w:w="1587"/>
          </w:tcPr>
          <w:p>
            <w:pPr>
              <w:jc w:val="center"/>
            </w:pPr>
            <w:r>
              <w:rPr>
                <w:rFonts w:ascii="Arial" w:hAnsi="Arial" w:eastAsia="宋体"/>
                <w:b w:val="0"/>
                <w:sz w:val="17"/>
              </w:rPr>
              <w:t>24项指标</w:t>
            </w:r>
          </w:p>
        </w:tc>
        <w:tc>
          <w:tcPr>
            <w:tcW w:type="dxa" w:w="2551"/>
          </w:tcPr>
          <w:p>
            <w:pPr>
              <w:jc w:val="center"/>
            </w:pPr>
            <w:r>
              <w:rPr>
                <w:rFonts w:ascii="Arial" w:hAnsi="Arial" w:eastAsia="宋体"/>
                <w:b w:val="0"/>
                <w:sz w:val="17"/>
              </w:rPr>
              <w:t>无。家具制造业分行业工业增加值未单独公开，已标待核实</w:t>
            </w:r>
          </w:p>
        </w:tc>
      </w:tr>
      <w:tr>
        <w:tc>
          <w:tcPr>
            <w:tcW w:type="dxa" w:w="567"/>
            <w:shd w:val="clear" w:fill="F4F6F9"/>
          </w:tcPr>
          <w:p>
            <w:pPr>
              <w:jc w:val="left"/>
            </w:pPr>
            <w:r>
              <w:rPr>
                <w:rFonts w:ascii="Arial" w:hAnsi="Arial" w:eastAsia="宋体"/>
                <w:b w:val="0"/>
                <w:sz w:val="17"/>
              </w:rPr>
              <w:t>A</w:t>
            </w:r>
          </w:p>
        </w:tc>
        <w:tc>
          <w:tcPr>
            <w:tcW w:type="dxa" w:w="2268"/>
            <w:shd w:val="clear" w:fill="F4F6F9"/>
          </w:tcPr>
          <w:p>
            <w:pPr>
              <w:jc w:val="center"/>
            </w:pPr>
            <w:r>
              <w:rPr>
                <w:rFonts w:ascii="Arial" w:hAnsi="Arial" w:eastAsia="宋体"/>
                <w:b w:val="0"/>
                <w:sz w:val="17"/>
              </w:rPr>
              <w:t>中指研究院（百城房价/成交）</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2</w:t>
            </w:r>
          </w:p>
        </w:tc>
        <w:tc>
          <w:tcPr>
            <w:tcW w:type="dxa" w:w="1587"/>
            <w:shd w:val="clear" w:fill="F4F6F9"/>
          </w:tcPr>
          <w:p>
            <w:pPr>
              <w:jc w:val="center"/>
            </w:pPr>
            <w:r>
              <w:rPr>
                <w:rFonts w:ascii="Arial" w:hAnsi="Arial" w:eastAsia="宋体"/>
                <w:b w:val="0"/>
                <w:sz w:val="17"/>
              </w:rPr>
              <w:t>4项指标</w:t>
            </w:r>
          </w:p>
        </w:tc>
        <w:tc>
          <w:tcPr>
            <w:tcW w:type="dxa" w:w="2551"/>
            <w:shd w:val="clear" w:fill="F4F6F9"/>
          </w:tcPr>
          <w:p>
            <w:pPr>
              <w:jc w:val="center"/>
            </w:pPr>
            <w:r>
              <w:rPr>
                <w:rFonts w:ascii="Arial" w:hAnsi="Arial" w:eastAsia="宋体"/>
                <w:b w:val="0"/>
                <w:sz w:val="17"/>
              </w:rPr>
              <w:t>完整月报需付费下载，公开摘要已取核心均价与同环比</w:t>
            </w:r>
          </w:p>
        </w:tc>
      </w:tr>
      <w:tr>
        <w:tc>
          <w:tcPr>
            <w:tcW w:type="dxa" w:w="567"/>
          </w:tcPr>
          <w:p>
            <w:pPr>
              <w:jc w:val="left"/>
            </w:pPr>
            <w:r>
              <w:rPr>
                <w:rFonts w:ascii="Arial" w:hAnsi="Arial" w:eastAsia="宋体"/>
                <w:b w:val="0"/>
                <w:sz w:val="17"/>
              </w:rPr>
              <w:t>A</w:t>
            </w:r>
          </w:p>
        </w:tc>
        <w:tc>
          <w:tcPr>
            <w:tcW w:type="dxa" w:w="2268"/>
          </w:tcPr>
          <w:p>
            <w:pPr>
              <w:jc w:val="center"/>
            </w:pPr>
            <w:r>
              <w:rPr>
                <w:rFonts w:ascii="Arial" w:hAnsi="Arial" w:eastAsia="宋体"/>
                <w:b w:val="0"/>
                <w:sz w:val="17"/>
              </w:rPr>
              <w:t>克而瑞（百强房企销售榜）</w:t>
            </w:r>
          </w:p>
        </w:tc>
        <w:tc>
          <w:tcPr>
            <w:tcW w:type="dxa" w:w="1020"/>
          </w:tcPr>
          <w:p>
            <w:pPr>
              <w:jc w:val="center"/>
            </w:pPr>
            <w:r>
              <w:rPr>
                <w:rFonts w:ascii="Arial" w:hAnsi="Arial" w:eastAsia="宋体"/>
                <w:b w:val="0"/>
                <w:sz w:val="17"/>
              </w:rPr>
              <w:t>免登录</w:t>
            </w:r>
          </w:p>
        </w:tc>
        <w:tc>
          <w:tcPr>
            <w:tcW w:type="dxa" w:w="680"/>
          </w:tcPr>
          <w:p>
            <w:pPr>
              <w:jc w:val="center"/>
            </w:pPr>
            <w:r>
              <w:rPr>
                <w:rFonts w:ascii="Arial" w:hAnsi="Arial" w:eastAsia="宋体"/>
                <w:b w:val="0"/>
                <w:sz w:val="17"/>
              </w:rPr>
              <w:t>2</w:t>
            </w:r>
          </w:p>
        </w:tc>
        <w:tc>
          <w:tcPr>
            <w:tcW w:type="dxa" w:w="1587"/>
          </w:tcPr>
          <w:p>
            <w:pPr>
              <w:jc w:val="center"/>
            </w:pPr>
            <w:r>
              <w:rPr>
                <w:rFonts w:ascii="Arial" w:hAnsi="Arial" w:eastAsia="宋体"/>
                <w:b w:val="0"/>
                <w:sz w:val="17"/>
              </w:rPr>
              <w:t>5项指标</w:t>
            </w:r>
          </w:p>
        </w:tc>
        <w:tc>
          <w:tcPr>
            <w:tcW w:type="dxa" w:w="2551"/>
          </w:tcPr>
          <w:p>
            <w:pPr>
              <w:jc w:val="center"/>
            </w:pPr>
            <w:r>
              <w:rPr>
                <w:rFonts w:ascii="Arial" w:hAnsi="Arial" w:eastAsia="宋体"/>
                <w:b w:val="0"/>
                <w:sz w:val="17"/>
              </w:rPr>
              <w:t>6月单月同比%与TOP200完整榜需付费下载</w:t>
            </w:r>
          </w:p>
        </w:tc>
      </w:tr>
      <w:tr>
        <w:tc>
          <w:tcPr>
            <w:tcW w:type="dxa" w:w="567"/>
            <w:shd w:val="clear" w:fill="F4F6F9"/>
          </w:tcPr>
          <w:p>
            <w:pPr>
              <w:jc w:val="left"/>
            </w:pPr>
            <w:r>
              <w:rPr>
                <w:rFonts w:ascii="Arial" w:hAnsi="Arial" w:eastAsia="宋体"/>
                <w:b w:val="0"/>
                <w:sz w:val="17"/>
              </w:rPr>
              <w:t>A</w:t>
            </w:r>
          </w:p>
        </w:tc>
        <w:tc>
          <w:tcPr>
            <w:tcW w:type="dxa" w:w="2268"/>
            <w:shd w:val="clear" w:fill="F4F6F9"/>
          </w:tcPr>
          <w:p>
            <w:pPr>
              <w:jc w:val="center"/>
            </w:pPr>
            <w:r>
              <w:rPr>
                <w:rFonts w:ascii="Arial" w:hAnsi="Arial" w:eastAsia="宋体"/>
                <w:b w:val="0"/>
                <w:sz w:val="17"/>
              </w:rPr>
              <w:t>中国建材工业协会 CBMF（建材运行/MPI景气</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2</w:t>
            </w:r>
          </w:p>
        </w:tc>
        <w:tc>
          <w:tcPr>
            <w:tcW w:type="dxa" w:w="1587"/>
            <w:shd w:val="clear" w:fill="F4F6F9"/>
          </w:tcPr>
          <w:p>
            <w:pPr>
              <w:jc w:val="center"/>
            </w:pPr>
            <w:r>
              <w:rPr>
                <w:rFonts w:ascii="Arial" w:hAnsi="Arial" w:eastAsia="宋体"/>
                <w:b w:val="0"/>
                <w:sz w:val="17"/>
              </w:rPr>
              <w:t>4条</w:t>
            </w:r>
          </w:p>
        </w:tc>
        <w:tc>
          <w:tcPr>
            <w:tcW w:type="dxa" w:w="2551"/>
            <w:shd w:val="clear" w:fill="F4F6F9"/>
          </w:tcPr>
          <w:p>
            <w:pPr>
              <w:jc w:val="center"/>
            </w:pPr>
            <w:r>
              <w:rPr>
                <w:rFonts w:ascii="Arial" w:hAnsi="Arial" w:eastAsia="宋体"/>
                <w:b w:val="0"/>
                <w:sz w:val="17"/>
              </w:rPr>
              <w:t>CBMI具体数值需订阅刊物；MPI仅公开定性描述</w:t>
            </w:r>
          </w:p>
        </w:tc>
      </w:tr>
      <w:tr>
        <w:tc>
          <w:tcPr>
            <w:tcW w:type="dxa" w:w="567"/>
          </w:tcPr>
          <w:p>
            <w:pPr>
              <w:jc w:val="left"/>
            </w:pPr>
            <w:r>
              <w:rPr>
                <w:rFonts w:ascii="Arial" w:hAnsi="Arial" w:eastAsia="宋体"/>
                <w:b w:val="0"/>
                <w:sz w:val="17"/>
              </w:rPr>
              <w:t>A</w:t>
            </w:r>
          </w:p>
        </w:tc>
        <w:tc>
          <w:tcPr>
            <w:tcW w:type="dxa" w:w="2268"/>
          </w:tcPr>
          <w:p>
            <w:pPr>
              <w:jc w:val="center"/>
            </w:pPr>
            <w:r>
              <w:rPr>
                <w:rFonts w:ascii="Arial" w:hAnsi="Arial" w:eastAsia="宋体"/>
                <w:b w:val="0"/>
                <w:sz w:val="17"/>
              </w:rPr>
              <w:t>中国建材流通协会 CBMCA（BHI建材家居景气</w:t>
            </w:r>
          </w:p>
        </w:tc>
        <w:tc>
          <w:tcPr>
            <w:tcW w:type="dxa" w:w="1020"/>
          </w:tcPr>
          <w:p>
            <w:pPr>
              <w:jc w:val="center"/>
            </w:pPr>
            <w:r>
              <w:rPr>
                <w:rFonts w:ascii="Arial" w:hAnsi="Arial" w:eastAsia="宋体"/>
                <w:b w:val="0"/>
                <w:sz w:val="17"/>
              </w:rPr>
              <w:t>免登录</w:t>
            </w:r>
          </w:p>
        </w:tc>
        <w:tc>
          <w:tcPr>
            <w:tcW w:type="dxa" w:w="680"/>
          </w:tcPr>
          <w:p>
            <w:pPr>
              <w:jc w:val="center"/>
            </w:pPr>
            <w:r>
              <w:rPr>
                <w:rFonts w:ascii="Arial" w:hAnsi="Arial" w:eastAsia="宋体"/>
                <w:b w:val="0"/>
                <w:sz w:val="17"/>
              </w:rPr>
              <w:t>3</w:t>
            </w:r>
          </w:p>
        </w:tc>
        <w:tc>
          <w:tcPr>
            <w:tcW w:type="dxa" w:w="1587"/>
          </w:tcPr>
          <w:p>
            <w:pPr>
              <w:jc w:val="center"/>
            </w:pPr>
            <w:r>
              <w:rPr>
                <w:rFonts w:ascii="Arial" w:hAnsi="Arial" w:eastAsia="宋体"/>
                <w:b w:val="0"/>
                <w:sz w:val="17"/>
              </w:rPr>
              <w:t>6月BHI 113.34等5</w:t>
            </w:r>
          </w:p>
        </w:tc>
        <w:tc>
          <w:tcPr>
            <w:tcW w:type="dxa" w:w="2551"/>
          </w:tcPr>
          <w:p>
            <w:pPr>
              <w:jc w:val="center"/>
            </w:pPr>
            <w:r>
              <w:rPr>
                <w:rFonts w:ascii="Arial" w:hAnsi="Arial" w:eastAsia="宋体"/>
                <w:b w:val="0"/>
                <w:sz w:val="17"/>
              </w:rPr>
              <w:t>官网反爬，经新京报权威转载交叉印证获取</w:t>
            </w:r>
          </w:p>
        </w:tc>
      </w:tr>
      <w:tr>
        <w:tc>
          <w:tcPr>
            <w:tcW w:type="dxa" w:w="567"/>
            <w:shd w:val="clear" w:fill="F4F6F9"/>
          </w:tcPr>
          <w:p>
            <w:pPr>
              <w:jc w:val="left"/>
            </w:pPr>
            <w:r>
              <w:rPr>
                <w:rFonts w:ascii="Arial" w:hAnsi="Arial" w:eastAsia="宋体"/>
                <w:b w:val="0"/>
                <w:sz w:val="17"/>
              </w:rPr>
              <w:t>A</w:t>
            </w:r>
          </w:p>
        </w:tc>
        <w:tc>
          <w:tcPr>
            <w:tcW w:type="dxa" w:w="2268"/>
            <w:shd w:val="clear" w:fill="F4F6F9"/>
          </w:tcPr>
          <w:p>
            <w:pPr>
              <w:jc w:val="center"/>
            </w:pPr>
            <w:r>
              <w:rPr>
                <w:rFonts w:ascii="Arial" w:hAnsi="Arial" w:eastAsia="宋体"/>
                <w:b w:val="0"/>
                <w:sz w:val="17"/>
              </w:rPr>
              <w:t>中国建筑装饰协会 CBDA（行业会议/展会）</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1</w:t>
            </w:r>
          </w:p>
        </w:tc>
        <w:tc>
          <w:tcPr>
            <w:tcW w:type="dxa" w:w="1587"/>
            <w:shd w:val="clear" w:fill="F4F6F9"/>
          </w:tcPr>
          <w:p>
            <w:pPr>
              <w:jc w:val="center"/>
            </w:pPr>
            <w:r>
              <w:rPr>
                <w:rFonts w:ascii="Arial" w:hAnsi="Arial" w:eastAsia="宋体"/>
                <w:b w:val="0"/>
                <w:sz w:val="17"/>
              </w:rPr>
              <w:t>2条</w:t>
            </w:r>
          </w:p>
        </w:tc>
        <w:tc>
          <w:tcPr>
            <w:tcW w:type="dxa" w:w="2551"/>
            <w:shd w:val="clear" w:fill="F4F6F9"/>
          </w:tcPr>
          <w:p>
            <w:pPr>
              <w:jc w:val="center"/>
            </w:pPr>
            <w:r>
              <w:rPr>
                <w:rFonts w:ascii="Arial" w:hAnsi="Arial" w:eastAsia="宋体"/>
                <w:b w:val="0"/>
                <w:sz w:val="17"/>
              </w:rPr>
              <w:t>cbda.cn 主域301重定向循环，仅tzgg子路径可读，</w:t>
            </w:r>
          </w:p>
        </w:tc>
      </w:tr>
      <w:tr>
        <w:tc>
          <w:tcPr>
            <w:tcW w:type="dxa" w:w="567"/>
          </w:tcPr>
          <w:p>
            <w:pPr>
              <w:jc w:val="left"/>
            </w:pPr>
            <w:r>
              <w:rPr>
                <w:rFonts w:ascii="Arial" w:hAnsi="Arial" w:eastAsia="宋体"/>
                <w:b w:val="0"/>
                <w:sz w:val="17"/>
              </w:rPr>
              <w:t>A</w:t>
            </w:r>
          </w:p>
        </w:tc>
        <w:tc>
          <w:tcPr>
            <w:tcW w:type="dxa" w:w="2268"/>
          </w:tcPr>
          <w:p>
            <w:pPr>
              <w:jc w:val="center"/>
            </w:pPr>
            <w:r>
              <w:rPr>
                <w:rFonts w:ascii="Arial" w:hAnsi="Arial" w:eastAsia="宋体"/>
                <w:b w:val="0"/>
                <w:sz w:val="17"/>
              </w:rPr>
              <w:t>权威媒体门户（新华网/央广网/乐居/搜狐焦点/O</w:t>
            </w:r>
          </w:p>
        </w:tc>
        <w:tc>
          <w:tcPr>
            <w:tcW w:type="dxa" w:w="1020"/>
          </w:tcPr>
          <w:p>
            <w:pPr>
              <w:jc w:val="center"/>
            </w:pPr>
            <w:r>
              <w:rPr>
                <w:rFonts w:ascii="Arial" w:hAnsi="Arial" w:eastAsia="宋体"/>
                <w:b w:val="0"/>
                <w:sz w:val="17"/>
              </w:rPr>
              <w:t>免登录</w:t>
            </w:r>
          </w:p>
        </w:tc>
        <w:tc>
          <w:tcPr>
            <w:tcW w:type="dxa" w:w="680"/>
          </w:tcPr>
          <w:p>
            <w:pPr>
              <w:jc w:val="center"/>
            </w:pPr>
            <w:r>
              <w:rPr>
                <w:rFonts w:ascii="Arial" w:hAnsi="Arial" w:eastAsia="宋体"/>
                <w:b w:val="0"/>
                <w:sz w:val="17"/>
              </w:rPr>
              <w:t>3</w:t>
            </w:r>
          </w:p>
        </w:tc>
        <w:tc>
          <w:tcPr>
            <w:tcW w:type="dxa" w:w="1587"/>
          </w:tcPr>
          <w:p>
            <w:pPr>
              <w:jc w:val="center"/>
            </w:pPr>
            <w:r>
              <w:rPr>
                <w:rFonts w:ascii="Arial" w:hAnsi="Arial" w:eastAsia="宋体"/>
                <w:b w:val="0"/>
                <w:sz w:val="17"/>
              </w:rPr>
              <w:t>35条平台/品牌动态</w:t>
            </w:r>
          </w:p>
        </w:tc>
        <w:tc>
          <w:tcPr>
            <w:tcW w:type="dxa" w:w="2551"/>
          </w:tcPr>
          <w:p>
            <w:pPr>
              <w:jc w:val="center"/>
            </w:pPr>
            <w:r>
              <w:rPr>
                <w:rFonts w:ascii="Arial" w:hAnsi="Arial" w:eastAsia="宋体"/>
                <w:b w:val="0"/>
                <w:sz w:val="17"/>
              </w:rPr>
              <w:t>无</w:t>
            </w:r>
          </w:p>
        </w:tc>
      </w:tr>
      <w:tr>
        <w:tc>
          <w:tcPr>
            <w:tcW w:type="dxa" w:w="567"/>
            <w:shd w:val="clear" w:fill="F4F6F9"/>
          </w:tcPr>
          <w:p>
            <w:pPr>
              <w:jc w:val="left"/>
            </w:pPr>
            <w:r>
              <w:rPr>
                <w:rFonts w:ascii="Arial" w:hAnsi="Arial" w:eastAsia="宋体"/>
                <w:b w:val="0"/>
                <w:sz w:val="17"/>
              </w:rPr>
              <w:t>A</w:t>
            </w:r>
          </w:p>
        </w:tc>
        <w:tc>
          <w:tcPr>
            <w:tcW w:type="dxa" w:w="2268"/>
            <w:shd w:val="clear" w:fill="F4F6F9"/>
          </w:tcPr>
          <w:p>
            <w:pPr>
              <w:jc w:val="center"/>
            </w:pPr>
            <w:r>
              <w:rPr>
                <w:rFonts w:ascii="Arial" w:hAnsi="Arial" w:eastAsia="宋体"/>
                <w:b w:val="0"/>
                <w:sz w:val="17"/>
              </w:rPr>
              <w:t>研究与财经源（上证报/同花顺/东方财富/新浪财经</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3</w:t>
            </w:r>
          </w:p>
        </w:tc>
        <w:tc>
          <w:tcPr>
            <w:tcW w:type="dxa" w:w="1587"/>
            <w:shd w:val="clear" w:fill="F4F6F9"/>
          </w:tcPr>
          <w:p>
            <w:pPr>
              <w:jc w:val="center"/>
            </w:pPr>
            <w:r>
              <w:rPr>
                <w:rFonts w:ascii="Arial" w:hAnsi="Arial" w:eastAsia="宋体"/>
                <w:b w:val="0"/>
                <w:sz w:val="17"/>
              </w:rPr>
              <w:t>22条（含14条商家公告）</w:t>
            </w:r>
          </w:p>
        </w:tc>
        <w:tc>
          <w:tcPr>
            <w:tcW w:type="dxa" w:w="2551"/>
            <w:shd w:val="clear" w:fill="F4F6F9"/>
          </w:tcPr>
          <w:p>
            <w:pPr>
              <w:jc w:val="center"/>
            </w:pPr>
            <w:r>
              <w:rPr>
                <w:rFonts w:ascii="Arial" w:hAnsi="Arial" w:eastAsia="宋体"/>
                <w:b w:val="0"/>
                <w:sz w:val="17"/>
              </w:rPr>
              <w:t>无</w:t>
            </w:r>
          </w:p>
        </w:tc>
      </w:tr>
      <w:tr>
        <w:tc>
          <w:tcPr>
            <w:tcW w:type="dxa" w:w="567"/>
          </w:tcPr>
          <w:p>
            <w:pPr>
              <w:jc w:val="left"/>
            </w:pPr>
            <w:r>
              <w:rPr>
                <w:rFonts w:ascii="Arial" w:hAnsi="Arial" w:eastAsia="宋体"/>
                <w:b w:val="0"/>
                <w:sz w:val="17"/>
              </w:rPr>
              <w:t>B</w:t>
            </w:r>
          </w:p>
        </w:tc>
        <w:tc>
          <w:tcPr>
            <w:tcW w:type="dxa" w:w="2268"/>
          </w:tcPr>
          <w:p>
            <w:pPr>
              <w:jc w:val="center"/>
            </w:pPr>
            <w:r>
              <w:rPr>
                <w:rFonts w:ascii="Arial" w:hAnsi="Arial" w:eastAsia="宋体"/>
                <w:b w:val="0"/>
                <w:sz w:val="17"/>
              </w:rPr>
              <w:t>Layer B 免费注册源探测（网经社/星图/艾</w:t>
            </w:r>
          </w:p>
        </w:tc>
        <w:tc>
          <w:tcPr>
            <w:tcW w:type="dxa" w:w="1020"/>
          </w:tcPr>
          <w:p>
            <w:pPr>
              <w:jc w:val="center"/>
            </w:pPr>
            <w:r>
              <w:rPr>
                <w:rFonts w:ascii="Arial" w:hAnsi="Arial" w:eastAsia="宋体"/>
                <w:b w:val="0"/>
                <w:sz w:val="17"/>
              </w:rPr>
              <w:t>免费注册</w:t>
            </w:r>
          </w:p>
        </w:tc>
        <w:tc>
          <w:tcPr>
            <w:tcW w:type="dxa" w:w="680"/>
          </w:tcPr>
          <w:p>
            <w:pPr>
              <w:jc w:val="center"/>
            </w:pPr>
            <w:r>
              <w:rPr>
                <w:rFonts w:ascii="Arial" w:hAnsi="Arial" w:eastAsia="宋体"/>
                <w:b w:val="0"/>
                <w:sz w:val="17"/>
              </w:rPr>
              <w:t>2</w:t>
            </w:r>
          </w:p>
        </w:tc>
        <w:tc>
          <w:tcPr>
            <w:tcW w:type="dxa" w:w="1587"/>
          </w:tcPr>
          <w:p>
            <w:pPr>
              <w:jc w:val="center"/>
            </w:pPr>
            <w:r>
              <w:rPr>
                <w:rFonts w:ascii="Arial" w:hAnsi="Arial" w:eastAsia="宋体"/>
                <w:b w:val="0"/>
                <w:sz w:val="17"/>
              </w:rPr>
              <w:t>探测记录若干</w:t>
            </w:r>
          </w:p>
        </w:tc>
        <w:tc>
          <w:tcPr>
            <w:tcW w:type="dxa" w:w="2551"/>
          </w:tcPr>
          <w:p>
            <w:pPr>
              <w:jc w:val="center"/>
            </w:pPr>
            <w:r>
              <w:rPr>
                <w:rFonts w:ascii="Arial" w:hAnsi="Arial" w:eastAsia="宋体"/>
                <w:b w:val="0"/>
                <w:sz w:val="17"/>
              </w:rPr>
              <w:t>部分报告需付费会员，已取公开引用部分</w:t>
            </w:r>
          </w:p>
        </w:tc>
      </w:tr>
      <w:tr>
        <w:tc>
          <w:tcPr>
            <w:tcW w:type="dxa" w:w="567"/>
            <w:shd w:val="clear" w:fill="F4F6F9"/>
          </w:tcPr>
          <w:p>
            <w:pPr>
              <w:jc w:val="left"/>
            </w:pPr>
            <w:r>
              <w:rPr>
                <w:rFonts w:ascii="Arial" w:hAnsi="Arial" w:eastAsia="宋体"/>
                <w:b w:val="0"/>
                <w:sz w:val="17"/>
              </w:rPr>
              <w:t>C</w:t>
            </w:r>
          </w:p>
        </w:tc>
        <w:tc>
          <w:tcPr>
            <w:tcW w:type="dxa" w:w="2268"/>
            <w:shd w:val="clear" w:fill="F4F6F9"/>
          </w:tcPr>
          <w:p>
            <w:pPr>
              <w:jc w:val="center"/>
            </w:pPr>
            <w:r>
              <w:rPr>
                <w:rFonts w:ascii="Arial" w:hAnsi="Arial" w:eastAsia="宋体"/>
                <w:b w:val="0"/>
                <w:sz w:val="17"/>
              </w:rPr>
              <w:t>抖店罗盘·类目概览（抖音电商后台）</w:t>
            </w:r>
          </w:p>
        </w:tc>
        <w:tc>
          <w:tcPr>
            <w:tcW w:type="dxa" w:w="1020"/>
            <w:shd w:val="clear" w:fill="F4F6F9"/>
          </w:tcPr>
          <w:p>
            <w:pPr>
              <w:jc w:val="center"/>
            </w:pPr>
            <w:r>
              <w:rPr>
                <w:rFonts w:ascii="Arial" w:hAnsi="Arial" w:eastAsia="宋体"/>
                <w:b w:val="0"/>
                <w:sz w:val="17"/>
              </w:rPr>
              <w:t>强登录（已陪跑登</w:t>
            </w:r>
          </w:p>
        </w:tc>
        <w:tc>
          <w:tcPr>
            <w:tcW w:type="dxa" w:w="680"/>
            <w:shd w:val="clear" w:fill="F4F6F9"/>
          </w:tcPr>
          <w:p>
            <w:pPr>
              <w:jc w:val="center"/>
            </w:pPr>
            <w:r>
              <w:rPr>
                <w:rFonts w:ascii="Arial" w:hAnsi="Arial" w:eastAsia="宋体"/>
                <w:b w:val="0"/>
                <w:sz w:val="17"/>
              </w:rPr>
              <w:t>3</w:t>
            </w:r>
          </w:p>
        </w:tc>
        <w:tc>
          <w:tcPr>
            <w:tcW w:type="dxa" w:w="1587"/>
            <w:shd w:val="clear" w:fill="F4F6F9"/>
          </w:tcPr>
          <w:p>
            <w:pPr>
              <w:jc w:val="center"/>
            </w:pPr>
            <w:r>
              <w:rPr>
                <w:rFonts w:ascii="Arial" w:hAnsi="Arial" w:eastAsia="宋体"/>
                <w:b w:val="0"/>
                <w:sz w:val="17"/>
              </w:rPr>
              <w:t>8核心指标+31子类目+5价</w:t>
            </w:r>
          </w:p>
        </w:tc>
        <w:tc>
          <w:tcPr>
            <w:tcW w:type="dxa" w:w="2551"/>
            <w:shd w:val="clear" w:fill="F4F6F9"/>
          </w:tcPr>
          <w:p>
            <w:pPr>
              <w:jc w:val="center"/>
            </w:pPr>
            <w:r>
              <w:rPr>
                <w:rFonts w:ascii="Arial" w:hAnsi="Arial" w:eastAsia="宋体"/>
                <w:b w:val="0"/>
                <w:sz w:val="17"/>
              </w:rPr>
              <w:t>罗盘对市场类目仅公开数量级区间（如¥1亿-1.5亿），不显示</w:t>
            </w:r>
          </w:p>
        </w:tc>
      </w:tr>
      <w:tr>
        <w:tc>
          <w:tcPr>
            <w:tcW w:type="dxa" w:w="567"/>
          </w:tcPr>
          <w:p>
            <w:pPr>
              <w:jc w:val="left"/>
            </w:pPr>
            <w:r>
              <w:rPr>
                <w:rFonts w:ascii="Arial" w:hAnsi="Arial" w:eastAsia="宋体"/>
                <w:b w:val="0"/>
                <w:sz w:val="17"/>
              </w:rPr>
              <w:t>C</w:t>
            </w:r>
          </w:p>
        </w:tc>
        <w:tc>
          <w:tcPr>
            <w:tcW w:type="dxa" w:w="2268"/>
          </w:tcPr>
          <w:p>
            <w:pPr>
              <w:jc w:val="center"/>
            </w:pPr>
            <w:r>
              <w:rPr>
                <w:rFonts w:ascii="Arial" w:hAnsi="Arial" w:eastAsia="宋体"/>
                <w:b w:val="0"/>
                <w:sz w:val="17"/>
              </w:rPr>
              <w:t>抖店罗盘·榜单/趋势/竞争分析（其余3页）</w:t>
            </w:r>
          </w:p>
        </w:tc>
        <w:tc>
          <w:tcPr>
            <w:tcW w:type="dxa" w:w="1020"/>
          </w:tcPr>
          <w:p>
            <w:pPr>
              <w:jc w:val="center"/>
            </w:pPr>
            <w:r>
              <w:rPr>
                <w:rFonts w:ascii="Arial" w:hAnsi="Arial" w:eastAsia="宋体"/>
                <w:b w:val="0"/>
                <w:sz w:val="17"/>
              </w:rPr>
              <w:t>强登录（已登录）</w:t>
            </w:r>
          </w:p>
        </w:tc>
        <w:tc>
          <w:tcPr>
            <w:tcW w:type="dxa" w:w="680"/>
          </w:tcPr>
          <w:p>
            <w:pPr>
              <w:jc w:val="center"/>
            </w:pPr>
            <w:r>
              <w:rPr>
                <w:rFonts w:ascii="Arial" w:hAnsi="Arial" w:eastAsia="宋体"/>
                <w:b w:val="0"/>
                <w:sz w:val="17"/>
              </w:rPr>
              <w:t>0</w:t>
            </w:r>
          </w:p>
        </w:tc>
        <w:tc>
          <w:tcPr>
            <w:tcW w:type="dxa" w:w="1587"/>
          </w:tcPr>
          <w:p>
            <w:pPr>
              <w:jc w:val="center"/>
            </w:pPr>
            <w:r>
              <w:rPr>
                <w:rFonts w:ascii="Arial" w:hAnsi="Arial" w:eastAsia="宋体"/>
                <w:b w:val="0"/>
                <w:sz w:val="17"/>
              </w:rPr>
              <w:t>0</w:t>
            </w:r>
          </w:p>
        </w:tc>
        <w:tc>
          <w:tcPr>
            <w:tcW w:type="dxa" w:w="2551"/>
          </w:tcPr>
          <w:p>
            <w:pPr>
              <w:jc w:val="center"/>
            </w:pPr>
            <w:r>
              <w:rPr>
                <w:rFonts w:ascii="Arial" w:hAnsi="Arial" w:eastAsia="宋体"/>
                <w:b w:val="0"/>
                <w:sz w:val="17"/>
              </w:rPr>
              <w:t>本期时间所限未展开，下期补采（能力可达）</w:t>
            </w:r>
          </w:p>
        </w:tc>
      </w:tr>
      <w:tr>
        <w:tc>
          <w:tcPr>
            <w:tcW w:type="dxa" w:w="567"/>
            <w:shd w:val="clear" w:fill="F4F6F9"/>
          </w:tcPr>
          <w:p>
            <w:pPr>
              <w:jc w:val="left"/>
            </w:pPr>
            <w:r>
              <w:rPr>
                <w:rFonts w:ascii="Arial" w:hAnsi="Arial" w:eastAsia="宋体"/>
                <w:b w:val="0"/>
                <w:sz w:val="17"/>
              </w:rPr>
              <w:t>C</w:t>
            </w:r>
          </w:p>
        </w:tc>
        <w:tc>
          <w:tcPr>
            <w:tcW w:type="dxa" w:w="2268"/>
            <w:shd w:val="clear" w:fill="F4F6F9"/>
          </w:tcPr>
          <w:p>
            <w:pPr>
              <w:jc w:val="center"/>
            </w:pPr>
            <w:r>
              <w:rPr>
                <w:rFonts w:ascii="Arial" w:hAnsi="Arial" w:eastAsia="宋体"/>
                <w:b w:val="0"/>
                <w:sz w:val="17"/>
              </w:rPr>
              <w:t>小红书种草学（官方营销学习平台）</w:t>
            </w:r>
          </w:p>
        </w:tc>
        <w:tc>
          <w:tcPr>
            <w:tcW w:type="dxa" w:w="1020"/>
            <w:shd w:val="clear" w:fill="F4F6F9"/>
          </w:tcPr>
          <w:p>
            <w:pPr>
              <w:jc w:val="center"/>
            </w:pPr>
            <w:r>
              <w:rPr>
                <w:rFonts w:ascii="Arial" w:hAnsi="Arial" w:eastAsia="宋体"/>
                <w:b w:val="0"/>
                <w:sz w:val="17"/>
              </w:rPr>
              <w:t>强登录（已陪跑登</w:t>
            </w:r>
          </w:p>
        </w:tc>
        <w:tc>
          <w:tcPr>
            <w:tcW w:type="dxa" w:w="680"/>
            <w:shd w:val="clear" w:fill="F4F6F9"/>
          </w:tcPr>
          <w:p>
            <w:pPr>
              <w:jc w:val="center"/>
            </w:pPr>
            <w:r>
              <w:rPr>
                <w:rFonts w:ascii="Arial" w:hAnsi="Arial" w:eastAsia="宋体"/>
                <w:b w:val="0"/>
                <w:sz w:val="17"/>
              </w:rPr>
              <w:t>2</w:t>
            </w:r>
          </w:p>
        </w:tc>
        <w:tc>
          <w:tcPr>
            <w:tcW w:type="dxa" w:w="1587"/>
            <w:shd w:val="clear" w:fill="F4F6F9"/>
          </w:tcPr>
          <w:p>
            <w:pPr>
              <w:jc w:val="center"/>
            </w:pPr>
            <w:r>
              <w:rPr>
                <w:rFonts w:ascii="Arial" w:hAnsi="Arial" w:eastAsia="宋体"/>
                <w:b w:val="0"/>
                <w:sz w:val="17"/>
              </w:rPr>
              <w:t>定性：行业分类/讲师/直播/</w:t>
            </w:r>
          </w:p>
        </w:tc>
        <w:tc>
          <w:tcPr>
            <w:tcW w:type="dxa" w:w="2551"/>
            <w:shd w:val="clear" w:fill="F4F6F9"/>
          </w:tcPr>
          <w:p>
            <w:pPr>
              <w:jc w:val="center"/>
            </w:pPr>
            <w:r>
              <w:rPr>
                <w:rFonts w:ascii="Arial" w:hAnsi="Arial" w:eastAsia="宋体"/>
                <w:b w:val="0"/>
                <w:sz w:val="17"/>
              </w:rPr>
              <w:t>家居家装量化流量大盘在千帆/蒲公英后台，需对应商业产品账号权</w:t>
            </w:r>
          </w:p>
        </w:tc>
      </w:tr>
      <w:tr>
        <w:tc>
          <w:tcPr>
            <w:tcW w:type="dxa" w:w="567"/>
          </w:tcPr>
          <w:p>
            <w:pPr>
              <w:jc w:val="left"/>
            </w:pPr>
            <w:r>
              <w:rPr>
                <w:rFonts w:ascii="Arial" w:hAnsi="Arial" w:eastAsia="宋体"/>
                <w:b w:val="0"/>
                <w:sz w:val="17"/>
              </w:rPr>
              <w:t>C</w:t>
            </w:r>
          </w:p>
        </w:tc>
        <w:tc>
          <w:tcPr>
            <w:tcW w:type="dxa" w:w="2268"/>
          </w:tcPr>
          <w:p>
            <w:pPr>
              <w:jc w:val="center"/>
            </w:pPr>
            <w:r>
              <w:rPr>
                <w:rFonts w:ascii="Arial" w:hAnsi="Arial" w:eastAsia="宋体"/>
                <w:b w:val="0"/>
                <w:sz w:val="17"/>
              </w:rPr>
              <w:t>千瓜数据·行业流量大盘（小红书第三方）</w:t>
            </w:r>
          </w:p>
        </w:tc>
        <w:tc>
          <w:tcPr>
            <w:tcW w:type="dxa" w:w="1020"/>
          </w:tcPr>
          <w:p>
            <w:pPr>
              <w:jc w:val="center"/>
            </w:pPr>
            <w:r>
              <w:rPr>
                <w:rFonts w:ascii="Arial" w:hAnsi="Arial" w:eastAsia="宋体"/>
                <w:b w:val="0"/>
                <w:sz w:val="17"/>
              </w:rPr>
              <w:t>强登录（已登录S</w:t>
            </w:r>
          </w:p>
        </w:tc>
        <w:tc>
          <w:tcPr>
            <w:tcW w:type="dxa" w:w="680"/>
          </w:tcPr>
          <w:p>
            <w:pPr>
              <w:jc w:val="center"/>
            </w:pPr>
            <w:r>
              <w:rPr>
                <w:rFonts w:ascii="Arial" w:hAnsi="Arial" w:eastAsia="宋体"/>
                <w:b w:val="0"/>
                <w:sz w:val="17"/>
              </w:rPr>
              <w:t>0</w:t>
            </w:r>
          </w:p>
        </w:tc>
        <w:tc>
          <w:tcPr>
            <w:tcW w:type="dxa" w:w="1587"/>
          </w:tcPr>
          <w:p>
            <w:pPr>
              <w:jc w:val="center"/>
            </w:pPr>
            <w:r>
              <w:rPr>
                <w:rFonts w:ascii="Arial" w:hAnsi="Arial" w:eastAsia="宋体"/>
                <w:b w:val="0"/>
                <w:sz w:val="17"/>
              </w:rPr>
              <w:t>0（家居家装）</w:t>
            </w:r>
          </w:p>
        </w:tc>
        <w:tc>
          <w:tcPr>
            <w:tcW w:type="dxa" w:w="2551"/>
          </w:tcPr>
          <w:p>
            <w:pPr>
              <w:jc w:val="center"/>
            </w:pPr>
            <w:r>
              <w:rPr>
                <w:rFonts w:ascii="Arial" w:hAnsi="Arial" w:eastAsia="宋体"/>
                <w:b w:val="0"/>
                <w:sz w:val="17"/>
              </w:rPr>
              <w:t>切换『家居家装』行业为尊享版会员功能（会员墙），当前账号仅默</w:t>
            </w:r>
          </w:p>
        </w:tc>
      </w:tr>
      <w:tr>
        <w:tc>
          <w:tcPr>
            <w:tcW w:type="dxa" w:w="567"/>
            <w:shd w:val="clear" w:fill="F4F6F9"/>
          </w:tcPr>
          <w:p>
            <w:pPr>
              <w:jc w:val="left"/>
            </w:pPr>
            <w:r>
              <w:rPr>
                <w:rFonts w:ascii="Arial" w:hAnsi="Arial" w:eastAsia="宋体"/>
                <w:b w:val="0"/>
                <w:sz w:val="17"/>
              </w:rPr>
              <w:t>C</w:t>
            </w:r>
          </w:p>
        </w:tc>
        <w:tc>
          <w:tcPr>
            <w:tcW w:type="dxa" w:w="2268"/>
            <w:shd w:val="clear" w:fill="F4F6F9"/>
          </w:tcPr>
          <w:p>
            <w:pPr>
              <w:jc w:val="center"/>
            </w:pPr>
            <w:r>
              <w:rPr>
                <w:rFonts w:ascii="Arial" w:hAnsi="Arial" w:eastAsia="宋体"/>
                <w:b w:val="0"/>
                <w:sz w:val="17"/>
              </w:rPr>
              <w:t>京麦（京东商家后台·商智）</w:t>
            </w:r>
          </w:p>
        </w:tc>
        <w:tc>
          <w:tcPr>
            <w:tcW w:type="dxa" w:w="1020"/>
            <w:shd w:val="clear" w:fill="F4F6F9"/>
          </w:tcPr>
          <w:p>
            <w:pPr>
              <w:jc w:val="center"/>
            </w:pPr>
            <w:r>
              <w:rPr>
                <w:rFonts w:ascii="Arial" w:hAnsi="Arial" w:eastAsia="宋体"/>
                <w:b w:val="0"/>
                <w:sz w:val="17"/>
              </w:rPr>
              <w:t>强登录（阻塞）</w:t>
            </w:r>
          </w:p>
        </w:tc>
        <w:tc>
          <w:tcPr>
            <w:tcW w:type="dxa" w:w="680"/>
            <w:shd w:val="clear" w:fill="F4F6F9"/>
          </w:tcPr>
          <w:p>
            <w:pPr>
              <w:jc w:val="center"/>
            </w:pPr>
            <w:r>
              <w:rPr>
                <w:rFonts w:ascii="Arial" w:hAnsi="Arial" w:eastAsia="宋体"/>
                <w:b w:val="0"/>
                <w:sz w:val="17"/>
              </w:rPr>
              <w:t>0</w:t>
            </w:r>
          </w:p>
        </w:tc>
        <w:tc>
          <w:tcPr>
            <w:tcW w:type="dxa" w:w="1587"/>
            <w:shd w:val="clear" w:fill="F4F6F9"/>
          </w:tcPr>
          <w:p>
            <w:pPr>
              <w:jc w:val="center"/>
            </w:pPr>
            <w:r>
              <w:rPr>
                <w:rFonts w:ascii="Arial" w:hAnsi="Arial" w:eastAsia="宋体"/>
                <w:b w:val="0"/>
                <w:sz w:val="17"/>
              </w:rPr>
              <w:t>0</w:t>
            </w:r>
          </w:p>
        </w:tc>
        <w:tc>
          <w:tcPr>
            <w:tcW w:type="dxa" w:w="2551"/>
            <w:shd w:val="clear" w:fill="F4F6F9"/>
          </w:tcPr>
          <w:p>
            <w:pPr>
              <w:jc w:val="center"/>
            </w:pPr>
            <w:r>
              <w:rPr>
                <w:rFonts w:ascii="Arial" w:hAnsi="Arial" w:eastAsia="宋体"/>
                <w:b w:val="0"/>
                <w:sz w:val="17"/>
              </w:rPr>
              <w:t>授权为买家号 jd_LVopFIdFlDaa，提示『该账号暂</w:t>
            </w:r>
          </w:p>
        </w:tc>
      </w:tr>
      <w:tr>
        <w:tc>
          <w:tcPr>
            <w:tcW w:type="dxa" w:w="567"/>
          </w:tcPr>
          <w:p>
            <w:pPr>
              <w:jc w:val="left"/>
            </w:pPr>
            <w:r>
              <w:rPr>
                <w:rFonts w:ascii="Arial" w:hAnsi="Arial" w:eastAsia="宋体"/>
                <w:b w:val="0"/>
                <w:sz w:val="17"/>
              </w:rPr>
              <w:t>C</w:t>
            </w:r>
          </w:p>
        </w:tc>
        <w:tc>
          <w:tcPr>
            <w:tcW w:type="dxa" w:w="2268"/>
          </w:tcPr>
          <w:p>
            <w:pPr>
              <w:jc w:val="center"/>
            </w:pPr>
            <w:r>
              <w:rPr>
                <w:rFonts w:ascii="Arial" w:hAnsi="Arial" w:eastAsia="宋体"/>
                <w:b w:val="0"/>
                <w:sz w:val="17"/>
              </w:rPr>
              <w:t>京准通（京东数字营销平台）</w:t>
            </w:r>
          </w:p>
        </w:tc>
        <w:tc>
          <w:tcPr>
            <w:tcW w:type="dxa" w:w="1020"/>
          </w:tcPr>
          <w:p>
            <w:pPr>
              <w:jc w:val="center"/>
            </w:pPr>
            <w:r>
              <w:rPr>
                <w:rFonts w:ascii="Arial" w:hAnsi="Arial" w:eastAsia="宋体"/>
                <w:b w:val="0"/>
                <w:sz w:val="17"/>
              </w:rPr>
              <w:t>强登录（阻塞）</w:t>
            </w:r>
          </w:p>
        </w:tc>
        <w:tc>
          <w:tcPr>
            <w:tcW w:type="dxa" w:w="680"/>
          </w:tcPr>
          <w:p>
            <w:pPr>
              <w:jc w:val="center"/>
            </w:pPr>
            <w:r>
              <w:rPr>
                <w:rFonts w:ascii="Arial" w:hAnsi="Arial" w:eastAsia="宋体"/>
                <w:b w:val="0"/>
                <w:sz w:val="17"/>
              </w:rPr>
              <w:t>0</w:t>
            </w:r>
          </w:p>
        </w:tc>
        <w:tc>
          <w:tcPr>
            <w:tcW w:type="dxa" w:w="1587"/>
          </w:tcPr>
          <w:p>
            <w:pPr>
              <w:jc w:val="center"/>
            </w:pPr>
            <w:r>
              <w:rPr>
                <w:rFonts w:ascii="Arial" w:hAnsi="Arial" w:eastAsia="宋体"/>
                <w:b w:val="0"/>
                <w:sz w:val="17"/>
              </w:rPr>
              <w:t>0</w:t>
            </w:r>
          </w:p>
        </w:tc>
        <w:tc>
          <w:tcPr>
            <w:tcW w:type="dxa" w:w="2551"/>
          </w:tcPr>
          <w:p>
            <w:pPr>
              <w:jc w:val="center"/>
            </w:pPr>
            <w:r>
              <w:rPr>
                <w:rFonts w:ascii="Arial" w:hAnsi="Arial" w:eastAsia="宋体"/>
                <w:b w:val="0"/>
                <w:sz w:val="17"/>
              </w:rPr>
              <w:t>会话未登录（code=-3011），需京东广告主/商家账号登</w:t>
            </w:r>
          </w:p>
        </w:tc>
      </w:tr>
      <w:tr>
        <w:tc>
          <w:tcPr>
            <w:tcW w:type="dxa" w:w="567"/>
            <w:shd w:val="clear" w:fill="F4F6F9"/>
          </w:tcPr>
          <w:p>
            <w:pPr>
              <w:jc w:val="left"/>
            </w:pPr>
            <w:r>
              <w:rPr>
                <w:rFonts w:ascii="Arial" w:hAnsi="Arial" w:eastAsia="宋体"/>
                <w:b w:val="0"/>
                <w:sz w:val="17"/>
              </w:rPr>
              <w:t>C</w:t>
            </w:r>
          </w:p>
        </w:tc>
        <w:tc>
          <w:tcPr>
            <w:tcW w:type="dxa" w:w="2268"/>
            <w:shd w:val="clear" w:fill="F4F6F9"/>
          </w:tcPr>
          <w:p>
            <w:pPr>
              <w:jc w:val="center"/>
            </w:pPr>
            <w:r>
              <w:rPr>
                <w:rFonts w:ascii="Arial" w:hAnsi="Arial" w:eastAsia="宋体"/>
                <w:b w:val="0"/>
                <w:sz w:val="17"/>
              </w:rPr>
              <w:t>蝉妈妈（抖音电商第三方榜单）</w:t>
            </w:r>
          </w:p>
        </w:tc>
        <w:tc>
          <w:tcPr>
            <w:tcW w:type="dxa" w:w="1020"/>
            <w:shd w:val="clear" w:fill="F4F6F9"/>
          </w:tcPr>
          <w:p>
            <w:pPr>
              <w:jc w:val="center"/>
            </w:pPr>
            <w:r>
              <w:rPr>
                <w:rFonts w:ascii="Arial" w:hAnsi="Arial" w:eastAsia="宋体"/>
                <w:b w:val="0"/>
                <w:sz w:val="17"/>
              </w:rPr>
              <w:t>强登录（待入口）</w:t>
            </w:r>
          </w:p>
        </w:tc>
        <w:tc>
          <w:tcPr>
            <w:tcW w:type="dxa" w:w="680"/>
            <w:shd w:val="clear" w:fill="F4F6F9"/>
          </w:tcPr>
          <w:p>
            <w:pPr>
              <w:jc w:val="center"/>
            </w:pPr>
            <w:r>
              <w:rPr>
                <w:rFonts w:ascii="Arial" w:hAnsi="Arial" w:eastAsia="宋体"/>
                <w:b w:val="0"/>
                <w:sz w:val="17"/>
              </w:rPr>
              <w:t>0</w:t>
            </w:r>
          </w:p>
        </w:tc>
        <w:tc>
          <w:tcPr>
            <w:tcW w:type="dxa" w:w="1587"/>
            <w:shd w:val="clear" w:fill="F4F6F9"/>
          </w:tcPr>
          <w:p>
            <w:pPr>
              <w:jc w:val="center"/>
            </w:pPr>
            <w:r>
              <w:rPr>
                <w:rFonts w:ascii="Arial" w:hAnsi="Arial" w:eastAsia="宋体"/>
                <w:b w:val="0"/>
                <w:sz w:val="17"/>
              </w:rPr>
              <w:t>0</w:t>
            </w:r>
          </w:p>
        </w:tc>
        <w:tc>
          <w:tcPr>
            <w:tcW w:type="dxa" w:w="2551"/>
            <w:shd w:val="clear" w:fill="F4F6F9"/>
          </w:tcPr>
          <w:p>
            <w:pPr>
              <w:jc w:val="center"/>
            </w:pPr>
            <w:r>
              <w:rPr>
                <w:rFonts w:ascii="Arial" w:hAnsi="Arial" w:eastAsia="宋体"/>
                <w:b w:val="0"/>
                <w:sz w:val="17"/>
              </w:rPr>
              <w:t>chanmama.com 为营销页，真实后台榜单入口需点『立</w:t>
            </w:r>
          </w:p>
        </w:tc>
      </w:tr>
      <w:tr>
        <w:tc>
          <w:tcPr>
            <w:tcW w:type="dxa" w:w="567"/>
          </w:tcPr>
          <w:p>
            <w:pPr>
              <w:jc w:val="left"/>
            </w:pPr>
            <w:r>
              <w:rPr>
                <w:rFonts w:ascii="Arial" w:hAnsi="Arial" w:eastAsia="宋体"/>
                <w:b w:val="0"/>
                <w:sz w:val="17"/>
              </w:rPr>
              <w:t>E</w:t>
            </w:r>
          </w:p>
        </w:tc>
        <w:tc>
          <w:tcPr>
            <w:tcW w:type="dxa" w:w="2268"/>
          </w:tcPr>
          <w:p>
            <w:pPr>
              <w:jc w:val="center"/>
            </w:pPr>
            <w:r>
              <w:rPr>
                <w:rFonts w:ascii="Arial" w:hAnsi="Arial" w:eastAsia="宋体"/>
                <w:b w:val="0"/>
                <w:sz w:val="17"/>
              </w:rPr>
              <w:t>微信文档（家装行业协作文档，如有）</w:t>
            </w:r>
          </w:p>
        </w:tc>
        <w:tc>
          <w:tcPr>
            <w:tcW w:type="dxa" w:w="1020"/>
          </w:tcPr>
          <w:p>
            <w:pPr>
              <w:jc w:val="center"/>
            </w:pPr>
            <w:r>
              <w:rPr>
                <w:rFonts w:ascii="Arial" w:hAnsi="Arial" w:eastAsia="宋体"/>
                <w:b w:val="0"/>
                <w:sz w:val="17"/>
              </w:rPr>
              <w:t>强登录（阻塞）</w:t>
            </w:r>
          </w:p>
        </w:tc>
        <w:tc>
          <w:tcPr>
            <w:tcW w:type="dxa" w:w="680"/>
          </w:tcPr>
          <w:p>
            <w:pPr>
              <w:jc w:val="center"/>
            </w:pPr>
            <w:r>
              <w:rPr>
                <w:rFonts w:ascii="Arial" w:hAnsi="Arial" w:eastAsia="宋体"/>
                <w:b w:val="0"/>
                <w:sz w:val="17"/>
              </w:rPr>
              <w:t>0</w:t>
            </w:r>
          </w:p>
        </w:tc>
        <w:tc>
          <w:tcPr>
            <w:tcW w:type="dxa" w:w="1587"/>
          </w:tcPr>
          <w:p>
            <w:pPr>
              <w:jc w:val="center"/>
            </w:pPr>
            <w:r>
              <w:rPr>
                <w:rFonts w:ascii="Arial" w:hAnsi="Arial" w:eastAsia="宋体"/>
                <w:b w:val="0"/>
                <w:sz w:val="17"/>
              </w:rPr>
              <w:t>0</w:t>
            </w:r>
          </w:p>
        </w:tc>
        <w:tc>
          <w:tcPr>
            <w:tcW w:type="dxa" w:w="2551"/>
          </w:tcPr>
          <w:p>
            <w:pPr>
              <w:jc w:val="center"/>
            </w:pPr>
            <w:r>
              <w:rPr>
                <w:rFonts w:ascii="Arial" w:hAnsi="Arial" w:eastAsia="宋体"/>
                <w:b w:val="0"/>
                <w:sz w:val="17"/>
              </w:rPr>
              <w:t>公司网络访问策略拦截：doc.weixin.qq.com 30</w:t>
            </w:r>
          </w:p>
        </w:tc>
      </w:tr>
    </w:tbl>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共接入17个数据源：深层采集(depth3)6个、中层5个、浅层1个、阻塞(depth0)5个。5个强登录源因账号权限/会员墙/网络访问策略阻塞，均已按规则透明标注，非采集能力问题；待用户提供有效账号或后台URL后可即时补采。 公开层已采集约79条（Layer A/B）+ 抖店罗盘完整类目盘。5个强登录源阻塞原因分别为：千瓜家居行业为会员墙、京麦需POP商家账号、京准通需广告主账号、蝉妈妈待后台入口URL、微信文档被公司网络访问策略拦截——均非采集能力问题，待用户提供有效账号/入口后可即时补采。</w:t>
      </w:r>
    </w:p>
    <w:p>
      <w:pPr>
        <w:pStyle w:val="Heading2"/>
      </w:pPr>
      <w:r>
        <w:rPr>
          <w:rFonts w:ascii="Arial" w:hAnsi="Arial" w:eastAsia="微软雅黑"/>
          <w:b/>
          <w:color w:val="2E5B9A"/>
          <w:sz w:val="27"/>
        </w:rPr>
        <w:t>7.1　阻塞源明细与破解路径</w:t>
      </w:r>
    </w:p>
    <w:p>
      <w:pPr>
        <w:spacing w:line="360" w:lineRule="auto"/>
      </w:pPr>
      <w:r>
        <w:rPr>
          <w:rFonts w:ascii="Arial" w:hAnsi="Arial" w:eastAsia="宋体"/>
          <w:b/>
          <w:sz w:val="21"/>
        </w:rPr>
        <w:t>● 抖店罗盘·榜单/趋势/竞争分析（其余3页）（C层）</w:t>
      </w:r>
    </w:p>
    <w:p>
      <w:pPr>
        <w:spacing w:line="360" w:lineRule="auto"/>
        <w:ind w:firstLine="400"/>
      </w:pPr>
      <w:r>
        <w:rPr>
          <w:rFonts w:ascii="Arial" w:hAnsi="Arial" w:eastAsia="宋体"/>
          <w:b w:val="0"/>
          <w:sz w:val="20"/>
        </w:rPr>
        <w:t>阻塞原因：本期时间所限未展开，下期补采（能力可达）</w:t>
      </w:r>
    </w:p>
    <w:p>
      <w:pPr>
        <w:spacing w:line="360" w:lineRule="auto"/>
      </w:pPr>
      <w:r>
        <w:rPr>
          <w:rFonts w:ascii="Arial" w:hAnsi="Arial" w:eastAsia="宋体"/>
          <w:b/>
          <w:sz w:val="21"/>
        </w:rPr>
        <w:t>● 千瓜数据·行业流量大盘（小红书第三方）（C层）</w:t>
      </w:r>
    </w:p>
    <w:p>
      <w:pPr>
        <w:spacing w:line="360" w:lineRule="auto"/>
        <w:ind w:firstLine="400"/>
      </w:pPr>
      <w:r>
        <w:rPr>
          <w:rFonts w:ascii="Arial" w:hAnsi="Arial" w:eastAsia="宋体"/>
          <w:b w:val="0"/>
          <w:sz w:val="20"/>
        </w:rPr>
        <w:t>阻塞原因：切换『家居家装』行业为尊享版会员功能（会员墙），当前账号仅默认展示护肤大盘，家装数据未取，已跳过</w:t>
      </w:r>
    </w:p>
    <w:p>
      <w:pPr>
        <w:spacing w:line="360" w:lineRule="auto"/>
      </w:pPr>
      <w:r>
        <w:rPr>
          <w:rFonts w:ascii="Arial" w:hAnsi="Arial" w:eastAsia="宋体"/>
          <w:b/>
          <w:sz w:val="21"/>
        </w:rPr>
        <w:t>● 京麦（京东商家后台·商智）（C层）</w:t>
      </w:r>
    </w:p>
    <w:p>
      <w:pPr>
        <w:spacing w:line="360" w:lineRule="auto"/>
        <w:ind w:firstLine="400"/>
      </w:pPr>
      <w:r>
        <w:rPr>
          <w:rFonts w:ascii="Arial" w:hAnsi="Arial" w:eastAsia="宋体"/>
          <w:b w:val="0"/>
          <w:sz w:val="20"/>
        </w:rPr>
        <w:t>阻塞原因：授权为买家号 jd_LVopFIdFlDaa，提示『该账号暂不支持开店』，需POP商家账号，待用户换号授权</w:t>
      </w:r>
    </w:p>
    <w:p>
      <w:pPr>
        <w:spacing w:line="360" w:lineRule="auto"/>
      </w:pPr>
      <w:r>
        <w:rPr>
          <w:rFonts w:ascii="Arial" w:hAnsi="Arial" w:eastAsia="宋体"/>
          <w:b/>
          <w:sz w:val="21"/>
        </w:rPr>
        <w:t>● 京准通（京东数字营销平台）（C层）</w:t>
      </w:r>
    </w:p>
    <w:p>
      <w:pPr>
        <w:spacing w:line="360" w:lineRule="auto"/>
        <w:ind w:firstLine="400"/>
      </w:pPr>
      <w:r>
        <w:rPr>
          <w:rFonts w:ascii="Arial" w:hAnsi="Arial" w:eastAsia="宋体"/>
          <w:b w:val="0"/>
          <w:sz w:val="20"/>
        </w:rPr>
        <w:t>阻塞原因：会话未登录（code=-3011），需京东广告主/商家账号登录，待用户授权</w:t>
      </w:r>
    </w:p>
    <w:p>
      <w:pPr>
        <w:spacing w:line="360" w:lineRule="auto"/>
      </w:pPr>
      <w:r>
        <w:rPr>
          <w:rFonts w:ascii="Arial" w:hAnsi="Arial" w:eastAsia="宋体"/>
          <w:b/>
          <w:sz w:val="21"/>
        </w:rPr>
        <w:t>● 蝉妈妈（抖音电商第三方榜单）（C层）</w:t>
      </w:r>
    </w:p>
    <w:p>
      <w:pPr>
        <w:spacing w:line="360" w:lineRule="auto"/>
        <w:ind w:firstLine="400"/>
      </w:pPr>
      <w:r>
        <w:rPr>
          <w:rFonts w:ascii="Arial" w:hAnsi="Arial" w:eastAsia="宋体"/>
          <w:b w:val="0"/>
          <w:sz w:val="20"/>
        </w:rPr>
        <w:t>阻塞原因：chanmama.com 为营销页，真实后台榜单入口需点『立即使用』且要求会员登录，待用户提供其后台书签URL或在夸克打开后截图陪跑</w:t>
      </w:r>
    </w:p>
    <w:p>
      <w:pPr>
        <w:spacing w:line="360" w:lineRule="auto"/>
      </w:pPr>
      <w:r>
        <w:rPr>
          <w:rFonts w:ascii="Arial" w:hAnsi="Arial" w:eastAsia="宋体"/>
          <w:b/>
          <w:sz w:val="21"/>
        </w:rPr>
        <w:t>● 微信文档（家装行业协作文档，如有）（E层）</w:t>
      </w:r>
    </w:p>
    <w:p>
      <w:pPr>
        <w:spacing w:line="360" w:lineRule="auto"/>
        <w:ind w:firstLine="400"/>
      </w:pPr>
      <w:r>
        <w:rPr>
          <w:rFonts w:ascii="Arial" w:hAnsi="Arial" w:eastAsia="宋体"/>
          <w:b w:val="0"/>
          <w:sz w:val="20"/>
        </w:rPr>
        <w:t>阻塞原因：公司网络访问策略拦截：doc.weixin.qq.com 302跳转 受限内部入口，需用手机/非阿里网络访问</w:t>
      </w:r>
    </w:p>
    <w:p>
      <w:r>
        <w:br w:type="page"/>
      </w:r>
    </w:p>
    <w:p>
      <w:pPr>
        <w:pStyle w:val="Heading1"/>
      </w:pPr>
      <w:r>
        <w:rPr>
          <w:rFonts w:ascii="Arial" w:hAnsi="Arial" w:eastAsia="微软雅黑"/>
          <w:b/>
          <w:color w:val="1F3864"/>
          <w:sz w:val="32"/>
        </w:rPr>
        <w:t>八、总体结论与天猫运营建议</w:t>
      </w:r>
    </w:p>
    <w:p>
      <w:pPr>
        <w:pStyle w:val="Heading2"/>
      </w:pPr>
      <w:r>
        <w:rPr>
          <w:rFonts w:ascii="Arial" w:hAnsi="Arial" w:eastAsia="微软雅黑"/>
          <w:b/>
          <w:color w:val="2E5B9A"/>
          <w:sz w:val="27"/>
        </w:rPr>
        <w:t>8.1　本期核心判断</w:t>
      </w:r>
    </w:p>
    <w:p>
      <w:pPr>
        <w:spacing w:line="360" w:lineRule="auto"/>
      </w:pPr>
      <w:r>
        <w:rPr>
          <w:rFonts w:ascii="Arial" w:hAnsi="Arial" w:eastAsia="宋体"/>
          <w:b w:val="0"/>
          <w:sz w:val="22"/>
        </w:rPr>
        <w:t>1. 家装建材行业需求侧近30天核心信号：家具类零售-6.6%、建材类零售-10.5%、家电类零售-8.7%（6月单月），全部深跌，明显跑输社零大盘+1.0%</w:t>
      </w:r>
    </w:p>
    <w:p>
      <w:pPr>
        <w:spacing w:line="360" w:lineRule="auto"/>
      </w:pPr>
      <w:r>
        <w:rPr>
          <w:rFonts w:ascii="Arial" w:hAnsi="Arial" w:eastAsia="宋体"/>
          <w:b w:val="0"/>
          <w:sz w:val="22"/>
        </w:rPr>
        <w:t>2. 供给侧建材端：非金属矿物制品业工业增加值6月-2.3%、水泥-5.6%、平板玻璃-5.3%，但金属制品业(含五金/金属家具)+7.8%——结构性分化</w:t>
      </w:r>
    </w:p>
    <w:p>
      <w:pPr>
        <w:spacing w:line="360" w:lineRule="auto"/>
      </w:pPr>
      <w:r>
        <w:rPr>
          <w:rFonts w:ascii="Arial" w:hAnsi="Arial" w:eastAsia="宋体"/>
          <w:b w:val="0"/>
          <w:sz w:val="22"/>
        </w:rPr>
        <w:t>3. 上游地产：房地产投资1-6月-18.0%、新开工-23.4%、竣工-23.7%——竣工深跌直接压制精装家居/软装/建材工程需求，是行业最关键的负向变量</w:t>
      </w:r>
    </w:p>
    <w:p>
      <w:pPr>
        <w:spacing w:line="360" w:lineRule="auto"/>
      </w:pPr>
      <w:r>
        <w:rPr>
          <w:rFonts w:ascii="Arial" w:hAnsi="Arial" w:eastAsia="宋体"/>
          <w:b w:val="0"/>
          <w:sz w:val="22"/>
        </w:rPr>
        <w:t>4. 价格信号：70城新房环比上涨面扩至20城，一线新房温和企稳（上海/杭州/深圳/广州环比+0.2%~+0.3%），但二手房70城全部同比下降，二次装修需求承压</w:t>
      </w:r>
    </w:p>
    <w:p>
      <w:pPr>
        <w:spacing w:line="360" w:lineRule="auto"/>
      </w:pPr>
      <w:r>
        <w:rPr>
          <w:rFonts w:ascii="Arial" w:hAnsi="Arial" w:eastAsia="宋体"/>
          <w:b w:val="0"/>
          <w:sz w:val="22"/>
        </w:rPr>
        <w:t>5. 行业集中度：克而瑞显示央企(中海、华润+9%以上)与头部民企(龙翔+206.8%)逆势增长，家装建材B端渠道向头部房企集中</w:t>
      </w:r>
    </w:p>
    <w:p>
      <w:pPr>
        <w:pStyle w:val="Heading2"/>
      </w:pPr>
      <w:r>
        <w:rPr>
          <w:rFonts w:ascii="Arial" w:hAnsi="Arial" w:eastAsia="微软雅黑"/>
          <w:b/>
          <w:color w:val="2E5B9A"/>
          <w:sz w:val="27"/>
        </w:rPr>
        <w:t>8.2　对天猫家装运营的行动建议</w:t>
      </w:r>
    </w:p>
    <w:p>
      <w:pPr>
        <w:spacing w:line="360" w:lineRule="auto"/>
      </w:pPr>
      <w:r>
        <w:rPr>
          <w:rFonts w:ascii="Arial" w:hAnsi="Arial" w:eastAsia="宋体"/>
          <w:b w:val="0"/>
          <w:sz w:val="22"/>
        </w:rPr>
        <w:t>● 守份额而非等回暖：上半年家具-6.6%/建材-10.5%大幅跑输社零，行业缺乏总量红利，KPI设定与资源投放应以守住类目份额、抢竞品份额为主基调，不宜押注大盘自然反弹。</w:t>
      </w:r>
    </w:p>
    <w:p>
      <w:pPr>
        <w:spacing w:line="360" w:lineRule="auto"/>
      </w:pPr>
      <w:r>
        <w:rPr>
          <w:rFonts w:ascii="Arial" w:hAnsi="Arial" w:eastAsia="宋体"/>
          <w:b w:val="0"/>
          <w:sz w:val="22"/>
        </w:rPr>
        <w:t>● 押注两条高景气赛道：卫浴厨房（智能卫浴国标+国补双驱动）与全屋智能（抖音已验证¥200-300高价跑量、AI锁/AI摄像头8席TOP15）是结构性增量，建议在招商、流量、活动资源上重点倾斜。</w:t>
      </w:r>
    </w:p>
    <w:p>
      <w:pPr>
        <w:spacing w:line="360" w:lineRule="auto"/>
      </w:pPr>
      <w:r>
        <w:rPr>
          <w:rFonts w:ascii="Arial" w:hAnsi="Arial" w:eastAsia="宋体"/>
          <w:b w:val="0"/>
          <w:sz w:val="22"/>
        </w:rPr>
        <w:t>● 正视中高价主战场：抖音家装建材¥39以上占75-80%GMV，证明中高端可跑量。天猫应在中高价区间比拼商品力/内容/信任，而非陷入低价内卷（拼多多百亿补贴已被约束）。</w:t>
      </w:r>
    </w:p>
    <w:p>
      <w:pPr>
        <w:spacing w:line="360" w:lineRule="auto"/>
      </w:pPr>
      <w:r>
        <w:rPr>
          <w:rFonts w:ascii="Arial" w:hAnsi="Arial" w:eastAsia="宋体"/>
          <w:b w:val="0"/>
          <w:sz w:val="22"/>
        </w:rPr>
        <w:t>● 跨平台竞品对标：将抖店罗盘TOP15白牌新锐（步猎鹰/神眸/斯麦特/因硕/阿尔法极光等）纳入天猫竞品追踪，监测其向天猫的渗透与定价。</w:t>
      </w:r>
    </w:p>
    <w:p>
      <w:pPr>
        <w:spacing w:line="360" w:lineRule="auto"/>
      </w:pPr>
      <w:r>
        <w:rPr>
          <w:rFonts w:ascii="Arial" w:hAnsi="Arial" w:eastAsia="宋体"/>
          <w:b w:val="0"/>
          <w:sz w:val="22"/>
        </w:rPr>
        <w:t>● 防守整装抢跑：京东整装GMV+140%、局改+安心住服务体系抢跑，天猫需关注整装/局改/以旧换新/送装一体等价值链环节的竞品动向与自身补位。</w:t>
      </w:r>
    </w:p>
    <w:p>
      <w:pPr>
        <w:spacing w:line="360" w:lineRule="auto"/>
      </w:pPr>
      <w:r>
        <w:rPr>
          <w:rFonts w:ascii="Arial" w:hAnsi="Arial" w:eastAsia="宋体"/>
          <w:b w:val="0"/>
          <w:sz w:val="22"/>
        </w:rPr>
        <w:t>● 向合规头部倾斜：三项标准（甲醛/卫浴可靠性/整装服务）落地加速中小出清，招商与流量分配应向合规头部品牌倾斜，规避标准合规风险商家。</w:t>
      </w:r>
    </w:p>
    <w:p>
      <w:pPr>
        <w:pStyle w:val="Heading2"/>
      </w:pPr>
      <w:r>
        <w:rPr>
          <w:rFonts w:ascii="Arial" w:hAnsi="Arial" w:eastAsia="微软雅黑"/>
          <w:b/>
          <w:color w:val="2E5B9A"/>
          <w:sz w:val="27"/>
        </w:rPr>
        <w:t>8.3　下期补采计划（待用户授权）</w:t>
      </w:r>
    </w:p>
    <w:p>
      <w:pPr>
        <w:spacing w:line="336" w:lineRule="auto"/>
        <w:ind w:left="360"/>
      </w:pPr>
      <w:r>
        <w:rPr>
          <w:rFonts w:ascii="Arial" w:hAnsi="Arial" w:eastAsia="宋体"/>
          <w:sz w:val="21"/>
        </w:rPr>
        <w:t>• 抖店罗盘剩余3页（榜单/趋势/竞争分析）——能力可达，下期补采</w:t>
      </w:r>
    </w:p>
    <w:p>
      <w:pPr>
        <w:spacing w:line="336" w:lineRule="auto"/>
        <w:ind w:left="360"/>
      </w:pPr>
      <w:r>
        <w:rPr>
          <w:rFonts w:ascii="Arial" w:hAnsi="Arial" w:eastAsia="宋体"/>
          <w:sz w:val="21"/>
        </w:rPr>
        <w:t>• 京麦商智：待用户切换POP商家账号授权访问</w:t>
      </w:r>
    </w:p>
    <w:p>
      <w:pPr>
        <w:spacing w:line="336" w:lineRule="auto"/>
        <w:ind w:left="360"/>
      </w:pPr>
      <w:r>
        <w:rPr>
          <w:rFonts w:ascii="Arial" w:hAnsi="Arial" w:eastAsia="宋体"/>
          <w:sz w:val="21"/>
        </w:rPr>
        <w:t>• 京准通：待用户提供京东广告主账号授权</w:t>
      </w:r>
    </w:p>
    <w:p>
      <w:pPr>
        <w:spacing w:line="336" w:lineRule="auto"/>
        <w:ind w:left="360"/>
      </w:pPr>
      <w:r>
        <w:rPr>
          <w:rFonts w:ascii="Arial" w:hAnsi="Arial" w:eastAsia="宋体"/>
          <w:sz w:val="21"/>
        </w:rPr>
        <w:t>• 蝉妈妈后台榜单：待用户提供其后台书签URL或陪跑截图</w:t>
      </w:r>
    </w:p>
    <w:p>
      <w:pPr>
        <w:spacing w:line="336" w:lineRule="auto"/>
        <w:ind w:left="360"/>
      </w:pPr>
      <w:r>
        <w:rPr>
          <w:rFonts w:ascii="Arial" w:hAnsi="Arial" w:eastAsia="宋体"/>
          <w:sz w:val="21"/>
        </w:rPr>
        <w:t>• 千瓜家居行业大盘：需尊享版会员权限（会员墙），或改用其他小红书数据源</w:t>
      </w:r>
    </w:p>
    <w:p>
      <w:pPr>
        <w:spacing w:line="336" w:lineRule="auto"/>
        <w:ind w:left="360"/>
      </w:pPr>
      <w:r>
        <w:rPr>
          <w:rFonts w:ascii="Arial" w:hAnsi="Arial" w:eastAsia="宋体"/>
          <w:sz w:val="21"/>
        </w:rPr>
        <w:t>• 小红书千帆/蒲公英量化流量：需对应商业产品账号权限</w:t>
      </w:r>
    </w:p>
    <w:sectPr w:rsidR="00FC693F" w:rsidRPr="0006063C" w:rsidSect="00034616">
      <w:pgSz w:w="12240" w:h="15840"/>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Arial" w:hAnsi="Arial"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