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数据截止：2026-08-13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上旬至08-13：家居建材『中报密集披露+818大促季+地方国补滚动扩容』三线并进。中报端结构性分化加剧——江河集团(建筑装饰/幕墙工程端)H1净利+34%并触发股价异动，与地产链零售家居(慕思/志邦/惠达/金牌预亏预减)形成鲜明对照，扣非与经营现金流才是真分水岭；欧派、好莱客把闲置资金转向理财/私募，龙头主动收缩资本开支。渠道端818打响家具补贴战：京东家具超级品类日携马頔办『亿元补贴至高返50%』，微信小店重构家具类目(08-24生效)，快手818宠粉节(08-04~08-28)；曲美家居把抖音自播费率打到平台下限5%，折射内容电商『降费率保ROI』。政策端地方国补白名单滚动扩容(福建三明尤溪第十七批/武汉第六批)、口径细化(南平『智能沙发』并入按摩椅不得重复申领)，标准端CABEE辐射隔热涂料团标(10-01实施)、CBDA标准管理办法修订(08-11)落地。宏观硬数据(7月社零/70城房价/规上工业)定于08-17、7月BHI预计08-15，本期尚未公布，下期二次补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QuestMobile：截至 6 月智能家居 App 月活 4.09 亿，全网月活 12.82 亿仅同比 +1.2%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半年报告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研报口径：2025 年全球户外家具市场规模 497.3 亿美元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浙江正特公司深度报告（三个皮匠报告收录）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《城市更新『十五五』规划》出台：预计带动投资15万亿元，老旧小区改造11.5万个、危旧房更新50万套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央视财经（中装新网转载）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2026上半年建筑业：房屋竣工面积-31.74%、从业人数-13.14%，新签合同额-14.13%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中国建筑业协会《2026年上半年建筑业发展统计分析》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7月重点城市二手房成交量同比+12.2%：本窗口唯一在改善的需求源头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东方财富证券建材周报（发现报告）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奥维：H1线上智能门锁量-13.3%/额-20.2%、均价966元-7.9%，AI交互屏锁销量+400%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36氪：家居上市公司集体寻求AI/半导体第二曲线，行业进入『减脂增肌』深度调整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36氪(家居搜索列表)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15条，其中高影响7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抖音公示平台补贴禁用范围：床/床垫/沙发/柜类与家装建材&gt;全屋智能 8/16 起不参与平台补贴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 8-9 月站内内容广告对投政策：现金+红包双重激励，单店最高 30 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京准通「智能补贴券」升级：商家无需出资的平台补贴券覆盖快车/全站营销/站外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京东开展建材 Q3 站外广告政策及产品能力宣讲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京东家电家居事业群新设线下事业部：整合五星电器与全渠道，MALL/旗舰店超210家、县域专卖店近1.8万家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新浪财经（经济新闻）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抖音家居带货费率可压至5%平台下限（曲美家居公告口径）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新浪财经（引述曲美家居公告）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QuestMobile：6月抖音商城同比+184%，淘宝/京东/天猫小幅增长；京东去重用户10.66亿+21.4%、拼多多8.92亿-6.5%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研究院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抖音罗盘：家装建材近7天大盘支付5亿-5.5亿(+1.81%)，成交订单+4.98%、客单价¥50-100(+1.87%)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抖音电商罗盘(夸克登录态抓取)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12条，其中高影响4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抖音发布居家类目床上用品材质治理公告：材质虚标可致解除类目权限、店铺清退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国常会通过《住房公积金管理条例》修改草案：装修、更新改造、维修养护纳入提取使用范围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国务院常务会议（央视网，中国产业经济信息网转载）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中装协启动首届『好门窗』大赛，援引GB55038-2025外窗设计工作年限25年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中国建筑装饰协会（中装协〔2026〕52号）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两起家居建材缺陷召回：半球牌燃气热水器CO超标（5台）、康歌LED灯具接线截面积不足（600个）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新浪财经（引述中山市市场监管局公告与召回公示）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9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头部商家（18条）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顾家家居定增落地：盈峰集团 17.94 元/股认购 1.04 亿股，募资净额 18.63 亿元锁定 36 个月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巨潮资讯网（公告 PDF 原文）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北新建材召开 2026 半年度业绩说明会并征集问题（窗口内唯一实质公告）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艾媒：智能床消费痛点集中在数据精准度与静音性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追觅：截至 7 月扫地机/洗地机/吸尘器全球累计出货突破 4000 万台；王力安防与中国电信签署战略合作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 / 乐居头条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美心门获建筑门窗生产安装「壹级」资质，门企向门墙柜一体化延伸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乐居头条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致欧家居与公牛集团签署全球化战略合作：家居出海基础设施开始对外开放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新浪财经（乐居财经）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圣都整装资金存管突破50亿元、存管用户占比超93%，13城对局改翻新上线存管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中国质量新闻网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悍高集团承认厨卫五金毛利率同比下滑5个百分点，归因渠道扩张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新浪财经（董秘问答）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萤石是H1线上智能锁唯一量价齐涨品牌，并居摄像头300元以上高端与4G机型第一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家居音频品牌MORROR ART莫纳完成亿元级B+轮融资(日初资本领投)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36氪首发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18条，其中高影响4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京东（24条）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26年7-9月厨房卫浴、家装建材类目个人/个体店广告消返激励政策（老商）：增量最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26年7-9月厨房卫浴、家装建材类目个人/个体店广告消返激励政策（新商）：按绝对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26年7-9月居家个人/个体店铺广告激励政策（老商）：环比增长最高返30%，单店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26年7-9月居家个人/个体店铺广告激励政策（新商）：现金满3万返40%，单店上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26年7-9月京喜五金/工具及工业品个人/个体店广告消返政策：增量最高返40%，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2026年Q3工业机电机械站外广告激励政策：站外消耗≥5万返25%，单商上限88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26年7-9月京喜厨房小电和家电配件个人/个体店广告消返政策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厨卫电器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8-9月京东站内内容广告对投政策：现金+内容广告红包双重激励，单店最高30万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京准通「智能补贴券」：商家无需出资的平台补贴券，覆盖快车/全站营销/站外三大产品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京东「稳赚计划」4.0白皮书：行业首发100%保收益（窗口内学堂最高热度，阅读5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京准通产品线合并：全站智能推广（原全站营销-单品推广+快车-智能化）与全店推广升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建材Q3站外广告政策及产品能力宣讲（直播）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开利（Carrier）与京东签署战略合作，共建家用舒适解决方案零售生态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京东家电家居事业群新设线下事业部：整合五星电器与全渠道业务部，京东MALL/城市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组织/渠道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京准通『数字人平台·直播一键投广』操作手册与『新品前排计划』投放指南上线(8-1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抖店新增《平台优惠券及购物红包等平台补贴禁用范围》公示：8/16生效，家具床垫沙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抖店修订《抖音商城管理规范》公示：猜你喜欢商家与商品入选基础要求变更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抖店关于居家类目床上用品材质问题的治理公告：材质虚标可至解除类目经营权限、店铺清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抖店开展夏季床品品质与宣传合规专项治理：尺寸/重量虚标与材质不符为重点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抖店《智能家居限制推广商品创作者准入细则》：涂刷工具、刃具等需过类目考试并达合规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抖店《【家居家电】行业管理规范》更新：新零售模式店铺保证金15万元、指定类目未选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抖音电商首发「家具&amp;家装行业」经营双周刊（第1期-7月下）：家装行业运营节奏机制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抖店「家居日百」行业全场域起量指南：自播/挂车短视频/千川三大场域作战卡合集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居家日百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抖店《家具&amp;家装商家「安装模式」操作手册》：与行业规范 6.2.6 强制安装模式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抖店【明日达】受自然灾害/会议赛事影响地区及考核调整公告（涉地板/涂料/灯具/瓷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抖店《商家【商品材质成分不符】细则》更新：材质治理链的规则底座（阅读6.99万）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家具/五金/建材/床上用品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抖店《【中小商家】五金&amp;家具家装行业潜力商家案例合集》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五金/家具/家装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抖音家居带货费率水位曝光：曲美家居公告披露推广费率2026年3月定15%、6月1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费率/达播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抖音厨房电器品类洞察：全维度同比增长、销售均价保持较高增速，净水饮水是唯一男性占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厨卫/家电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抖音电商罗盘·智能家居/家装建材近7天大盘(08/06-08/12)：用户支付5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大盘数据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抖店学习中心8-13上线《抖音电商官方大促活动报名规则》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天猫精灵发布全屋智能「人家生活」框架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QuestMobile：2026年6月抖音商城同比增长达184%，淘宝/京东/天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综合电商格局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天猫上线『AI生意管家』新商版(网经社2026-08-13快讯)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拼多多发布《关于进一步规范商家AI生成图片合规应用的公告》(网经社2026-08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平台规则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建材上游/绿色能耗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家装/家居/家电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多地扩容智能家居以旧换新品类：北京7月23日起新增智能马桶、智能床等10类，补贴15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卫浴洁具/全屋智能/家具软体成品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国务院常务会议审议通过《住房公积金管理条例》修改草案：装修、更新改造、维修养护纳入提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资金/金融支持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整装/全屋定制/卫浴洁具/瓷砖陶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中装协〔2026〕47号：开展『好房子·品质家装促进行动』，明确破解低价内卷、从机会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行业行动/自律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中装协〔2026〕44号：开展《智能家居行业机遇、挑战与企业痛点深度研究》课题，官方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课题/标准前置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全屋智能/五金建材/照明灯具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中装协〔2026〕52号：首届『好门窗』大赛启动，援引GB55038-2025外窗设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评优/标准应用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中装协〔2026〕46号：与住建部政研中心共同开展《『好房子』室内设计研究》课题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课题/政策前置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青海玉树州开展住宅装饰装修市场专项整治：低价诱导、强制增项、偷换建材列为查处重点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市场监管/整治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召回：中山正远厨卫召回半球牌燃气热水器（JSQ19-T），一氧化碳浓度不符合GB 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召回：广东顺德康歌照明召回600个KG-48固定式LED灯具，接线端子导线截面积不足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照明灯具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浙江印发《关于促进直播经济规范健康发展的意见》(网经社2026-08-13快讯)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直播电商规范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全品类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国内首部住宅套内智能家居标准《智能家居技术应用标准》在武汉峰会宣贯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行业标准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 Matter Open Day 落地广州建博会：展商近2000家、海外观众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展会与互联标准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建博会存量改造/旧房微改展区面积同比激增，轻量化装配式把改造施工周期压缩至1-3天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中国建博会《2026大家居创新趋势研究报告》：整家定制从新房驱动转向存量驱动，旧改成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产业链上下游企业入局家装的报价模式对照：圣诞鸟整装1599元/㎡起、欧派整装大家居4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涂料家装零售分化：三棵树家装墙面漆2026Q1收入同比+11.44%，立邦中国TUC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2025年全球户外家具市场规模达497.3亿美元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家具出海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家具购买者同步消费调查：58%同时购买家居改善用品、56%购买电子产品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消费者洞察（海外）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QuestMobile：截至2026年6月智能家居App行业月活达4.09亿、同比+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用户侧流量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艾媒咨询：2025年中国睡眠经济市场规模5737.2亿元同比+7.3%，72.4%消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睡眠/软体家具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艾媒咨询：2025年中国家居专用防蛀防霉产品市场规模79亿元，2035年预计138.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家居功能性用品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艾媒咨询：智能床消费痛点为数据精准度与静音性，成制约产业发展的核心短板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《城市更新『十五五』规划》出台：预计带动投资15万亿元，新开工改造城镇老旧小区11.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存量改造/需求锚点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国家统计局1-6月规上工业企业利润：家具制造业利润-52.7%、非金属矿物制品业-4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供给端盈利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2026年6月建筑材料行业运行简报：上半年建材增加值-2.8%、营收-13.9%、利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上游供给与价格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2026年上半年建筑业统计分析：房屋竣工面积-31.74%、从业人数-13.14%，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首装工程侧收缩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太平洋证券：2026年M6轻工出口链家居分化，卫浴出口同比-62%，褥垫/PVC地板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出口与供给回压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东方财富证券建材周报：7月重点城市二手房成交量同比+12.2%，建材板块周涨4.04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需求先行指标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楼市回暖带动家居消费：上半年20个重点城市二手住宅成交76.1万套同比+5.6%，线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需求传导与渠道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洛图科技：2026H1中国智能门锁全渠道销量821.9万套同比-8.3%、销售额49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奥维云网：2026H1线上智能门锁零售量345万套-13.3%、额33.7亿元-20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奥维云网：2026H1家用监控摄像头线上销量1518.7万台-4.9%、额32.9亿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商务部：2026上半年以旧换新带动销售额1.1万亿元、惠及1.5亿人次，线下参与主体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上海证券：截至7月23日以旧换新累计带动销售额超1.25万亿元，财政资金撬动比由1: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CBNData：家居巨头集体告别『黄金时代』——宜家中国一月关7店处置近50万㎡、红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线下渠道收缩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2025年中国涂料总产量3460.2万吨同比-7.1%（近八年最大跌幅）、利润总额2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中邮证券：消费建材盈利触底，2025年防水/涂料/石膏板多品类先后发布提价函；华新建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上下游剪刀差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赛迪研究院：中国智能家居市场规模将从2025年8880.1亿元增至2029年1143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全屋智能规模预测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 下沉市场：月活6.53亿同比+2.9%，46岁以上占比46.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下沉人群结构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海关总署：2026H1集成房屋出口23.24亿美元同比+47.9%，阿里国际站移动预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出海增量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头豹研究院：2025年中国智能家居产业链洞察——从芯片到场景，按空间场景切分成为新产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全屋智能产品逻辑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弗若斯特沙利文：《2026消费智能科技增长白皮书》把智能家居列为三大赛道之一，行业进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全屋智能阶段判断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2026上半年轻工业营收11.2万亿元：轻工11类商品零售额超4.3万亿同比+4.4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轻工大盘对照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中装协行业综合数据统计（百强榜）深度分析：装饰/幕墙/设计/金属门窗/建材五类榜单，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供应链招商白名单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卖方共识：华福证券以『扩大消费十五五规划』为轻工主线，大同证券6期建筑装饰周报由『政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卖方情绪曲线（元数据级）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B站×CBNData《2026年B站年轻人AI智能硬件消费洞察报告》：AI硬件细分赛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AI硬件转化信任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麦肯锡×BoF：中国高端消费者把『购物体验』列入向往度前三，专属感由高端定制礼遇与专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高端消费方法论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高端全屋定制评价维度从『产品制造竞争』转向『空间系统竞争』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全屋定制竞争维度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定制家居A股集体上涨与渠道打法分化：志邦+10.02%、欧派+7.04%，欧派主打『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定制家居渠道前置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宠物智能家电验证居家硬件单价上行：2026Q1宠物自动喂养器线上销量49万台+12.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居家智能硬件价格结构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36氪：《家居巨头们的『血色黄昏』》——大家居行业进入深度调整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36氪：《家居上市公司，都想靠AI、半导体翻身》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36氪首发：家居音频品牌『MORROR ART莫纳』完成亿元级B+轮融资(日初资本领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融资/新消费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36氪：《四大鲜活趋势，解码大家居新周期》——AI全域渗透『从单品智能向空间智能跃迁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奥维云网：净化器市场『量增价降』——平价升级与场景驱动增长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奥维云网2026生态大会：头部企业共探智慧家庭AI场景落地新路径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奥维云网：2026电动轮椅市场半年报——护卫神霸榜、碳纤维加速下沉带动高端需求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细分品类/适老家居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40,728.26万~50,…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4,790.70万~7,02…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2026年半年度业绩预亏：净利 -1.89亿~-1.26亿元…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17,500万~20,000…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业绩(半年度预亏)+股东增持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-7,000万~-5,400…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2,600万~3,200万元…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ST喜临门(603008)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业绩(半年度预亏)+风险警示进展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2026年半年度：营业收入约 38亿元、同比下降约 5.48…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监管(问询函回复)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披露关于上海证券交易所 2025 年年报信息披露监管问询函的…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马可波罗(001386)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公告(专利)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披露关于取得专利证书的公告，为其窗口内唯一公告，未发半年度业…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美心（重庆美心门业）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资质/渠道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美心门获评中国建筑装饰装修材料协会门窗幕墙分会 2026 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王力安防 × 中国电信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门业企业王力与中国电信签署战略合作，切入智能安防/智慧家庭方…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经营数据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8月5日追觅公布：截至 2026 年 7 月，扫地机、洗地机…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 × 集物社 / 索菲亚 × CSHIA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渠道合作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立林智能与集物社联合布局智能家装（2026-07-16）；索…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萤石网络(688475)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市场表现(第三方监测)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奥维云网监测：2026H1线上智能门锁市场中，萤石是唯一量价…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圣都整装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服务模式/信任资产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截至2026年6月底，圣都整装装修资金存管服务已累计为50多…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新品/标准化卖点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7月23日TATA木门2026（第二届）美好人居论坛暨静音新…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致欧家居(301376) × 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战略合作(出海)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致欧家居与公牛集团签署全球化战略合作协议。致欧董事长宋川称已…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投资者问答(毛利率)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投资者提问『厨卫五金毛利率同比下滑5个百分点，原因及下半年能…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东方雨虹(002271)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海外订单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东方雨虹旗下虹嘉工业涂料中标印度尼西亚泰景铝业60万吨电解铝…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调研纪要(增长点)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北新建材调研纪要指出石膏板业务增长点在城市更新、二次装修、家…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投资者交流(渠道战略)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索菲亚投资者关系交流披露：坚持『1+N+X』渠道模式，推进整…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丛一楼装饰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白皮书/工艺标准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整装企业丛一楼发布《2026集团焕新工艺白皮书》，覆盖四大工…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品牌战略(内容渠道)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安柏瑞门窗2026年中营销峰会：董事长曾奎称『靠规模扩张驱动…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市场份额(第三方监测)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奥维云网监测：2026年第二季度家用充电桩市场，公牛销售额份…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华新建材(600801)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中邮证券建筑材料行业周报披露：华新建材上半年归母净利润16.…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