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 w:eastAsia="微软雅黑"/>
          <w:b/>
          <w:color w:val="1F3864"/>
          <w:sz w:val="52"/>
        </w:rPr>
        <w:t>家装建材家具行业</w:t>
      </w:r>
    </w:p>
    <w:p>
      <w:pPr>
        <w:jc w:val="center"/>
      </w:pPr>
      <w:r>
        <w:rPr>
          <w:rFonts w:ascii="Arial" w:hAnsi="Arial" w:eastAsia="微软雅黑"/>
          <w:b/>
          <w:color w:val="1F3864"/>
          <w:sz w:val="52"/>
        </w:rPr>
        <w:t>竞争情报月报</w:t>
      </w:r>
    </w:p>
    <w:p/>
    <w:p>
      <w:pPr>
        <w:jc w:val="center"/>
      </w:pPr>
      <w:r>
        <w:rPr>
          <w:rFonts w:ascii="Arial" w:hAnsi="Arial" w:eastAsia="宋体"/>
          <w:color w:val="666666"/>
          <w:sz w:val="28"/>
        </w:rPr>
        <w:t>汇报稿（精要版）</w:t>
      </w:r>
    </w:p>
    <w:p/>
    <w:p>
      <w:pPr>
        <w:jc w:val="center"/>
      </w:pPr>
      <w:r>
        <w:rPr>
          <w:rFonts w:ascii="Arial" w:hAnsi="Arial" w:eastAsia="宋体"/>
          <w:color w:val="666666"/>
          <w:sz w:val="22"/>
        </w:rPr>
        <w:t>当月窗口：2026年9月1日至2026-09-23；非当月资料仅列历史参考</w:t>
      </w:r>
    </w:p>
    <w:p>
      <w:pPr>
        <w:jc w:val="center"/>
      </w:pPr>
      <w:r>
        <w:rPr>
          <w:rFonts w:ascii="Arial" w:hAnsi="Arial" w:eastAsia="宋体"/>
          <w:color w:val="666666"/>
          <w:sz w:val="22"/>
        </w:rPr>
        <w:t>数据截止：2026-09-23</w:t>
      </w:r>
    </w:p>
    <w:p>
      <w:pPr>
        <w:jc w:val="center"/>
      </w:pPr>
      <w:r>
        <w:rPr>
          <w:rFonts w:ascii="Arial" w:hAnsi="Arial" w:eastAsia="宋体"/>
          <w:color w:val="666666"/>
          <w:sz w:val="20"/>
        </w:rPr>
        <w:t>覆盖子行业：家具 · 装修 · 建材 · 卫浴厨房 · 全屋智能 · 全屋定制 · 灯具光源 · 电工五金</w:t>
      </w:r>
    </w:p>
    <w:p/>
    <w:p/>
    <w:p>
      <w:pPr>
        <w:jc w:val="center"/>
      </w:pPr>
      <w:r>
        <w:rPr>
          <w:rFonts w:ascii="Arial" w:hAnsi="Arial" w:eastAsia="宋体"/>
          <w:color w:val="666666"/>
          <w:sz w:val="18"/>
        </w:rPr>
        <w:t>数据来源：国家统计局 · CBMF/CBMCA/CBDA · 平台公告 · 抖店罗盘 · 蝉妈妈 · 巨量算数 · 上市公司公告 · 权威媒体</w:t>
      </w:r>
    </w:p>
    <w:p>
      <w:pPr>
        <w:jc w:val="center"/>
      </w:pPr>
      <w:r>
        <w:rPr>
          <w:rFonts w:ascii="Arial" w:hAnsi="Arial" w:eastAsia="宋体"/>
          <w:color w:val="666666"/>
          <w:sz w:val="18"/>
        </w:rPr>
        <w:t>编制原则：当月与历史严格分区；每条数据保留来源与日期；不可核实项标『待核实』；严禁编造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一、2026年9月专区（自然月1日至今）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专区仅陈列按统一月份规则归入2026-09的内容。识别顺序以monthBucket为最高优先级，再读取发布日、日期、印发日与采集时间；规则类事项若在9月正式生效，则优先按生效月归入9月。8月及更早内容不在本章混排。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9月下旬主线明确：双十一战役正式打响，京淘抖微均发布激励政策；行业治理加强，市场监管总局专项治理直播电商；智能家居/厨电成为企业跨界新战场；宏观面上，用电量与线上零售保持增长，但社零居住类需求仍待提振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1.一　宏观（10条）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归类日期</w:t>
            </w:r>
          </w:p>
        </w:tc>
        <w:tc>
          <w:tcPr>
            <w:tcW w:type="dxa" w:w="521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9月事项</w:t>
            </w:r>
          </w:p>
        </w:tc>
        <w:tc>
          <w:tcPr>
            <w:tcW w:type="dxa" w:w="204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2026-09-15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社会消费品零售总额（8月单月）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国家统计局（央广网转载）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2026-09-15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社会消费品零售总额（1—8月累计）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国家统计局（央广网转载）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2026-09-15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限额以上单位家具类零售额（8月单月）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国家统计局数据（腾讯新闻转载）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2026-09-15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限额以上单位建筑及装潢材料类零售额（8月单月）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国家统计局数据（腾讯新闻转载）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2026-09-16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全国网上商品零售额（1—8月累计）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国家统计局（网经社转载）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2026-09-16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全国规模以上建材家居卖场销售额（8月）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中国建筑材料流通协会（新京报转载）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2026-09-16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全国建材家居景气指数BHI（8月）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中国建筑材料流通协会（新京报转载）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2026-09-08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建筑材料行业运行情况简报（7月）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中国建筑材料流通协会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2026-09-23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8月全社会用电量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中国工业新闻网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2026-09-22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1-8月快递业务量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中国工业新闻网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本表仅含2026年9月归类记录，共10条；表内数量与表述均来自已加载数据源，未以历史记录补足。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1.二　房地产（0条）</w:t>
      </w:r>
    </w:p>
    <w:p>
      <w:pPr>
        <w:spacing w:line="360" w:lineRule="auto"/>
      </w:pPr>
      <w:r>
        <w:rPr>
          <w:rFonts w:ascii="Arial" w:hAnsi="Arial" w:eastAsia="宋体"/>
          <w:b w:val="0"/>
          <w:color w:val="8A6300"/>
          <w:sz w:val="22"/>
        </w:rPr>
        <w:t>本月无新增：截至2026-09-23，未取得可核实的2026年9月房地产数据。以下不以历史数据替代。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1.三　平台（10条）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归类日期</w:t>
            </w:r>
          </w:p>
        </w:tc>
        <w:tc>
          <w:tcPr>
            <w:tcW w:type="dxa" w:w="521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9月事项</w:t>
            </w:r>
          </w:p>
        </w:tc>
        <w:tc>
          <w:tcPr>
            <w:tcW w:type="dxa" w:w="204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2026-09-02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京东MALL秋季家博荟覆盖家具、卫浴、照明与家电，强化设计到送装一站式服务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新华报业网/交汇点（新浪转载，2026-09-02）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2026-09-09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京东家电家居闪电新品季启动，超千款新品全渠道上新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新浪财经（2026-09-09）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2026-09-11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京东麦头条：2026年京东超市双十一大促商家大会9月17日开启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京东麦头条(mtt.jd.com)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2026-09-23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2026京东商家大会：发布“自营与POP协同”等四大升级举措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京东商家大会（mtt.jd.com）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2026-09-22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京东正式发布《2026年京东11.11商家营销指南》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京东·京准通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2026-09-16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JD.com Launches CHEFRESH, Bringing AI Meal P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JD Corporate Blog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2026-09-15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抖音电商开启双11招商大会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网经社数字零售快讯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2026-09-23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抖店罗盘：智能家居/五金工具行业支付金额近7天达3-3.5亿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抖店罗盘·类目概览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2026-09-22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巨量千川发布新版个人店准入规范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抖音电商学习中心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2026-09-15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快手双11购物节招商全面启动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网经社数字零售快讯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本表仅含2026年9月归类记录，共10条；表内数量与表述均来自已加载数据源，未以历史记录补足。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1.四　政策（2条）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归类日期</w:t>
            </w:r>
          </w:p>
        </w:tc>
        <w:tc>
          <w:tcPr>
            <w:tcW w:type="dxa" w:w="521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9月事项</w:t>
            </w:r>
          </w:p>
        </w:tc>
        <w:tc>
          <w:tcPr>
            <w:tcW w:type="dxa" w:w="204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2026-09-01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9月1日起家居产品与家装建材电商信息描述等国家标准实施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国家市场监督管理总局（2026-08-31）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2026-09-02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商务部等8部门印发《促进智能家居消费行动方案》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商务部消费促进司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本表仅含2026年9月归类记录，共2条；表内数量与表述均来自已加载数据源，未以历史记录补足。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1.五　行业/商家（11条）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归类日期</w:t>
            </w:r>
          </w:p>
        </w:tc>
        <w:tc>
          <w:tcPr>
            <w:tcW w:type="dxa" w:w="521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9月事项</w:t>
            </w:r>
          </w:p>
        </w:tc>
        <w:tc>
          <w:tcPr>
            <w:tcW w:type="dxa" w:w="204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2026-09-01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2026家具家居双展9月在上海启幕，3200余家品牌参与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上观新闻（新浪财经转载，2026-09-01）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2026-09-16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8月BHI升至112.73，规模以上卖场单月销售额同比增长6.13%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中国建筑材料流通协会（新京报转载）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2026-09-08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建材协会发布2026年7月建筑材料行业运行情况简报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中国建筑材料流通协会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2026-09-22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2026年9月建筑材料工业景气指数（MPI）发布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建材协会·运行监测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2026-09-20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36氪：两大家居龙头集体布局厨电领域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36氪·家居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2026-09-20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国务院修订《住房公积金管理条例》正式施行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发现报告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2026-09-04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65家上市家居企业中报显示行业营收利润分化，头部寻求结构性增长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今日家居（搜狐转载，2026-09）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2026-09-14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三个皮匠发布2026年家装报告合集（共29套）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三个皮匠报告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2026-09-03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36氪：家居企业为什么要重返县域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36氪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2026-09-23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蝉妈妈抖音家居建材品牌榜：全友、源氏、顾家位列前三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蝉妈妈·品牌榜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2026-09-22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以旧换新补贴政策落地效果及业绩预期解析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东方财富·行业研报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本表仅含2026年9月归类记录，共11条；表内数量与表述均来自已加载数据源，未以历史记录补足。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1.六　社媒（3条）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归类日期</w:t>
            </w:r>
          </w:p>
        </w:tc>
        <w:tc>
          <w:tcPr>
            <w:tcW w:type="dxa" w:w="521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9月事项</w:t>
            </w:r>
          </w:p>
        </w:tc>
        <w:tc>
          <w:tcPr>
            <w:tcW w:type="dxa" w:w="204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2026-09-17 10:44 CST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抖店罗盘类目概览与类目挖掘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抖店罗盘 · 类目概览 (compass.jinrite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2026-09-17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蝉妈妈家具建材品牌榜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蝉妈妈-品牌库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2026-09-17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巨量算数九月报告检索核验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巨量算数 / 抖音指数 (创作者中心-抖音指数)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本表仅含2026年9月归类记录，共3条；表内数量与表述均来自已加载数据源，未以历史记录补足。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1.七　平台规则（1条）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归类日期</w:t>
            </w:r>
          </w:p>
        </w:tc>
        <w:tc>
          <w:tcPr>
            <w:tcW w:type="dxa" w:w="521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9月事项</w:t>
            </w:r>
          </w:p>
        </w:tc>
        <w:tc>
          <w:tcPr>
            <w:tcW w:type="dxa" w:w="204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2026-09（标题注明生效）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商家体验分规范升级(预计2026-09-08生效)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抖店规则解读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本表仅含2026年9月归类记录，共1条；表内数量与表述均来自已加载数据源，未以历史记录补足。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二、2026年9月宏观与房地产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本章只使用归类月份为2026-09的记录；指标统计期可能早于9月，但仅在9月发布时进入本章。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2.1　宏观需求与线上零售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368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8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同比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发布日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社会消费品零售总额（8月单月）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39668亿元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+0.4%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2026-09-15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社会消费品零售总额（1—8月累计）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329915亿元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+1.1%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2026-09-15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限额以上单位家具类零售额（8月单月）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待核实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-7.9%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2026-09-15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限额以上单位建筑及装潢材料类零售额（8月单月）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待核实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-11.8%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2026-09-15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全国网上商品零售额（1—8月累计）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84195亿元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+4.3%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2026-09-16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来源：各行所列国家统计局或转载页；URL保存在结构化数据中。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本表共5项9月发布数据。已核实数值与『待核实』标记均按源数据原样呈现；运营判断应同时观察总量、家具与建材的方向分化。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2.2　供给与行业景气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368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8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同比/变化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发布日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全国规模以上建材家居卖场销售额（8月）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1121.23亿元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+6.13%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2026-09-16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全国建材家居景气指数BHI（8月）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112.73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+2.67点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2026-09-16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建筑材料行业运行情况简报（7月）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详见原文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2026-09-08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8月全社会用电量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1.03万亿千瓦时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+1.7%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2026-09-23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1-8月快递业务量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1340.6亿件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+4.6%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2026-09-22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来源：国家统计局、中国建筑材料联合会/流通协会及表内结构化来源。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本表共5项9月发布的供给或景气记录。不同指标统计期与口径不一，仅作同指标趋势判断，不做跨口径直接换算。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2.3　房地产</w:t>
      </w:r>
    </w:p>
    <w:p>
      <w:pPr>
        <w:spacing w:line="360" w:lineRule="auto"/>
      </w:pPr>
      <w:r>
        <w:rPr>
          <w:rFonts w:ascii="Arial" w:hAnsi="Arial" w:eastAsia="宋体"/>
          <w:b w:val="0"/>
          <w:color w:val="8A6300"/>
          <w:sz w:val="22"/>
        </w:rPr>
        <w:t>本月无新增：截至2026-09-23，未取得可核实的2026年9月房地产数据或政策。以下不以历史数据替代。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三、2026年9月电商平台竞争动态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本章仅汇总归类月份为2026-09的平台动态；近30天窗口中的8月事项不在此处混排。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3.1　京东（6条）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36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78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2026-09-02</w:t>
            </w:r>
          </w:p>
        </w:tc>
        <w:tc>
          <w:tcPr>
            <w:tcW w:type="dxa" w:w="578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京东MALL秋季家博荟覆盖家具、卫浴、照明与家电，强化设计到送装一站式服务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家居家装</w:t>
            </w:r>
          </w:p>
        </w:tc>
      </w:tr>
      <w:tr>
        <w:tc>
          <w:tcPr>
            <w:tcW w:type="dxa" w:w="136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2026-09-09</w:t>
            </w:r>
          </w:p>
        </w:tc>
        <w:tc>
          <w:tcPr>
            <w:tcW w:type="dxa" w:w="578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京东家电家居闪电新品季启动，超千款新品全渠道上新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家电家居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2026-09-11</w:t>
            </w:r>
          </w:p>
        </w:tc>
        <w:tc>
          <w:tcPr>
            <w:tcW w:type="dxa" w:w="578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京东麦头条：2026年京东超市双十一大促商家大会9月17日开启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家电家居</w:t>
            </w:r>
          </w:p>
        </w:tc>
      </w:tr>
      <w:tr>
        <w:tc>
          <w:tcPr>
            <w:tcW w:type="dxa" w:w="136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2026-09-23</w:t>
            </w:r>
          </w:p>
        </w:tc>
        <w:tc>
          <w:tcPr>
            <w:tcW w:type="dxa" w:w="578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2026京东商家大会：发布“自营与POP协同”等四大升级举措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零售/战略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2026-09-22</w:t>
            </w:r>
          </w:p>
        </w:tc>
        <w:tc>
          <w:tcPr>
            <w:tcW w:type="dxa" w:w="578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京东正式发布《2026年京东11.11商家营销指南》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大促</w:t>
            </w:r>
          </w:p>
        </w:tc>
      </w:tr>
      <w:tr>
        <w:tc>
          <w:tcPr>
            <w:tcW w:type="dxa" w:w="136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2026-09-16</w:t>
            </w:r>
          </w:p>
        </w:tc>
        <w:tc>
          <w:tcPr>
            <w:tcW w:type="dxa" w:w="578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JD.com Launches CHEFRESH, Bringing AI Meal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智能家居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京东本月共有6条已核实动态。表内仅呈现9月记录，具体影响需结合各条原文与平台口径判断。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3.2　抖音（3条）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36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78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2026-09-15</w:t>
            </w:r>
          </w:p>
        </w:tc>
        <w:tc>
          <w:tcPr>
            <w:tcW w:type="dxa" w:w="578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抖音电商开启双11招商大会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电商</w:t>
            </w:r>
          </w:p>
        </w:tc>
      </w:tr>
      <w:tr>
        <w:tc>
          <w:tcPr>
            <w:tcW w:type="dxa" w:w="136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2026-09-23</w:t>
            </w:r>
          </w:p>
        </w:tc>
        <w:tc>
          <w:tcPr>
            <w:tcW w:type="dxa" w:w="578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抖店罗盘：智能家居/五金工具行业支付金额近7天达3-3.5亿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行业数据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2026-09-22</w:t>
            </w:r>
          </w:p>
        </w:tc>
        <w:tc>
          <w:tcPr>
            <w:tcW w:type="dxa" w:w="578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巨量千川发布新版个人店准入规范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推广规范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抖音本月共有3条已核实动态。表内仅呈现9月记录，具体影响需结合各条原文与平台口径判断。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3.3　快手（1条）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36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78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2026-09-15</w:t>
            </w:r>
          </w:p>
        </w:tc>
        <w:tc>
          <w:tcPr>
            <w:tcW w:type="dxa" w:w="578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快手双11购物节招商全面启动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电商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快手本月共有1条已核实动态。表内仅呈现9月记录，具体影响需结合各条原文与平台口径判断。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四、2026年9月政策与标准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政策类记录执行统一月份规则；若规则在9月正式生效，即使8月发布，也归入9月。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36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发布/归类日</w:t>
            </w:r>
          </w:p>
        </w:tc>
        <w:tc>
          <w:tcPr>
            <w:tcW w:type="dxa" w:w="158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生效日</w:t>
            </w:r>
          </w:p>
        </w:tc>
        <w:tc>
          <w:tcPr>
            <w:tcW w:type="dxa" w:w="408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政策/标准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涉及子行业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2026-09-01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2026-09-01</w:t>
            </w:r>
          </w:p>
        </w:tc>
        <w:tc>
          <w:tcPr>
            <w:tcW w:type="dxa" w:w="408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9月1日起家居产品与家装建材电商信息描述等国家标准实施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家居产品/家装建材/家用电器/电商标</w:t>
            </w:r>
          </w:p>
        </w:tc>
      </w:tr>
      <w:tr>
        <w:tc>
          <w:tcPr>
            <w:tcW w:type="dxa" w:w="136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2026-09-02</w:t>
            </w:r>
          </w:p>
        </w:tc>
        <w:tc>
          <w:tcPr>
            <w:tcW w:type="dxa" w:w="158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2026-09-02</w:t>
            </w:r>
          </w:p>
        </w:tc>
        <w:tc>
          <w:tcPr>
            <w:tcW w:type="dxa" w:w="408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商务部等8部门印发《促进智能家居消费行动方案》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智能家居/全屋智能/适老化/家装/家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来源：国家市场监管总局、商务部等表内所列发布机构。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本表共2项9月政策/标准；其中8月发布、9月生效的规则按生效月纳入，避免遗漏本月实际执行事项。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五、2026年9月行业与商家动态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本章仅汇总归类月份为2026-09的协会、展会、行业研究和商家事项。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1020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15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主体</w:t>
            </w:r>
          </w:p>
        </w:tc>
        <w:tc>
          <w:tcPr>
            <w:tcW w:type="dxa" w:w="436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动态</w:t>
            </w:r>
          </w:p>
        </w:tc>
      </w:tr>
      <w:tr>
        <w:tc>
          <w:tcPr>
            <w:tcW w:type="dxa" w:w="130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2026-09-01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行业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中国国际家具展、Maison Sha</w:t>
            </w:r>
          </w:p>
        </w:tc>
        <w:tc>
          <w:tcPr>
            <w:tcW w:type="dxa" w:w="436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2026家具家居双展9月在上海启幕，3200余家品牌参与</w:t>
            </w:r>
          </w:p>
        </w:tc>
      </w:tr>
      <w:tr>
        <w:tc>
          <w:tcPr>
            <w:tcW w:type="dxa" w:w="130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2026-09-16</w:t>
            </w:r>
          </w:p>
        </w:tc>
        <w:tc>
          <w:tcPr>
            <w:tcW w:type="dxa" w:w="1020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行业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中国建筑材料流通协会</w:t>
            </w:r>
          </w:p>
        </w:tc>
        <w:tc>
          <w:tcPr>
            <w:tcW w:type="dxa" w:w="4365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8月BHI升至112.73，规模以上卖场单月销售额同比增长6.13%</w:t>
            </w:r>
          </w:p>
        </w:tc>
      </w:tr>
      <w:tr>
        <w:tc>
          <w:tcPr>
            <w:tcW w:type="dxa" w:w="130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2026-09-08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行业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中国建筑材料流通协会</w:t>
            </w:r>
          </w:p>
        </w:tc>
        <w:tc>
          <w:tcPr>
            <w:tcW w:type="dxa" w:w="436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建材协会发布2026年7月建筑材料行业运行情况简报</w:t>
            </w:r>
          </w:p>
        </w:tc>
      </w:tr>
      <w:tr>
        <w:tc>
          <w:tcPr>
            <w:tcW w:type="dxa" w:w="130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2026-09-22</w:t>
            </w:r>
          </w:p>
        </w:tc>
        <w:tc>
          <w:tcPr>
            <w:tcW w:type="dxa" w:w="1020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行业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中国建筑材料联合会</w:t>
            </w:r>
          </w:p>
        </w:tc>
        <w:tc>
          <w:tcPr>
            <w:tcW w:type="dxa" w:w="4365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2026年9月建筑材料工业景气指数（MPI）发布</w:t>
            </w:r>
          </w:p>
        </w:tc>
      </w:tr>
      <w:tr>
        <w:tc>
          <w:tcPr>
            <w:tcW w:type="dxa" w:w="130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2026-09-20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行业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36氪</w:t>
            </w:r>
          </w:p>
        </w:tc>
        <w:tc>
          <w:tcPr>
            <w:tcW w:type="dxa" w:w="436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36氪：两大家居龙头集体布局厨电领域</w:t>
            </w:r>
          </w:p>
        </w:tc>
      </w:tr>
      <w:tr>
        <w:tc>
          <w:tcPr>
            <w:tcW w:type="dxa" w:w="130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2026-09-20</w:t>
            </w:r>
          </w:p>
        </w:tc>
        <w:tc>
          <w:tcPr>
            <w:tcW w:type="dxa" w:w="1020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行业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国务院</w:t>
            </w:r>
          </w:p>
        </w:tc>
        <w:tc>
          <w:tcPr>
            <w:tcW w:type="dxa" w:w="4365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国务院修订《住房公积金管理条例》正式施行</w:t>
            </w:r>
          </w:p>
        </w:tc>
      </w:tr>
      <w:tr>
        <w:tc>
          <w:tcPr>
            <w:tcW w:type="dxa" w:w="130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2026-09-04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商家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家居上市公司</w:t>
            </w:r>
          </w:p>
        </w:tc>
        <w:tc>
          <w:tcPr>
            <w:tcW w:type="dxa" w:w="436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65家上市家居企业中报显示行业营收利润分化，头部寻求结构性增长</w:t>
            </w:r>
          </w:p>
        </w:tc>
      </w:tr>
      <w:tr>
        <w:tc>
          <w:tcPr>
            <w:tcW w:type="dxa" w:w="130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2026-09-14</w:t>
            </w:r>
          </w:p>
        </w:tc>
        <w:tc>
          <w:tcPr>
            <w:tcW w:type="dxa" w:w="1020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商家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多机构</w:t>
            </w:r>
          </w:p>
        </w:tc>
        <w:tc>
          <w:tcPr>
            <w:tcW w:type="dxa" w:w="4365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三个皮匠发布2026年家装报告合集（共29套）</w:t>
            </w:r>
          </w:p>
        </w:tc>
      </w:tr>
      <w:tr>
        <w:tc>
          <w:tcPr>
            <w:tcW w:type="dxa" w:w="130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2026-09-03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商家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家居行业</w:t>
            </w:r>
          </w:p>
        </w:tc>
        <w:tc>
          <w:tcPr>
            <w:tcW w:type="dxa" w:w="436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36氪：家居企业为什么要重返县域</w:t>
            </w:r>
          </w:p>
        </w:tc>
      </w:tr>
      <w:tr>
        <w:tc>
          <w:tcPr>
            <w:tcW w:type="dxa" w:w="130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2026-09-23</w:t>
            </w:r>
          </w:p>
        </w:tc>
        <w:tc>
          <w:tcPr>
            <w:tcW w:type="dxa" w:w="1020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商家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全友家居, 源氏木语, 顾家家居</w:t>
            </w:r>
          </w:p>
        </w:tc>
        <w:tc>
          <w:tcPr>
            <w:tcW w:type="dxa" w:w="4365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蝉妈妈抖音家居建材品牌榜：全友、源氏、顾家位列前三</w:t>
            </w:r>
          </w:p>
        </w:tc>
      </w:tr>
      <w:tr>
        <w:tc>
          <w:tcPr>
            <w:tcW w:type="dxa" w:w="130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2026-09-22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商家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多机构</w:t>
            </w:r>
          </w:p>
        </w:tc>
        <w:tc>
          <w:tcPr>
            <w:tcW w:type="dxa" w:w="436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以旧换新补贴政策落地效果及业绩预期解析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来源：行业协会、展会主办方、公司公告与表内所列媒体。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本表共11项9月行业/商家动态；行业事项与企业事项并列展示，未引入更早月份业绩作为本月新增。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六、2026年9月社媒与经营情报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58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采集日期</w:t>
            </w:r>
          </w:p>
        </w:tc>
        <w:tc>
          <w:tcPr>
            <w:tcW w:type="dxa" w:w="476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数据集</w:t>
            </w:r>
          </w:p>
        </w:tc>
        <w:tc>
          <w:tcPr>
            <w:tcW w:type="dxa" w:w="238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2026-09-17 10:44 CST</w:t>
            </w:r>
          </w:p>
        </w:tc>
        <w:tc>
          <w:tcPr>
            <w:tcW w:type="dxa" w:w="476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抖店罗盘类目概览与类目挖掘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抖店罗盘 · 类目概览 (compass.jinritemai.com)</w:t>
            </w:r>
          </w:p>
        </w:tc>
      </w:tr>
      <w:tr>
        <w:tc>
          <w:tcPr>
            <w:tcW w:type="dxa" w:w="158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2026-09-17</w:t>
            </w:r>
          </w:p>
        </w:tc>
        <w:tc>
          <w:tcPr>
            <w:tcW w:type="dxa" w:w="476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蝉妈妈家具建材品牌榜</w:t>
            </w:r>
          </w:p>
        </w:tc>
        <w:tc>
          <w:tcPr>
            <w:tcW w:type="dxa" w:w="238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蝉妈妈-品牌库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2026-09-17</w:t>
            </w:r>
          </w:p>
        </w:tc>
        <w:tc>
          <w:tcPr>
            <w:tcW w:type="dxa" w:w="476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巨量算数九月报告检索核验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巨量算数 / 抖音指数 (创作者中心-抖音指数)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本表共3项9月核验结果；区间值与指数均保留原口径，不换算为精确GMV或销量。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七、2026年9月平台规则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本章单列平台经营、广告与履约规则。9月生效规则按生效月进入本章，8月发布且仍属8月的规则不混入。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36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发布/归类日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平台</w:t>
            </w:r>
          </w:p>
        </w:tc>
        <w:tc>
          <w:tcPr>
            <w:tcW w:type="dxa" w:w="3969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规则</w:t>
            </w:r>
          </w:p>
        </w:tc>
        <w:tc>
          <w:tcPr>
            <w:tcW w:type="dxa" w:w="113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相关性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2026-09（标题注明生效）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抖店·抖音电商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商家体验分规范升级(预计2026-09-08生效)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规则解读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高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来源：抖店、京准通、巨量千川等表内所列规则中心。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本表共1项9月生效或发布的平台规则；规则日期以实际生效优先，避免把8月发布、9月执行的事项误放入历史区。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八、历史参考（非2026年9月新增）</w:t>
      </w:r>
    </w:p>
    <w:p>
      <w:pPr>
        <w:spacing w:line="360" w:lineRule="auto"/>
      </w:pPr>
      <w:r>
        <w:rPr>
          <w:rFonts w:ascii="Arial" w:hAnsi="Arial" w:eastAsia="宋体"/>
          <w:b/>
          <w:color w:val="8A0000"/>
          <w:sz w:val="22"/>
        </w:rPr>
        <w:t>本章只读取数据文件中明确保存的历史快照；9月17日新数据不在此重复展示。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8.1　抖店罗盘历史快照（2026/08/06 - 2026/08/12 (本期现采·Chrome·授权账号)）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数据源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采集日</w:t>
            </w:r>
          </w:p>
        </w:tc>
        <w:tc>
          <w:tcPr>
            <w:tcW w:type="dxa" w:w="408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数据窗口</w:t>
            </w:r>
          </w:p>
        </w:tc>
        <w:tc>
          <w:tcPr>
            <w:tcW w:type="dxa" w:w="113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归属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抖店罗盘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408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2026/08/06 - 2026/08/12 (本期现采·Chrome·授权账号)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历史参考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巨量算数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历史窗口</w:t>
            </w:r>
          </w:p>
        </w:tc>
        <w:tc>
          <w:tcPr>
            <w:tcW w:type="dxa" w:w="408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2026-07-19 ~ 2026-08-19 (近30天)</w:t>
            </w:r>
          </w:p>
        </w:tc>
        <w:tc>
          <w:tcPr>
            <w:tcW w:type="dxa" w:w="113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历史参考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历史快照与9月当前数据严格分区；抖店罗盘跨类目窗口不做直接比较，巨量算数旧指数不作为9月新增。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8.2　巨量算数历史指数窗口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关键词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搜索指数均值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环比</w:t>
            </w:r>
          </w:p>
        </w:tc>
        <w:tc>
          <w:tcPr>
            <w:tcW w:type="dxa" w:w="192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综合指数均值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沙发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138.7万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+5.28%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+4.11%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57.2万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床垫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116.2万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+46.46%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+95.89%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41.6万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智能门锁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4.9万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+0.58%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+4.14%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1.9万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摄像头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87.8万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-8.69%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+0.99%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31.0万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来源：巨量算数 / 抖音指数 (创作者中心-抖音指数)；历史窗口 2026-07-19 ~ 2026-08-19 (近30天)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九月检索未发现可核实的新报告，因此本表明确标为历史窗口；相对指数不换算为交易额。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十、总体结论与天猫运营建议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10.1　本月核心判断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9月下旬主线明确：双十一战役正式打响，京淘抖微均发布激励政策；行业治理加强，市场监管总局专项治理直播电商；智能家居/厨电成为企业跨界新战场；宏观面上，用电量与线上零售保持增长，但社零居住类需求仍待提振。</w:t>
      </w:r>
    </w:p>
    <w:p>
      <w:pPr>
        <w:spacing w:line="360" w:lineRule="auto"/>
      </w:pPr>
      <w:r>
        <w:rPr>
          <w:rFonts w:ascii="Arial" w:hAnsi="Arial" w:eastAsia="宋体"/>
          <w:b w:val="0"/>
          <w:sz w:val="21"/>
        </w:rPr>
        <w:t>9月专区记录量：宏观10条；房地产0条；平台10条；政策2条；行业/商家11条；社媒3条；平台规则1条。</w:t>
      </w:r>
    </w:p>
    <w:p>
      <w:pPr>
        <w:spacing w:line="360" w:lineRule="auto"/>
      </w:pPr>
      <w:r>
        <w:rPr>
          <w:rFonts w:ascii="Arial" w:hAnsi="Arial" w:eastAsia="宋体"/>
          <w:b w:val="0"/>
          <w:sz w:val="21"/>
        </w:rPr>
        <w:t>房地产：本月无新增可核实记录，不以8月及更早数据补位。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10.2　对天猫家装运营的行动建议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守住需求基本盘：9月发布的8月数据表明社零总额同比增长0.4%，家具类同比下降7.9%，建筑及装潢材料类同比下降11.8%；资源配置应优先面向可验证的存量需求。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承接智能家居政策：商务部等8部门行动方案覆盖全屋智能体验、互联互通、补贴和送新收旧，平台可据此检查商品池、体验场景与履约链路。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前置双11经营：抖音与快手已在9月启动双11招商，京东也推进双十一商家大会；应按已核实节奏跟踪竞品招商与商家资源变化。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完成信息描述合规校准：家居产品与家装建材电商信息描述国家标准9月1日起实施，需校准商品字段、素材与宣称一致性。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不以旧数据冒充新增：本月房地产仍无新增可核实记录；社媒与经营情报仅采用9月17日已核验结果，历史快照只用于对照，不参与9月新增判断。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10.3　后续补采重点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抖店罗盘、蝉妈妈：继续按周更新同口径窗口；巨量算数仅在出现9月新报告时补充指数，不以旧窗口数值代替。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房地产：补采9月发布的销售、投资、开工、房价或住房政策记录。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平台规则：继续核对发布日与生效日，优先记录monthBucket，避免跨月误分。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