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before="30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CSC 520</w:t>
      </w:r>
    </w:p>
    <w:p w:rsidR="00000000" w:rsidDel="00000000" w:rsidP="00000000" w:rsidRDefault="00000000" w:rsidRPr="00000000" w14:paraId="00000002">
      <w:pPr>
        <w:shd w:fill="ffffff" w:val="clear"/>
        <w:spacing w:after="160" w:before="30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Python Programming</w:t>
      </w:r>
    </w:p>
    <w:p w:rsidR="00000000" w:rsidDel="00000000" w:rsidP="00000000" w:rsidRDefault="00000000" w:rsidRPr="00000000" w14:paraId="00000003">
      <w:pPr>
        <w:shd w:fill="ffffff" w:val="clear"/>
        <w:spacing w:after="160" w:before="30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</w:rPr>
        <w:drawing>
          <wp:inline distB="114300" distT="114300" distL="114300" distR="114300">
            <wp:extent cx="4310063" cy="83576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83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54"/>
          <w:szCs w:val="54"/>
        </w:rPr>
      </w:pPr>
      <w:r w:rsidDel="00000000" w:rsidR="00000000" w:rsidRPr="00000000">
        <w:rPr>
          <w:b w:val="1"/>
          <w:i w:val="1"/>
          <w:color w:val="ff0000"/>
          <w:sz w:val="40"/>
          <w:szCs w:val="40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4"/>
          <w:szCs w:val="54"/>
        </w:rPr>
        <w:drawing>
          <wp:inline distB="114300" distT="114300" distL="114300" distR="114300">
            <wp:extent cx="4598917" cy="4097217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917" cy="409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80" w:lineRule="auto"/>
        <w:ind w:left="720" w:firstLine="720"/>
        <w:jc w:val="left"/>
        <w:rPr>
          <w:rFonts w:ascii="Times New Roman" w:cs="Times New Roman" w:eastAsia="Times New Roman" w:hAnsi="Times New Roman"/>
          <w:color w:val="38761d"/>
          <w:sz w:val="28"/>
          <w:szCs w:val="28"/>
        </w:rPr>
      </w:pPr>
      <w:bookmarkStart w:colFirst="0" w:colLast="0" w:name="_ykobrlvnzk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8"/>
          <w:szCs w:val="28"/>
          <w:rtl w:val="0"/>
        </w:rPr>
        <w:t xml:space="preserve">Project Supervisor - Professor Faramarz Mortezale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Team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75"/>
        <w:gridCol w:w="2850"/>
        <w:tblGridChange w:id="0">
          <w:tblGrid>
            <w:gridCol w:w="5175"/>
            <w:gridCol w:w="285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76.0005454545455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Student ID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76.0005454545455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Savita Khadse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76.0005454545455" w:lineRule="auto"/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  <w:rtl w:val="0"/>
              </w:rPr>
              <w:t xml:space="preserve">27565948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76.0005454545455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Samee Peerzade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i w:val="1"/>
                <w:color w:val="292929"/>
                <w:sz w:val="24"/>
                <w:szCs w:val="24"/>
                <w:highlight w:val="white"/>
                <w:rtl w:val="0"/>
              </w:rPr>
              <w:t xml:space="preserve">59638609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76.0005454545455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Pujitha Sai Paruchuri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.000545454545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292929"/>
                <w:sz w:val="24"/>
                <w:szCs w:val="24"/>
                <w:highlight w:val="white"/>
                <w:rtl w:val="0"/>
              </w:rPr>
              <w:t xml:space="preserve">79072867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360" w:lineRule="auto"/>
        <w:jc w:val="both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Introduction 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Technical brief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Game Loop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Tkinter- Login/Register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Main Game body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Source Code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Screenshots of game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rPr>
          <w:color w:val="333333"/>
          <w:sz w:val="38"/>
          <w:szCs w:val="38"/>
        </w:rPr>
      </w:pPr>
      <w:bookmarkStart w:colFirst="0" w:colLast="0" w:name="_3v9re72d43m9" w:id="1"/>
      <w:bookmarkEnd w:id="1"/>
      <w:r w:rsidDel="00000000" w:rsidR="00000000" w:rsidRPr="00000000">
        <w:rPr>
          <w:color w:val="333333"/>
          <w:sz w:val="38"/>
          <w:szCs w:val="38"/>
          <w:rtl w:val="0"/>
        </w:rPr>
        <w:t xml:space="preserve">What Is Wordle and How to Play? </w:t>
      </w:r>
    </w:p>
    <w:p w:rsidR="00000000" w:rsidDel="00000000" w:rsidP="00000000" w:rsidRDefault="00000000" w:rsidRPr="00000000" w14:paraId="00000024">
      <w:pPr>
        <w:shd w:fill="ffffff" w:val="clear"/>
        <w:spacing w:before="26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“Wordle” is a game where the player tries to guess a dictionary word based on the hints that will be provided to the player in Wordle.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ind w:left="504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Once the player guesses the word, the input letters will be reflected as yellow,gray or green tiles. For example, a </w:t>
      </w:r>
      <w:r w:rsidDel="00000000" w:rsidR="00000000" w:rsidRPr="00000000">
        <w:rPr>
          <w:rFonts w:ascii="Georgia" w:cs="Georgia" w:eastAsia="Georgia" w:hAnsi="Georgia"/>
          <w:b w:val="1"/>
          <w:color w:val="00b050"/>
          <w:sz w:val="30"/>
          <w:szCs w:val="30"/>
          <w:highlight w:val="white"/>
          <w:rtl w:val="0"/>
        </w:rPr>
        <w:t xml:space="preserve">green tile</w:t>
      </w:r>
      <w:r w:rsidDel="00000000" w:rsidR="00000000" w:rsidRPr="00000000">
        <w:rPr>
          <w:rFonts w:ascii="Georgia" w:cs="Georgia" w:eastAsia="Georgia" w:hAnsi="Georgia"/>
          <w:color w:val="00b050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means that the player predicted the correct placement of a letter in the correct word.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A </w:t>
      </w:r>
      <w:r w:rsidDel="00000000" w:rsidR="00000000" w:rsidRPr="00000000">
        <w:rPr>
          <w:rFonts w:ascii="Georgia" w:cs="Georgia" w:eastAsia="Georgia" w:hAnsi="Georgia"/>
          <w:b w:val="1"/>
          <w:color w:val="ffc000"/>
          <w:sz w:val="30"/>
          <w:szCs w:val="30"/>
          <w:highlight w:val="white"/>
          <w:rtl w:val="0"/>
        </w:rPr>
        <w:t xml:space="preserve">yellow tile 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means that the letter is present in the correct word, but the letter is in the wrong position. The </w:t>
      </w:r>
      <w:r w:rsidDel="00000000" w:rsidR="00000000" w:rsidRPr="00000000">
        <w:rPr>
          <w:rFonts w:ascii="Georgia" w:cs="Georgia" w:eastAsia="Georgia" w:hAnsi="Georgia"/>
          <w:b w:val="1"/>
          <w:color w:val="7f7f7f"/>
          <w:sz w:val="30"/>
          <w:szCs w:val="30"/>
          <w:highlight w:val="white"/>
          <w:rtl w:val="0"/>
        </w:rPr>
        <w:t xml:space="preserve">gray tile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 means a letter does not exist in the correct word. </w:t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Technical brief: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color w:val="333333"/>
          <w:sz w:val="26"/>
          <w:szCs w:val="26"/>
          <w:highlight w:val="yellow"/>
        </w:rPr>
      </w:pPr>
      <w:r w:rsidDel="00000000" w:rsidR="00000000" w:rsidRPr="00000000">
        <w:rPr>
          <w:color w:val="333333"/>
          <w:sz w:val="26"/>
          <w:szCs w:val="26"/>
          <w:highlight w:val="yellow"/>
          <w:rtl w:val="0"/>
        </w:rPr>
        <w:t xml:space="preserve">Wordle game is created with object oriented programming (OOP) concepts and it includes two classes, multiple functions and imported standard packages and libraries such as tkinter.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  <w:highlight w:val="yellow"/>
          <w:rtl w:val="0"/>
        </w:rPr>
        <w:t xml:space="preserve">Programming languages like Python need a special driver before they can speak to a database from a specific vendor. A database driver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22222"/>
          <w:sz w:val="27"/>
          <w:szCs w:val="27"/>
          <w:highlight w:val="yellow"/>
          <w:rtl w:val="0"/>
        </w:rPr>
        <w:t xml:space="preserve">is a piece of software that allows an application to connect and interact with a database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color w:val="333333"/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Login pages are important for the development of any kind of mobile or web application. This page is most essential for user authentication purposes.</w:t>
      </w:r>
      <w:r w:rsidDel="00000000" w:rsidR="00000000" w:rsidRPr="00000000">
        <w:rPr>
          <w:color w:val="333333"/>
          <w:sz w:val="26"/>
          <w:szCs w:val="26"/>
          <w:highlight w:val="yellow"/>
          <w:rtl w:val="0"/>
        </w:rPr>
        <w:t xml:space="preserve">We have also used python to MySql database connection to save users data (username, password and email id) to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Game Loop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</w:rPr>
        <w:drawing>
          <wp:inline distB="114300" distT="114300" distL="114300" distR="114300">
            <wp:extent cx="5943600" cy="5156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</w:rPr>
        <w:drawing>
          <wp:inline distB="114300" distT="114300" distL="114300" distR="114300">
            <wp:extent cx="4643438" cy="892224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8922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TKINTER-Login/Registration</w:t>
      </w: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  page: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3.84615384615387" w:lineRule="auto"/>
        <w:ind w:left="720" w:hanging="360"/>
        <w:rPr>
          <w:sz w:val="30"/>
          <w:szCs w:val="30"/>
        </w:rPr>
      </w:pPr>
      <w:r w:rsidDel="00000000" w:rsidR="00000000" w:rsidRPr="00000000">
        <w:rPr>
          <w:color w:val="0f0f0f"/>
          <w:sz w:val="30"/>
          <w:szCs w:val="30"/>
          <w:rtl w:val="0"/>
        </w:rPr>
        <w:t xml:space="preserve">The Login and Registration forms are created using Python library ‘Tkinter.’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3.84615384615387" w:lineRule="auto"/>
        <w:ind w:left="720" w:hanging="360"/>
        <w:rPr>
          <w:color w:val="0f0f0f"/>
          <w:sz w:val="30"/>
          <w:szCs w:val="30"/>
        </w:rPr>
      </w:pPr>
      <w:r w:rsidDel="00000000" w:rsidR="00000000" w:rsidRPr="00000000">
        <w:rPr>
          <w:color w:val="0f0f0f"/>
          <w:sz w:val="30"/>
          <w:szCs w:val="30"/>
          <w:rtl w:val="0"/>
        </w:rPr>
        <w:t xml:space="preserve">Tkinter allows creating GUI-based applications and is rich with helpful widgets.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3.84615384615387" w:lineRule="auto"/>
        <w:ind w:left="720" w:hanging="360"/>
        <w:rPr>
          <w:color w:val="0f0f0f"/>
          <w:sz w:val="30"/>
          <w:szCs w:val="30"/>
        </w:rPr>
      </w:pPr>
      <w:r w:rsidDel="00000000" w:rsidR="00000000" w:rsidRPr="00000000">
        <w:rPr>
          <w:color w:val="0f0f0f"/>
          <w:sz w:val="30"/>
          <w:szCs w:val="30"/>
          <w:highlight w:val="white"/>
          <w:rtl w:val="0"/>
        </w:rPr>
        <w:t xml:space="preserve">For the database, we have used Sql.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3.84615384615387" w:lineRule="auto"/>
        <w:ind w:left="720" w:hanging="360"/>
        <w:rPr>
          <w:color w:val="0f0f0f"/>
          <w:sz w:val="30"/>
          <w:szCs w:val="30"/>
        </w:rPr>
      </w:pPr>
      <w:r w:rsidDel="00000000" w:rsidR="00000000" w:rsidRPr="00000000">
        <w:rPr>
          <w:color w:val="0f0f0f"/>
          <w:sz w:val="30"/>
          <w:szCs w:val="30"/>
          <w:highlight w:val="white"/>
          <w:rtl w:val="0"/>
        </w:rPr>
        <w:t xml:space="preserve">We have added validation on all the Entry Fields in the project that means it is mandatory to provide all the information. Not doing so will prompt an error message.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3.84615384615387" w:lineRule="auto"/>
        <w:ind w:left="720" w:hanging="360"/>
        <w:rPr>
          <w:color w:val="0f0f0f"/>
          <w:sz w:val="30"/>
          <w:szCs w:val="30"/>
        </w:rPr>
      </w:pPr>
      <w:r w:rsidDel="00000000" w:rsidR="00000000" w:rsidRPr="00000000">
        <w:rPr>
          <w:color w:val="0f0f0f"/>
          <w:sz w:val="30"/>
          <w:szCs w:val="30"/>
          <w:highlight w:val="white"/>
          <w:rtl w:val="0"/>
        </w:rPr>
        <w:t xml:space="preserve">Exception handlers are used to avoid breaking the program also you will see the error using a message box.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0" w:line="373.84615384615387" w:lineRule="auto"/>
        <w:ind w:left="720" w:hanging="360"/>
        <w:rPr>
          <w:color w:val="0f0f0f"/>
          <w:sz w:val="30"/>
          <w:szCs w:val="30"/>
          <w:highlight w:val="white"/>
        </w:rPr>
      </w:pPr>
      <w:r w:rsidDel="00000000" w:rsidR="00000000" w:rsidRPr="00000000">
        <w:rPr>
          <w:color w:val="0f0f0f"/>
          <w:sz w:val="30"/>
          <w:szCs w:val="30"/>
          <w:highlight w:val="white"/>
          <w:rtl w:val="0"/>
        </w:rPr>
        <w:t xml:space="preserve">Here is the description of widgets used in the program.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0" w:line="373.84615384615387" w:lineRule="auto"/>
        <w:rPr>
          <w:color w:val="0f0f0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7" w:val="single"/>
          <w:left w:color="000000" w:space="0" w:sz="7" w:val="single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9.887640449438"/>
        <w:gridCol w:w="7350.112359550562"/>
        <w:tblGridChange w:id="0">
          <w:tblGrid>
            <w:gridCol w:w="2009.887640449438"/>
            <w:gridCol w:w="7350.112359550562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b w:val="1"/>
                <w:color w:val="0f0f0f"/>
                <w:sz w:val="30"/>
                <w:szCs w:val="30"/>
                <w:highlight w:val="white"/>
                <w:rtl w:val="0"/>
              </w:rPr>
              <w:t xml:space="preserve">Widget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b w:val="1"/>
                <w:color w:val="0f0f0f"/>
                <w:sz w:val="30"/>
                <w:szCs w:val="30"/>
                <w:highlight w:val="white"/>
                <w:rtl w:val="0"/>
              </w:rPr>
              <w:t xml:space="preserve">Widget Overview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0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Python Tkinter Frame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We have used two frames with the name </w:t>
            </w:r>
            <w:r w:rsidDel="00000000" w:rsidR="00000000" w:rsidRPr="00000000">
              <w:rPr>
                <w:b w:val="1"/>
                <w:color w:val="0f0f0f"/>
                <w:sz w:val="30"/>
                <w:szCs w:val="30"/>
                <w:highlight w:val="white"/>
                <w:rtl w:val="0"/>
              </w:rPr>
              <w:t xml:space="preserve">left frame</w:t>
            </w: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 &amp; </w:t>
            </w:r>
            <w:r w:rsidDel="00000000" w:rsidR="00000000" w:rsidRPr="00000000">
              <w:rPr>
                <w:b w:val="1"/>
                <w:color w:val="0f0f0f"/>
                <w:sz w:val="30"/>
                <w:szCs w:val="30"/>
                <w:highlight w:val="white"/>
                <w:rtl w:val="0"/>
              </w:rPr>
              <w:t xml:space="preserve">right frame</w:t>
            </w: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. they position the logging and registration page. The geometry manager used to position frames is Place.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1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Tkinter Label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The Label widget is used to display text on the application screen. All the text on the screen like ‘Enter Email’, ‘Enter Name’, etc are added using the Label widget.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2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Entry widgets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Entry boxes provide white space to the user and the user can type the details inside it. It is one of the most important widgets used in any application.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3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Python Tkinter Radiobutton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Radiobutton widget is used to provide a single choice to the users. In the application. the user can choose only one gender at a time.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4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OptionMenu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OptionMenu is used to dis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hyperlink r:id="rId15">
              <w:r w:rsidDel="00000000" w:rsidR="00000000" w:rsidRPr="00000000">
                <w:rPr>
                  <w:color w:val="3814e8"/>
                  <w:sz w:val="30"/>
                  <w:szCs w:val="30"/>
                  <w:highlight w:val="white"/>
                  <w:rtl w:val="0"/>
                </w:rPr>
                <w:t xml:space="preserve">Button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40" w:line="373.84615384615387" w:lineRule="auto"/>
              <w:rPr>
                <w:color w:val="0f0f0f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0f0f0f"/>
                <w:sz w:val="30"/>
                <w:szCs w:val="30"/>
                <w:highlight w:val="white"/>
                <w:rtl w:val="0"/>
              </w:rPr>
              <w:t xml:space="preserve">Buttons are used to perform an action when clicked. In this application, we have used two buttons with the names as Login and Register.</w:t>
            </w:r>
          </w:p>
        </w:tc>
      </w:tr>
    </w:tbl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0" w:line="373.84615384615387" w:lineRule="auto"/>
        <w:rPr>
          <w:color w:val="0f0f0f"/>
          <w:sz w:val="30"/>
          <w:szCs w:val="30"/>
          <w:highlight w:val="white"/>
        </w:rPr>
      </w:pPr>
      <w:r w:rsidDel="00000000" w:rsidR="00000000" w:rsidRPr="00000000">
        <w:rPr>
          <w:color w:val="0f0f0f"/>
          <w:sz w:val="30"/>
          <w:szCs w:val="30"/>
          <w:highlight w:val="white"/>
          <w:rtl w:val="0"/>
        </w:rPr>
        <w:t xml:space="preserve">Widgets used in the a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b w:val="1"/>
          <w:color w:val="333333"/>
          <w:sz w:val="26"/>
          <w:szCs w:val="26"/>
        </w:rPr>
      </w:pPr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Screenshots of game: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The first window pops up in front of you when you open game file is Login/Register as shown below;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ind w:left="720" w:firstLine="720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</w:rPr>
        <w:drawing>
          <wp:inline distB="114300" distT="114300" distL="114300" distR="114300">
            <wp:extent cx="2843213" cy="296452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96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line="373.84615384615387" w:lineRule="auto"/>
        <w:ind w:left="0" w:firstLine="0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You need to register with your username, password and email id</w:t>
      </w:r>
    </w:p>
    <w:p w:rsidR="00000000" w:rsidDel="00000000" w:rsidP="00000000" w:rsidRDefault="00000000" w:rsidRPr="00000000" w14:paraId="00000053">
      <w:pPr>
        <w:ind w:left="720" w:firstLine="720"/>
        <w:rPr>
          <w:color w:val="333333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3395663" cy="325096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25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10714" cy="349091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714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090863" cy="406326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063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95713" cy="548455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548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Step by step of how to play wordle game: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Start with any word of the length of box provided in a row</w:t>
      </w:r>
    </w:p>
    <w:p w:rsidR="00000000" w:rsidDel="00000000" w:rsidP="00000000" w:rsidRDefault="00000000" w:rsidRPr="00000000" w14:paraId="0000006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33849" cy="56340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49" cy="563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14663" cy="211873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1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19875" cy="56626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875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14663" cy="211873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1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09197" cy="484346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197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4711" cy="45005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711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172894" cy="216137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894" cy="216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720"/>
        <w:rPr/>
      </w:pPr>
      <w:r w:rsidDel="00000000" w:rsidR="00000000" w:rsidRPr="00000000">
        <w:rPr>
          <w:rtl w:val="0"/>
        </w:rPr>
        <w:t xml:space="preserve">One more example of correct answer:</w:t>
      </w:r>
    </w:p>
    <w:p w:rsidR="00000000" w:rsidDel="00000000" w:rsidP="00000000" w:rsidRDefault="00000000" w:rsidRPr="00000000" w14:paraId="00000074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44853" cy="519588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853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928938" cy="199518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995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72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when You cannot guess in 6 attempts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29088" cy="660884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660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11" Type="http://schemas.openxmlformats.org/officeDocument/2006/relationships/hyperlink" Target="https://pythonguides.com/python-tkinter-label/" TargetMode="External"/><Relationship Id="rId10" Type="http://schemas.openxmlformats.org/officeDocument/2006/relationships/hyperlink" Target="https://pythonguides.com/python-tkinter-frame/" TargetMode="External"/><Relationship Id="rId13" Type="http://schemas.openxmlformats.org/officeDocument/2006/relationships/hyperlink" Target="https://pythonguides.com/python-tkinter-radiobutton/" TargetMode="External"/><Relationship Id="rId12" Type="http://schemas.openxmlformats.org/officeDocument/2006/relationships/hyperlink" Target="https://pythonguides.com/python-tkinter-entry/" TargetMode="External"/><Relationship Id="rId15" Type="http://schemas.openxmlformats.org/officeDocument/2006/relationships/hyperlink" Target="https://pythonguides.com/python-tkinter-button/" TargetMode="External"/><Relationship Id="rId14" Type="http://schemas.openxmlformats.org/officeDocument/2006/relationships/hyperlink" Target="https://pythonguides.com/python-tkinter-optionmenu/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