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263758423"/>
        <w:docPartObj>
          <w:docPartGallery w:val="Cover Pages"/>
          <w:docPartUnique/>
        </w:docPartObj>
      </w:sdtPr>
      <w:sdtEndPr>
        <w:rPr>
          <w:rFonts w:ascii="Segoe UI" w:eastAsiaTheme="minorHAnsi" w:hAnsi="Segoe UI" w:cs="Mangal"/>
          <w:caps w:val="0"/>
          <w:kern w:val="3"/>
          <w:sz w:val="24"/>
          <w:szCs w:val="24"/>
          <w:lang w:val="en-IN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36"/>
          </w:tblGrid>
          <w:tr w:rsidR="007B3AB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4BF60622A4F14011970D30242DA2BB5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7B3AB0" w:rsidRDefault="007B3AB0" w:rsidP="007B3AB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NetEnrich Technologies</w:t>
                    </w:r>
                  </w:p>
                </w:tc>
              </w:sdtContent>
            </w:sdt>
          </w:tr>
          <w:tr w:rsidR="007B3AB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365F91" w:themeColor="accent1" w:themeShade="BF"/>
                  <w:sz w:val="80"/>
                  <w:szCs w:val="80"/>
                </w:rPr>
                <w:alias w:val="Title"/>
                <w:id w:val="15524250"/>
                <w:placeholder>
                  <w:docPart w:val="35A4CF7D0B2E4C6E856C3E1CBEA66D2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B3AB0" w:rsidRDefault="007B3AB0" w:rsidP="007B3AB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B3AB0">
                      <w:rPr>
                        <w:rFonts w:asciiTheme="majorHAnsi" w:eastAsiaTheme="majorEastAsia" w:hAnsiTheme="majorHAnsi" w:cstheme="majorBidi"/>
                        <w:color w:val="365F91" w:themeColor="accent1" w:themeShade="BF"/>
                        <w:sz w:val="80"/>
                        <w:szCs w:val="80"/>
                      </w:rPr>
                      <w:t>Updating VM Backup Policy</w:t>
                    </w:r>
                  </w:p>
                </w:tc>
              </w:sdtContent>
            </w:sdt>
          </w:tr>
          <w:tr w:rsidR="007B3AB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808080" w:themeColor="background1" w:themeShade="80"/>
                  <w:sz w:val="44"/>
                  <w:szCs w:val="44"/>
                </w:rPr>
                <w:alias w:val="Subtitle"/>
                <w:id w:val="15524255"/>
                <w:placeholder>
                  <w:docPart w:val="8BC8DC4FDC2A48A3810E3EE35B4D78A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B3AB0" w:rsidRDefault="007B3AB0" w:rsidP="007B3AB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7B3AB0">
                      <w:rPr>
                        <w:rFonts w:asciiTheme="majorHAnsi" w:eastAsiaTheme="majorEastAsia" w:hAnsiTheme="majorHAnsi" w:cstheme="majorBidi"/>
                        <w:color w:val="808080" w:themeColor="background1" w:themeShade="80"/>
                        <w:sz w:val="44"/>
                        <w:szCs w:val="44"/>
                      </w:rPr>
                      <w:t>Manual Approach – Through Azure Portal</w:t>
                    </w:r>
                  </w:p>
                </w:tc>
              </w:sdtContent>
            </w:sdt>
          </w:tr>
          <w:tr w:rsidR="007B3AB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3AB0" w:rsidRDefault="007B3AB0">
                <w:pPr>
                  <w:pStyle w:val="NoSpacing"/>
                  <w:jc w:val="center"/>
                </w:pPr>
              </w:p>
            </w:tc>
          </w:tr>
          <w:tr w:rsidR="007B3AB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658E19E174B148DEB17BDC07641240B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B3AB0" w:rsidRDefault="007B3AB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SavindraSingh Shahoo</w:t>
                    </w:r>
                  </w:p>
                </w:tc>
              </w:sdtContent>
            </w:sdt>
          </w:tr>
          <w:tr w:rsidR="007B3AB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C23E252E3DCD4909A9A93912E0B4F79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9-15T00:00:00Z">
                  <w:dateFormat w:val="dd-MMM-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B3AB0" w:rsidRDefault="007B3AB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15-Sep-16</w:t>
                    </w:r>
                  </w:p>
                </w:tc>
              </w:sdtContent>
            </w:sdt>
          </w:tr>
        </w:tbl>
        <w:p w:rsidR="007B3AB0" w:rsidRDefault="007B3AB0"/>
        <w:p w:rsidR="007B3AB0" w:rsidRDefault="007B3AB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36"/>
          </w:tblGrid>
          <w:tr w:rsidR="007B3AB0">
            <w:sdt>
              <w:sdtPr>
                <w:alias w:val="Abstract"/>
                <w:id w:val="8276291"/>
                <w:placeholder>
                  <w:docPart w:val="F6743231BDB349B59D5A068FFA98A29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B3AB0" w:rsidRDefault="007B3AB0" w:rsidP="007B3AB0">
                    <w:pPr>
                      <w:pStyle w:val="NoSpacing"/>
                    </w:pPr>
                    <w:r>
                      <w:t>This document contains the manual steps involved in updating VM Backup Policy object through Azure Portal.</w:t>
                    </w:r>
                  </w:p>
                </w:tc>
              </w:sdtContent>
            </w:sdt>
          </w:tr>
        </w:tbl>
        <w:p w:rsidR="007B3AB0" w:rsidRDefault="007B3AB0"/>
        <w:p w:rsidR="007B3AB0" w:rsidRDefault="007B3AB0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455203" w:rsidRDefault="00455203" w:rsidP="00455203">
      <w:pPr>
        <w:pStyle w:val="Heading1"/>
      </w:pPr>
      <w:r>
        <w:lastRenderedPageBreak/>
        <w:t>Updating Backup Policy Manually through Azure Portal</w:t>
      </w:r>
    </w:p>
    <w:p w:rsidR="001A005D" w:rsidRDefault="001A005D" w:rsidP="001A005D">
      <w:pPr>
        <w:pStyle w:val="Heading2"/>
      </w:pPr>
      <w:r>
        <w:t>Step 1:</w:t>
      </w:r>
      <w:r w:rsidR="00942F5E">
        <w:t xml:space="preserve"> Finding all Recovery Services vaults</w:t>
      </w:r>
    </w:p>
    <w:p w:rsidR="001A005D" w:rsidRDefault="001A005D">
      <w:proofErr w:type="gramStart"/>
      <w:r>
        <w:t>On the Azure Portal main screen, Click on ‘More services’ in the menu items and enter the keywords as Recovery Services.</w:t>
      </w:r>
      <w:proofErr w:type="gramEnd"/>
      <w:r>
        <w:t xml:space="preserve"> Click on ‘Recovery Services vaults from the results listed below.</w:t>
      </w:r>
    </w:p>
    <w:p w:rsidR="00324059" w:rsidRDefault="001A005D">
      <w:r>
        <w:rPr>
          <w:noProof/>
          <w:lang w:eastAsia="en-IN"/>
        </w:rPr>
        <w:drawing>
          <wp:inline distT="0" distB="0" distL="0" distR="0" wp14:anchorId="04A3D0BE" wp14:editId="1B8BC1AC">
            <wp:extent cx="3886200" cy="409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5D" w:rsidRDefault="001A005D" w:rsidP="001A005D">
      <w:pPr>
        <w:pStyle w:val="Heading2"/>
      </w:pPr>
      <w:r>
        <w:t>Step 2:</w:t>
      </w:r>
      <w:r w:rsidR="00942F5E">
        <w:t xml:space="preserve"> Selecting Recovery Services vault</w:t>
      </w:r>
    </w:p>
    <w:p w:rsidR="001A005D" w:rsidRPr="001A005D" w:rsidRDefault="001A005D" w:rsidP="001A005D">
      <w:r>
        <w:t xml:space="preserve">Click on the </w:t>
      </w:r>
      <w:r w:rsidR="007C2B6E">
        <w:t>correct Recovery Services vault or enter vault name as keyword to search as shown below.</w:t>
      </w:r>
    </w:p>
    <w:p w:rsidR="001A005D" w:rsidRDefault="001A005D">
      <w:r>
        <w:rPr>
          <w:noProof/>
          <w:lang w:eastAsia="en-IN"/>
        </w:rPr>
        <w:drawing>
          <wp:inline distT="0" distB="0" distL="0" distR="0" wp14:anchorId="5B91A33F" wp14:editId="7D3097D4">
            <wp:extent cx="5731510" cy="275124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6E" w:rsidRDefault="007C2B6E"/>
    <w:p w:rsidR="007C2B6E" w:rsidRDefault="007C2B6E" w:rsidP="007C2B6E">
      <w:pPr>
        <w:pStyle w:val="Heading2"/>
      </w:pPr>
      <w:r>
        <w:t>Step 3:</w:t>
      </w:r>
      <w:r w:rsidR="00942F5E">
        <w:t xml:space="preserve"> Opening Recovery Services vault settings </w:t>
      </w:r>
    </w:p>
    <w:p w:rsidR="007C2B6E" w:rsidRPr="007C2B6E" w:rsidRDefault="007C2B6E" w:rsidP="007C2B6E">
      <w:r>
        <w:t>A property window will be visible as shown below. Click on All settings link from the same.</w:t>
      </w:r>
    </w:p>
    <w:p w:rsidR="001A005D" w:rsidRDefault="007C2B6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D8817" wp14:editId="6F9ABFBB">
                <wp:simplePos x="0" y="0"/>
                <wp:positionH relativeFrom="column">
                  <wp:posOffset>3400425</wp:posOffset>
                </wp:positionH>
                <wp:positionV relativeFrom="paragraph">
                  <wp:posOffset>2160270</wp:posOffset>
                </wp:positionV>
                <wp:extent cx="628650" cy="2095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0955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0000"/>
                          </a:srgb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267.75pt;margin-top:170.1pt;width:49.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" fillcolor="yellow" strokecolor="#e36c0a [2409]" strokeweight="2pt">
                <v:fill opacity="13107f"/>
              </v:roundrect>
            </w:pict>
          </mc:Fallback>
        </mc:AlternateContent>
      </w:r>
      <w:r w:rsidR="001A005D">
        <w:rPr>
          <w:noProof/>
          <w:lang w:eastAsia="en-IN"/>
        </w:rPr>
        <w:drawing>
          <wp:inline distT="0" distB="0" distL="0" distR="0" wp14:anchorId="1EBA5FEC" wp14:editId="6EFEA54B">
            <wp:extent cx="4257675" cy="5524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6E" w:rsidRDefault="007C2B6E"/>
    <w:p w:rsidR="007C2B6E" w:rsidRDefault="007C2B6E"/>
    <w:p w:rsidR="007C2B6E" w:rsidRDefault="007C2B6E"/>
    <w:p w:rsidR="007C2B6E" w:rsidRDefault="007C2B6E"/>
    <w:p w:rsidR="007C2B6E" w:rsidRDefault="007C2B6E"/>
    <w:p w:rsidR="007C2B6E" w:rsidRDefault="007C2B6E"/>
    <w:p w:rsidR="007C2B6E" w:rsidRDefault="007C2B6E"/>
    <w:p w:rsidR="007C2B6E" w:rsidRDefault="007C2B6E"/>
    <w:p w:rsidR="007C2B6E" w:rsidRDefault="007C2B6E"/>
    <w:p w:rsidR="007C2B6E" w:rsidRDefault="007C2B6E" w:rsidP="007C2B6E">
      <w:pPr>
        <w:pStyle w:val="Heading2"/>
      </w:pPr>
      <w:r>
        <w:t>Step 4:</w:t>
      </w:r>
      <w:r w:rsidR="00942F5E">
        <w:t xml:space="preserve"> getting List of Backup policy objects</w:t>
      </w:r>
    </w:p>
    <w:p w:rsidR="007C2B6E" w:rsidRPr="007C2B6E" w:rsidRDefault="007C2B6E" w:rsidP="007C2B6E">
      <w:r>
        <w:t>Select Backup Policies from the Settings window.</w:t>
      </w:r>
    </w:p>
    <w:p w:rsidR="001A005D" w:rsidRDefault="001A005D">
      <w:r>
        <w:rPr>
          <w:noProof/>
          <w:lang w:eastAsia="en-IN"/>
        </w:rPr>
        <w:drawing>
          <wp:inline distT="0" distB="0" distL="0" distR="0" wp14:anchorId="3A180FCE" wp14:editId="48231858">
            <wp:extent cx="2324100" cy="576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6E" w:rsidRDefault="007C2B6E" w:rsidP="007C2B6E">
      <w:pPr>
        <w:pStyle w:val="Heading2"/>
      </w:pPr>
      <w:r>
        <w:t>Step 5:</w:t>
      </w:r>
      <w:r w:rsidR="00942F5E">
        <w:t xml:space="preserve"> Selecting Backup Policy object</w:t>
      </w:r>
    </w:p>
    <w:p w:rsidR="007C2B6E" w:rsidRDefault="007C2B6E">
      <w:r>
        <w:t>Select Backup policy you want to modify.</w:t>
      </w:r>
    </w:p>
    <w:p w:rsidR="001A005D" w:rsidRDefault="001A005D">
      <w:r>
        <w:rPr>
          <w:noProof/>
          <w:lang w:eastAsia="en-IN"/>
        </w:rPr>
        <w:drawing>
          <wp:inline distT="0" distB="0" distL="0" distR="0" wp14:anchorId="0569BEE4" wp14:editId="44CCD8EA">
            <wp:extent cx="423862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6E" w:rsidRDefault="007C2B6E"/>
    <w:p w:rsidR="007C2B6E" w:rsidRDefault="007C2B6E" w:rsidP="007C2B6E">
      <w:pPr>
        <w:pStyle w:val="Heading2"/>
      </w:pPr>
      <w:r>
        <w:t>Step 6:</w:t>
      </w:r>
      <w:r w:rsidR="00942F5E">
        <w:t xml:space="preserve"> Updating Backup Policy object</w:t>
      </w:r>
    </w:p>
    <w:p w:rsidR="007C2B6E" w:rsidRDefault="007C2B6E">
      <w:r>
        <w:t>Update the Backup policy settings as required.</w:t>
      </w:r>
    </w:p>
    <w:p w:rsidR="001A005D" w:rsidRDefault="001A005D">
      <w:r>
        <w:rPr>
          <w:noProof/>
          <w:lang w:eastAsia="en-IN"/>
        </w:rPr>
        <w:drawing>
          <wp:inline distT="0" distB="0" distL="0" distR="0" wp14:anchorId="01AA69AB" wp14:editId="01A484BD">
            <wp:extent cx="5731510" cy="533226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05D" w:rsidSect="007B3AB0">
      <w:pgSz w:w="11906" w:h="16838"/>
      <w:pgMar w:top="1260" w:right="1016" w:bottom="810" w:left="117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05D"/>
    <w:rsid w:val="001A005D"/>
    <w:rsid w:val="00324059"/>
    <w:rsid w:val="00455203"/>
    <w:rsid w:val="007B3AB0"/>
    <w:rsid w:val="007C2B6E"/>
    <w:rsid w:val="0094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="Mangal"/>
        <w:kern w:val="3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2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0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05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05D"/>
    <w:rPr>
      <w:rFonts w:ascii="Tahoma" w:eastAsia="SimSun" w:hAnsi="Tahoma"/>
      <w:sz w:val="16"/>
      <w:szCs w:val="14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1A00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52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7B3AB0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3AB0"/>
    <w:rPr>
      <w:rFonts w:asciiTheme="minorHAnsi" w:eastAsiaTheme="minorEastAsia" w:hAnsiTheme="minorHAnsi" w:cstheme="minorBidi"/>
      <w:kern w:val="0"/>
      <w:sz w:val="22"/>
      <w:szCs w:val="22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="Mangal"/>
        <w:kern w:val="3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2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0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05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05D"/>
    <w:rPr>
      <w:rFonts w:ascii="Tahoma" w:eastAsia="SimSun" w:hAnsi="Tahoma"/>
      <w:sz w:val="16"/>
      <w:szCs w:val="14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1A00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52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7B3AB0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3AB0"/>
    <w:rPr>
      <w:rFonts w:asciiTheme="minorHAnsi" w:eastAsiaTheme="minorEastAsia" w:hAnsiTheme="minorHAnsi" w:cstheme="minorBidi"/>
      <w:kern w:val="0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BF60622A4F14011970D30242DA2B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551E1-5827-4EE1-AC16-4A07D98898A5}"/>
      </w:docPartPr>
      <w:docPartBody>
        <w:p w:rsidR="00000000" w:rsidRDefault="005713D3" w:rsidP="005713D3">
          <w:pPr>
            <w:pStyle w:val="4BF60622A4F14011970D30242DA2BB59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35A4CF7D0B2E4C6E856C3E1CBEA66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56F7C-E19E-4D9D-A29D-75659FF415CD}"/>
      </w:docPartPr>
      <w:docPartBody>
        <w:p w:rsidR="00000000" w:rsidRDefault="005713D3" w:rsidP="005713D3">
          <w:pPr>
            <w:pStyle w:val="35A4CF7D0B2E4C6E856C3E1CBEA66D2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BC8DC4FDC2A48A3810E3EE35B4D7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4A6E4-D1DC-4B3E-ABB3-732C16100DEE}"/>
      </w:docPartPr>
      <w:docPartBody>
        <w:p w:rsidR="00000000" w:rsidRDefault="005713D3" w:rsidP="005713D3">
          <w:pPr>
            <w:pStyle w:val="8BC8DC4FDC2A48A3810E3EE35B4D78A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658E19E174B148DEB17BDC0764124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B4728-E835-4141-AF76-FA64F7022050}"/>
      </w:docPartPr>
      <w:docPartBody>
        <w:p w:rsidR="00000000" w:rsidRDefault="005713D3" w:rsidP="005713D3">
          <w:pPr>
            <w:pStyle w:val="658E19E174B148DEB17BDC07641240B4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C23E252E3DCD4909A9A93912E0B4F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41A62-DF07-4C53-A6D3-E80AAAECF547}"/>
      </w:docPartPr>
      <w:docPartBody>
        <w:p w:rsidR="00000000" w:rsidRDefault="005713D3" w:rsidP="005713D3">
          <w:pPr>
            <w:pStyle w:val="C23E252E3DCD4909A9A93912E0B4F790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3D3"/>
    <w:rsid w:val="00075BE2"/>
    <w:rsid w:val="0057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F60622A4F14011970D30242DA2BB59">
    <w:name w:val="4BF60622A4F14011970D30242DA2BB59"/>
    <w:rsid w:val="005713D3"/>
  </w:style>
  <w:style w:type="paragraph" w:customStyle="1" w:styleId="35A4CF7D0B2E4C6E856C3E1CBEA66D21">
    <w:name w:val="35A4CF7D0B2E4C6E856C3E1CBEA66D21"/>
    <w:rsid w:val="005713D3"/>
  </w:style>
  <w:style w:type="paragraph" w:customStyle="1" w:styleId="8BC8DC4FDC2A48A3810E3EE35B4D78AD">
    <w:name w:val="8BC8DC4FDC2A48A3810E3EE35B4D78AD"/>
    <w:rsid w:val="005713D3"/>
  </w:style>
  <w:style w:type="paragraph" w:customStyle="1" w:styleId="658E19E174B148DEB17BDC07641240B4">
    <w:name w:val="658E19E174B148DEB17BDC07641240B4"/>
    <w:rsid w:val="005713D3"/>
  </w:style>
  <w:style w:type="paragraph" w:customStyle="1" w:styleId="C23E252E3DCD4909A9A93912E0B4F790">
    <w:name w:val="C23E252E3DCD4909A9A93912E0B4F790"/>
    <w:rsid w:val="005713D3"/>
  </w:style>
  <w:style w:type="paragraph" w:customStyle="1" w:styleId="F6743231BDB349B59D5A068FFA98A29E">
    <w:name w:val="F6743231BDB349B59D5A068FFA98A29E"/>
    <w:rsid w:val="005713D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F60622A4F14011970D30242DA2BB59">
    <w:name w:val="4BF60622A4F14011970D30242DA2BB59"/>
    <w:rsid w:val="005713D3"/>
  </w:style>
  <w:style w:type="paragraph" w:customStyle="1" w:styleId="35A4CF7D0B2E4C6E856C3E1CBEA66D21">
    <w:name w:val="35A4CF7D0B2E4C6E856C3E1CBEA66D21"/>
    <w:rsid w:val="005713D3"/>
  </w:style>
  <w:style w:type="paragraph" w:customStyle="1" w:styleId="8BC8DC4FDC2A48A3810E3EE35B4D78AD">
    <w:name w:val="8BC8DC4FDC2A48A3810E3EE35B4D78AD"/>
    <w:rsid w:val="005713D3"/>
  </w:style>
  <w:style w:type="paragraph" w:customStyle="1" w:styleId="658E19E174B148DEB17BDC07641240B4">
    <w:name w:val="658E19E174B148DEB17BDC07641240B4"/>
    <w:rsid w:val="005713D3"/>
  </w:style>
  <w:style w:type="paragraph" w:customStyle="1" w:styleId="C23E252E3DCD4909A9A93912E0B4F790">
    <w:name w:val="C23E252E3DCD4909A9A93912E0B4F790"/>
    <w:rsid w:val="005713D3"/>
  </w:style>
  <w:style w:type="paragraph" w:customStyle="1" w:styleId="F6743231BDB349B59D5A068FFA98A29E">
    <w:name w:val="F6743231BDB349B59D5A068FFA98A29E"/>
    <w:rsid w:val="005713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2016-09-15T00:00:00</PublishDate>
  <Abstract>This document contains the manual steps involved in updating VM Backup Policy object through Azure Portal.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3BBBA1-4E76-4D73-A112-2741C37AD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NetEnrich Technologies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Updating VM Backup Policy</dc:title>
  <dc:subject>Manual Approach – Through Azure Portal</dc:subject>
  <dc:creator>SavindraSingh Shahoo</dc:creator>
  <cp:lastModifiedBy>SavindraSingh Shahoo</cp:lastModifiedBy>
  <cp:revision>5</cp:revision>
  <dcterms:created xsi:type="dcterms:W3CDTF">2016-09-15T08:39:00Z</dcterms:created>
  <dcterms:modified xsi:type="dcterms:W3CDTF">2016-09-15T09:08:00Z</dcterms:modified>
</cp:coreProperties>
</file>