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35DE16" w14:textId="77777777" w:rsidR="004A2864" w:rsidRDefault="004A2864" w:rsidP="00982885">
      <w:pPr>
        <w:jc w:val="center"/>
        <w:rPr>
          <w:rFonts w:ascii="Times New Roman" w:hAnsi="Times New Roman" w:cs="Times New Roman"/>
          <w:b/>
          <w:bCs/>
          <w:sz w:val="24"/>
          <w:szCs w:val="24"/>
        </w:rPr>
      </w:pPr>
      <w:bookmarkStart w:id="0" w:name="_Hlk87560555"/>
      <w:r>
        <w:rPr>
          <w:rFonts w:ascii="Times New Roman" w:hAnsi="Times New Roman" w:cs="Times New Roman"/>
          <w:b/>
          <w:bCs/>
          <w:sz w:val="24"/>
          <w:szCs w:val="24"/>
        </w:rPr>
        <w:t xml:space="preserve">STUDY GUIDE </w:t>
      </w:r>
    </w:p>
    <w:p w14:paraId="21E20847" w14:textId="723E9061" w:rsidR="000236D9" w:rsidRPr="00CB516E" w:rsidRDefault="00982885" w:rsidP="00982885">
      <w:pPr>
        <w:jc w:val="center"/>
        <w:rPr>
          <w:rFonts w:ascii="Times New Roman" w:hAnsi="Times New Roman" w:cs="Times New Roman"/>
          <w:b/>
          <w:bCs/>
          <w:sz w:val="24"/>
          <w:szCs w:val="24"/>
        </w:rPr>
      </w:pPr>
      <w:r w:rsidRPr="00CB516E">
        <w:rPr>
          <w:rFonts w:ascii="Times New Roman" w:hAnsi="Times New Roman" w:cs="Times New Roman"/>
          <w:b/>
          <w:bCs/>
          <w:sz w:val="24"/>
          <w:szCs w:val="24"/>
        </w:rPr>
        <w:t>BRENTANO</w:t>
      </w:r>
      <w:r w:rsidR="009229E6">
        <w:rPr>
          <w:rFonts w:ascii="Times New Roman" w:hAnsi="Times New Roman" w:cs="Times New Roman"/>
          <w:b/>
          <w:bCs/>
          <w:sz w:val="24"/>
          <w:szCs w:val="24"/>
        </w:rPr>
        <w:t xml:space="preserve"> (1838-1917)</w:t>
      </w:r>
    </w:p>
    <w:p w14:paraId="2CC95FE4" w14:textId="18745BB2" w:rsidR="00982885" w:rsidRPr="00CB516E" w:rsidRDefault="00B40947" w:rsidP="00BD4961">
      <w:pPr>
        <w:jc w:val="both"/>
        <w:rPr>
          <w:rFonts w:ascii="Times New Roman" w:hAnsi="Times New Roman" w:cs="Times New Roman"/>
          <w:b/>
          <w:bCs/>
          <w:sz w:val="24"/>
          <w:szCs w:val="24"/>
        </w:rPr>
      </w:pPr>
      <w:r w:rsidRPr="00CB516E">
        <w:rPr>
          <w:rFonts w:ascii="Times New Roman" w:hAnsi="Times New Roman" w:cs="Times New Roman"/>
          <w:b/>
          <w:bCs/>
          <w:sz w:val="24"/>
          <w:szCs w:val="24"/>
        </w:rPr>
        <w:t>LIFE AND WORKS</w:t>
      </w:r>
    </w:p>
    <w:p w14:paraId="3D84EB1E" w14:textId="350D2AC1" w:rsidR="00982885" w:rsidRPr="00BD4961" w:rsidRDefault="00982885" w:rsidP="00BD4961">
      <w:pPr>
        <w:jc w:val="both"/>
        <w:rPr>
          <w:rFonts w:ascii="Times New Roman" w:hAnsi="Times New Roman" w:cs="Times New Roman"/>
          <w:sz w:val="24"/>
          <w:szCs w:val="24"/>
        </w:rPr>
      </w:pPr>
      <w:r w:rsidRPr="00BD4961">
        <w:rPr>
          <w:rFonts w:ascii="Times New Roman" w:hAnsi="Times New Roman" w:cs="Times New Roman"/>
          <w:sz w:val="24"/>
          <w:szCs w:val="24"/>
        </w:rPr>
        <w:t>*Born in Germany 1838-1917 of a German-Italian aristocratic (Christian)</w:t>
      </w:r>
      <w:r w:rsidR="003D0FCA">
        <w:rPr>
          <w:rFonts w:ascii="Times New Roman" w:hAnsi="Times New Roman" w:cs="Times New Roman"/>
          <w:sz w:val="24"/>
          <w:szCs w:val="24"/>
        </w:rPr>
        <w:t xml:space="preserve"> </w:t>
      </w:r>
      <w:r w:rsidRPr="00BD4961">
        <w:rPr>
          <w:rFonts w:ascii="Times New Roman" w:hAnsi="Times New Roman" w:cs="Times New Roman"/>
          <w:sz w:val="24"/>
          <w:szCs w:val="24"/>
        </w:rPr>
        <w:t xml:space="preserve">family. </w:t>
      </w:r>
    </w:p>
    <w:p w14:paraId="1B34EA3F" w14:textId="1871C402" w:rsidR="00982885" w:rsidRPr="00BD4961" w:rsidRDefault="00982885" w:rsidP="00BD4961">
      <w:pPr>
        <w:jc w:val="both"/>
        <w:rPr>
          <w:rFonts w:ascii="Times New Roman" w:hAnsi="Times New Roman" w:cs="Times New Roman"/>
          <w:sz w:val="24"/>
          <w:szCs w:val="24"/>
        </w:rPr>
      </w:pPr>
      <w:r w:rsidRPr="00BD4961">
        <w:rPr>
          <w:rFonts w:ascii="Times New Roman" w:hAnsi="Times New Roman" w:cs="Times New Roman"/>
          <w:sz w:val="24"/>
          <w:szCs w:val="24"/>
        </w:rPr>
        <w:t>*He studied mathematics, poetry, philosophy, and theology in Munich, Würzburg, and Berlin.</w:t>
      </w:r>
    </w:p>
    <w:p w14:paraId="28D42D1C" w14:textId="2DF0A2D0" w:rsidR="00982885" w:rsidRPr="00BD4961" w:rsidRDefault="00982885" w:rsidP="00BD4961">
      <w:pPr>
        <w:jc w:val="both"/>
        <w:rPr>
          <w:rFonts w:ascii="Times New Roman" w:hAnsi="Times New Roman" w:cs="Times New Roman"/>
          <w:sz w:val="24"/>
          <w:szCs w:val="24"/>
        </w:rPr>
      </w:pPr>
      <w:r w:rsidRPr="00BD4961">
        <w:rPr>
          <w:rFonts w:ascii="Times New Roman" w:hAnsi="Times New Roman" w:cs="Times New Roman"/>
          <w:sz w:val="24"/>
          <w:szCs w:val="24"/>
        </w:rPr>
        <w:t>*Influenced by British Empiricists like J.S. Mill.</w:t>
      </w:r>
    </w:p>
    <w:p w14:paraId="6D9F521C" w14:textId="61757300" w:rsidR="00982885" w:rsidRPr="00BD4961" w:rsidRDefault="00982885" w:rsidP="00BD4961">
      <w:pPr>
        <w:jc w:val="both"/>
        <w:rPr>
          <w:rFonts w:ascii="Times New Roman" w:hAnsi="Times New Roman" w:cs="Times New Roman"/>
          <w:sz w:val="24"/>
          <w:szCs w:val="24"/>
        </w:rPr>
      </w:pPr>
      <w:r w:rsidRPr="00BD4961">
        <w:rPr>
          <w:rFonts w:ascii="Times New Roman" w:hAnsi="Times New Roman" w:cs="Times New Roman"/>
          <w:sz w:val="24"/>
          <w:szCs w:val="24"/>
        </w:rPr>
        <w:t xml:space="preserve">*He was ordained a priest in 1864 and a university professor in 1873 and left the priesthood shortly after his promotion to full professorship at the </w:t>
      </w:r>
      <w:bookmarkStart w:id="1" w:name="_GoBack"/>
      <w:bookmarkEnd w:id="1"/>
      <w:r w:rsidR="003D0FCA" w:rsidRPr="00BD4961">
        <w:rPr>
          <w:rFonts w:ascii="Times New Roman" w:hAnsi="Times New Roman" w:cs="Times New Roman"/>
          <w:sz w:val="24"/>
          <w:szCs w:val="24"/>
        </w:rPr>
        <w:t>University</w:t>
      </w:r>
      <w:r w:rsidRPr="00BD4961">
        <w:rPr>
          <w:rFonts w:ascii="Times New Roman" w:hAnsi="Times New Roman" w:cs="Times New Roman"/>
          <w:sz w:val="24"/>
          <w:szCs w:val="24"/>
        </w:rPr>
        <w:t xml:space="preserve"> of Würzburg. </w:t>
      </w:r>
    </w:p>
    <w:p w14:paraId="4287BBEB" w14:textId="173F482D" w:rsidR="00DF570E" w:rsidRPr="00BD4961" w:rsidRDefault="00DF570E" w:rsidP="00BD4961">
      <w:pPr>
        <w:jc w:val="both"/>
        <w:rPr>
          <w:rFonts w:ascii="Times New Roman" w:hAnsi="Times New Roman" w:cs="Times New Roman"/>
          <w:sz w:val="24"/>
          <w:szCs w:val="24"/>
        </w:rPr>
      </w:pPr>
      <w:r w:rsidRPr="00BD4961">
        <w:rPr>
          <w:rFonts w:ascii="Times New Roman" w:hAnsi="Times New Roman" w:cs="Times New Roman"/>
          <w:sz w:val="24"/>
          <w:szCs w:val="24"/>
        </w:rPr>
        <w:t>*</w:t>
      </w:r>
      <w:r w:rsidRPr="00BD4961">
        <w:rPr>
          <w:rFonts w:ascii="Times New Roman" w:eastAsia="Times New Roman" w:hAnsi="Times New Roman" w:cs="Times New Roman"/>
          <w:color w:val="1A1A1A"/>
          <w:sz w:val="24"/>
          <w:szCs w:val="24"/>
        </w:rPr>
        <w:t>His major work is entitled</w:t>
      </w:r>
      <w:r w:rsidRPr="00BD4961">
        <w:rPr>
          <w:rFonts w:ascii="Times New Roman" w:eastAsia="Times New Roman" w:hAnsi="Times New Roman" w:cs="Times New Roman"/>
          <w:i/>
          <w:iCs/>
          <w:color w:val="1A1A1A"/>
          <w:sz w:val="24"/>
          <w:szCs w:val="24"/>
        </w:rPr>
        <w:t xml:space="preserve"> </w:t>
      </w:r>
      <w:r w:rsidRPr="00BD4961">
        <w:rPr>
          <w:rFonts w:ascii="Times New Roman" w:hAnsi="Times New Roman" w:cs="Times New Roman"/>
          <w:i/>
          <w:iCs/>
          <w:sz w:val="24"/>
          <w:szCs w:val="24"/>
        </w:rPr>
        <w:t xml:space="preserve">Psychology from an Empirical Standpoint. </w:t>
      </w:r>
      <w:r w:rsidRPr="00BD4961">
        <w:rPr>
          <w:rFonts w:ascii="Times New Roman" w:hAnsi="Times New Roman" w:cs="Times New Roman"/>
          <w:sz w:val="24"/>
          <w:szCs w:val="24"/>
        </w:rPr>
        <w:t>The first volume was published in 1874, a second volume (</w:t>
      </w:r>
      <w:r w:rsidRPr="00BD4961">
        <w:rPr>
          <w:rFonts w:ascii="Times New Roman" w:hAnsi="Times New Roman" w:cs="Times New Roman"/>
          <w:i/>
          <w:iCs/>
          <w:sz w:val="24"/>
          <w:szCs w:val="24"/>
        </w:rPr>
        <w:t>The Classification of Mental Phenomena</w:t>
      </w:r>
      <w:r w:rsidRPr="00BD4961">
        <w:rPr>
          <w:rFonts w:ascii="Times New Roman" w:hAnsi="Times New Roman" w:cs="Times New Roman"/>
          <w:sz w:val="24"/>
          <w:szCs w:val="24"/>
        </w:rPr>
        <w:t>) in 1911, and fragments of the third volume (</w:t>
      </w:r>
      <w:r w:rsidRPr="00BD4961">
        <w:rPr>
          <w:rFonts w:ascii="Times New Roman" w:hAnsi="Times New Roman" w:cs="Times New Roman"/>
          <w:i/>
          <w:iCs/>
          <w:sz w:val="24"/>
          <w:szCs w:val="24"/>
        </w:rPr>
        <w:t>Sensory and Noetic Consciousness</w:t>
      </w:r>
      <w:r w:rsidRPr="00BD4961">
        <w:rPr>
          <w:rFonts w:ascii="Times New Roman" w:hAnsi="Times New Roman" w:cs="Times New Roman"/>
          <w:sz w:val="24"/>
          <w:szCs w:val="24"/>
        </w:rPr>
        <w:t>) were published posthumously by Oskar Kraus in 1928.</w:t>
      </w:r>
    </w:p>
    <w:p w14:paraId="55E65B47" w14:textId="4E902A70" w:rsidR="00DF570E" w:rsidRPr="00BD4961" w:rsidRDefault="00DF570E" w:rsidP="00BD4961">
      <w:pPr>
        <w:jc w:val="both"/>
        <w:rPr>
          <w:rFonts w:ascii="Times New Roman" w:hAnsi="Times New Roman" w:cs="Times New Roman"/>
          <w:sz w:val="24"/>
          <w:szCs w:val="24"/>
        </w:rPr>
      </w:pPr>
      <w:r w:rsidRPr="00BD4961">
        <w:rPr>
          <w:rFonts w:ascii="Times New Roman" w:hAnsi="Times New Roman" w:cs="Times New Roman"/>
          <w:sz w:val="24"/>
          <w:szCs w:val="24"/>
        </w:rPr>
        <w:t xml:space="preserve">*As a teacher, his aim was to inculcate in his students, the ability to think in a critical and scientific manner without holding prejudices from schools </w:t>
      </w:r>
      <w:r w:rsidR="00E35319">
        <w:rPr>
          <w:rFonts w:ascii="Times New Roman" w:hAnsi="Times New Roman" w:cs="Times New Roman"/>
          <w:sz w:val="24"/>
          <w:szCs w:val="24"/>
        </w:rPr>
        <w:t xml:space="preserve">of </w:t>
      </w:r>
      <w:r w:rsidRPr="00BD4961">
        <w:rPr>
          <w:rFonts w:ascii="Times New Roman" w:hAnsi="Times New Roman" w:cs="Times New Roman"/>
          <w:sz w:val="24"/>
          <w:szCs w:val="24"/>
        </w:rPr>
        <w:t xml:space="preserve">thought and traditions of thinking. </w:t>
      </w:r>
    </w:p>
    <w:p w14:paraId="76810B8F" w14:textId="70CAAC39" w:rsidR="00DF570E" w:rsidRPr="00BD4961" w:rsidRDefault="00DF570E" w:rsidP="00BD4961">
      <w:pPr>
        <w:jc w:val="both"/>
        <w:rPr>
          <w:rFonts w:ascii="Times New Roman" w:hAnsi="Times New Roman" w:cs="Times New Roman"/>
          <w:sz w:val="24"/>
          <w:szCs w:val="24"/>
        </w:rPr>
      </w:pPr>
      <w:r w:rsidRPr="00BD4961">
        <w:rPr>
          <w:rFonts w:ascii="Times New Roman" w:hAnsi="Times New Roman" w:cs="Times New Roman"/>
          <w:sz w:val="24"/>
          <w:szCs w:val="24"/>
        </w:rPr>
        <w:t>*Later bec</w:t>
      </w:r>
      <w:r w:rsidR="00505240">
        <w:rPr>
          <w:rFonts w:ascii="Times New Roman" w:hAnsi="Times New Roman" w:cs="Times New Roman"/>
          <w:sz w:val="24"/>
          <w:szCs w:val="24"/>
        </w:rPr>
        <w:t>a</w:t>
      </w:r>
      <w:r w:rsidRPr="00BD4961">
        <w:rPr>
          <w:rFonts w:ascii="Times New Roman" w:hAnsi="Times New Roman" w:cs="Times New Roman"/>
          <w:sz w:val="24"/>
          <w:szCs w:val="24"/>
        </w:rPr>
        <w:t>me blind and most of his later manuscripts were thanks to the assistance of his wife who dictated</w:t>
      </w:r>
      <w:r w:rsidR="00C166E8">
        <w:rPr>
          <w:rFonts w:ascii="Times New Roman" w:hAnsi="Times New Roman" w:cs="Times New Roman"/>
          <w:sz w:val="24"/>
          <w:szCs w:val="24"/>
        </w:rPr>
        <w:t xml:space="preserve"> the materials to </w:t>
      </w:r>
      <w:r w:rsidRPr="00BD4961">
        <w:rPr>
          <w:rFonts w:ascii="Times New Roman" w:hAnsi="Times New Roman" w:cs="Times New Roman"/>
          <w:sz w:val="24"/>
          <w:szCs w:val="24"/>
        </w:rPr>
        <w:t xml:space="preserve">him. </w:t>
      </w:r>
    </w:p>
    <w:p w14:paraId="30EC13E0" w14:textId="680771D4" w:rsidR="00FE693C" w:rsidRDefault="00B40947" w:rsidP="00BD4961">
      <w:pPr>
        <w:jc w:val="both"/>
        <w:rPr>
          <w:rFonts w:ascii="Times New Roman" w:hAnsi="Times New Roman" w:cs="Times New Roman"/>
          <w:b/>
          <w:bCs/>
          <w:sz w:val="24"/>
          <w:szCs w:val="24"/>
        </w:rPr>
      </w:pPr>
      <w:r w:rsidRPr="00BD4961">
        <w:rPr>
          <w:rFonts w:ascii="Times New Roman" w:hAnsi="Times New Roman" w:cs="Times New Roman"/>
          <w:b/>
          <w:bCs/>
          <w:sz w:val="24"/>
          <w:szCs w:val="24"/>
        </w:rPr>
        <w:t>HIS THESIS ON PHILOSOPHY</w:t>
      </w:r>
    </w:p>
    <w:p w14:paraId="0E19088A" w14:textId="77777777" w:rsidR="000F775A" w:rsidRPr="000F775A" w:rsidRDefault="00CA4503" w:rsidP="000F775A">
      <w:pPr>
        <w:jc w:val="both"/>
        <w:rPr>
          <w:rFonts w:ascii="Times New Roman" w:hAnsi="Times New Roman" w:cs="Times New Roman"/>
          <w:sz w:val="24"/>
          <w:szCs w:val="24"/>
        </w:rPr>
      </w:pPr>
      <w:r>
        <w:rPr>
          <w:rFonts w:ascii="Times New Roman" w:hAnsi="Times New Roman" w:cs="Times New Roman"/>
          <w:sz w:val="24"/>
          <w:szCs w:val="24"/>
        </w:rPr>
        <w:t xml:space="preserve">     </w:t>
      </w:r>
      <w:r w:rsidR="000F775A" w:rsidRPr="000F775A">
        <w:rPr>
          <w:rFonts w:ascii="Times New Roman" w:hAnsi="Times New Roman" w:cs="Times New Roman"/>
          <w:sz w:val="24"/>
          <w:szCs w:val="24"/>
        </w:rPr>
        <w:t xml:space="preserve">Brentano holds a distinctive position in the history of philosophy, setting himself apart from the German idealism that characterized his time. While thinkers like Kant and his contemporaries emphasized the primacy of the mind over matter, Brentano considered </w:t>
      </w:r>
      <w:proofErr w:type="gramStart"/>
      <w:r w:rsidR="000F775A" w:rsidRPr="000F775A">
        <w:rPr>
          <w:rFonts w:ascii="Times New Roman" w:hAnsi="Times New Roman" w:cs="Times New Roman"/>
          <w:sz w:val="24"/>
          <w:szCs w:val="24"/>
        </w:rPr>
        <w:t>himself</w:t>
      </w:r>
      <w:proofErr w:type="gramEnd"/>
      <w:r w:rsidR="000F775A" w:rsidRPr="000F775A">
        <w:rPr>
          <w:rFonts w:ascii="Times New Roman" w:hAnsi="Times New Roman" w:cs="Times New Roman"/>
          <w:sz w:val="24"/>
          <w:szCs w:val="24"/>
        </w:rPr>
        <w:t xml:space="preserve"> a trailblazer, forging new pathways in both philosophy and psychology. His legacy is notably defined by his concept of intentionality, a notion that continues to resonate in contemporary philosophical discourse.</w:t>
      </w:r>
    </w:p>
    <w:p w14:paraId="71696135" w14:textId="77777777" w:rsidR="000F775A" w:rsidRPr="000F775A" w:rsidRDefault="000F775A" w:rsidP="000F775A">
      <w:pPr>
        <w:jc w:val="both"/>
        <w:rPr>
          <w:rFonts w:ascii="Times New Roman" w:hAnsi="Times New Roman" w:cs="Times New Roman"/>
          <w:sz w:val="24"/>
          <w:szCs w:val="24"/>
        </w:rPr>
      </w:pPr>
    </w:p>
    <w:p w14:paraId="72C32E9A" w14:textId="6DC2B1B4" w:rsidR="000F775A" w:rsidRPr="000F775A" w:rsidRDefault="000F775A" w:rsidP="000F775A">
      <w:pPr>
        <w:jc w:val="both"/>
        <w:rPr>
          <w:rFonts w:ascii="Times New Roman" w:hAnsi="Times New Roman" w:cs="Times New Roman"/>
          <w:sz w:val="24"/>
          <w:szCs w:val="24"/>
        </w:rPr>
      </w:pPr>
      <w:r w:rsidRPr="000F775A">
        <w:rPr>
          <w:rFonts w:ascii="Times New Roman" w:hAnsi="Times New Roman" w:cs="Times New Roman"/>
          <w:sz w:val="24"/>
          <w:szCs w:val="24"/>
        </w:rPr>
        <w:t>For philosophers, intentionality signifies the mind's capacity to be directed toward something or to represent various things, properties, and states of affairs. This perspective suggests that our mental states inherently contain content. For Brentano, asserting that thought is intentional means acknowledging that it is aimed at an intended object</w:t>
      </w:r>
      <w:r w:rsidR="003B240B">
        <w:rPr>
          <w:rFonts w:ascii="Times New Roman" w:hAnsi="Times New Roman" w:cs="Times New Roman"/>
          <w:sz w:val="24"/>
          <w:szCs w:val="24"/>
        </w:rPr>
        <w:t xml:space="preserve"> whether real or imagined. This means that all thoughts, emotions, perceptions, and other mental acts involve some sort of relationship to an external object i.e. something outside of themselves.</w:t>
      </w:r>
      <w:r w:rsidRPr="000F775A">
        <w:rPr>
          <w:rFonts w:ascii="Times New Roman" w:hAnsi="Times New Roman" w:cs="Times New Roman"/>
          <w:sz w:val="24"/>
          <w:szCs w:val="24"/>
        </w:rPr>
        <w:t xml:space="preserve"> He posits that all psychological phenomena—and only psychological phenomena—are intentional. To believe, for instance, is to believe in something; a belief state, characterized as a specific mental act, is fundamentally about its intended target. </w:t>
      </w:r>
      <w:r w:rsidR="003B240B">
        <w:rPr>
          <w:rFonts w:ascii="Times New Roman" w:hAnsi="Times New Roman" w:cs="Times New Roman"/>
          <w:sz w:val="24"/>
          <w:szCs w:val="24"/>
        </w:rPr>
        <w:t xml:space="preserve">For instance, if one is thinking about a tree, his or her thought is about that tree, but it has a thematic content that points to an external reality. </w:t>
      </w:r>
      <w:r w:rsidRPr="000F775A">
        <w:rPr>
          <w:rFonts w:ascii="Times New Roman" w:hAnsi="Times New Roman" w:cs="Times New Roman"/>
          <w:sz w:val="24"/>
          <w:szCs w:val="24"/>
        </w:rPr>
        <w:t>The idea of intentionality gained prominence in the late 19th century as a significant philosophical movement.</w:t>
      </w:r>
    </w:p>
    <w:p w14:paraId="44DFCFFE" w14:textId="77777777" w:rsidR="000F775A" w:rsidRPr="000F775A" w:rsidRDefault="000F775A" w:rsidP="000F775A">
      <w:pPr>
        <w:jc w:val="both"/>
        <w:rPr>
          <w:rFonts w:ascii="Times New Roman" w:hAnsi="Times New Roman" w:cs="Times New Roman"/>
          <w:sz w:val="24"/>
          <w:szCs w:val="24"/>
        </w:rPr>
      </w:pPr>
      <w:r w:rsidRPr="000F775A">
        <w:rPr>
          <w:rFonts w:ascii="Times New Roman" w:hAnsi="Times New Roman" w:cs="Times New Roman"/>
          <w:sz w:val="24"/>
          <w:szCs w:val="24"/>
        </w:rPr>
        <w:lastRenderedPageBreak/>
        <w:t>    Brentano contends that philosophy ought to adopt the methodologies of the natural sciences—such as physics, biology, and chemistry—that focus on matter and objectively measurable phenomena. In his Habilitation defense in 1866, he articulated that the appropriate approach for philosophy is aligned with natural science methods.</w:t>
      </w:r>
    </w:p>
    <w:p w14:paraId="593B1B76" w14:textId="77777777" w:rsidR="000F775A" w:rsidRPr="000F775A" w:rsidRDefault="000F775A" w:rsidP="000F775A">
      <w:pPr>
        <w:jc w:val="both"/>
        <w:rPr>
          <w:rFonts w:ascii="Times New Roman" w:hAnsi="Times New Roman" w:cs="Times New Roman"/>
          <w:sz w:val="24"/>
          <w:szCs w:val="24"/>
        </w:rPr>
      </w:pPr>
    </w:p>
    <w:p w14:paraId="4B99760D" w14:textId="77777777" w:rsidR="000F775A" w:rsidRPr="000F775A" w:rsidRDefault="000F775A" w:rsidP="000F775A">
      <w:pPr>
        <w:jc w:val="both"/>
        <w:rPr>
          <w:rFonts w:ascii="Times New Roman" w:hAnsi="Times New Roman" w:cs="Times New Roman"/>
          <w:sz w:val="24"/>
          <w:szCs w:val="24"/>
        </w:rPr>
      </w:pPr>
      <w:r w:rsidRPr="000F775A">
        <w:rPr>
          <w:rFonts w:ascii="Times New Roman" w:hAnsi="Times New Roman" w:cs="Times New Roman"/>
          <w:sz w:val="24"/>
          <w:szCs w:val="24"/>
        </w:rPr>
        <w:t>Brentano’s rejection of a singular 'first philosophy' and his proposal of a distinctive method for philosophical inquiry challenge conventional philosophical thought. He dismissed the notion of a single discipline capable of uncovering genuine philosophical truths, advocating instead for a more interconnected approach that could serve as a foundation for other sciences.</w:t>
      </w:r>
    </w:p>
    <w:p w14:paraId="5952B80C" w14:textId="77777777" w:rsidR="000F775A" w:rsidRPr="000F775A" w:rsidRDefault="000F775A" w:rsidP="000F775A">
      <w:pPr>
        <w:jc w:val="both"/>
        <w:rPr>
          <w:rFonts w:ascii="Times New Roman" w:hAnsi="Times New Roman" w:cs="Times New Roman"/>
          <w:sz w:val="24"/>
          <w:szCs w:val="24"/>
        </w:rPr>
      </w:pPr>
    </w:p>
    <w:p w14:paraId="0B1F3761" w14:textId="77777777" w:rsidR="00107909" w:rsidRDefault="00107909" w:rsidP="000F775A">
      <w:pPr>
        <w:jc w:val="both"/>
        <w:rPr>
          <w:rFonts w:ascii="Times New Roman" w:hAnsi="Times New Roman" w:cs="Times New Roman"/>
          <w:sz w:val="24"/>
          <w:szCs w:val="24"/>
        </w:rPr>
      </w:pPr>
      <w:r w:rsidRPr="00107909">
        <w:rPr>
          <w:rFonts w:ascii="Times New Roman" w:hAnsi="Times New Roman" w:cs="Times New Roman"/>
          <w:sz w:val="24"/>
          <w:szCs w:val="24"/>
        </w:rPr>
        <w:t xml:space="preserve">His commitment to conducting philosophy using rigorous scientific principles is truly inspiring. Brentano's assertion that philosophical psychology, in particular, should utilize methods rooted in observation, fact description, and induction—similar to those employed in the natural sciences—highlights his dedication to scientific </w:t>
      </w:r>
      <w:proofErr w:type="spellStart"/>
      <w:r w:rsidRPr="00107909">
        <w:rPr>
          <w:rFonts w:ascii="Times New Roman" w:hAnsi="Times New Roman" w:cs="Times New Roman"/>
          <w:sz w:val="24"/>
          <w:szCs w:val="24"/>
        </w:rPr>
        <w:t>rigour</w:t>
      </w:r>
      <w:proofErr w:type="spellEnd"/>
      <w:r w:rsidRPr="00107909">
        <w:rPr>
          <w:rFonts w:ascii="Times New Roman" w:hAnsi="Times New Roman" w:cs="Times New Roman"/>
          <w:sz w:val="24"/>
          <w:szCs w:val="24"/>
        </w:rPr>
        <w:t>.</w:t>
      </w:r>
    </w:p>
    <w:p w14:paraId="1FA4A122" w14:textId="77C2E6DA" w:rsidR="000F775A" w:rsidRPr="00B40947" w:rsidRDefault="000F775A" w:rsidP="000F775A">
      <w:pPr>
        <w:jc w:val="both"/>
        <w:rPr>
          <w:rFonts w:ascii="Times New Roman" w:hAnsi="Times New Roman" w:cs="Times New Roman"/>
          <w:i/>
          <w:iCs/>
          <w:sz w:val="24"/>
          <w:szCs w:val="24"/>
        </w:rPr>
      </w:pPr>
      <w:r w:rsidRPr="00B40947">
        <w:rPr>
          <w:rFonts w:ascii="Times New Roman" w:hAnsi="Times New Roman" w:cs="Times New Roman"/>
          <w:i/>
          <w:iCs/>
          <w:sz w:val="24"/>
          <w:szCs w:val="24"/>
        </w:rPr>
        <w:t>One could raise some counter arguments to Brentano’s postulations:</w:t>
      </w:r>
    </w:p>
    <w:p w14:paraId="1DAD8CE4" w14:textId="77777777" w:rsidR="000F775A" w:rsidRDefault="000F775A" w:rsidP="000F775A">
      <w:pPr>
        <w:jc w:val="both"/>
        <w:rPr>
          <w:rFonts w:ascii="Times New Roman" w:hAnsi="Times New Roman" w:cs="Times New Roman"/>
          <w:sz w:val="24"/>
          <w:szCs w:val="24"/>
        </w:rPr>
      </w:pPr>
      <w:r w:rsidRPr="000F775A">
        <w:rPr>
          <w:rFonts w:ascii="Times New Roman" w:hAnsi="Times New Roman" w:cs="Times New Roman"/>
          <w:sz w:val="24"/>
          <w:szCs w:val="24"/>
        </w:rPr>
        <w:t xml:space="preserve">1. What would you say to someone who argues that Brentano's emphasis on natural science methodologies may limit the scope and depth of philosophical inquiry beyond observable phenomena? </w:t>
      </w:r>
    </w:p>
    <w:p w14:paraId="569D1B5D" w14:textId="77777777" w:rsidR="000F775A" w:rsidRDefault="000F775A" w:rsidP="000F775A">
      <w:pPr>
        <w:jc w:val="both"/>
        <w:rPr>
          <w:rFonts w:ascii="Times New Roman" w:hAnsi="Times New Roman" w:cs="Times New Roman"/>
          <w:sz w:val="24"/>
          <w:szCs w:val="24"/>
        </w:rPr>
      </w:pPr>
      <w:r w:rsidRPr="000F775A">
        <w:rPr>
          <w:rFonts w:ascii="Times New Roman" w:hAnsi="Times New Roman" w:cs="Times New Roman"/>
          <w:sz w:val="24"/>
          <w:szCs w:val="24"/>
        </w:rPr>
        <w:t xml:space="preserve">2. Have you considered the possibility that some philosophers might argue for a more abstract approach to philosophy that does not rely on empirical observation? </w:t>
      </w:r>
    </w:p>
    <w:p w14:paraId="4F603160" w14:textId="2602DB20" w:rsidR="000F775A" w:rsidRDefault="000F775A" w:rsidP="000F775A">
      <w:pPr>
        <w:jc w:val="both"/>
        <w:rPr>
          <w:rFonts w:ascii="Times New Roman" w:hAnsi="Times New Roman" w:cs="Times New Roman"/>
          <w:sz w:val="24"/>
          <w:szCs w:val="24"/>
        </w:rPr>
      </w:pPr>
      <w:r w:rsidRPr="000F775A">
        <w:rPr>
          <w:rFonts w:ascii="Times New Roman" w:hAnsi="Times New Roman" w:cs="Times New Roman"/>
          <w:sz w:val="24"/>
          <w:szCs w:val="24"/>
        </w:rPr>
        <w:t>3. How would you address those who claim that the focus on psychological phenomena might overlook the importance of abstract concepts and ethics in philosophical discussions?</w:t>
      </w:r>
    </w:p>
    <w:p w14:paraId="506374E9" w14:textId="76E1CC1B" w:rsidR="000F775A" w:rsidRDefault="00064FDD" w:rsidP="000F775A">
      <w:pPr>
        <w:jc w:val="both"/>
        <w:rPr>
          <w:rFonts w:ascii="Times New Roman" w:hAnsi="Times New Roman" w:cs="Times New Roman"/>
          <w:sz w:val="24"/>
          <w:szCs w:val="24"/>
        </w:rPr>
      </w:pPr>
      <w:r>
        <w:rPr>
          <w:rFonts w:ascii="Times New Roman" w:hAnsi="Times New Roman" w:cs="Times New Roman"/>
          <w:sz w:val="24"/>
          <w:szCs w:val="24"/>
        </w:rPr>
        <w:t xml:space="preserve">     </w:t>
      </w:r>
    </w:p>
    <w:p w14:paraId="24A2A752" w14:textId="1A10798E" w:rsidR="00306544" w:rsidRPr="00B40947" w:rsidRDefault="00B40947" w:rsidP="000F775A">
      <w:pPr>
        <w:jc w:val="both"/>
        <w:rPr>
          <w:b/>
          <w:bCs/>
        </w:rPr>
      </w:pPr>
      <w:r w:rsidRPr="00B40947">
        <w:rPr>
          <w:rFonts w:ascii="Times New Roman" w:hAnsi="Times New Roman" w:cs="Times New Roman"/>
          <w:b/>
          <w:bCs/>
          <w:sz w:val="24"/>
          <w:szCs w:val="24"/>
        </w:rPr>
        <w:t>CRITICISM</w:t>
      </w:r>
      <w:r w:rsidR="00064FDD" w:rsidRPr="00B40947">
        <w:rPr>
          <w:b/>
          <w:bCs/>
        </w:rPr>
        <w:t xml:space="preserve"> </w:t>
      </w:r>
    </w:p>
    <w:p w14:paraId="64703130" w14:textId="447CE4E7" w:rsidR="009665F4" w:rsidRDefault="00064FDD" w:rsidP="00BD4961">
      <w:pPr>
        <w:jc w:val="both"/>
        <w:rPr>
          <w:rFonts w:ascii="Times New Roman" w:hAnsi="Times New Roman" w:cs="Times New Roman"/>
          <w:color w:val="FF0000"/>
          <w:sz w:val="24"/>
          <w:szCs w:val="24"/>
        </w:rPr>
      </w:pPr>
      <w:r w:rsidRPr="009665F4">
        <w:rPr>
          <w:rFonts w:ascii="Times New Roman" w:hAnsi="Times New Roman" w:cs="Times New Roman"/>
          <w:sz w:val="24"/>
          <w:szCs w:val="24"/>
        </w:rPr>
        <w:t>Huem</w:t>
      </w:r>
      <w:r w:rsidR="009665F4" w:rsidRPr="009665F4">
        <w:rPr>
          <w:rFonts w:ascii="Times New Roman" w:hAnsi="Times New Roman" w:cs="Times New Roman"/>
          <w:sz w:val="24"/>
          <w:szCs w:val="24"/>
        </w:rPr>
        <w:t>e</w:t>
      </w:r>
      <w:r w:rsidRPr="009665F4">
        <w:rPr>
          <w:rFonts w:ascii="Times New Roman" w:hAnsi="Times New Roman" w:cs="Times New Roman"/>
          <w:sz w:val="24"/>
          <w:szCs w:val="24"/>
        </w:rPr>
        <w:t>r</w:t>
      </w:r>
      <w:r w:rsidR="00FF2DCE">
        <w:rPr>
          <w:rFonts w:ascii="Times New Roman" w:hAnsi="Times New Roman" w:cs="Times New Roman"/>
          <w:sz w:val="24"/>
          <w:szCs w:val="24"/>
        </w:rPr>
        <w:t xml:space="preserve"> Wolfgang, </w:t>
      </w:r>
      <w:r w:rsidR="007A71E9">
        <w:rPr>
          <w:rFonts w:ascii="Times New Roman" w:hAnsi="Times New Roman" w:cs="Times New Roman"/>
          <w:sz w:val="24"/>
          <w:szCs w:val="24"/>
        </w:rPr>
        <w:t>(</w:t>
      </w:r>
      <w:r w:rsidR="00FF2DCE" w:rsidRPr="009665F4">
        <w:rPr>
          <w:rFonts w:ascii="Times New Roman" w:hAnsi="Times New Roman" w:cs="Times New Roman"/>
          <w:sz w:val="24"/>
          <w:szCs w:val="24"/>
        </w:rPr>
        <w:t>a</w:t>
      </w:r>
      <w:r w:rsidR="009665F4" w:rsidRPr="009665F4">
        <w:rPr>
          <w:rFonts w:ascii="Times New Roman" w:hAnsi="Times New Roman" w:cs="Times New Roman"/>
          <w:sz w:val="24"/>
          <w:szCs w:val="24"/>
        </w:rPr>
        <w:t xml:space="preserve"> Prof. at the </w:t>
      </w:r>
      <w:proofErr w:type="gramStart"/>
      <w:r w:rsidR="009665F4" w:rsidRPr="009665F4">
        <w:rPr>
          <w:rFonts w:ascii="Times New Roman" w:hAnsi="Times New Roman" w:cs="Times New Roman"/>
          <w:sz w:val="24"/>
          <w:szCs w:val="24"/>
        </w:rPr>
        <w:t>university</w:t>
      </w:r>
      <w:proofErr w:type="gramEnd"/>
      <w:r w:rsidR="009665F4" w:rsidRPr="009665F4">
        <w:rPr>
          <w:rFonts w:ascii="Times New Roman" w:hAnsi="Times New Roman" w:cs="Times New Roman"/>
          <w:sz w:val="24"/>
          <w:szCs w:val="24"/>
        </w:rPr>
        <w:t xml:space="preserve"> of Parma in</w:t>
      </w:r>
      <w:r w:rsidR="007A71E9">
        <w:rPr>
          <w:rFonts w:ascii="Times New Roman" w:hAnsi="Times New Roman" w:cs="Times New Roman"/>
          <w:sz w:val="24"/>
          <w:szCs w:val="24"/>
        </w:rPr>
        <w:t xml:space="preserve"> Italy) in his article, </w:t>
      </w:r>
      <w:r w:rsidR="007A71E9" w:rsidRPr="007A71E9">
        <w:rPr>
          <w:rFonts w:ascii="Times New Roman" w:hAnsi="Times New Roman" w:cs="Times New Roman"/>
          <w:i/>
          <w:iCs/>
          <w:sz w:val="24"/>
          <w:szCs w:val="24"/>
        </w:rPr>
        <w:t>Is Brentano’s Method a Unifying Element of the Brentano School</w:t>
      </w:r>
      <w:r w:rsidR="007A71E9">
        <w:rPr>
          <w:rFonts w:ascii="Times New Roman" w:hAnsi="Times New Roman" w:cs="Times New Roman"/>
          <w:i/>
          <w:iCs/>
          <w:sz w:val="24"/>
          <w:szCs w:val="24"/>
        </w:rPr>
        <w:t xml:space="preserve">? </w:t>
      </w:r>
      <w:r w:rsidR="007A71E9">
        <w:rPr>
          <w:rFonts w:ascii="Times New Roman" w:hAnsi="Times New Roman" w:cs="Times New Roman"/>
          <w:sz w:val="24"/>
          <w:szCs w:val="24"/>
        </w:rPr>
        <w:t xml:space="preserve">Argues that Brentano </w:t>
      </w:r>
      <w:r w:rsidR="007A71E9" w:rsidRPr="00AB4658">
        <w:rPr>
          <w:rFonts w:ascii="Times New Roman" w:hAnsi="Times New Roman" w:cs="Times New Roman"/>
          <w:i/>
          <w:iCs/>
          <w:sz w:val="24"/>
          <w:szCs w:val="24"/>
        </w:rPr>
        <w:t>a</w:t>
      </w:r>
      <w:r w:rsidRPr="00AB4658">
        <w:rPr>
          <w:rFonts w:ascii="Times New Roman" w:hAnsi="Times New Roman" w:cs="Times New Roman"/>
          <w:i/>
          <w:iCs/>
          <w:sz w:val="24"/>
          <w:szCs w:val="24"/>
        </w:rPr>
        <w:t xml:space="preserve">t his Habilitations-defense, merely states the thesis, but does not spell out in detail how a rigorous and scientific method could be applied in philosophy. It seems, thus, that he was mainly interested in stating how philosophy should not be done: Brentano’s maxim arguably served to demarcate his own position from the dominant traditions of German idealism and system </w:t>
      </w:r>
      <w:r w:rsidR="004925D9" w:rsidRPr="00AB4658">
        <w:rPr>
          <w:rFonts w:ascii="Times New Roman" w:hAnsi="Times New Roman" w:cs="Times New Roman"/>
          <w:i/>
          <w:iCs/>
          <w:sz w:val="24"/>
          <w:szCs w:val="24"/>
        </w:rPr>
        <w:t xml:space="preserve">of </w:t>
      </w:r>
      <w:r w:rsidRPr="00AB4658">
        <w:rPr>
          <w:rFonts w:ascii="Times New Roman" w:hAnsi="Times New Roman" w:cs="Times New Roman"/>
          <w:i/>
          <w:iCs/>
          <w:sz w:val="24"/>
          <w:szCs w:val="24"/>
        </w:rPr>
        <w:t>philosophy</w:t>
      </w:r>
      <w:r w:rsidR="009665F4" w:rsidRPr="00AB4658">
        <w:rPr>
          <w:rFonts w:ascii="Times New Roman" w:hAnsi="Times New Roman" w:cs="Times New Roman"/>
          <w:sz w:val="24"/>
          <w:szCs w:val="24"/>
        </w:rPr>
        <w:t>.</w:t>
      </w:r>
      <w:r w:rsidR="00FF2DCE" w:rsidRPr="00AB4658">
        <w:rPr>
          <w:rStyle w:val="FootnoteReference"/>
          <w:rFonts w:ascii="Times New Roman" w:hAnsi="Times New Roman" w:cs="Times New Roman"/>
          <w:sz w:val="24"/>
          <w:szCs w:val="24"/>
        </w:rPr>
        <w:footnoteReference w:id="1"/>
      </w:r>
      <w:r w:rsidR="00A50630" w:rsidRPr="00AB4658">
        <w:rPr>
          <w:rFonts w:ascii="Times New Roman" w:hAnsi="Times New Roman" w:cs="Times New Roman"/>
          <w:sz w:val="24"/>
          <w:szCs w:val="24"/>
        </w:rPr>
        <w:t xml:space="preserve"> </w:t>
      </w:r>
      <w:r w:rsidR="009665F4" w:rsidRPr="00AB4658">
        <w:rPr>
          <w:rFonts w:ascii="Times New Roman" w:hAnsi="Times New Roman" w:cs="Times New Roman"/>
          <w:sz w:val="24"/>
          <w:szCs w:val="24"/>
        </w:rPr>
        <w:t xml:space="preserve">At least he shifted ground from what dominated the philosophical landscape of his time – kind of paradigm shift. </w:t>
      </w:r>
    </w:p>
    <w:p w14:paraId="1CE91B14" w14:textId="11779EA0" w:rsidR="00BA6AEC" w:rsidRPr="00A50630" w:rsidRDefault="00BA6AEC" w:rsidP="00BD4961">
      <w:pPr>
        <w:jc w:val="both"/>
        <w:rPr>
          <w:rFonts w:ascii="Times New Roman" w:hAnsi="Times New Roman" w:cs="Times New Roman"/>
          <w:sz w:val="24"/>
          <w:szCs w:val="24"/>
        </w:rPr>
      </w:pPr>
      <w:r w:rsidRPr="00A50630">
        <w:rPr>
          <w:rFonts w:ascii="Times New Roman" w:hAnsi="Times New Roman" w:cs="Times New Roman"/>
          <w:sz w:val="24"/>
          <w:szCs w:val="24"/>
        </w:rPr>
        <w:t xml:space="preserve">However, years after his habilitation defense, Brentano defended his stand, no longer as </w:t>
      </w:r>
      <w:r w:rsidR="00A50630">
        <w:rPr>
          <w:rFonts w:ascii="Times New Roman" w:hAnsi="Times New Roman" w:cs="Times New Roman"/>
          <w:sz w:val="24"/>
          <w:szCs w:val="24"/>
        </w:rPr>
        <w:t xml:space="preserve">a </w:t>
      </w:r>
      <w:r w:rsidRPr="00A50630">
        <w:rPr>
          <w:rFonts w:ascii="Times New Roman" w:hAnsi="Times New Roman" w:cs="Times New Roman"/>
          <w:sz w:val="24"/>
          <w:szCs w:val="24"/>
        </w:rPr>
        <w:t xml:space="preserve">way of demarcating his position from the status quo but to fashion an alternate way for future </w:t>
      </w:r>
      <w:r w:rsidRPr="00A50630">
        <w:rPr>
          <w:rFonts w:ascii="Times New Roman" w:hAnsi="Times New Roman" w:cs="Times New Roman"/>
          <w:sz w:val="24"/>
          <w:szCs w:val="24"/>
        </w:rPr>
        <w:lastRenderedPageBreak/>
        <w:t xml:space="preserve">development in the field of philosophy. </w:t>
      </w:r>
      <w:r w:rsidR="00A50630">
        <w:rPr>
          <w:rFonts w:ascii="Times New Roman" w:hAnsi="Times New Roman" w:cs="Times New Roman"/>
          <w:sz w:val="24"/>
          <w:szCs w:val="24"/>
        </w:rPr>
        <w:t xml:space="preserve">His </w:t>
      </w:r>
      <w:r w:rsidR="003D0FCA">
        <w:rPr>
          <w:rFonts w:ascii="Times New Roman" w:hAnsi="Times New Roman" w:cs="Times New Roman"/>
          <w:sz w:val="24"/>
          <w:szCs w:val="24"/>
        </w:rPr>
        <w:t>expansion on the need for his new method of philosophy was</w:t>
      </w:r>
      <w:r w:rsidR="00A50630">
        <w:rPr>
          <w:rFonts w:ascii="Times New Roman" w:hAnsi="Times New Roman" w:cs="Times New Roman"/>
          <w:sz w:val="24"/>
          <w:szCs w:val="24"/>
        </w:rPr>
        <w:t xml:space="preserve"> on two counts: First, he spelt out how </w:t>
      </w:r>
      <w:r w:rsidR="007A0B1F">
        <w:rPr>
          <w:rFonts w:ascii="Times New Roman" w:hAnsi="Times New Roman" w:cs="Times New Roman"/>
          <w:sz w:val="24"/>
          <w:szCs w:val="24"/>
        </w:rPr>
        <w:t xml:space="preserve">to apply a rigorous and scientific method in the field of philosophy, especially philosophical psychology. </w:t>
      </w:r>
      <w:r w:rsidR="003454BD">
        <w:rPr>
          <w:rFonts w:ascii="Times New Roman" w:hAnsi="Times New Roman" w:cs="Times New Roman"/>
          <w:sz w:val="24"/>
          <w:szCs w:val="24"/>
        </w:rPr>
        <w:t>Secondly, Brentano expanded the three periods in the history of philosophy</w:t>
      </w:r>
      <w:r w:rsidR="00D77FCE">
        <w:rPr>
          <w:rFonts w:ascii="Times New Roman" w:hAnsi="Times New Roman" w:cs="Times New Roman"/>
          <w:sz w:val="24"/>
          <w:szCs w:val="24"/>
        </w:rPr>
        <w:t xml:space="preserve"> </w:t>
      </w:r>
      <w:r w:rsidR="003454BD">
        <w:rPr>
          <w:rFonts w:ascii="Times New Roman" w:hAnsi="Times New Roman" w:cs="Times New Roman"/>
          <w:sz w:val="24"/>
          <w:szCs w:val="24"/>
        </w:rPr>
        <w:t>(ancient medieval and modern) to four phases to accommodate his method: the first phase is one of ascending development</w:t>
      </w:r>
      <w:r w:rsidR="00D77FCE">
        <w:rPr>
          <w:rFonts w:ascii="Times New Roman" w:hAnsi="Times New Roman" w:cs="Times New Roman"/>
          <w:sz w:val="24"/>
          <w:szCs w:val="24"/>
        </w:rPr>
        <w:t xml:space="preserve"> marked by theoretical interests. The second is that of divulgation, third skepticism and the fourth, mysticism.</w:t>
      </w:r>
      <w:r w:rsidR="00D77FCE">
        <w:rPr>
          <w:rStyle w:val="FootnoteReference"/>
          <w:rFonts w:ascii="Times New Roman" w:hAnsi="Times New Roman" w:cs="Times New Roman"/>
          <w:sz w:val="24"/>
          <w:szCs w:val="24"/>
        </w:rPr>
        <w:footnoteReference w:id="2"/>
      </w:r>
      <w:r w:rsidR="00D77FCE">
        <w:rPr>
          <w:rFonts w:ascii="Times New Roman" w:hAnsi="Times New Roman" w:cs="Times New Roman"/>
          <w:sz w:val="24"/>
          <w:szCs w:val="24"/>
        </w:rPr>
        <w:t xml:space="preserve"> However, through these phases that work in a dialectical manner he returns to the first thesis </w:t>
      </w:r>
      <w:r w:rsidR="00E86379">
        <w:rPr>
          <w:rFonts w:ascii="Times New Roman" w:hAnsi="Times New Roman" w:cs="Times New Roman"/>
          <w:sz w:val="24"/>
          <w:szCs w:val="24"/>
        </w:rPr>
        <w:t xml:space="preserve">on ascending development as way of establishing properly his task of a new method of philosophy - rigorous and scientific. </w:t>
      </w:r>
    </w:p>
    <w:p w14:paraId="308C2F95" w14:textId="4A18149B" w:rsidR="006D25F4" w:rsidRPr="005F6CFE" w:rsidRDefault="00CE76FA" w:rsidP="00BD4961">
      <w:pPr>
        <w:jc w:val="both"/>
        <w:rPr>
          <w:rFonts w:ascii="Times New Roman" w:hAnsi="Times New Roman" w:cs="Times New Roman"/>
          <w:sz w:val="24"/>
          <w:szCs w:val="24"/>
        </w:rPr>
      </w:pPr>
      <w:r w:rsidRPr="005F6CFE">
        <w:rPr>
          <w:rFonts w:ascii="Times New Roman" w:hAnsi="Times New Roman" w:cs="Times New Roman"/>
          <w:sz w:val="24"/>
          <w:szCs w:val="24"/>
        </w:rPr>
        <w:t>Modi</w:t>
      </w:r>
      <w:r w:rsidR="005F6CFE" w:rsidRPr="005F6CFE">
        <w:rPr>
          <w:rFonts w:ascii="Times New Roman" w:hAnsi="Times New Roman" w:cs="Times New Roman"/>
          <w:sz w:val="24"/>
          <w:szCs w:val="24"/>
        </w:rPr>
        <w:t xml:space="preserve">fying </w:t>
      </w:r>
      <w:r w:rsidR="005F6CFE">
        <w:rPr>
          <w:rFonts w:ascii="Times New Roman" w:hAnsi="Times New Roman" w:cs="Times New Roman"/>
          <w:sz w:val="24"/>
          <w:szCs w:val="24"/>
        </w:rPr>
        <w:t xml:space="preserve">his stand on a scientific method, Brentano in his lecture series after the habilitation defense argues that his implies applying a rigorous and scientific style of reasoning by explicitly reflecting on questions concerning method in his lectures. </w:t>
      </w:r>
      <w:r w:rsidR="006D25F4" w:rsidRPr="005F6CFE">
        <w:rPr>
          <w:rFonts w:ascii="Times New Roman" w:hAnsi="Times New Roman" w:cs="Times New Roman"/>
          <w:sz w:val="24"/>
          <w:szCs w:val="24"/>
        </w:rPr>
        <w:t xml:space="preserve"> </w:t>
      </w:r>
      <w:r w:rsidR="005F6CFE">
        <w:rPr>
          <w:rFonts w:ascii="Times New Roman" w:hAnsi="Times New Roman" w:cs="Times New Roman"/>
          <w:sz w:val="24"/>
          <w:szCs w:val="24"/>
        </w:rPr>
        <w:t xml:space="preserve">For him, any rigorous scientific method must be appropriate for the observed phenomena. </w:t>
      </w:r>
    </w:p>
    <w:p w14:paraId="53543035" w14:textId="593E33C3" w:rsidR="00BD4961" w:rsidRDefault="005F6CFE" w:rsidP="00BD4961">
      <w:pPr>
        <w:jc w:val="both"/>
        <w:rPr>
          <w:rFonts w:ascii="Times New Roman" w:hAnsi="Times New Roman" w:cs="Times New Roman"/>
          <w:sz w:val="24"/>
          <w:szCs w:val="24"/>
        </w:rPr>
      </w:pPr>
      <w:r>
        <w:rPr>
          <w:rFonts w:ascii="Times New Roman" w:hAnsi="Times New Roman" w:cs="Times New Roman"/>
          <w:sz w:val="24"/>
          <w:szCs w:val="24"/>
        </w:rPr>
        <w:t xml:space="preserve">Consequently, </w:t>
      </w:r>
      <w:r w:rsidR="001532C7">
        <w:rPr>
          <w:rFonts w:ascii="Times New Roman" w:hAnsi="Times New Roman" w:cs="Times New Roman"/>
          <w:sz w:val="24"/>
          <w:szCs w:val="24"/>
        </w:rPr>
        <w:t xml:space="preserve">Brentano in the fourth edition of the </w:t>
      </w:r>
      <w:r w:rsidR="001532C7" w:rsidRPr="002F4295">
        <w:rPr>
          <w:rFonts w:ascii="Times New Roman" w:hAnsi="Times New Roman" w:cs="Times New Roman"/>
          <w:i/>
          <w:iCs/>
          <w:sz w:val="24"/>
          <w:szCs w:val="24"/>
        </w:rPr>
        <w:t>Habi</w:t>
      </w:r>
      <w:r w:rsidR="004925D9">
        <w:rPr>
          <w:rFonts w:ascii="Times New Roman" w:hAnsi="Times New Roman" w:cs="Times New Roman"/>
          <w:i/>
          <w:iCs/>
          <w:sz w:val="24"/>
          <w:szCs w:val="24"/>
        </w:rPr>
        <w:t>li</w:t>
      </w:r>
      <w:r w:rsidR="001532C7" w:rsidRPr="002F4295">
        <w:rPr>
          <w:rFonts w:ascii="Times New Roman" w:hAnsi="Times New Roman" w:cs="Times New Roman"/>
          <w:i/>
          <w:iCs/>
          <w:sz w:val="24"/>
          <w:szCs w:val="24"/>
        </w:rPr>
        <w:t>tation</w:t>
      </w:r>
      <w:r w:rsidR="001532C7">
        <w:rPr>
          <w:rFonts w:ascii="Times New Roman" w:hAnsi="Times New Roman" w:cs="Times New Roman"/>
          <w:sz w:val="24"/>
          <w:szCs w:val="24"/>
        </w:rPr>
        <w:t xml:space="preserve"> advocate</w:t>
      </w:r>
      <w:r>
        <w:rPr>
          <w:rFonts w:ascii="Times New Roman" w:hAnsi="Times New Roman" w:cs="Times New Roman"/>
          <w:sz w:val="24"/>
          <w:szCs w:val="24"/>
        </w:rPr>
        <w:t>s</w:t>
      </w:r>
      <w:r w:rsidR="001532C7">
        <w:rPr>
          <w:rFonts w:ascii="Times New Roman" w:hAnsi="Times New Roman" w:cs="Times New Roman"/>
          <w:sz w:val="24"/>
          <w:szCs w:val="24"/>
        </w:rPr>
        <w:t xml:space="preserve"> the unity of sciences – implying a unity of method. </w:t>
      </w:r>
      <w:r w:rsidR="002F4295">
        <w:rPr>
          <w:rFonts w:ascii="Times New Roman" w:hAnsi="Times New Roman" w:cs="Times New Roman"/>
          <w:sz w:val="24"/>
          <w:szCs w:val="24"/>
        </w:rPr>
        <w:t>His unity of method here according to commentators does not imply that all scient</w:t>
      </w:r>
      <w:r w:rsidR="00075FAA">
        <w:rPr>
          <w:rFonts w:ascii="Times New Roman" w:hAnsi="Times New Roman" w:cs="Times New Roman"/>
          <w:sz w:val="24"/>
          <w:szCs w:val="24"/>
        </w:rPr>
        <w:t xml:space="preserve">ific disciplines </w:t>
      </w:r>
      <w:proofErr w:type="gramStart"/>
      <w:r w:rsidR="00075FAA">
        <w:rPr>
          <w:rFonts w:ascii="Times New Roman" w:hAnsi="Times New Roman" w:cs="Times New Roman"/>
          <w:sz w:val="24"/>
          <w:szCs w:val="24"/>
        </w:rPr>
        <w:t>be</w:t>
      </w:r>
      <w:proofErr w:type="gramEnd"/>
      <w:r w:rsidR="00075FAA">
        <w:rPr>
          <w:rFonts w:ascii="Times New Roman" w:hAnsi="Times New Roman" w:cs="Times New Roman"/>
          <w:sz w:val="24"/>
          <w:szCs w:val="24"/>
        </w:rPr>
        <w:t xml:space="preserve"> reduced to more basic disciplines, nor did he argue that they should adopt same method.</w:t>
      </w:r>
      <w:r w:rsidR="004925D9">
        <w:rPr>
          <w:rFonts w:ascii="Times New Roman" w:hAnsi="Times New Roman" w:cs="Times New Roman"/>
          <w:sz w:val="24"/>
          <w:szCs w:val="24"/>
        </w:rPr>
        <w:t xml:space="preserve"> </w:t>
      </w:r>
      <w:r w:rsidR="00075FAA" w:rsidRPr="00075FAA">
        <w:rPr>
          <w:rFonts w:ascii="Times New Roman" w:hAnsi="Times New Roman" w:cs="Times New Roman"/>
          <w:sz w:val="24"/>
          <w:szCs w:val="24"/>
        </w:rPr>
        <w:t>Brentano</w:t>
      </w:r>
      <w:r w:rsidR="00075FAA">
        <w:rPr>
          <w:rFonts w:ascii="Times New Roman" w:hAnsi="Times New Roman" w:cs="Times New Roman"/>
          <w:sz w:val="24"/>
          <w:szCs w:val="24"/>
        </w:rPr>
        <w:t xml:space="preserve"> argues that</w:t>
      </w:r>
      <w:r w:rsidR="00075FAA" w:rsidRPr="00075FAA">
        <w:rPr>
          <w:rFonts w:ascii="Times New Roman" w:hAnsi="Times New Roman" w:cs="Times New Roman"/>
          <w:sz w:val="24"/>
          <w:szCs w:val="24"/>
        </w:rPr>
        <w:t xml:space="preserve"> a method counts as scientific as long as it fulfills the minimal requirements of applying observation, description of facts, and induction. </w:t>
      </w:r>
      <w:r w:rsidR="00075FAA">
        <w:rPr>
          <w:rFonts w:ascii="Times New Roman" w:hAnsi="Times New Roman" w:cs="Times New Roman"/>
          <w:sz w:val="24"/>
          <w:szCs w:val="24"/>
        </w:rPr>
        <w:t xml:space="preserve">The specific method applied by a given discipline should be based on its object(s) of study. </w:t>
      </w:r>
      <w:r w:rsidR="00505240">
        <w:rPr>
          <w:rFonts w:ascii="Times New Roman" w:hAnsi="Times New Roman" w:cs="Times New Roman"/>
          <w:sz w:val="24"/>
          <w:szCs w:val="24"/>
        </w:rPr>
        <w:t>(Explanation with different objects studied by different disciplines and their varying approaches)</w:t>
      </w:r>
    </w:p>
    <w:p w14:paraId="22556664" w14:textId="7DF5F741" w:rsidR="00505240" w:rsidRDefault="00505240" w:rsidP="00BD4961">
      <w:pPr>
        <w:jc w:val="both"/>
        <w:rPr>
          <w:rFonts w:ascii="Times New Roman" w:hAnsi="Times New Roman" w:cs="Times New Roman"/>
          <w:sz w:val="24"/>
          <w:szCs w:val="24"/>
        </w:rPr>
      </w:pPr>
      <w:r>
        <w:rPr>
          <w:rFonts w:ascii="Times New Roman" w:hAnsi="Times New Roman" w:cs="Times New Roman"/>
          <w:sz w:val="24"/>
          <w:szCs w:val="24"/>
        </w:rPr>
        <w:t>Expanding on divergent</w:t>
      </w:r>
      <w:r w:rsidR="003A4AEC">
        <w:rPr>
          <w:rFonts w:ascii="Times New Roman" w:hAnsi="Times New Roman" w:cs="Times New Roman"/>
          <w:sz w:val="24"/>
          <w:szCs w:val="24"/>
        </w:rPr>
        <w:t xml:space="preserve"> approaches in the wide scope of scientific methods of observation, he differed with J. F. Herbert in his bid to mathematize psychology, arguing that concepts used in mathematics lack empirical foundation and has no connection with phenomenon.</w:t>
      </w:r>
      <w:r w:rsidR="007659DF">
        <w:rPr>
          <w:rFonts w:ascii="Times New Roman" w:hAnsi="Times New Roman" w:cs="Times New Roman"/>
          <w:sz w:val="24"/>
          <w:szCs w:val="24"/>
        </w:rPr>
        <w:t xml:space="preserve"> </w:t>
      </w:r>
      <w:r w:rsidR="003A4AEC">
        <w:rPr>
          <w:rFonts w:ascii="Times New Roman" w:hAnsi="Times New Roman" w:cs="Times New Roman"/>
          <w:sz w:val="24"/>
          <w:szCs w:val="24"/>
        </w:rPr>
        <w:t xml:space="preserve">According to him, </w:t>
      </w:r>
      <w:r w:rsidR="003A4AEC" w:rsidRPr="003A4AEC">
        <w:rPr>
          <w:rFonts w:ascii="Times New Roman" w:hAnsi="Times New Roman" w:cs="Times New Roman"/>
          <w:sz w:val="24"/>
          <w:szCs w:val="24"/>
        </w:rPr>
        <w:t xml:space="preserve">any rigorous, scientific method </w:t>
      </w:r>
      <w:r w:rsidR="003A4AEC">
        <w:rPr>
          <w:rFonts w:ascii="Times New Roman" w:hAnsi="Times New Roman" w:cs="Times New Roman"/>
          <w:sz w:val="24"/>
          <w:szCs w:val="24"/>
        </w:rPr>
        <w:t>must align with</w:t>
      </w:r>
      <w:r w:rsidR="003A4AEC" w:rsidRPr="003A4AEC">
        <w:rPr>
          <w:rFonts w:ascii="Times New Roman" w:hAnsi="Times New Roman" w:cs="Times New Roman"/>
          <w:sz w:val="24"/>
          <w:szCs w:val="24"/>
        </w:rPr>
        <w:t xml:space="preserve"> the observed </w:t>
      </w:r>
      <w:r w:rsidR="00CE76FA">
        <w:rPr>
          <w:rFonts w:ascii="Times New Roman" w:hAnsi="Times New Roman" w:cs="Times New Roman"/>
          <w:sz w:val="24"/>
          <w:szCs w:val="24"/>
        </w:rPr>
        <w:t xml:space="preserve">relevant </w:t>
      </w:r>
      <w:r w:rsidR="003A4AEC" w:rsidRPr="003A4AEC">
        <w:rPr>
          <w:rFonts w:ascii="Times New Roman" w:hAnsi="Times New Roman" w:cs="Times New Roman"/>
          <w:sz w:val="24"/>
          <w:szCs w:val="24"/>
        </w:rPr>
        <w:t>phenomena</w:t>
      </w:r>
      <w:r w:rsidR="00CE76FA">
        <w:rPr>
          <w:rFonts w:ascii="Times New Roman" w:hAnsi="Times New Roman" w:cs="Times New Roman"/>
          <w:sz w:val="24"/>
          <w:szCs w:val="24"/>
        </w:rPr>
        <w:t xml:space="preserve"> and establishing of general laws based on the principle of induction</w:t>
      </w:r>
      <w:r w:rsidR="003A4AEC">
        <w:rPr>
          <w:rFonts w:ascii="Times New Roman" w:hAnsi="Times New Roman" w:cs="Times New Roman"/>
          <w:sz w:val="24"/>
          <w:szCs w:val="24"/>
        </w:rPr>
        <w:t>.</w:t>
      </w:r>
    </w:p>
    <w:p w14:paraId="74ADE419" w14:textId="5A35522C" w:rsidR="00506164" w:rsidRPr="00B40947" w:rsidRDefault="00506164" w:rsidP="00BD4961">
      <w:pPr>
        <w:jc w:val="both"/>
        <w:rPr>
          <w:rFonts w:ascii="Times New Roman" w:hAnsi="Times New Roman" w:cs="Times New Roman"/>
          <w:b/>
          <w:bCs/>
          <w:i/>
          <w:iCs/>
          <w:sz w:val="24"/>
          <w:szCs w:val="24"/>
        </w:rPr>
      </w:pPr>
      <w:r w:rsidRPr="00B40947">
        <w:rPr>
          <w:rFonts w:ascii="Times New Roman" w:hAnsi="Times New Roman" w:cs="Times New Roman"/>
          <w:b/>
          <w:bCs/>
          <w:i/>
          <w:iCs/>
          <w:sz w:val="24"/>
          <w:szCs w:val="24"/>
        </w:rPr>
        <w:t>Importance of his method</w:t>
      </w:r>
    </w:p>
    <w:p w14:paraId="3352AE5D" w14:textId="5372F58A" w:rsidR="0031706B" w:rsidRDefault="00506164" w:rsidP="00BD4961">
      <w:pPr>
        <w:jc w:val="both"/>
        <w:rPr>
          <w:rFonts w:ascii="Times New Roman" w:hAnsi="Times New Roman" w:cs="Times New Roman"/>
          <w:sz w:val="24"/>
          <w:szCs w:val="24"/>
        </w:rPr>
      </w:pPr>
      <w:r>
        <w:rPr>
          <w:rFonts w:ascii="Times New Roman" w:hAnsi="Times New Roman" w:cs="Times New Roman"/>
          <w:sz w:val="24"/>
          <w:szCs w:val="24"/>
        </w:rPr>
        <w:t xml:space="preserve">*His standpoint regarding right method in philosophy influenced his psychology. This is evident in his work </w:t>
      </w:r>
      <w:r w:rsidRPr="00506164">
        <w:rPr>
          <w:rFonts w:ascii="Times New Roman" w:hAnsi="Times New Roman" w:cs="Times New Roman"/>
          <w:i/>
          <w:iCs/>
          <w:sz w:val="24"/>
          <w:szCs w:val="24"/>
        </w:rPr>
        <w:t>Psychology from an Empirical Standpoint</w:t>
      </w:r>
      <w:r>
        <w:rPr>
          <w:rFonts w:ascii="Times New Roman" w:hAnsi="Times New Roman" w:cs="Times New Roman"/>
          <w:sz w:val="24"/>
          <w:szCs w:val="24"/>
        </w:rPr>
        <w:t>.</w:t>
      </w:r>
      <w:r w:rsidR="00F00CC5">
        <w:rPr>
          <w:rFonts w:ascii="Times New Roman" w:hAnsi="Times New Roman" w:cs="Times New Roman"/>
          <w:sz w:val="24"/>
          <w:szCs w:val="24"/>
        </w:rPr>
        <w:t xml:space="preserve"> However,</w:t>
      </w:r>
      <w:r>
        <w:rPr>
          <w:rFonts w:ascii="Times New Roman" w:hAnsi="Times New Roman" w:cs="Times New Roman"/>
          <w:sz w:val="24"/>
          <w:szCs w:val="24"/>
        </w:rPr>
        <w:t xml:space="preserve"> the unique </w:t>
      </w:r>
      <w:r w:rsidR="00FA0600">
        <w:rPr>
          <w:rFonts w:ascii="Times New Roman" w:hAnsi="Times New Roman" w:cs="Times New Roman"/>
          <w:sz w:val="24"/>
          <w:szCs w:val="24"/>
        </w:rPr>
        <w:t>nature of his method is based on the fact that</w:t>
      </w:r>
      <w:r w:rsidRPr="00506164">
        <w:rPr>
          <w:rFonts w:ascii="Times New Roman" w:hAnsi="Times New Roman" w:cs="Times New Roman"/>
          <w:sz w:val="24"/>
          <w:szCs w:val="24"/>
        </w:rPr>
        <w:t xml:space="preserve"> psychology is</w:t>
      </w:r>
      <w:r w:rsidR="00FA0600">
        <w:rPr>
          <w:rFonts w:ascii="Times New Roman" w:hAnsi="Times New Roman" w:cs="Times New Roman"/>
          <w:sz w:val="24"/>
          <w:szCs w:val="24"/>
        </w:rPr>
        <w:t xml:space="preserve"> anchored </w:t>
      </w:r>
      <w:r w:rsidRPr="00506164">
        <w:rPr>
          <w:rFonts w:ascii="Times New Roman" w:hAnsi="Times New Roman" w:cs="Times New Roman"/>
          <w:sz w:val="24"/>
          <w:szCs w:val="24"/>
        </w:rPr>
        <w:t>on observation performed from a first-person point of view</w:t>
      </w:r>
      <w:r w:rsidR="00FA0600">
        <w:rPr>
          <w:rFonts w:ascii="Times New Roman" w:hAnsi="Times New Roman" w:cs="Times New Roman"/>
          <w:sz w:val="24"/>
          <w:szCs w:val="24"/>
        </w:rPr>
        <w:t>.</w:t>
      </w:r>
      <w:r w:rsidR="00171EE0">
        <w:rPr>
          <w:rFonts w:ascii="Times New Roman" w:hAnsi="Times New Roman" w:cs="Times New Roman"/>
          <w:sz w:val="24"/>
          <w:szCs w:val="24"/>
        </w:rPr>
        <w:t xml:space="preserve"> </w:t>
      </w:r>
      <w:r w:rsidR="00FA0600">
        <w:rPr>
          <w:rFonts w:ascii="Times New Roman" w:hAnsi="Times New Roman" w:cs="Times New Roman"/>
          <w:sz w:val="24"/>
          <w:szCs w:val="24"/>
        </w:rPr>
        <w:t>(Therapist draws from self-experience of mental phenomenon</w:t>
      </w:r>
      <w:r w:rsidR="00274BA8">
        <w:rPr>
          <w:rFonts w:ascii="Times New Roman" w:hAnsi="Times New Roman" w:cs="Times New Roman"/>
          <w:sz w:val="24"/>
          <w:szCs w:val="24"/>
        </w:rPr>
        <w:t>.)</w:t>
      </w:r>
      <w:r w:rsidR="00FA0600">
        <w:rPr>
          <w:rFonts w:ascii="Times New Roman" w:hAnsi="Times New Roman" w:cs="Times New Roman"/>
          <w:sz w:val="24"/>
          <w:szCs w:val="24"/>
        </w:rPr>
        <w:t xml:space="preserve"> </w:t>
      </w:r>
    </w:p>
    <w:p w14:paraId="10FD1062" w14:textId="4E612CCC" w:rsidR="0031706B" w:rsidRDefault="0031706B" w:rsidP="00BD4961">
      <w:pPr>
        <w:jc w:val="both"/>
        <w:rPr>
          <w:rFonts w:ascii="Times New Roman" w:hAnsi="Times New Roman" w:cs="Times New Roman"/>
          <w:sz w:val="24"/>
          <w:szCs w:val="24"/>
        </w:rPr>
      </w:pPr>
      <w:r>
        <w:rPr>
          <w:rFonts w:ascii="Times New Roman" w:hAnsi="Times New Roman" w:cs="Times New Roman"/>
          <w:sz w:val="24"/>
          <w:szCs w:val="24"/>
        </w:rPr>
        <w:t xml:space="preserve">     ~It also marks a breakthrough in research for Brentano having looked at phenomena from a different perspective from his predecessors. </w:t>
      </w:r>
    </w:p>
    <w:p w14:paraId="01007D88" w14:textId="036FAE7C" w:rsidR="0031706B" w:rsidRDefault="0031706B" w:rsidP="00BD4961">
      <w:pPr>
        <w:jc w:val="both"/>
        <w:rPr>
          <w:rFonts w:ascii="Times New Roman" w:hAnsi="Times New Roman" w:cs="Times New Roman"/>
          <w:sz w:val="24"/>
          <w:szCs w:val="24"/>
        </w:rPr>
      </w:pPr>
      <w:r>
        <w:rPr>
          <w:rFonts w:ascii="Times New Roman" w:hAnsi="Times New Roman" w:cs="Times New Roman"/>
          <w:sz w:val="24"/>
          <w:szCs w:val="24"/>
        </w:rPr>
        <w:t xml:space="preserve">     ~A novel school of thought could also spring from his new thought.</w:t>
      </w:r>
      <w:r w:rsidR="00171EE0">
        <w:rPr>
          <w:rFonts w:ascii="Times New Roman" w:hAnsi="Times New Roman" w:cs="Times New Roman"/>
          <w:sz w:val="24"/>
          <w:szCs w:val="24"/>
        </w:rPr>
        <w:t xml:space="preserve"> </w:t>
      </w:r>
      <w:r>
        <w:rPr>
          <w:rFonts w:ascii="Times New Roman" w:hAnsi="Times New Roman" w:cs="Times New Roman"/>
          <w:sz w:val="24"/>
          <w:szCs w:val="24"/>
        </w:rPr>
        <w:t xml:space="preserve">Students as well as researchers interested in such novel ideas could carry it on, exploring it to greater dimension beyond its founder (dialectics at work). Consequently, it could move from the level of individual achievement to a collective enterprise. </w:t>
      </w:r>
    </w:p>
    <w:p w14:paraId="75D738B8" w14:textId="09AEEB68" w:rsidR="00324562" w:rsidRDefault="009A599F" w:rsidP="00BD4961">
      <w:pPr>
        <w:jc w:val="both"/>
        <w:rPr>
          <w:rFonts w:ascii="Times New Roman" w:hAnsi="Times New Roman" w:cs="Times New Roman"/>
          <w:sz w:val="24"/>
          <w:szCs w:val="24"/>
        </w:rPr>
      </w:pPr>
      <w:r>
        <w:rPr>
          <w:rFonts w:ascii="Times New Roman" w:hAnsi="Times New Roman" w:cs="Times New Roman"/>
          <w:sz w:val="24"/>
          <w:szCs w:val="24"/>
        </w:rPr>
        <w:lastRenderedPageBreak/>
        <w:t>*Brentano emphasized the role of memory and inner perception as sources of experience regarding an individuals’ mental life. He</w:t>
      </w:r>
      <w:r w:rsidR="00F00CC5">
        <w:rPr>
          <w:rFonts w:ascii="Times New Roman" w:hAnsi="Times New Roman" w:cs="Times New Roman"/>
          <w:sz w:val="24"/>
          <w:szCs w:val="24"/>
        </w:rPr>
        <w:t xml:space="preserve"> underlin</w:t>
      </w:r>
      <w:r>
        <w:rPr>
          <w:rFonts w:ascii="Times New Roman" w:hAnsi="Times New Roman" w:cs="Times New Roman"/>
          <w:sz w:val="24"/>
          <w:szCs w:val="24"/>
        </w:rPr>
        <w:t>ed the role of an indirect knowledge of the mental phenomena of others</w:t>
      </w:r>
      <w:r w:rsidR="00664EC1">
        <w:rPr>
          <w:rFonts w:ascii="Times New Roman" w:hAnsi="Times New Roman" w:cs="Times New Roman"/>
          <w:sz w:val="24"/>
          <w:szCs w:val="24"/>
        </w:rPr>
        <w:t>, gained from manifest traits observed in others</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3"/>
      </w:r>
      <w:r w:rsidR="00664EC1">
        <w:rPr>
          <w:rFonts w:ascii="Times New Roman" w:hAnsi="Times New Roman" w:cs="Times New Roman"/>
          <w:sz w:val="24"/>
          <w:szCs w:val="24"/>
        </w:rPr>
        <w:t xml:space="preserve"> It was a kind of introspectionist (inner perception and memory) psychology (of later 19</w:t>
      </w:r>
      <w:r w:rsidR="00664EC1" w:rsidRPr="00664EC1">
        <w:rPr>
          <w:rFonts w:ascii="Times New Roman" w:hAnsi="Times New Roman" w:cs="Times New Roman"/>
          <w:sz w:val="24"/>
          <w:szCs w:val="24"/>
          <w:vertAlign w:val="superscript"/>
        </w:rPr>
        <w:t>th</w:t>
      </w:r>
      <w:r w:rsidR="00664EC1">
        <w:rPr>
          <w:rFonts w:ascii="Times New Roman" w:hAnsi="Times New Roman" w:cs="Times New Roman"/>
          <w:sz w:val="24"/>
          <w:szCs w:val="24"/>
        </w:rPr>
        <w:t xml:space="preserve"> cent) replaced by the scientific psychology of the </w:t>
      </w:r>
      <w:r w:rsidR="00A30680">
        <w:rPr>
          <w:rFonts w:ascii="Times New Roman" w:hAnsi="Times New Roman" w:cs="Times New Roman"/>
          <w:sz w:val="24"/>
          <w:szCs w:val="24"/>
        </w:rPr>
        <w:t>behaviorists</w:t>
      </w:r>
      <w:r w:rsidR="00664EC1">
        <w:rPr>
          <w:rFonts w:ascii="Times New Roman" w:hAnsi="Times New Roman" w:cs="Times New Roman"/>
          <w:sz w:val="24"/>
          <w:szCs w:val="24"/>
        </w:rPr>
        <w:t xml:space="preserve"> that emphasized manifest </w:t>
      </w:r>
      <w:r w:rsidR="00A30680">
        <w:rPr>
          <w:rFonts w:ascii="Times New Roman" w:hAnsi="Times New Roman" w:cs="Times New Roman"/>
          <w:sz w:val="24"/>
          <w:szCs w:val="24"/>
        </w:rPr>
        <w:t>behavior</w:t>
      </w:r>
      <w:r w:rsidR="00664EC1">
        <w:rPr>
          <w:rFonts w:ascii="Times New Roman" w:hAnsi="Times New Roman" w:cs="Times New Roman"/>
          <w:sz w:val="24"/>
          <w:szCs w:val="24"/>
        </w:rPr>
        <w:t xml:space="preserve"> from a third person point of view. </w:t>
      </w:r>
    </w:p>
    <w:p w14:paraId="788D96DE" w14:textId="65CD6289" w:rsidR="00CB516E" w:rsidRDefault="00B40947" w:rsidP="00BD4961">
      <w:pPr>
        <w:jc w:val="both"/>
        <w:rPr>
          <w:rFonts w:ascii="Times New Roman" w:hAnsi="Times New Roman" w:cs="Times New Roman"/>
          <w:b/>
          <w:bCs/>
          <w:sz w:val="24"/>
          <w:szCs w:val="24"/>
        </w:rPr>
      </w:pPr>
      <w:r w:rsidRPr="00CB516E">
        <w:rPr>
          <w:rFonts w:ascii="Times New Roman" w:hAnsi="Times New Roman" w:cs="Times New Roman"/>
          <w:b/>
          <w:bCs/>
          <w:sz w:val="24"/>
          <w:szCs w:val="24"/>
        </w:rPr>
        <w:t>BRENTANO’S MIND</w:t>
      </w:r>
      <w:r>
        <w:rPr>
          <w:rFonts w:ascii="Times New Roman" w:hAnsi="Times New Roman" w:cs="Times New Roman"/>
          <w:b/>
          <w:bCs/>
          <w:sz w:val="24"/>
          <w:szCs w:val="24"/>
        </w:rPr>
        <w:t>-</w:t>
      </w:r>
      <w:r w:rsidRPr="00CB516E">
        <w:rPr>
          <w:rFonts w:ascii="Times New Roman" w:hAnsi="Times New Roman" w:cs="Times New Roman"/>
          <w:b/>
          <w:bCs/>
          <w:sz w:val="24"/>
          <w:szCs w:val="24"/>
        </w:rPr>
        <w:t>BASED</w:t>
      </w:r>
      <w:r>
        <w:rPr>
          <w:rFonts w:ascii="Times New Roman" w:hAnsi="Times New Roman" w:cs="Times New Roman"/>
          <w:b/>
          <w:bCs/>
          <w:sz w:val="24"/>
          <w:szCs w:val="24"/>
        </w:rPr>
        <w:t xml:space="preserve"> THEORY OF KNOWLEDGE </w:t>
      </w:r>
    </w:p>
    <w:p w14:paraId="53E9FE82" w14:textId="731E3642" w:rsidR="00C166E8" w:rsidRDefault="00DE5AFC" w:rsidP="00BD4961">
      <w:pPr>
        <w:jc w:val="both"/>
        <w:rPr>
          <w:rFonts w:ascii="Times New Roman" w:hAnsi="Times New Roman" w:cs="Times New Roman"/>
          <w:sz w:val="24"/>
          <w:szCs w:val="24"/>
        </w:rPr>
      </w:pPr>
      <w:r>
        <w:rPr>
          <w:rFonts w:ascii="Times New Roman" w:hAnsi="Times New Roman" w:cs="Times New Roman"/>
          <w:sz w:val="24"/>
          <w:szCs w:val="24"/>
        </w:rPr>
        <w:t xml:space="preserve">     </w:t>
      </w:r>
      <w:r w:rsidR="00C166E8" w:rsidRPr="00C166E8">
        <w:rPr>
          <w:rFonts w:ascii="Times New Roman" w:hAnsi="Times New Roman" w:cs="Times New Roman"/>
          <w:sz w:val="24"/>
          <w:szCs w:val="24"/>
        </w:rPr>
        <w:t>According to Brentano, knowledge is impressed on the mind. So</w:t>
      </w:r>
      <w:r w:rsidR="00C166E8">
        <w:rPr>
          <w:rFonts w:ascii="Times New Roman" w:hAnsi="Times New Roman" w:cs="Times New Roman"/>
          <w:sz w:val="24"/>
          <w:szCs w:val="24"/>
        </w:rPr>
        <w:t>,</w:t>
      </w:r>
      <w:r w:rsidR="00C166E8" w:rsidRPr="00C166E8">
        <w:rPr>
          <w:rFonts w:ascii="Times New Roman" w:hAnsi="Times New Roman" w:cs="Times New Roman"/>
          <w:sz w:val="24"/>
          <w:szCs w:val="24"/>
        </w:rPr>
        <w:t xml:space="preserve"> to understand the process of human knowledge, one has to understand the workings of the mind in the attainment of </w:t>
      </w:r>
      <w:r w:rsidR="00C166E8">
        <w:rPr>
          <w:rFonts w:ascii="Times New Roman" w:hAnsi="Times New Roman" w:cs="Times New Roman"/>
          <w:sz w:val="24"/>
          <w:szCs w:val="24"/>
        </w:rPr>
        <w:t>such</w:t>
      </w:r>
      <w:r w:rsidR="00C166E8" w:rsidRPr="00C166E8">
        <w:rPr>
          <w:rFonts w:ascii="Times New Roman" w:hAnsi="Times New Roman" w:cs="Times New Roman"/>
          <w:sz w:val="24"/>
          <w:szCs w:val="24"/>
        </w:rPr>
        <w:t xml:space="preserve"> knowledge. </w:t>
      </w:r>
      <w:r w:rsidR="00C166E8">
        <w:rPr>
          <w:rFonts w:ascii="Times New Roman" w:hAnsi="Times New Roman" w:cs="Times New Roman"/>
          <w:sz w:val="24"/>
          <w:szCs w:val="24"/>
        </w:rPr>
        <w:t>This links human knowledge to psychology</w:t>
      </w:r>
      <w:r w:rsidR="00BE1CAF">
        <w:rPr>
          <w:rFonts w:ascii="Times New Roman" w:hAnsi="Times New Roman" w:cs="Times New Roman"/>
          <w:sz w:val="24"/>
          <w:szCs w:val="24"/>
        </w:rPr>
        <w:t xml:space="preserve"> pointing at Brentano’s quest for a scientific psychology defined as “the science of mental phenomena.”</w:t>
      </w:r>
      <w:r w:rsidR="00BE1CAF">
        <w:rPr>
          <w:rStyle w:val="FootnoteReference"/>
          <w:rFonts w:ascii="Times New Roman" w:hAnsi="Times New Roman" w:cs="Times New Roman"/>
          <w:sz w:val="24"/>
          <w:szCs w:val="24"/>
        </w:rPr>
        <w:footnoteReference w:id="4"/>
      </w:r>
      <w:r w:rsidR="007F198A">
        <w:rPr>
          <w:rFonts w:ascii="Times New Roman" w:hAnsi="Times New Roman" w:cs="Times New Roman"/>
          <w:sz w:val="24"/>
          <w:szCs w:val="24"/>
        </w:rPr>
        <w:t xml:space="preserve"> His epistemology reflects the influence of Aristotle and the Scholastics. (</w:t>
      </w:r>
      <w:r w:rsidR="007F198A" w:rsidRPr="007F198A">
        <w:rPr>
          <w:rFonts w:ascii="Times New Roman" w:hAnsi="Times New Roman" w:cs="Times New Roman"/>
          <w:i/>
          <w:iCs/>
          <w:sz w:val="24"/>
          <w:szCs w:val="24"/>
        </w:rPr>
        <w:t>Scholasticism is best known for its application in medieval Christian theology, especially in attempts to reconcile the philosophy of the ancient classical philosophers (particularly Aristotle) with Christian theology</w:t>
      </w:r>
      <w:r w:rsidR="007F198A">
        <w:rPr>
          <w:rFonts w:ascii="Times New Roman" w:hAnsi="Times New Roman" w:cs="Times New Roman"/>
          <w:i/>
          <w:iCs/>
          <w:sz w:val="24"/>
          <w:szCs w:val="24"/>
        </w:rPr>
        <w:t xml:space="preserve">…Peter Abelard, Anselm of Canterbury </w:t>
      </w:r>
      <w:proofErr w:type="spellStart"/>
      <w:r w:rsidR="007F198A">
        <w:rPr>
          <w:rFonts w:ascii="Times New Roman" w:hAnsi="Times New Roman" w:cs="Times New Roman"/>
          <w:i/>
          <w:iCs/>
          <w:sz w:val="24"/>
          <w:szCs w:val="24"/>
        </w:rPr>
        <w:t>etc</w:t>
      </w:r>
      <w:proofErr w:type="spellEnd"/>
      <w:r w:rsidR="007F198A">
        <w:rPr>
          <w:rFonts w:ascii="Times New Roman" w:hAnsi="Times New Roman" w:cs="Times New Roman"/>
          <w:sz w:val="24"/>
          <w:szCs w:val="24"/>
        </w:rPr>
        <w:t>)</w:t>
      </w:r>
      <w:r w:rsidR="00B54C55">
        <w:rPr>
          <w:rFonts w:ascii="Times New Roman" w:hAnsi="Times New Roman" w:cs="Times New Roman"/>
          <w:sz w:val="24"/>
          <w:szCs w:val="24"/>
        </w:rPr>
        <w:t xml:space="preserve"> </w:t>
      </w:r>
    </w:p>
    <w:p w14:paraId="3477C0D7" w14:textId="6F650F10" w:rsidR="00DC33EF" w:rsidRDefault="00DE5AFC" w:rsidP="00DC33EF">
      <w:pPr>
        <w:jc w:val="both"/>
        <w:rPr>
          <w:rFonts w:ascii="Times New Roman" w:hAnsi="Times New Roman" w:cs="Times New Roman"/>
          <w:sz w:val="24"/>
          <w:szCs w:val="24"/>
        </w:rPr>
      </w:pPr>
      <w:r>
        <w:rPr>
          <w:rFonts w:ascii="Times New Roman" w:hAnsi="Times New Roman" w:cs="Times New Roman"/>
          <w:sz w:val="24"/>
          <w:szCs w:val="24"/>
        </w:rPr>
        <w:t xml:space="preserve">     </w:t>
      </w:r>
      <w:r w:rsidR="00B54C55">
        <w:rPr>
          <w:rFonts w:ascii="Times New Roman" w:hAnsi="Times New Roman" w:cs="Times New Roman"/>
          <w:sz w:val="24"/>
          <w:szCs w:val="24"/>
        </w:rPr>
        <w:t xml:space="preserve">Brentano was therefore set to show the workings of the human mind in our claim for the objectivity of knowledge given the external objects. </w:t>
      </w:r>
      <w:r w:rsidR="00DC33EF">
        <w:rPr>
          <w:rFonts w:ascii="Times New Roman" w:hAnsi="Times New Roman" w:cs="Times New Roman"/>
          <w:sz w:val="24"/>
          <w:szCs w:val="24"/>
        </w:rPr>
        <w:t xml:space="preserve">Making a psychological enquiry into the field of epistemology, he proposed three criteria for distinguishing mental phenomenon from physical phenomenon: </w:t>
      </w:r>
    </w:p>
    <w:p w14:paraId="5EADD54B" w14:textId="6874A277" w:rsidR="00DC33EF" w:rsidRPr="00DC33EF" w:rsidRDefault="00DC33EF" w:rsidP="00DC33EF">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w:t>
      </w:r>
      <w:proofErr w:type="gramEnd"/>
      <w:r>
        <w:rPr>
          <w:rFonts w:ascii="Times New Roman" w:hAnsi="Times New Roman" w:cs="Times New Roman"/>
          <w:sz w:val="24"/>
          <w:szCs w:val="24"/>
        </w:rPr>
        <w:t xml:space="preserve"> </w:t>
      </w:r>
      <w:r w:rsidRPr="00DC33EF">
        <w:rPr>
          <w:rFonts w:ascii="Times New Roman" w:hAnsi="Times New Roman" w:cs="Times New Roman"/>
          <w:sz w:val="24"/>
          <w:szCs w:val="24"/>
        </w:rPr>
        <w:t xml:space="preserve">mental phenomena are the exclusive object of inner perception </w:t>
      </w:r>
    </w:p>
    <w:p w14:paraId="7CD4BC79" w14:textId="41A284DA" w:rsidR="00DC33EF" w:rsidRDefault="00DC33EF" w:rsidP="00BD4961">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ii</w:t>
      </w:r>
      <w:proofErr w:type="gramEnd"/>
      <w:r>
        <w:rPr>
          <w:rFonts w:ascii="Times New Roman" w:hAnsi="Times New Roman" w:cs="Times New Roman"/>
          <w:sz w:val="24"/>
          <w:szCs w:val="24"/>
        </w:rPr>
        <w:t xml:space="preserve"> they always appear as a unity and </w:t>
      </w:r>
    </w:p>
    <w:p w14:paraId="12CF72F8" w14:textId="48C9FF1F" w:rsidR="00DC33EF" w:rsidRDefault="00DC33EF" w:rsidP="00BD4961">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iii</w:t>
      </w:r>
      <w:proofErr w:type="gramEnd"/>
      <w:r>
        <w:rPr>
          <w:rFonts w:ascii="Times New Roman" w:hAnsi="Times New Roman" w:cs="Times New Roman"/>
          <w:sz w:val="24"/>
          <w:szCs w:val="24"/>
        </w:rPr>
        <w:t xml:space="preserve"> they are always intentionally directed towards an object</w:t>
      </w:r>
    </w:p>
    <w:p w14:paraId="084D33F0" w14:textId="6C6F4DEA" w:rsidR="008E5554" w:rsidRDefault="008E5554" w:rsidP="00BD4961">
      <w:pPr>
        <w:jc w:val="both"/>
        <w:rPr>
          <w:rFonts w:ascii="Times New Roman" w:hAnsi="Times New Roman" w:cs="Times New Roman"/>
          <w:sz w:val="24"/>
          <w:szCs w:val="24"/>
        </w:rPr>
      </w:pPr>
      <w:r>
        <w:rPr>
          <w:rFonts w:ascii="Times New Roman" w:hAnsi="Times New Roman" w:cs="Times New Roman"/>
          <w:sz w:val="24"/>
          <w:szCs w:val="24"/>
        </w:rPr>
        <w:t>The above could be grouped under perception, judgement and intentionality.</w:t>
      </w:r>
      <w:r w:rsidR="00990474">
        <w:rPr>
          <w:rFonts w:ascii="Times New Roman" w:hAnsi="Times New Roman" w:cs="Times New Roman"/>
          <w:sz w:val="24"/>
          <w:szCs w:val="24"/>
        </w:rPr>
        <w:t xml:space="preserve"> These come across as classifications of mental acts according to Brentano. Each of them h</w:t>
      </w:r>
      <w:r w:rsidR="00BF2869">
        <w:rPr>
          <w:rFonts w:ascii="Times New Roman" w:hAnsi="Times New Roman" w:cs="Times New Roman"/>
          <w:sz w:val="24"/>
          <w:szCs w:val="24"/>
        </w:rPr>
        <w:t>a</w:t>
      </w:r>
      <w:r w:rsidR="00990474">
        <w:rPr>
          <w:rFonts w:ascii="Times New Roman" w:hAnsi="Times New Roman" w:cs="Times New Roman"/>
          <w:sz w:val="24"/>
          <w:szCs w:val="24"/>
        </w:rPr>
        <w:t xml:space="preserve">s its own characteristic objects, but they all share the common feature of being intentional. </w:t>
      </w:r>
    </w:p>
    <w:p w14:paraId="26D8F476" w14:textId="1BF536ED" w:rsidR="008E5554" w:rsidRPr="00F42557" w:rsidRDefault="00B40947" w:rsidP="00BD4961">
      <w:pPr>
        <w:jc w:val="both"/>
        <w:rPr>
          <w:rFonts w:ascii="Times New Roman" w:hAnsi="Times New Roman" w:cs="Times New Roman"/>
          <w:b/>
          <w:bCs/>
          <w:sz w:val="24"/>
          <w:szCs w:val="24"/>
        </w:rPr>
      </w:pPr>
      <w:r w:rsidRPr="00F42557">
        <w:rPr>
          <w:rFonts w:ascii="Times New Roman" w:hAnsi="Times New Roman" w:cs="Times New Roman"/>
          <w:b/>
          <w:bCs/>
          <w:sz w:val="24"/>
          <w:szCs w:val="24"/>
        </w:rPr>
        <w:t xml:space="preserve">PERCEPTION </w:t>
      </w:r>
    </w:p>
    <w:p w14:paraId="093E9D1F" w14:textId="5D9A075A" w:rsidR="00B40947" w:rsidRPr="00B40947" w:rsidRDefault="00DE5AFC" w:rsidP="00B40947">
      <w:pPr>
        <w:jc w:val="both"/>
        <w:rPr>
          <w:rFonts w:ascii="Times New Roman" w:hAnsi="Times New Roman" w:cs="Times New Roman"/>
          <w:sz w:val="24"/>
          <w:szCs w:val="24"/>
        </w:rPr>
      </w:pPr>
      <w:r>
        <w:rPr>
          <w:rFonts w:ascii="Times New Roman" w:hAnsi="Times New Roman" w:cs="Times New Roman"/>
          <w:sz w:val="24"/>
          <w:szCs w:val="24"/>
        </w:rPr>
        <w:t xml:space="preserve">     </w:t>
      </w:r>
      <w:r w:rsidR="00B40947" w:rsidRPr="00B40947">
        <w:rPr>
          <w:rFonts w:ascii="Times New Roman" w:hAnsi="Times New Roman" w:cs="Times New Roman"/>
          <w:sz w:val="24"/>
          <w:szCs w:val="24"/>
        </w:rPr>
        <w:t>In psychology, perception refers to organizing, interpreting, and consciously experiencing sensory information. It encompasses our ability to see, hear, and become aware of our surroundings through our senses. Brentano's distinctive approach introduces the concept that every perception carries some error, known as "</w:t>
      </w:r>
      <w:proofErr w:type="spellStart"/>
      <w:r w:rsidR="00B40947" w:rsidRPr="00B40947">
        <w:rPr>
          <w:rFonts w:ascii="Times New Roman" w:hAnsi="Times New Roman" w:cs="Times New Roman"/>
          <w:sz w:val="24"/>
          <w:szCs w:val="24"/>
        </w:rPr>
        <w:t>misception</w:t>
      </w:r>
      <w:proofErr w:type="spellEnd"/>
      <w:r w:rsidR="00B40947" w:rsidRPr="00B40947">
        <w:rPr>
          <w:rFonts w:ascii="Times New Roman" w:hAnsi="Times New Roman" w:cs="Times New Roman"/>
          <w:sz w:val="24"/>
          <w:szCs w:val="24"/>
        </w:rPr>
        <w:t>," thereby challenging the traditional notion of perception as error-free.</w:t>
      </w:r>
    </w:p>
    <w:p w14:paraId="204B1BD9" w14:textId="79190040" w:rsidR="00B40947" w:rsidRPr="00B40947" w:rsidRDefault="00B40947" w:rsidP="00B40947">
      <w:pPr>
        <w:jc w:val="both"/>
        <w:rPr>
          <w:rFonts w:ascii="Times New Roman" w:hAnsi="Times New Roman" w:cs="Times New Roman"/>
          <w:sz w:val="24"/>
          <w:szCs w:val="24"/>
        </w:rPr>
      </w:pPr>
      <w:r w:rsidRPr="00B40947">
        <w:rPr>
          <w:rFonts w:ascii="Times New Roman" w:hAnsi="Times New Roman" w:cs="Times New Roman"/>
          <w:sz w:val="24"/>
          <w:szCs w:val="24"/>
        </w:rPr>
        <w:t xml:space="preserve">External perception is fraught with inaccuracies, yielding only hypotheses about the perceived world rather than actual knowledge. This perspective of perception suggests that natural sciences </w:t>
      </w:r>
      <w:r w:rsidRPr="00B40947">
        <w:rPr>
          <w:rFonts w:ascii="Times New Roman" w:hAnsi="Times New Roman" w:cs="Times New Roman"/>
          <w:sz w:val="24"/>
          <w:szCs w:val="24"/>
        </w:rPr>
        <w:lastRenderedPageBreak/>
        <w:t>can only produce hypotheses rather than universal truths akin to those found in pure logic and mathematics.</w:t>
      </w:r>
    </w:p>
    <w:p w14:paraId="7C7807AE" w14:textId="77777777" w:rsidR="00B40947" w:rsidRPr="00B40947" w:rsidRDefault="00B40947" w:rsidP="00B40947">
      <w:pPr>
        <w:jc w:val="both"/>
        <w:rPr>
          <w:rFonts w:ascii="Times New Roman" w:hAnsi="Times New Roman" w:cs="Times New Roman"/>
          <w:sz w:val="24"/>
          <w:szCs w:val="24"/>
        </w:rPr>
      </w:pPr>
      <w:r w:rsidRPr="00B40947">
        <w:rPr>
          <w:rFonts w:ascii="Times New Roman" w:hAnsi="Times New Roman" w:cs="Times New Roman"/>
          <w:sz w:val="24"/>
          <w:szCs w:val="24"/>
        </w:rPr>
        <w:t xml:space="preserve">In contrast, actual knowledge arises from internal perceptions. Brentano emphasizes the significant role of evidence in epistemology and posits that mental states are inherently accurate. In perceptual acts—such as seeing—the shape and </w:t>
      </w:r>
      <w:proofErr w:type="spellStart"/>
      <w:r w:rsidRPr="00B40947">
        <w:rPr>
          <w:rFonts w:ascii="Times New Roman" w:hAnsi="Times New Roman" w:cs="Times New Roman"/>
          <w:sz w:val="24"/>
          <w:szCs w:val="24"/>
        </w:rPr>
        <w:t>colour</w:t>
      </w:r>
      <w:proofErr w:type="spellEnd"/>
      <w:r w:rsidRPr="00B40947">
        <w:rPr>
          <w:rFonts w:ascii="Times New Roman" w:hAnsi="Times New Roman" w:cs="Times New Roman"/>
          <w:sz w:val="24"/>
          <w:szCs w:val="24"/>
        </w:rPr>
        <w:t xml:space="preserve"> of an object are considered physical phenomena, while the act itself is classified as a mental phenomenon. Consequently, inner perception is the reflexive consciousness of an act, marking the point at which we become aware of our mental objects (phenomena). Here, we can distinguish three levels of consciousness:</w:t>
      </w:r>
    </w:p>
    <w:p w14:paraId="23CB92BA" w14:textId="77777777" w:rsidR="00B40947" w:rsidRPr="00B40947" w:rsidRDefault="00B40947" w:rsidP="00B40947">
      <w:pPr>
        <w:jc w:val="both"/>
        <w:rPr>
          <w:rFonts w:ascii="Times New Roman" w:hAnsi="Times New Roman" w:cs="Times New Roman"/>
          <w:sz w:val="24"/>
          <w:szCs w:val="24"/>
        </w:rPr>
      </w:pPr>
      <w:r w:rsidRPr="00B40947">
        <w:rPr>
          <w:rFonts w:ascii="Times New Roman" w:hAnsi="Times New Roman" w:cs="Times New Roman"/>
          <w:sz w:val="24"/>
          <w:szCs w:val="24"/>
        </w:rPr>
        <w:t xml:space="preserve">     1. Any object that an act is directed toward is intentionally conscious, as the subject is aware of the object through the act.  </w:t>
      </w:r>
    </w:p>
    <w:p w14:paraId="53C8AE6E" w14:textId="77777777" w:rsidR="00B40947" w:rsidRPr="00B40947" w:rsidRDefault="00B40947" w:rsidP="00B40947">
      <w:pPr>
        <w:jc w:val="both"/>
        <w:rPr>
          <w:rFonts w:ascii="Times New Roman" w:hAnsi="Times New Roman" w:cs="Times New Roman"/>
          <w:sz w:val="24"/>
          <w:szCs w:val="24"/>
        </w:rPr>
      </w:pPr>
      <w:r w:rsidRPr="00B40947">
        <w:rPr>
          <w:rFonts w:ascii="Times New Roman" w:hAnsi="Times New Roman" w:cs="Times New Roman"/>
          <w:sz w:val="24"/>
          <w:szCs w:val="24"/>
        </w:rPr>
        <w:t xml:space="preserve">2. The act itself is experienced consciously.  </w:t>
      </w:r>
    </w:p>
    <w:p w14:paraId="54D88907" w14:textId="77777777" w:rsidR="00B40947" w:rsidRPr="00B40947" w:rsidRDefault="00B40947" w:rsidP="00B40947">
      <w:pPr>
        <w:jc w:val="both"/>
        <w:rPr>
          <w:rFonts w:ascii="Times New Roman" w:hAnsi="Times New Roman" w:cs="Times New Roman"/>
          <w:sz w:val="24"/>
          <w:szCs w:val="24"/>
        </w:rPr>
      </w:pPr>
      <w:r w:rsidRPr="00B40947">
        <w:rPr>
          <w:rFonts w:ascii="Times New Roman" w:hAnsi="Times New Roman" w:cs="Times New Roman"/>
          <w:sz w:val="24"/>
          <w:szCs w:val="24"/>
        </w:rPr>
        <w:t xml:space="preserve">3. This same act can become the focus of an additional mental act, making the subject aware of the first-order mental act.  </w:t>
      </w:r>
    </w:p>
    <w:p w14:paraId="120DADEF" w14:textId="77777777" w:rsidR="00B40947" w:rsidRPr="00B40947" w:rsidRDefault="00B40947" w:rsidP="00B40947">
      <w:pPr>
        <w:jc w:val="both"/>
        <w:rPr>
          <w:rFonts w:ascii="Times New Roman" w:hAnsi="Times New Roman" w:cs="Times New Roman"/>
          <w:sz w:val="24"/>
          <w:szCs w:val="24"/>
        </w:rPr>
      </w:pPr>
    </w:p>
    <w:p w14:paraId="06EE52F9" w14:textId="31D65BE1" w:rsidR="00C00F75" w:rsidRDefault="00B40947" w:rsidP="00B40947">
      <w:pPr>
        <w:jc w:val="both"/>
        <w:rPr>
          <w:rFonts w:ascii="Times New Roman" w:hAnsi="Times New Roman" w:cs="Times New Roman"/>
          <w:sz w:val="24"/>
          <w:szCs w:val="24"/>
        </w:rPr>
      </w:pPr>
      <w:r w:rsidRPr="00B40947">
        <w:rPr>
          <w:rFonts w:ascii="Times New Roman" w:hAnsi="Times New Roman" w:cs="Times New Roman"/>
          <w:sz w:val="24"/>
          <w:szCs w:val="24"/>
        </w:rPr>
        <w:t>In Brentano's theory, both the first and last forms of consciousness are intentional. This indicates that the subject is aware of the object through the act, and the act itself is consciously experienced. However, there are doubts regarding the intentional nature of the second order of consciousness, which Brentano refers to as inner perception.</w:t>
      </w:r>
      <w:r w:rsidR="0072013A">
        <w:rPr>
          <w:rFonts w:ascii="Times New Roman" w:hAnsi="Times New Roman" w:cs="Times New Roman"/>
          <w:sz w:val="24"/>
          <w:szCs w:val="24"/>
        </w:rPr>
        <w:t xml:space="preserve"> </w:t>
      </w:r>
      <w:r w:rsidR="00F42557">
        <w:rPr>
          <w:rFonts w:ascii="Times New Roman" w:hAnsi="Times New Roman" w:cs="Times New Roman"/>
          <w:sz w:val="24"/>
          <w:szCs w:val="24"/>
        </w:rPr>
        <w:t xml:space="preserve">Criticism…there is the possibility that </w:t>
      </w:r>
      <w:r w:rsidR="00F42557" w:rsidRPr="00F42557">
        <w:rPr>
          <w:rFonts w:ascii="Times New Roman" w:hAnsi="Times New Roman" w:cs="Times New Roman"/>
          <w:i/>
          <w:iCs/>
          <w:sz w:val="24"/>
          <w:szCs w:val="24"/>
        </w:rPr>
        <w:t>consciousness of</w:t>
      </w:r>
      <w:r w:rsidR="00F42557" w:rsidRPr="00F42557">
        <w:rPr>
          <w:rFonts w:ascii="Times New Roman" w:hAnsi="Times New Roman" w:cs="Times New Roman"/>
          <w:sz w:val="24"/>
          <w:szCs w:val="24"/>
        </w:rPr>
        <w:t xml:space="preserve"> is not the sort of consciousness Brentano is looking for in the case </w:t>
      </w:r>
      <w:r w:rsidR="00F42557">
        <w:rPr>
          <w:rFonts w:ascii="Times New Roman" w:hAnsi="Times New Roman" w:cs="Times New Roman"/>
          <w:sz w:val="24"/>
          <w:szCs w:val="24"/>
        </w:rPr>
        <w:t>at hand</w:t>
      </w:r>
      <w:r w:rsidR="00F42557" w:rsidRPr="00F42557">
        <w:rPr>
          <w:rFonts w:ascii="Times New Roman" w:hAnsi="Times New Roman" w:cs="Times New Roman"/>
          <w:sz w:val="24"/>
          <w:szCs w:val="24"/>
        </w:rPr>
        <w:t xml:space="preserve">. It </w:t>
      </w:r>
      <w:r w:rsidR="00F42557">
        <w:rPr>
          <w:rFonts w:ascii="Times New Roman" w:hAnsi="Times New Roman" w:cs="Times New Roman"/>
          <w:sz w:val="24"/>
          <w:szCs w:val="24"/>
        </w:rPr>
        <w:t>is not likely,</w:t>
      </w:r>
      <w:r w:rsidR="00F42557" w:rsidRPr="00F42557">
        <w:rPr>
          <w:rFonts w:ascii="Times New Roman" w:hAnsi="Times New Roman" w:cs="Times New Roman"/>
          <w:sz w:val="24"/>
          <w:szCs w:val="24"/>
        </w:rPr>
        <w:t xml:space="preserve"> at first glance, that a pain is conscious only by there being a higher order act, such as a thought, directed onto it. One does not need to think, wonder or fear that one is in pain in order to consciously experience pain. If Brentano is looking for this sort of experiential consciousness, then, having an act reflexively directed onto </w:t>
      </w:r>
      <w:proofErr w:type="gramStart"/>
      <w:r w:rsidR="00F42557" w:rsidRPr="00F42557">
        <w:rPr>
          <w:rFonts w:ascii="Times New Roman" w:hAnsi="Times New Roman" w:cs="Times New Roman"/>
          <w:sz w:val="24"/>
          <w:szCs w:val="24"/>
        </w:rPr>
        <w:t>itself</w:t>
      </w:r>
      <w:proofErr w:type="gramEnd"/>
      <w:r w:rsidR="00F42557" w:rsidRPr="00F42557">
        <w:rPr>
          <w:rFonts w:ascii="Times New Roman" w:hAnsi="Times New Roman" w:cs="Times New Roman"/>
          <w:sz w:val="24"/>
          <w:szCs w:val="24"/>
        </w:rPr>
        <w:t xml:space="preserve"> is of little help. The problem is that intentionality does not appear to capture the nature of the form of consciousness we are inquiring into.</w:t>
      </w:r>
      <w:r w:rsidR="00423FB7">
        <w:rPr>
          <w:rFonts w:ascii="Times New Roman" w:hAnsi="Times New Roman" w:cs="Times New Roman"/>
          <w:sz w:val="24"/>
          <w:szCs w:val="24"/>
        </w:rPr>
        <w:t xml:space="preserve"> </w:t>
      </w:r>
    </w:p>
    <w:p w14:paraId="18D80F8C" w14:textId="15C76E9F" w:rsidR="00423FB7" w:rsidRDefault="00423FB7" w:rsidP="00BD4961">
      <w:pPr>
        <w:jc w:val="both"/>
        <w:rPr>
          <w:rFonts w:ascii="Times New Roman" w:hAnsi="Times New Roman" w:cs="Times New Roman"/>
          <w:sz w:val="24"/>
          <w:szCs w:val="24"/>
        </w:rPr>
      </w:pPr>
      <w:r>
        <w:rPr>
          <w:rFonts w:ascii="Times New Roman" w:hAnsi="Times New Roman" w:cs="Times New Roman"/>
          <w:sz w:val="24"/>
          <w:szCs w:val="24"/>
        </w:rPr>
        <w:t xml:space="preserve">True knowledge as opposed to opinion for Brentano comes from inner perception which he refers to as intentional “in-existence” of the object of perception (in the mind). It is a product of the mind. Here he underlines one’s self-consciousness of the act(s) as more reliable than the external objects. </w:t>
      </w:r>
    </w:p>
    <w:p w14:paraId="1EEB7FB6" w14:textId="77777777" w:rsidR="00077EDF" w:rsidRPr="00B40947" w:rsidRDefault="00077EDF" w:rsidP="00BD4961">
      <w:pPr>
        <w:jc w:val="both"/>
        <w:rPr>
          <w:rFonts w:ascii="Times New Roman" w:hAnsi="Times New Roman" w:cs="Times New Roman"/>
          <w:b/>
          <w:bCs/>
          <w:sz w:val="24"/>
          <w:szCs w:val="24"/>
        </w:rPr>
      </w:pPr>
    </w:p>
    <w:p w14:paraId="1974527B" w14:textId="51C7CC1D" w:rsidR="00585426" w:rsidRPr="00B40947" w:rsidRDefault="00585426" w:rsidP="00BD4961">
      <w:pPr>
        <w:jc w:val="both"/>
        <w:rPr>
          <w:rFonts w:ascii="Times New Roman" w:hAnsi="Times New Roman" w:cs="Times New Roman"/>
          <w:b/>
          <w:bCs/>
          <w:i/>
          <w:iCs/>
          <w:sz w:val="24"/>
          <w:szCs w:val="24"/>
        </w:rPr>
      </w:pPr>
      <w:r w:rsidRPr="00B40947">
        <w:rPr>
          <w:rFonts w:ascii="Times New Roman" w:hAnsi="Times New Roman" w:cs="Times New Roman"/>
          <w:b/>
          <w:bCs/>
          <w:sz w:val="24"/>
          <w:szCs w:val="24"/>
        </w:rPr>
        <w:t xml:space="preserve"> </w:t>
      </w:r>
      <w:r w:rsidRPr="00B40947">
        <w:rPr>
          <w:rFonts w:ascii="Times New Roman" w:hAnsi="Times New Roman" w:cs="Times New Roman"/>
          <w:b/>
          <w:bCs/>
          <w:i/>
          <w:iCs/>
          <w:sz w:val="24"/>
          <w:szCs w:val="24"/>
        </w:rPr>
        <w:t>Epistemic status of inner perception</w:t>
      </w:r>
    </w:p>
    <w:p w14:paraId="737649B9" w14:textId="77777777" w:rsidR="00863F58" w:rsidRPr="00863F58" w:rsidRDefault="00383BB2" w:rsidP="00863F58">
      <w:pPr>
        <w:jc w:val="both"/>
        <w:rPr>
          <w:rFonts w:ascii="Times New Roman" w:hAnsi="Times New Roman" w:cs="Times New Roman"/>
          <w:sz w:val="24"/>
          <w:szCs w:val="24"/>
        </w:rPr>
      </w:pPr>
      <w:r>
        <w:rPr>
          <w:rFonts w:ascii="Times New Roman" w:hAnsi="Times New Roman" w:cs="Times New Roman"/>
          <w:sz w:val="24"/>
          <w:szCs w:val="24"/>
        </w:rPr>
        <w:t xml:space="preserve">     </w:t>
      </w:r>
      <w:r w:rsidR="00585426">
        <w:rPr>
          <w:rFonts w:ascii="Times New Roman" w:hAnsi="Times New Roman" w:cs="Times New Roman"/>
          <w:sz w:val="24"/>
          <w:szCs w:val="24"/>
        </w:rPr>
        <w:t xml:space="preserve">How can inner perception give rise to infallible knowledge? Brentano believes that one can gain a sort of knowledge – </w:t>
      </w:r>
      <w:r w:rsidR="00585426" w:rsidRPr="00585426">
        <w:rPr>
          <w:rFonts w:ascii="Times New Roman" w:hAnsi="Times New Roman" w:cs="Times New Roman"/>
          <w:i/>
          <w:iCs/>
          <w:sz w:val="24"/>
          <w:szCs w:val="24"/>
        </w:rPr>
        <w:t>evidence</w:t>
      </w:r>
      <w:r w:rsidR="00585426">
        <w:rPr>
          <w:rFonts w:ascii="Times New Roman" w:hAnsi="Times New Roman" w:cs="Times New Roman"/>
          <w:sz w:val="24"/>
          <w:szCs w:val="24"/>
        </w:rPr>
        <w:t xml:space="preserve"> through inner perception. For him, evidence is more fundamental than belief. Therefore, the claim that all mental acts (pain, pleasure, </w:t>
      </w:r>
      <w:r w:rsidR="006A73A7">
        <w:rPr>
          <w:rFonts w:ascii="Times New Roman" w:hAnsi="Times New Roman" w:cs="Times New Roman"/>
          <w:sz w:val="24"/>
          <w:szCs w:val="24"/>
        </w:rPr>
        <w:t xml:space="preserve">sadness, happiness) are given to inner perception implies that one cannot be in pain without being consciously in pain. </w:t>
      </w:r>
      <w:r w:rsidR="00863F58" w:rsidRPr="00863F58">
        <w:rPr>
          <w:rFonts w:ascii="Times New Roman" w:hAnsi="Times New Roman" w:cs="Times New Roman"/>
          <w:sz w:val="24"/>
          <w:szCs w:val="24"/>
        </w:rPr>
        <w:t xml:space="preserve">According to the philosopher Franz Brentano, mental acts are intentional experiences that involve the directedness of consciousness towards an object or contents of </w:t>
      </w:r>
      <w:r w:rsidR="00863F58" w:rsidRPr="00863F58">
        <w:rPr>
          <w:rFonts w:ascii="Times New Roman" w:hAnsi="Times New Roman" w:cs="Times New Roman"/>
          <w:sz w:val="24"/>
          <w:szCs w:val="24"/>
        </w:rPr>
        <w:lastRenderedPageBreak/>
        <w:t>thoughts. These acts are characterized by their intentionality, meaning their inherent aboutness or directedness towards something.</w:t>
      </w:r>
    </w:p>
    <w:p w14:paraId="77F9AA44" w14:textId="77777777" w:rsidR="00863F58" w:rsidRPr="00863F58" w:rsidRDefault="00863F58" w:rsidP="00863F58">
      <w:pPr>
        <w:jc w:val="both"/>
        <w:rPr>
          <w:rFonts w:ascii="Times New Roman" w:hAnsi="Times New Roman" w:cs="Times New Roman"/>
          <w:sz w:val="24"/>
          <w:szCs w:val="24"/>
        </w:rPr>
      </w:pPr>
      <w:r w:rsidRPr="00863F58">
        <w:rPr>
          <w:rFonts w:ascii="Times New Roman" w:hAnsi="Times New Roman" w:cs="Times New Roman"/>
          <w:sz w:val="24"/>
          <w:szCs w:val="24"/>
        </w:rPr>
        <w:t>Brentano argued that mental acts are fundamental to our experience of the world and consciousness. He believed that mental acts provide the foundation for our understanding of various mental phenomena, such as perception, imagination, judgment, and emotion.</w:t>
      </w:r>
    </w:p>
    <w:p w14:paraId="3B36CECA" w14:textId="16A0A8CF" w:rsidR="00863F58" w:rsidRPr="00863F58" w:rsidRDefault="00863F58" w:rsidP="00863F58">
      <w:pPr>
        <w:jc w:val="both"/>
        <w:rPr>
          <w:rFonts w:ascii="Times New Roman" w:hAnsi="Times New Roman" w:cs="Times New Roman"/>
          <w:sz w:val="24"/>
          <w:szCs w:val="24"/>
        </w:rPr>
      </w:pPr>
      <w:r>
        <w:rPr>
          <w:rFonts w:ascii="Times New Roman" w:hAnsi="Times New Roman" w:cs="Times New Roman"/>
          <w:sz w:val="24"/>
          <w:szCs w:val="24"/>
        </w:rPr>
        <w:t xml:space="preserve">He </w:t>
      </w:r>
      <w:r w:rsidRPr="00863F58">
        <w:rPr>
          <w:rFonts w:ascii="Times New Roman" w:hAnsi="Times New Roman" w:cs="Times New Roman"/>
          <w:sz w:val="24"/>
          <w:szCs w:val="24"/>
        </w:rPr>
        <w:t>differentiated between mental acts and their contents. The content represents the object of the mental act, while the act itself is the subjective experience of directedness towards the content. For example, when we perceive an object, the act of perception is directed towards the content or object of perception.</w:t>
      </w:r>
      <w:r w:rsidR="00416E5B">
        <w:rPr>
          <w:rFonts w:ascii="Times New Roman" w:hAnsi="Times New Roman" w:cs="Times New Roman"/>
          <w:sz w:val="24"/>
          <w:szCs w:val="24"/>
        </w:rPr>
        <w:t xml:space="preserve"> Distinguishing between mental acts and physical phenomena, he argues that while physical phenomena can be observed, mental acts are only accessible through introspection. </w:t>
      </w:r>
    </w:p>
    <w:p w14:paraId="0737F4B8" w14:textId="6A91BD5D" w:rsidR="00863F58" w:rsidRPr="00863F58" w:rsidRDefault="00863F58" w:rsidP="00863F58">
      <w:pPr>
        <w:jc w:val="both"/>
        <w:rPr>
          <w:rFonts w:ascii="Times New Roman" w:hAnsi="Times New Roman" w:cs="Times New Roman"/>
          <w:sz w:val="24"/>
          <w:szCs w:val="24"/>
        </w:rPr>
      </w:pPr>
      <w:r w:rsidRPr="00863F58">
        <w:rPr>
          <w:rFonts w:ascii="Times New Roman" w:hAnsi="Times New Roman" w:cs="Times New Roman"/>
          <w:sz w:val="24"/>
          <w:szCs w:val="24"/>
        </w:rPr>
        <w:t>Brentano's concept of mental acts has been influential in the philosophy of mind and contemporary cognitive science, as it emphasizes the active and intentional nature of mental processes. Mental acts play a crucial role in understanding human consciousness and the relationship between our thoughts and the external world.</w:t>
      </w:r>
      <w:r w:rsidR="00416E5B">
        <w:rPr>
          <w:rFonts w:ascii="Times New Roman" w:hAnsi="Times New Roman" w:cs="Times New Roman"/>
          <w:sz w:val="24"/>
          <w:szCs w:val="24"/>
        </w:rPr>
        <w:t xml:space="preserve"> </w:t>
      </w:r>
    </w:p>
    <w:p w14:paraId="78EE6766" w14:textId="08B3E24E" w:rsidR="00585426" w:rsidRDefault="006A73A7" w:rsidP="00BD4961">
      <w:pPr>
        <w:jc w:val="both"/>
        <w:rPr>
          <w:rFonts w:ascii="Times New Roman" w:hAnsi="Times New Roman" w:cs="Times New Roman"/>
          <w:sz w:val="24"/>
          <w:szCs w:val="24"/>
        </w:rPr>
      </w:pPr>
      <w:r>
        <w:rPr>
          <w:rFonts w:ascii="Times New Roman" w:hAnsi="Times New Roman" w:cs="Times New Roman"/>
          <w:sz w:val="24"/>
          <w:szCs w:val="24"/>
        </w:rPr>
        <w:t xml:space="preserve">So, the belief or consciousness of pain is a higher order of mental state, directed onto one’s pain experience. Therefore, </w:t>
      </w:r>
      <w:r w:rsidRPr="006A73A7">
        <w:rPr>
          <w:rFonts w:ascii="Times New Roman" w:hAnsi="Times New Roman" w:cs="Times New Roman"/>
          <w:sz w:val="24"/>
          <w:szCs w:val="24"/>
        </w:rPr>
        <w:t>inner observation, and not inner perception, is required for</w:t>
      </w:r>
      <w:r>
        <w:rPr>
          <w:rFonts w:ascii="Times New Roman" w:hAnsi="Times New Roman" w:cs="Times New Roman"/>
          <w:sz w:val="24"/>
          <w:szCs w:val="24"/>
        </w:rPr>
        <w:t xml:space="preserve"> one</w:t>
      </w:r>
      <w:r w:rsidRPr="006A73A7">
        <w:rPr>
          <w:rFonts w:ascii="Times New Roman" w:hAnsi="Times New Roman" w:cs="Times New Roman"/>
          <w:sz w:val="24"/>
          <w:szCs w:val="24"/>
        </w:rPr>
        <w:t xml:space="preserve"> to gain knowledge about </w:t>
      </w:r>
      <w:r>
        <w:rPr>
          <w:rFonts w:ascii="Times New Roman" w:hAnsi="Times New Roman" w:cs="Times New Roman"/>
          <w:sz w:val="24"/>
          <w:szCs w:val="24"/>
        </w:rPr>
        <w:t xml:space="preserve">one’s </w:t>
      </w:r>
      <w:r w:rsidRPr="006A73A7">
        <w:rPr>
          <w:rFonts w:ascii="Times New Roman" w:hAnsi="Times New Roman" w:cs="Times New Roman"/>
          <w:sz w:val="24"/>
          <w:szCs w:val="24"/>
        </w:rPr>
        <w:t xml:space="preserve">conscious experiences. </w:t>
      </w:r>
      <w:r>
        <w:rPr>
          <w:rFonts w:ascii="Times New Roman" w:hAnsi="Times New Roman" w:cs="Times New Roman"/>
          <w:sz w:val="24"/>
          <w:szCs w:val="24"/>
        </w:rPr>
        <w:t xml:space="preserve">But inner perception is a </w:t>
      </w:r>
      <w:r w:rsidRPr="006A73A7">
        <w:rPr>
          <w:rFonts w:ascii="Times New Roman" w:hAnsi="Times New Roman" w:cs="Times New Roman"/>
          <w:sz w:val="24"/>
          <w:szCs w:val="24"/>
        </w:rPr>
        <w:t>constitutive trait of all mental acts,</w:t>
      </w:r>
      <w:r>
        <w:rPr>
          <w:rFonts w:ascii="Times New Roman" w:hAnsi="Times New Roman" w:cs="Times New Roman"/>
          <w:sz w:val="24"/>
          <w:szCs w:val="24"/>
        </w:rPr>
        <w:t xml:space="preserve"> for epistemic qualification. </w:t>
      </w:r>
      <w:r w:rsidRPr="006A73A7">
        <w:rPr>
          <w:rFonts w:ascii="Times New Roman" w:hAnsi="Times New Roman" w:cs="Times New Roman"/>
          <w:sz w:val="24"/>
          <w:szCs w:val="24"/>
        </w:rPr>
        <w:t xml:space="preserve"> </w:t>
      </w:r>
      <w:r w:rsidR="00341E9B">
        <w:rPr>
          <w:rFonts w:ascii="Times New Roman" w:hAnsi="Times New Roman" w:cs="Times New Roman"/>
          <w:sz w:val="24"/>
          <w:szCs w:val="24"/>
        </w:rPr>
        <w:t>Evidence characterizes the mental states that are more corrected to the truth. So</w:t>
      </w:r>
      <w:r w:rsidR="00383BB2">
        <w:rPr>
          <w:rFonts w:ascii="Times New Roman" w:hAnsi="Times New Roman" w:cs="Times New Roman"/>
          <w:sz w:val="24"/>
          <w:szCs w:val="24"/>
        </w:rPr>
        <w:t>,</w:t>
      </w:r>
      <w:r w:rsidR="00341E9B">
        <w:rPr>
          <w:rFonts w:ascii="Times New Roman" w:hAnsi="Times New Roman" w:cs="Times New Roman"/>
          <w:sz w:val="24"/>
          <w:szCs w:val="24"/>
        </w:rPr>
        <w:t xml:space="preserve"> a mental state characterized with evidence is true in itself. </w:t>
      </w:r>
    </w:p>
    <w:p w14:paraId="2F77E199" w14:textId="41A056AE" w:rsidR="00423FB7" w:rsidRDefault="00423FB7" w:rsidP="00BD4961">
      <w:pPr>
        <w:jc w:val="both"/>
        <w:rPr>
          <w:rFonts w:ascii="Times New Roman" w:hAnsi="Times New Roman" w:cs="Times New Roman"/>
          <w:b/>
          <w:bCs/>
          <w:sz w:val="24"/>
          <w:szCs w:val="24"/>
        </w:rPr>
      </w:pPr>
      <w:r w:rsidRPr="00423FB7">
        <w:rPr>
          <w:rFonts w:ascii="Times New Roman" w:hAnsi="Times New Roman" w:cs="Times New Roman"/>
          <w:b/>
          <w:bCs/>
          <w:sz w:val="24"/>
          <w:szCs w:val="24"/>
        </w:rPr>
        <w:t xml:space="preserve">Judgement </w:t>
      </w:r>
    </w:p>
    <w:p w14:paraId="3F2A388A" w14:textId="7800B4DC" w:rsidR="00585426" w:rsidRDefault="00BF3BA1" w:rsidP="00BD4961">
      <w:pPr>
        <w:jc w:val="both"/>
        <w:rPr>
          <w:rFonts w:ascii="Times New Roman" w:hAnsi="Times New Roman" w:cs="Times New Roman"/>
          <w:sz w:val="24"/>
          <w:szCs w:val="24"/>
        </w:rPr>
      </w:pPr>
      <w:r>
        <w:rPr>
          <w:rFonts w:ascii="Times New Roman" w:hAnsi="Times New Roman" w:cs="Times New Roman"/>
          <w:sz w:val="24"/>
          <w:szCs w:val="24"/>
        </w:rPr>
        <w:t xml:space="preserve">     </w:t>
      </w:r>
      <w:r w:rsidR="0020599E" w:rsidRPr="0020599E">
        <w:rPr>
          <w:rFonts w:ascii="Times New Roman" w:hAnsi="Times New Roman" w:cs="Times New Roman"/>
          <w:sz w:val="24"/>
          <w:szCs w:val="24"/>
        </w:rPr>
        <w:t>The underlying factor in theories of judgement is the claim to synthesize i.e.</w:t>
      </w:r>
      <w:r w:rsidR="007C13DB">
        <w:rPr>
          <w:rFonts w:ascii="Times New Roman" w:hAnsi="Times New Roman" w:cs="Times New Roman"/>
          <w:sz w:val="24"/>
          <w:szCs w:val="24"/>
        </w:rPr>
        <w:t>,</w:t>
      </w:r>
      <w:r w:rsidR="0020599E" w:rsidRPr="0020599E">
        <w:rPr>
          <w:rFonts w:ascii="Times New Roman" w:hAnsi="Times New Roman" w:cs="Times New Roman"/>
          <w:sz w:val="24"/>
          <w:szCs w:val="24"/>
        </w:rPr>
        <w:t xml:space="preserve"> to relate terms or concepts to each other.</w:t>
      </w:r>
      <w:r w:rsidR="0020599E">
        <w:rPr>
          <w:rFonts w:ascii="Times New Roman" w:hAnsi="Times New Roman" w:cs="Times New Roman"/>
          <w:sz w:val="24"/>
          <w:szCs w:val="24"/>
        </w:rPr>
        <w:t xml:space="preserve"> For Brentano, judgement is not limited to objects presented to the mind. They </w:t>
      </w:r>
      <w:r w:rsidR="00BA4C8E">
        <w:rPr>
          <w:rFonts w:ascii="Times New Roman" w:hAnsi="Times New Roman" w:cs="Times New Roman"/>
          <w:sz w:val="24"/>
          <w:szCs w:val="24"/>
        </w:rPr>
        <w:t xml:space="preserve">(objects presented through perception and imagination) </w:t>
      </w:r>
      <w:r w:rsidR="0020599E">
        <w:rPr>
          <w:rFonts w:ascii="Times New Roman" w:hAnsi="Times New Roman" w:cs="Times New Roman"/>
          <w:sz w:val="24"/>
          <w:szCs w:val="24"/>
        </w:rPr>
        <w:t>can however, be the objects of judgement</w:t>
      </w:r>
      <w:r w:rsidR="00BA4C8E">
        <w:rPr>
          <w:rFonts w:ascii="Times New Roman" w:hAnsi="Times New Roman" w:cs="Times New Roman"/>
          <w:sz w:val="24"/>
          <w:szCs w:val="24"/>
        </w:rPr>
        <w:t>.</w:t>
      </w:r>
      <w:r>
        <w:rPr>
          <w:rFonts w:ascii="Times New Roman" w:hAnsi="Times New Roman" w:cs="Times New Roman"/>
          <w:sz w:val="24"/>
          <w:szCs w:val="24"/>
        </w:rPr>
        <w:t xml:space="preserve"> Therefore, to make judgement of a given content of the mind, Brentano suggests we either accept or reject it</w:t>
      </w:r>
      <w:r w:rsidR="00702A5F">
        <w:rPr>
          <w:rFonts w:ascii="Times New Roman" w:hAnsi="Times New Roman" w:cs="Times New Roman"/>
          <w:sz w:val="24"/>
          <w:szCs w:val="24"/>
        </w:rPr>
        <w:t xml:space="preserve"> without predications</w:t>
      </w:r>
      <w:r>
        <w:rPr>
          <w:rFonts w:ascii="Times New Roman" w:hAnsi="Times New Roman" w:cs="Times New Roman"/>
          <w:sz w:val="24"/>
          <w:szCs w:val="24"/>
        </w:rPr>
        <w:t>. Such contents of the mind are either physical and mental phenomena i.e.</w:t>
      </w:r>
      <w:r w:rsidR="007C13DB">
        <w:rPr>
          <w:rFonts w:ascii="Times New Roman" w:hAnsi="Times New Roman" w:cs="Times New Roman"/>
          <w:sz w:val="24"/>
          <w:szCs w:val="24"/>
        </w:rPr>
        <w:t>,</w:t>
      </w:r>
      <w:r>
        <w:rPr>
          <w:rFonts w:ascii="Times New Roman" w:hAnsi="Times New Roman" w:cs="Times New Roman"/>
          <w:sz w:val="24"/>
          <w:szCs w:val="24"/>
        </w:rPr>
        <w:t xml:space="preserve"> the way things or experiences impact on us. </w:t>
      </w:r>
      <w:r w:rsidR="00702A5F">
        <w:rPr>
          <w:rFonts w:ascii="Times New Roman" w:hAnsi="Times New Roman" w:cs="Times New Roman"/>
          <w:sz w:val="24"/>
          <w:szCs w:val="24"/>
        </w:rPr>
        <w:t xml:space="preserve">They must conform to reality. </w:t>
      </w:r>
      <w:r>
        <w:rPr>
          <w:rFonts w:ascii="Times New Roman" w:hAnsi="Times New Roman" w:cs="Times New Roman"/>
          <w:sz w:val="24"/>
          <w:szCs w:val="24"/>
        </w:rPr>
        <w:t>In a simple form, a judgement of inner perception is “simply the acceptance of the mental phenomenon presented in inner perception.”</w:t>
      </w:r>
    </w:p>
    <w:p w14:paraId="0DFCA080" w14:textId="77777777" w:rsidR="009E4B7F" w:rsidRDefault="009E4B7F" w:rsidP="00BD4961">
      <w:pPr>
        <w:jc w:val="both"/>
        <w:rPr>
          <w:rFonts w:ascii="Times New Roman" w:hAnsi="Times New Roman" w:cs="Times New Roman"/>
          <w:sz w:val="24"/>
          <w:szCs w:val="24"/>
        </w:rPr>
      </w:pPr>
    </w:p>
    <w:p w14:paraId="67A64870" w14:textId="77777777" w:rsidR="009E4B7F" w:rsidRDefault="00DE5AFC" w:rsidP="009E4B7F">
      <w:pPr>
        <w:jc w:val="both"/>
        <w:rPr>
          <w:rFonts w:ascii="Times New Roman" w:hAnsi="Times New Roman" w:cs="Times New Roman"/>
          <w:sz w:val="24"/>
          <w:szCs w:val="24"/>
        </w:rPr>
      </w:pPr>
      <w:r>
        <w:rPr>
          <w:rFonts w:ascii="Times New Roman" w:hAnsi="Times New Roman" w:cs="Times New Roman"/>
          <w:sz w:val="24"/>
          <w:szCs w:val="24"/>
        </w:rPr>
        <w:t xml:space="preserve"> </w:t>
      </w:r>
      <w:r w:rsidR="009E4B7F">
        <w:rPr>
          <w:rFonts w:ascii="Times New Roman" w:hAnsi="Times New Roman" w:cs="Times New Roman"/>
          <w:sz w:val="24"/>
          <w:szCs w:val="24"/>
        </w:rPr>
        <w:t>*</w:t>
      </w:r>
      <w:r w:rsidR="009E4B7F" w:rsidRPr="00BE675E">
        <w:rPr>
          <w:rFonts w:ascii="Times New Roman" w:hAnsi="Times New Roman" w:cs="Times New Roman"/>
          <w:i/>
          <w:iCs/>
          <w:sz w:val="24"/>
          <w:szCs w:val="24"/>
        </w:rPr>
        <w:t>Distinction between genetic and descriptive psychology</w:t>
      </w:r>
    </w:p>
    <w:p w14:paraId="5DC3CA6C" w14:textId="48D077B5" w:rsidR="009E4B7F" w:rsidRDefault="009E4B7F" w:rsidP="009E4B7F">
      <w:pPr>
        <w:jc w:val="both"/>
        <w:rPr>
          <w:rFonts w:ascii="Times New Roman" w:hAnsi="Times New Roman" w:cs="Times New Roman"/>
          <w:sz w:val="24"/>
          <w:szCs w:val="24"/>
        </w:rPr>
      </w:pPr>
      <w:r>
        <w:rPr>
          <w:rFonts w:ascii="Times New Roman" w:hAnsi="Times New Roman" w:cs="Times New Roman"/>
          <w:sz w:val="24"/>
          <w:szCs w:val="24"/>
        </w:rPr>
        <w:t xml:space="preserve">     </w:t>
      </w:r>
      <w:r w:rsidRPr="00324562">
        <w:rPr>
          <w:rFonts w:ascii="Times New Roman" w:hAnsi="Times New Roman" w:cs="Times New Roman"/>
          <w:sz w:val="24"/>
          <w:szCs w:val="24"/>
        </w:rPr>
        <w:t xml:space="preserve">Genetic psychology studies psychological phenomena from a third-person point of view. It involves the use of experiments </w:t>
      </w:r>
      <w:r>
        <w:rPr>
          <w:rFonts w:ascii="Times New Roman" w:hAnsi="Times New Roman" w:cs="Times New Roman"/>
          <w:sz w:val="24"/>
          <w:szCs w:val="24"/>
        </w:rPr>
        <w:t>thereby</w:t>
      </w:r>
      <w:r w:rsidRPr="00324562">
        <w:rPr>
          <w:rFonts w:ascii="Times New Roman" w:hAnsi="Times New Roman" w:cs="Times New Roman"/>
          <w:sz w:val="24"/>
          <w:szCs w:val="24"/>
        </w:rPr>
        <w:t xml:space="preserve"> </w:t>
      </w:r>
      <w:r>
        <w:rPr>
          <w:rFonts w:ascii="Times New Roman" w:hAnsi="Times New Roman" w:cs="Times New Roman"/>
          <w:sz w:val="24"/>
          <w:szCs w:val="24"/>
        </w:rPr>
        <w:t>satisfying</w:t>
      </w:r>
      <w:r w:rsidRPr="00324562">
        <w:rPr>
          <w:rFonts w:ascii="Times New Roman" w:hAnsi="Times New Roman" w:cs="Times New Roman"/>
          <w:sz w:val="24"/>
          <w:szCs w:val="24"/>
        </w:rPr>
        <w:t xml:space="preserve"> the scientific standards</w:t>
      </w:r>
      <w:r>
        <w:rPr>
          <w:rFonts w:ascii="Times New Roman" w:hAnsi="Times New Roman" w:cs="Times New Roman"/>
          <w:sz w:val="24"/>
          <w:szCs w:val="24"/>
        </w:rPr>
        <w:t xml:space="preserve"> </w:t>
      </w:r>
      <w:r w:rsidRPr="00324562">
        <w:rPr>
          <w:rFonts w:ascii="Times New Roman" w:hAnsi="Times New Roman" w:cs="Times New Roman"/>
          <w:sz w:val="24"/>
          <w:szCs w:val="24"/>
        </w:rPr>
        <w:t>expect</w:t>
      </w:r>
      <w:r>
        <w:rPr>
          <w:rFonts w:ascii="Times New Roman" w:hAnsi="Times New Roman" w:cs="Times New Roman"/>
          <w:sz w:val="24"/>
          <w:szCs w:val="24"/>
        </w:rPr>
        <w:t>ed</w:t>
      </w:r>
      <w:r w:rsidRPr="00324562">
        <w:rPr>
          <w:rFonts w:ascii="Times New Roman" w:hAnsi="Times New Roman" w:cs="Times New Roman"/>
          <w:sz w:val="24"/>
          <w:szCs w:val="24"/>
        </w:rPr>
        <w:t xml:space="preserve"> of an empirical science</w:t>
      </w:r>
      <w:r>
        <w:rPr>
          <w:rFonts w:ascii="Times New Roman" w:hAnsi="Times New Roman" w:cs="Times New Roman"/>
          <w:sz w:val="24"/>
          <w:szCs w:val="24"/>
        </w:rPr>
        <w:t xml:space="preserve"> today. On the other hand, </w:t>
      </w:r>
      <w:r w:rsidRPr="00324562">
        <w:rPr>
          <w:rFonts w:ascii="Times New Roman" w:hAnsi="Times New Roman" w:cs="Times New Roman"/>
          <w:sz w:val="24"/>
          <w:szCs w:val="24"/>
        </w:rPr>
        <w:t>Descriptive psychology (to which Brentano sometimes also referred as “phenomenology”</w:t>
      </w:r>
      <w:r>
        <w:rPr>
          <w:rFonts w:ascii="Times New Roman" w:hAnsi="Times New Roman" w:cs="Times New Roman"/>
          <w:sz w:val="24"/>
          <w:szCs w:val="24"/>
        </w:rPr>
        <w:t>)</w:t>
      </w:r>
      <w:r w:rsidRPr="00324562">
        <w:rPr>
          <w:rFonts w:ascii="Times New Roman" w:hAnsi="Times New Roman" w:cs="Times New Roman"/>
          <w:sz w:val="24"/>
          <w:szCs w:val="24"/>
        </w:rPr>
        <w:t xml:space="preserve"> aims at describing consciousness from a first-person point of view. Its goal is to </w:t>
      </w:r>
      <w:r>
        <w:rPr>
          <w:rFonts w:ascii="Times New Roman" w:hAnsi="Times New Roman" w:cs="Times New Roman"/>
          <w:sz w:val="24"/>
          <w:szCs w:val="24"/>
        </w:rPr>
        <w:t>show</w:t>
      </w:r>
      <w:r w:rsidRPr="00324562">
        <w:rPr>
          <w:rFonts w:ascii="Times New Roman" w:hAnsi="Times New Roman" w:cs="Times New Roman"/>
          <w:sz w:val="24"/>
          <w:szCs w:val="24"/>
        </w:rPr>
        <w:t xml:space="preserve"> the basic components </w:t>
      </w:r>
      <w:r>
        <w:rPr>
          <w:rFonts w:ascii="Times New Roman" w:hAnsi="Times New Roman" w:cs="Times New Roman"/>
          <w:sz w:val="24"/>
          <w:szCs w:val="24"/>
        </w:rPr>
        <w:t xml:space="preserve">from </w:t>
      </w:r>
      <w:r w:rsidRPr="00324562">
        <w:rPr>
          <w:rFonts w:ascii="Times New Roman" w:hAnsi="Times New Roman" w:cs="Times New Roman"/>
          <w:sz w:val="24"/>
          <w:szCs w:val="24"/>
        </w:rPr>
        <w:t xml:space="preserve">which everything internally perceived by humans is composed, </w:t>
      </w:r>
      <w:r w:rsidR="008E3825">
        <w:rPr>
          <w:rFonts w:ascii="Times New Roman" w:hAnsi="Times New Roman" w:cs="Times New Roman"/>
          <w:sz w:val="24"/>
          <w:szCs w:val="24"/>
        </w:rPr>
        <w:t>i.e. analyzing and describing the inner workings of mental acts. This approach emph</w:t>
      </w:r>
      <w:r w:rsidRPr="00324562">
        <w:rPr>
          <w:rFonts w:ascii="Times New Roman" w:hAnsi="Times New Roman" w:cs="Times New Roman"/>
          <w:sz w:val="24"/>
          <w:szCs w:val="24"/>
        </w:rPr>
        <w:t>a</w:t>
      </w:r>
      <w:r w:rsidR="008E3825">
        <w:rPr>
          <w:rFonts w:ascii="Times New Roman" w:hAnsi="Times New Roman" w:cs="Times New Roman"/>
          <w:sz w:val="24"/>
          <w:szCs w:val="24"/>
        </w:rPr>
        <w:t>sizes the importance of understa</w:t>
      </w:r>
      <w:r w:rsidRPr="00324562">
        <w:rPr>
          <w:rFonts w:ascii="Times New Roman" w:hAnsi="Times New Roman" w:cs="Times New Roman"/>
          <w:sz w:val="24"/>
          <w:szCs w:val="24"/>
        </w:rPr>
        <w:t>nd</w:t>
      </w:r>
      <w:r w:rsidR="008E3825">
        <w:rPr>
          <w:rFonts w:ascii="Times New Roman" w:hAnsi="Times New Roman" w:cs="Times New Roman"/>
          <w:sz w:val="24"/>
          <w:szCs w:val="24"/>
        </w:rPr>
        <w:t xml:space="preserve">ing the subjective experience of </w:t>
      </w:r>
      <w:r w:rsidR="008E3825">
        <w:rPr>
          <w:rFonts w:ascii="Times New Roman" w:hAnsi="Times New Roman" w:cs="Times New Roman"/>
          <w:sz w:val="24"/>
          <w:szCs w:val="24"/>
        </w:rPr>
        <w:lastRenderedPageBreak/>
        <w:t>individuals, rather than focusing only on observable behavior</w:t>
      </w:r>
      <w:r>
        <w:rPr>
          <w:rFonts w:ascii="Times New Roman" w:hAnsi="Times New Roman" w:cs="Times New Roman"/>
          <w:sz w:val="24"/>
          <w:szCs w:val="24"/>
        </w:rPr>
        <w:t xml:space="preserve"> He influenced Husserl in the early stage of his phenomenology.</w:t>
      </w:r>
    </w:p>
    <w:p w14:paraId="421CDF72" w14:textId="3B397590" w:rsidR="005F6CFE" w:rsidRDefault="005F6CFE" w:rsidP="00BD4961">
      <w:pPr>
        <w:jc w:val="both"/>
        <w:rPr>
          <w:rFonts w:ascii="Times New Roman" w:hAnsi="Times New Roman" w:cs="Times New Roman"/>
          <w:sz w:val="24"/>
          <w:szCs w:val="24"/>
        </w:rPr>
      </w:pPr>
    </w:p>
    <w:bookmarkEnd w:id="0"/>
    <w:p w14:paraId="5B53BD4C" w14:textId="77777777" w:rsidR="009E4B7F" w:rsidRPr="005F6CFE" w:rsidRDefault="009E4B7F" w:rsidP="00BD4961">
      <w:pPr>
        <w:jc w:val="both"/>
        <w:rPr>
          <w:rFonts w:ascii="Times New Roman" w:hAnsi="Times New Roman" w:cs="Times New Roman"/>
          <w:sz w:val="24"/>
          <w:szCs w:val="24"/>
        </w:rPr>
      </w:pPr>
    </w:p>
    <w:sectPr w:rsidR="009E4B7F" w:rsidRPr="005F6C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344F5E" w14:textId="77777777" w:rsidR="005238E2" w:rsidRDefault="005238E2" w:rsidP="009A599F">
      <w:pPr>
        <w:spacing w:after="0" w:line="240" w:lineRule="auto"/>
      </w:pPr>
      <w:r>
        <w:separator/>
      </w:r>
    </w:p>
  </w:endnote>
  <w:endnote w:type="continuationSeparator" w:id="0">
    <w:p w14:paraId="48563005" w14:textId="77777777" w:rsidR="005238E2" w:rsidRDefault="005238E2" w:rsidP="009A5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8AB5E4" w14:textId="77777777" w:rsidR="005238E2" w:rsidRDefault="005238E2" w:rsidP="009A599F">
      <w:pPr>
        <w:spacing w:after="0" w:line="240" w:lineRule="auto"/>
      </w:pPr>
      <w:r>
        <w:separator/>
      </w:r>
    </w:p>
  </w:footnote>
  <w:footnote w:type="continuationSeparator" w:id="0">
    <w:p w14:paraId="3A5A7F01" w14:textId="77777777" w:rsidR="005238E2" w:rsidRDefault="005238E2" w:rsidP="009A599F">
      <w:pPr>
        <w:spacing w:after="0" w:line="240" w:lineRule="auto"/>
      </w:pPr>
      <w:r>
        <w:continuationSeparator/>
      </w:r>
    </w:p>
  </w:footnote>
  <w:footnote w:id="1">
    <w:p w14:paraId="75C974D1" w14:textId="5E7E7F11" w:rsidR="00FF2DCE" w:rsidRPr="00D77FCE" w:rsidRDefault="00FF2DCE" w:rsidP="00D77FCE">
      <w:pPr>
        <w:pStyle w:val="FootnoteText"/>
        <w:jc w:val="both"/>
        <w:rPr>
          <w:rFonts w:ascii="Times New Roman" w:hAnsi="Times New Roman" w:cs="Times New Roman"/>
        </w:rPr>
      </w:pPr>
      <w:r w:rsidRPr="00D77FCE">
        <w:rPr>
          <w:rStyle w:val="FootnoteReference"/>
          <w:rFonts w:ascii="Times New Roman" w:hAnsi="Times New Roman" w:cs="Times New Roman"/>
        </w:rPr>
        <w:footnoteRef/>
      </w:r>
      <w:r w:rsidRPr="00D77FCE">
        <w:rPr>
          <w:rFonts w:ascii="Times New Roman" w:hAnsi="Times New Roman" w:cs="Times New Roman"/>
        </w:rPr>
        <w:t xml:space="preserve"> Huemer Wolfgang, </w:t>
      </w:r>
      <w:r w:rsidRPr="00D77FCE">
        <w:rPr>
          <w:rFonts w:ascii="Times New Roman" w:hAnsi="Times New Roman" w:cs="Times New Roman"/>
          <w:i/>
          <w:iCs/>
        </w:rPr>
        <w:t xml:space="preserve">Is Brentano’s Method a Unifying Element of the Brentano School? </w:t>
      </w:r>
      <w:proofErr w:type="spellStart"/>
      <w:r w:rsidRPr="00D77FCE">
        <w:rPr>
          <w:rFonts w:ascii="Times New Roman" w:hAnsi="Times New Roman" w:cs="Times New Roman"/>
          <w:i/>
          <w:iCs/>
        </w:rPr>
        <w:t>Rivista</w:t>
      </w:r>
      <w:proofErr w:type="spellEnd"/>
      <w:r w:rsidRPr="00D77FCE">
        <w:rPr>
          <w:rFonts w:ascii="Times New Roman" w:hAnsi="Times New Roman" w:cs="Times New Roman"/>
          <w:i/>
          <w:iCs/>
        </w:rPr>
        <w:t xml:space="preserve"> di </w:t>
      </w:r>
      <w:proofErr w:type="spellStart"/>
      <w:r w:rsidRPr="00D77FCE">
        <w:rPr>
          <w:rFonts w:ascii="Times New Roman" w:hAnsi="Times New Roman" w:cs="Times New Roman"/>
          <w:i/>
          <w:iCs/>
        </w:rPr>
        <w:t>Filosofia</w:t>
      </w:r>
      <w:proofErr w:type="spellEnd"/>
      <w:r w:rsidRPr="00D77FCE">
        <w:rPr>
          <w:rFonts w:ascii="Times New Roman" w:hAnsi="Times New Roman" w:cs="Times New Roman"/>
          <w:i/>
          <w:iCs/>
        </w:rPr>
        <w:t xml:space="preserve"> Neo-</w:t>
      </w:r>
      <w:proofErr w:type="spellStart"/>
      <w:r w:rsidRPr="00D77FCE">
        <w:rPr>
          <w:rFonts w:ascii="Times New Roman" w:hAnsi="Times New Roman" w:cs="Times New Roman"/>
          <w:i/>
          <w:iCs/>
        </w:rPr>
        <w:t>Scolastica</w:t>
      </w:r>
      <w:proofErr w:type="spellEnd"/>
      <w:r w:rsidRPr="00D77FCE">
        <w:rPr>
          <w:rFonts w:ascii="Times New Roman" w:hAnsi="Times New Roman" w:cs="Times New Roman"/>
          <w:i/>
          <w:iCs/>
        </w:rPr>
        <w:t>, CXI (2019), 4, pp. 897-910 ISSN: 00356247 (print) - 18277926 (digital) DOI: 10.26350/001050_000151</w:t>
      </w:r>
    </w:p>
  </w:footnote>
  <w:footnote w:id="2">
    <w:p w14:paraId="79591490" w14:textId="41DC5F48" w:rsidR="00D77FCE" w:rsidRDefault="00D77FCE" w:rsidP="00D77FCE">
      <w:pPr>
        <w:pStyle w:val="FootnoteText"/>
        <w:jc w:val="both"/>
      </w:pPr>
      <w:r w:rsidRPr="00D77FCE">
        <w:rPr>
          <w:rStyle w:val="FootnoteReference"/>
          <w:rFonts w:ascii="Times New Roman" w:hAnsi="Times New Roman" w:cs="Times New Roman"/>
        </w:rPr>
        <w:footnoteRef/>
      </w:r>
      <w:r w:rsidRPr="00D77FCE">
        <w:rPr>
          <w:rFonts w:ascii="Times New Roman" w:hAnsi="Times New Roman" w:cs="Times New Roman"/>
        </w:rPr>
        <w:t xml:space="preserve"> Huemer Wolfgang, </w:t>
      </w:r>
      <w:r w:rsidRPr="00D77FCE">
        <w:rPr>
          <w:rFonts w:ascii="Times New Roman" w:hAnsi="Times New Roman" w:cs="Times New Roman"/>
          <w:i/>
          <w:iCs/>
        </w:rPr>
        <w:t>Is Brentano’s Method a Unifying Element of the Brentano School</w:t>
      </w:r>
      <w:r w:rsidRPr="00D77FCE">
        <w:rPr>
          <w:rFonts w:ascii="Times New Roman" w:hAnsi="Times New Roman" w:cs="Times New Roman"/>
        </w:rPr>
        <w:t>?</w:t>
      </w:r>
      <w:r>
        <w:t xml:space="preserve"> </w:t>
      </w:r>
    </w:p>
  </w:footnote>
  <w:footnote w:id="3">
    <w:p w14:paraId="2AD524D0" w14:textId="28F5B396" w:rsidR="00C86774" w:rsidRPr="00664EC1" w:rsidRDefault="00C86774">
      <w:pPr>
        <w:pStyle w:val="FootnoteText"/>
        <w:rPr>
          <w:rFonts w:ascii="Times New Roman" w:hAnsi="Times New Roman" w:cs="Times New Roman"/>
        </w:rPr>
      </w:pPr>
      <w:r w:rsidRPr="006A58B7">
        <w:rPr>
          <w:rStyle w:val="FootnoteReference"/>
          <w:rFonts w:ascii="Times New Roman" w:hAnsi="Times New Roman" w:cs="Times New Roman"/>
        </w:rPr>
        <w:footnoteRef/>
      </w:r>
      <w:r w:rsidRPr="006A58B7">
        <w:rPr>
          <w:rFonts w:ascii="Times New Roman" w:hAnsi="Times New Roman" w:cs="Times New Roman"/>
        </w:rPr>
        <w:t xml:space="preserve"> Franz Brentano, </w:t>
      </w:r>
      <w:r w:rsidRPr="006A58B7">
        <w:rPr>
          <w:rFonts w:ascii="Times New Roman" w:hAnsi="Times New Roman" w:cs="Times New Roman"/>
          <w:i/>
          <w:iCs/>
        </w:rPr>
        <w:t>Psychology from an Empirical Standpoint</w:t>
      </w:r>
      <w:r w:rsidRPr="006A58B7">
        <w:rPr>
          <w:rFonts w:ascii="Times New Roman" w:hAnsi="Times New Roman" w:cs="Times New Roman"/>
        </w:rPr>
        <w:t>, ed. Linda L. McAlister (London: Routledge and Kegan Paul, 1874), 28.</w:t>
      </w:r>
    </w:p>
  </w:footnote>
  <w:footnote w:id="4">
    <w:p w14:paraId="09973838" w14:textId="6702E6F3" w:rsidR="00C86774" w:rsidRPr="00BE1CAF" w:rsidRDefault="00C86774">
      <w:pPr>
        <w:pStyle w:val="FootnoteText"/>
        <w:rPr>
          <w:rFonts w:ascii="Times New Roman" w:hAnsi="Times New Roman" w:cs="Times New Roman"/>
        </w:rPr>
      </w:pPr>
      <w:r w:rsidRPr="00BE1CAF">
        <w:rPr>
          <w:rStyle w:val="FootnoteReference"/>
          <w:rFonts w:ascii="Times New Roman" w:hAnsi="Times New Roman" w:cs="Times New Roman"/>
        </w:rPr>
        <w:footnoteRef/>
      </w:r>
      <w:r w:rsidRPr="00BE1CAF">
        <w:rPr>
          <w:rFonts w:ascii="Times New Roman" w:hAnsi="Times New Roman" w:cs="Times New Roman"/>
        </w:rPr>
        <w:t xml:space="preserve"> Franz Brentano, Psychology from an Empirical Standpoint, ed. Linda L. McAlister (London: Routledge and Kegan Paul, 1874), 14.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B1035F"/>
    <w:multiLevelType w:val="hybridMultilevel"/>
    <w:tmpl w:val="C576F9F8"/>
    <w:lvl w:ilvl="0" w:tplc="030E6734">
      <w:start w:val="1"/>
      <w:numFmt w:val="lowerRoman"/>
      <w:lvlText w:val="%1."/>
      <w:lvlJc w:val="left"/>
      <w:pPr>
        <w:ind w:left="1920" w:hanging="72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2885"/>
    <w:rsid w:val="000236D9"/>
    <w:rsid w:val="00064FDD"/>
    <w:rsid w:val="0007245A"/>
    <w:rsid w:val="00075FAA"/>
    <w:rsid w:val="00077EDF"/>
    <w:rsid w:val="000F775A"/>
    <w:rsid w:val="00107909"/>
    <w:rsid w:val="001532C7"/>
    <w:rsid w:val="00171EE0"/>
    <w:rsid w:val="0018128A"/>
    <w:rsid w:val="001C07B9"/>
    <w:rsid w:val="0020599E"/>
    <w:rsid w:val="00274BA8"/>
    <w:rsid w:val="002D67E2"/>
    <w:rsid w:val="002F4295"/>
    <w:rsid w:val="003033DB"/>
    <w:rsid w:val="00306544"/>
    <w:rsid w:val="0031706B"/>
    <w:rsid w:val="00324562"/>
    <w:rsid w:val="00341E9B"/>
    <w:rsid w:val="003454BD"/>
    <w:rsid w:val="00383BB2"/>
    <w:rsid w:val="003A4AEC"/>
    <w:rsid w:val="003B240B"/>
    <w:rsid w:val="003D0FCA"/>
    <w:rsid w:val="00416E5B"/>
    <w:rsid w:val="00423FB7"/>
    <w:rsid w:val="004925D9"/>
    <w:rsid w:val="004A14C0"/>
    <w:rsid w:val="004A2864"/>
    <w:rsid w:val="00505240"/>
    <w:rsid w:val="00506164"/>
    <w:rsid w:val="005238E2"/>
    <w:rsid w:val="00585426"/>
    <w:rsid w:val="005C3401"/>
    <w:rsid w:val="005F6CFE"/>
    <w:rsid w:val="00617660"/>
    <w:rsid w:val="00626A03"/>
    <w:rsid w:val="00664EC1"/>
    <w:rsid w:val="006A58B7"/>
    <w:rsid w:val="006A73A7"/>
    <w:rsid w:val="006B7BE1"/>
    <w:rsid w:val="006D25F4"/>
    <w:rsid w:val="00702A5F"/>
    <w:rsid w:val="0072013A"/>
    <w:rsid w:val="007659DF"/>
    <w:rsid w:val="0076743D"/>
    <w:rsid w:val="007A0B1F"/>
    <w:rsid w:val="007A71E9"/>
    <w:rsid w:val="007C13DB"/>
    <w:rsid w:val="007F198A"/>
    <w:rsid w:val="00846FE5"/>
    <w:rsid w:val="00863F58"/>
    <w:rsid w:val="008D6670"/>
    <w:rsid w:val="008E3825"/>
    <w:rsid w:val="008E5554"/>
    <w:rsid w:val="0091780F"/>
    <w:rsid w:val="009229E6"/>
    <w:rsid w:val="009665F4"/>
    <w:rsid w:val="00982885"/>
    <w:rsid w:val="00990474"/>
    <w:rsid w:val="00997887"/>
    <w:rsid w:val="009A599F"/>
    <w:rsid w:val="009C240B"/>
    <w:rsid w:val="009E4B7F"/>
    <w:rsid w:val="00A30680"/>
    <w:rsid w:val="00A50630"/>
    <w:rsid w:val="00AB4658"/>
    <w:rsid w:val="00B13477"/>
    <w:rsid w:val="00B40947"/>
    <w:rsid w:val="00B54C55"/>
    <w:rsid w:val="00BA4C8E"/>
    <w:rsid w:val="00BA6AEC"/>
    <w:rsid w:val="00BB0BC5"/>
    <w:rsid w:val="00BD3B1F"/>
    <w:rsid w:val="00BD4961"/>
    <w:rsid w:val="00BE1CAF"/>
    <w:rsid w:val="00BE675E"/>
    <w:rsid w:val="00BF2869"/>
    <w:rsid w:val="00BF3BA1"/>
    <w:rsid w:val="00C00F75"/>
    <w:rsid w:val="00C06468"/>
    <w:rsid w:val="00C166E8"/>
    <w:rsid w:val="00C86774"/>
    <w:rsid w:val="00CA4503"/>
    <w:rsid w:val="00CB1F77"/>
    <w:rsid w:val="00CB516E"/>
    <w:rsid w:val="00CB60D6"/>
    <w:rsid w:val="00CE76FA"/>
    <w:rsid w:val="00D644C9"/>
    <w:rsid w:val="00D70EFE"/>
    <w:rsid w:val="00D77FCE"/>
    <w:rsid w:val="00DC2A5A"/>
    <w:rsid w:val="00DC33EF"/>
    <w:rsid w:val="00DE5AFC"/>
    <w:rsid w:val="00DF570E"/>
    <w:rsid w:val="00E15125"/>
    <w:rsid w:val="00E35319"/>
    <w:rsid w:val="00E86379"/>
    <w:rsid w:val="00F00CC5"/>
    <w:rsid w:val="00F404B5"/>
    <w:rsid w:val="00F42557"/>
    <w:rsid w:val="00FA0600"/>
    <w:rsid w:val="00FA78B2"/>
    <w:rsid w:val="00FE693C"/>
    <w:rsid w:val="00FF2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D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A59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599F"/>
    <w:rPr>
      <w:sz w:val="20"/>
      <w:szCs w:val="20"/>
    </w:rPr>
  </w:style>
  <w:style w:type="character" w:styleId="FootnoteReference">
    <w:name w:val="footnote reference"/>
    <w:basedOn w:val="DefaultParagraphFont"/>
    <w:uiPriority w:val="99"/>
    <w:semiHidden/>
    <w:unhideWhenUsed/>
    <w:rsid w:val="009A599F"/>
    <w:rPr>
      <w:vertAlign w:val="superscript"/>
    </w:rPr>
  </w:style>
  <w:style w:type="paragraph" w:styleId="ListParagraph">
    <w:name w:val="List Paragraph"/>
    <w:basedOn w:val="Normal"/>
    <w:uiPriority w:val="34"/>
    <w:qFormat/>
    <w:rsid w:val="00DC33EF"/>
    <w:pPr>
      <w:ind w:left="720"/>
      <w:contextualSpacing/>
    </w:pPr>
  </w:style>
  <w:style w:type="character" w:styleId="Hyperlink">
    <w:name w:val="Hyperlink"/>
    <w:basedOn w:val="DefaultParagraphFont"/>
    <w:uiPriority w:val="99"/>
    <w:unhideWhenUsed/>
    <w:rsid w:val="00077EDF"/>
    <w:rPr>
      <w:color w:val="0563C1" w:themeColor="hyperlink"/>
      <w:u w:val="single"/>
    </w:rPr>
  </w:style>
  <w:style w:type="character" w:customStyle="1" w:styleId="UnresolvedMention">
    <w:name w:val="Unresolved Mention"/>
    <w:basedOn w:val="DefaultParagraphFont"/>
    <w:uiPriority w:val="99"/>
    <w:semiHidden/>
    <w:unhideWhenUsed/>
    <w:rsid w:val="00077ED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A59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599F"/>
    <w:rPr>
      <w:sz w:val="20"/>
      <w:szCs w:val="20"/>
    </w:rPr>
  </w:style>
  <w:style w:type="character" w:styleId="FootnoteReference">
    <w:name w:val="footnote reference"/>
    <w:basedOn w:val="DefaultParagraphFont"/>
    <w:uiPriority w:val="99"/>
    <w:semiHidden/>
    <w:unhideWhenUsed/>
    <w:rsid w:val="009A599F"/>
    <w:rPr>
      <w:vertAlign w:val="superscript"/>
    </w:rPr>
  </w:style>
  <w:style w:type="paragraph" w:styleId="ListParagraph">
    <w:name w:val="List Paragraph"/>
    <w:basedOn w:val="Normal"/>
    <w:uiPriority w:val="34"/>
    <w:qFormat/>
    <w:rsid w:val="00DC33EF"/>
    <w:pPr>
      <w:ind w:left="720"/>
      <w:contextualSpacing/>
    </w:pPr>
  </w:style>
  <w:style w:type="character" w:styleId="Hyperlink">
    <w:name w:val="Hyperlink"/>
    <w:basedOn w:val="DefaultParagraphFont"/>
    <w:uiPriority w:val="99"/>
    <w:unhideWhenUsed/>
    <w:rsid w:val="00077EDF"/>
    <w:rPr>
      <w:color w:val="0563C1" w:themeColor="hyperlink"/>
      <w:u w:val="single"/>
    </w:rPr>
  </w:style>
  <w:style w:type="character" w:customStyle="1" w:styleId="UnresolvedMention">
    <w:name w:val="Unresolved Mention"/>
    <w:basedOn w:val="DefaultParagraphFont"/>
    <w:uiPriority w:val="99"/>
    <w:semiHidden/>
    <w:unhideWhenUsed/>
    <w:rsid w:val="00077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115412">
      <w:bodyDiv w:val="1"/>
      <w:marLeft w:val="0"/>
      <w:marRight w:val="0"/>
      <w:marTop w:val="0"/>
      <w:marBottom w:val="0"/>
      <w:divBdr>
        <w:top w:val="none" w:sz="0" w:space="0" w:color="auto"/>
        <w:left w:val="none" w:sz="0" w:space="0" w:color="auto"/>
        <w:bottom w:val="none" w:sz="0" w:space="0" w:color="auto"/>
        <w:right w:val="none" w:sz="0" w:space="0" w:color="auto"/>
      </w:divBdr>
      <w:divsChild>
        <w:div w:id="1764838945">
          <w:marLeft w:val="0"/>
          <w:marRight w:val="0"/>
          <w:marTop w:val="0"/>
          <w:marBottom w:val="0"/>
          <w:divBdr>
            <w:top w:val="none" w:sz="0" w:space="0" w:color="auto"/>
            <w:left w:val="none" w:sz="0" w:space="0" w:color="auto"/>
            <w:bottom w:val="none" w:sz="0" w:space="0" w:color="auto"/>
            <w:right w:val="none" w:sz="0" w:space="0" w:color="auto"/>
          </w:divBdr>
        </w:div>
        <w:div w:id="1556549777">
          <w:marLeft w:val="0"/>
          <w:marRight w:val="0"/>
          <w:marTop w:val="0"/>
          <w:marBottom w:val="0"/>
          <w:divBdr>
            <w:top w:val="none" w:sz="0" w:space="0" w:color="auto"/>
            <w:left w:val="none" w:sz="0" w:space="0" w:color="auto"/>
            <w:bottom w:val="none" w:sz="0" w:space="0" w:color="auto"/>
            <w:right w:val="none" w:sz="0" w:space="0" w:color="auto"/>
          </w:divBdr>
        </w:div>
        <w:div w:id="487403027">
          <w:marLeft w:val="0"/>
          <w:marRight w:val="0"/>
          <w:marTop w:val="0"/>
          <w:marBottom w:val="0"/>
          <w:divBdr>
            <w:top w:val="none" w:sz="0" w:space="0" w:color="auto"/>
            <w:left w:val="none" w:sz="0" w:space="0" w:color="auto"/>
            <w:bottom w:val="none" w:sz="0" w:space="0" w:color="auto"/>
            <w:right w:val="none" w:sz="0" w:space="0" w:color="auto"/>
          </w:divBdr>
        </w:div>
        <w:div w:id="462619297">
          <w:marLeft w:val="0"/>
          <w:marRight w:val="0"/>
          <w:marTop w:val="0"/>
          <w:marBottom w:val="0"/>
          <w:divBdr>
            <w:top w:val="none" w:sz="0" w:space="0" w:color="auto"/>
            <w:left w:val="none" w:sz="0" w:space="0" w:color="auto"/>
            <w:bottom w:val="none" w:sz="0" w:space="0" w:color="auto"/>
            <w:right w:val="none" w:sz="0" w:space="0" w:color="auto"/>
          </w:divBdr>
        </w:div>
        <w:div w:id="1717006296">
          <w:marLeft w:val="0"/>
          <w:marRight w:val="0"/>
          <w:marTop w:val="0"/>
          <w:marBottom w:val="0"/>
          <w:divBdr>
            <w:top w:val="none" w:sz="0" w:space="0" w:color="auto"/>
            <w:left w:val="none" w:sz="0" w:space="0" w:color="auto"/>
            <w:bottom w:val="none" w:sz="0" w:space="0" w:color="auto"/>
            <w:right w:val="none" w:sz="0" w:space="0" w:color="auto"/>
          </w:divBdr>
        </w:div>
        <w:div w:id="1819613711">
          <w:marLeft w:val="0"/>
          <w:marRight w:val="0"/>
          <w:marTop w:val="0"/>
          <w:marBottom w:val="0"/>
          <w:divBdr>
            <w:top w:val="none" w:sz="0" w:space="0" w:color="auto"/>
            <w:left w:val="none" w:sz="0" w:space="0" w:color="auto"/>
            <w:bottom w:val="none" w:sz="0" w:space="0" w:color="auto"/>
            <w:right w:val="none" w:sz="0" w:space="0" w:color="auto"/>
          </w:divBdr>
        </w:div>
        <w:div w:id="11182559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C522B-45AE-44AA-A266-77AC138D5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2471</TotalTime>
  <Pages>7</Pages>
  <Words>2525</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Udenwagu</dc:creator>
  <cp:keywords/>
  <dc:description/>
  <cp:lastModifiedBy>AnayoChukwu Okwuchukwu</cp:lastModifiedBy>
  <cp:revision>22</cp:revision>
  <dcterms:created xsi:type="dcterms:W3CDTF">2020-11-30T09:46:00Z</dcterms:created>
  <dcterms:modified xsi:type="dcterms:W3CDTF">2025-01-19T19:53:00Z</dcterms:modified>
</cp:coreProperties>
</file>