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1296" w:rsidRPr="005E20FD" w:rsidRDefault="009B1296" w:rsidP="009B1296">
      <w:pPr>
        <w:spacing w:line="360" w:lineRule="auto"/>
        <w:ind w:left="1440" w:firstLine="720"/>
        <w:jc w:val="both"/>
        <w:rPr>
          <w:rFonts w:ascii="Times New Roman" w:hAnsi="Times New Roman" w:cs="Times New Roman"/>
          <w:b/>
          <w:sz w:val="28"/>
          <w:szCs w:val="24"/>
        </w:rPr>
      </w:pPr>
      <w:r w:rsidRPr="005E20FD">
        <w:rPr>
          <w:rFonts w:ascii="Times New Roman" w:hAnsi="Times New Roman" w:cs="Times New Roman"/>
          <w:b/>
          <w:sz w:val="28"/>
          <w:szCs w:val="24"/>
        </w:rPr>
        <w:t>BIGARD MEMORIAL SEMINARY ENUGU</w:t>
      </w:r>
    </w:p>
    <w:p w:rsidR="009B1296" w:rsidRPr="005E20FD" w:rsidRDefault="009B1296" w:rsidP="009B1296">
      <w:pPr>
        <w:spacing w:line="360" w:lineRule="auto"/>
        <w:ind w:left="1440" w:firstLine="720"/>
        <w:jc w:val="both"/>
        <w:rPr>
          <w:rFonts w:ascii="Times New Roman" w:hAnsi="Times New Roman" w:cs="Times New Roman"/>
          <w:b/>
          <w:sz w:val="28"/>
          <w:szCs w:val="24"/>
        </w:rPr>
      </w:pPr>
      <w:r w:rsidRPr="005E20FD">
        <w:rPr>
          <w:rFonts w:ascii="Times New Roman" w:hAnsi="Times New Roman" w:cs="Times New Roman"/>
          <w:b/>
          <w:sz w:val="28"/>
          <w:szCs w:val="24"/>
        </w:rPr>
        <w:t>AFFILATE OF UNIVERSITY OF IBADAN</w:t>
      </w:r>
    </w:p>
    <w:p w:rsidR="009B1296" w:rsidRDefault="009B1296" w:rsidP="009B1296">
      <w:pPr>
        <w:spacing w:line="360" w:lineRule="auto"/>
        <w:jc w:val="both"/>
        <w:rPr>
          <w:rFonts w:ascii="Times New Roman" w:hAnsi="Times New Roman" w:cs="Times New Roman"/>
          <w:b/>
          <w:sz w:val="28"/>
          <w:szCs w:val="24"/>
        </w:rPr>
      </w:pPr>
    </w:p>
    <w:p w:rsidR="009B1296" w:rsidRPr="005E20FD" w:rsidRDefault="009B1296" w:rsidP="009B1296">
      <w:pPr>
        <w:spacing w:line="360" w:lineRule="auto"/>
        <w:jc w:val="both"/>
        <w:rPr>
          <w:rFonts w:ascii="Times New Roman" w:hAnsi="Times New Roman" w:cs="Times New Roman"/>
          <w:b/>
          <w:sz w:val="28"/>
          <w:szCs w:val="24"/>
        </w:rPr>
      </w:pPr>
    </w:p>
    <w:p w:rsidR="009B1296" w:rsidRPr="005E20FD" w:rsidRDefault="009B1296" w:rsidP="009B1296">
      <w:pPr>
        <w:spacing w:line="360" w:lineRule="auto"/>
        <w:ind w:left="2160" w:firstLine="720"/>
        <w:jc w:val="both"/>
        <w:rPr>
          <w:rFonts w:ascii="Times New Roman" w:hAnsi="Times New Roman" w:cs="Times New Roman"/>
          <w:b/>
          <w:sz w:val="28"/>
          <w:szCs w:val="24"/>
        </w:rPr>
      </w:pPr>
      <w:r w:rsidRPr="005E20FD">
        <w:rPr>
          <w:rFonts w:ascii="Times New Roman" w:hAnsi="Times New Roman" w:cs="Times New Roman"/>
          <w:b/>
          <w:sz w:val="28"/>
          <w:szCs w:val="24"/>
        </w:rPr>
        <w:t>RECENT MODERN PHILOSOPHY</w:t>
      </w:r>
    </w:p>
    <w:p w:rsidR="009B1296" w:rsidRDefault="009B1296" w:rsidP="009B1296">
      <w:pPr>
        <w:spacing w:line="360" w:lineRule="auto"/>
        <w:ind w:left="720" w:firstLine="720"/>
        <w:jc w:val="both"/>
        <w:rPr>
          <w:rFonts w:ascii="Times New Roman" w:hAnsi="Times New Roman" w:cs="Times New Roman"/>
          <w:b/>
          <w:sz w:val="28"/>
          <w:szCs w:val="24"/>
        </w:rPr>
      </w:pPr>
    </w:p>
    <w:p w:rsidR="009B1296" w:rsidRPr="005E20FD" w:rsidRDefault="009B1296" w:rsidP="009B1296">
      <w:pPr>
        <w:spacing w:line="360" w:lineRule="auto"/>
        <w:ind w:left="720" w:firstLine="720"/>
        <w:jc w:val="both"/>
        <w:rPr>
          <w:rFonts w:ascii="Times New Roman" w:hAnsi="Times New Roman" w:cs="Times New Roman"/>
          <w:b/>
          <w:sz w:val="28"/>
          <w:szCs w:val="24"/>
        </w:rPr>
      </w:pPr>
    </w:p>
    <w:p w:rsidR="009B1296" w:rsidRPr="005E20FD" w:rsidRDefault="009B1296" w:rsidP="009B1296">
      <w:pPr>
        <w:spacing w:line="360" w:lineRule="auto"/>
        <w:ind w:left="3600" w:firstLine="720"/>
        <w:rPr>
          <w:rFonts w:ascii="Times New Roman" w:hAnsi="Times New Roman" w:cs="Times New Roman"/>
          <w:b/>
          <w:sz w:val="28"/>
          <w:szCs w:val="24"/>
        </w:rPr>
      </w:pPr>
      <w:r w:rsidRPr="005E20FD">
        <w:rPr>
          <w:rFonts w:ascii="Times New Roman" w:hAnsi="Times New Roman" w:cs="Times New Roman"/>
          <w:b/>
          <w:sz w:val="28"/>
          <w:szCs w:val="24"/>
        </w:rPr>
        <w:t>TOPIC</w:t>
      </w:r>
    </w:p>
    <w:p w:rsidR="009B1296" w:rsidRPr="005E20FD" w:rsidRDefault="009B1296" w:rsidP="009B1296">
      <w:pPr>
        <w:spacing w:line="360" w:lineRule="auto"/>
        <w:ind w:left="720" w:firstLine="720"/>
        <w:rPr>
          <w:rFonts w:ascii="Times New Roman" w:hAnsi="Times New Roman" w:cs="Times New Roman"/>
          <w:b/>
          <w:sz w:val="28"/>
          <w:szCs w:val="24"/>
        </w:rPr>
      </w:pPr>
      <w:r w:rsidRPr="005E20FD">
        <w:rPr>
          <w:rFonts w:ascii="Times New Roman" w:hAnsi="Times New Roman" w:cs="Times New Roman"/>
          <w:b/>
          <w:sz w:val="28"/>
          <w:szCs w:val="24"/>
        </w:rPr>
        <w:t>THE PHILOSOPHICAL IDEAS OF BENEDETTO CROCE</w:t>
      </w:r>
    </w:p>
    <w:p w:rsidR="009B1296" w:rsidRDefault="009B1296" w:rsidP="009B1296">
      <w:pPr>
        <w:spacing w:line="360" w:lineRule="auto"/>
        <w:ind w:left="1440" w:firstLine="720"/>
        <w:jc w:val="both"/>
        <w:rPr>
          <w:rFonts w:ascii="Times New Roman" w:hAnsi="Times New Roman" w:cs="Times New Roman"/>
          <w:b/>
          <w:sz w:val="28"/>
          <w:szCs w:val="24"/>
        </w:rPr>
      </w:pPr>
    </w:p>
    <w:p w:rsidR="009B1296" w:rsidRPr="005E20FD" w:rsidRDefault="009B1296" w:rsidP="009B1296">
      <w:pPr>
        <w:spacing w:line="360" w:lineRule="auto"/>
        <w:ind w:left="1440" w:firstLine="720"/>
        <w:jc w:val="both"/>
        <w:rPr>
          <w:rFonts w:ascii="Times New Roman" w:hAnsi="Times New Roman" w:cs="Times New Roman"/>
          <w:b/>
          <w:sz w:val="28"/>
          <w:szCs w:val="24"/>
        </w:rPr>
      </w:pPr>
    </w:p>
    <w:p w:rsidR="009B1296" w:rsidRDefault="009B1296" w:rsidP="009B1296">
      <w:pPr>
        <w:spacing w:line="360" w:lineRule="auto"/>
        <w:ind w:left="2880" w:firstLine="720"/>
        <w:jc w:val="both"/>
        <w:rPr>
          <w:rFonts w:ascii="Times New Roman" w:hAnsi="Times New Roman" w:cs="Times New Roman"/>
          <w:b/>
          <w:sz w:val="28"/>
          <w:szCs w:val="24"/>
        </w:rPr>
      </w:pPr>
      <w:r w:rsidRPr="005E20FD">
        <w:rPr>
          <w:rFonts w:ascii="Times New Roman" w:hAnsi="Times New Roman" w:cs="Times New Roman"/>
          <w:b/>
          <w:sz w:val="28"/>
          <w:szCs w:val="24"/>
        </w:rPr>
        <w:t xml:space="preserve">LECTURER: </w:t>
      </w:r>
    </w:p>
    <w:p w:rsidR="009B1296" w:rsidRPr="005E20FD" w:rsidRDefault="009B1296" w:rsidP="009B1296">
      <w:pPr>
        <w:spacing w:line="360" w:lineRule="auto"/>
        <w:ind w:left="1440" w:firstLine="720"/>
        <w:jc w:val="both"/>
        <w:rPr>
          <w:rFonts w:ascii="Times New Roman" w:hAnsi="Times New Roman" w:cs="Times New Roman"/>
          <w:b/>
          <w:sz w:val="28"/>
          <w:szCs w:val="24"/>
        </w:rPr>
      </w:pPr>
      <w:r>
        <w:rPr>
          <w:rFonts w:ascii="Times New Roman" w:hAnsi="Times New Roman" w:cs="Times New Roman"/>
          <w:b/>
          <w:sz w:val="28"/>
          <w:szCs w:val="24"/>
        </w:rPr>
        <w:t xml:space="preserve">    REV. FR. </w:t>
      </w:r>
      <w:r w:rsidRPr="005E20FD">
        <w:rPr>
          <w:rFonts w:ascii="Times New Roman" w:hAnsi="Times New Roman" w:cs="Times New Roman"/>
          <w:b/>
          <w:sz w:val="28"/>
          <w:szCs w:val="24"/>
        </w:rPr>
        <w:t>DR KEVIN UDENWAGU</w:t>
      </w:r>
    </w:p>
    <w:p w:rsidR="009B1296" w:rsidRPr="005E20FD" w:rsidRDefault="009B1296" w:rsidP="009B1296">
      <w:pPr>
        <w:spacing w:line="360" w:lineRule="auto"/>
        <w:ind w:left="1440" w:firstLine="720"/>
        <w:jc w:val="both"/>
        <w:rPr>
          <w:rFonts w:ascii="Times New Roman" w:hAnsi="Times New Roman" w:cs="Times New Roman"/>
          <w:b/>
          <w:sz w:val="28"/>
          <w:szCs w:val="24"/>
        </w:rPr>
      </w:pPr>
    </w:p>
    <w:p w:rsidR="009B1296" w:rsidRDefault="009B1296" w:rsidP="009B1296">
      <w:pPr>
        <w:spacing w:line="360" w:lineRule="auto"/>
        <w:ind w:left="1440" w:firstLine="720"/>
        <w:jc w:val="both"/>
        <w:rPr>
          <w:rFonts w:ascii="Times New Roman" w:hAnsi="Times New Roman" w:cs="Times New Roman"/>
          <w:b/>
          <w:sz w:val="28"/>
          <w:szCs w:val="24"/>
        </w:rPr>
      </w:pPr>
    </w:p>
    <w:p w:rsidR="009B1296" w:rsidRPr="005E20FD" w:rsidRDefault="009B1296" w:rsidP="009B1296">
      <w:pPr>
        <w:spacing w:line="360" w:lineRule="auto"/>
        <w:ind w:left="1440" w:firstLine="720"/>
        <w:jc w:val="both"/>
        <w:rPr>
          <w:rFonts w:ascii="Times New Roman" w:hAnsi="Times New Roman" w:cs="Times New Roman"/>
          <w:b/>
          <w:sz w:val="28"/>
          <w:szCs w:val="24"/>
        </w:rPr>
      </w:pPr>
    </w:p>
    <w:p w:rsidR="009B1296" w:rsidRPr="005E20FD" w:rsidRDefault="009B1296" w:rsidP="009B1296">
      <w:pPr>
        <w:spacing w:line="360" w:lineRule="auto"/>
        <w:ind w:left="2160" w:firstLine="720"/>
        <w:jc w:val="both"/>
        <w:rPr>
          <w:rFonts w:ascii="Times New Roman" w:hAnsi="Times New Roman" w:cs="Times New Roman"/>
          <w:b/>
          <w:sz w:val="28"/>
          <w:szCs w:val="24"/>
        </w:rPr>
      </w:pPr>
      <w:r w:rsidRPr="005E20FD">
        <w:rPr>
          <w:rFonts w:ascii="Times New Roman" w:hAnsi="Times New Roman" w:cs="Times New Roman"/>
          <w:b/>
          <w:sz w:val="28"/>
          <w:szCs w:val="24"/>
        </w:rPr>
        <w:t>DATE: 3</w:t>
      </w:r>
      <w:r w:rsidRPr="005E20FD">
        <w:rPr>
          <w:rFonts w:ascii="Times New Roman" w:hAnsi="Times New Roman" w:cs="Times New Roman"/>
          <w:b/>
          <w:sz w:val="28"/>
          <w:szCs w:val="24"/>
          <w:vertAlign w:val="superscript"/>
        </w:rPr>
        <w:t>RD</w:t>
      </w:r>
      <w:r w:rsidRPr="005E20FD">
        <w:rPr>
          <w:rFonts w:ascii="Times New Roman" w:hAnsi="Times New Roman" w:cs="Times New Roman"/>
          <w:b/>
          <w:sz w:val="28"/>
          <w:szCs w:val="24"/>
        </w:rPr>
        <w:t xml:space="preserve"> DECEMBER, 2024</w:t>
      </w:r>
    </w:p>
    <w:p w:rsidR="009B1296" w:rsidRPr="005E20FD" w:rsidRDefault="009B1296" w:rsidP="009B1296">
      <w:pPr>
        <w:spacing w:line="360" w:lineRule="auto"/>
        <w:jc w:val="both"/>
        <w:rPr>
          <w:rFonts w:ascii="Times New Roman" w:hAnsi="Times New Roman" w:cs="Times New Roman"/>
          <w:b/>
          <w:sz w:val="28"/>
          <w:szCs w:val="24"/>
        </w:rPr>
      </w:pPr>
    </w:p>
    <w:p w:rsidR="009B1296" w:rsidRPr="005E20FD" w:rsidRDefault="009B1296" w:rsidP="009B1296">
      <w:pPr>
        <w:spacing w:line="360" w:lineRule="auto"/>
        <w:jc w:val="both"/>
        <w:rPr>
          <w:rFonts w:ascii="Times New Roman" w:hAnsi="Times New Roman" w:cs="Times New Roman"/>
          <w:b/>
          <w:sz w:val="28"/>
          <w:szCs w:val="24"/>
        </w:rPr>
      </w:pPr>
    </w:p>
    <w:p w:rsidR="009B1296" w:rsidRPr="005E20FD" w:rsidRDefault="009B1296" w:rsidP="009B1296">
      <w:pPr>
        <w:spacing w:line="360" w:lineRule="auto"/>
        <w:jc w:val="both"/>
        <w:rPr>
          <w:rFonts w:ascii="Times New Roman" w:hAnsi="Times New Roman" w:cs="Times New Roman"/>
          <w:b/>
          <w:sz w:val="28"/>
          <w:szCs w:val="24"/>
        </w:rPr>
      </w:pPr>
    </w:p>
    <w:p w:rsidR="009B1296" w:rsidRPr="005E20FD" w:rsidRDefault="009B1296" w:rsidP="009B1296">
      <w:pPr>
        <w:spacing w:line="360" w:lineRule="auto"/>
        <w:jc w:val="both"/>
        <w:rPr>
          <w:rFonts w:ascii="Times New Roman" w:hAnsi="Times New Roman" w:cs="Times New Roman"/>
          <w:b/>
          <w:sz w:val="28"/>
          <w:szCs w:val="24"/>
        </w:rPr>
        <w:sectPr w:rsidR="009B1296" w:rsidRPr="005E20FD" w:rsidSect="00EA7C90">
          <w:footerReference w:type="default" r:id="rId8"/>
          <w:pgSz w:w="12240" w:h="15840"/>
          <w:pgMar w:top="1440" w:right="1440" w:bottom="1440" w:left="1440" w:header="720" w:footer="720" w:gutter="0"/>
          <w:pgBorders w:display="firstPage" w:offsetFrom="page">
            <w:top w:val="starsShadowed" w:sz="12" w:space="24" w:color="auto"/>
            <w:left w:val="starsShadowed" w:sz="12" w:space="24" w:color="auto"/>
            <w:bottom w:val="starsShadowed" w:sz="12" w:space="24" w:color="auto"/>
            <w:right w:val="starsShadowed" w:sz="12" w:space="24" w:color="auto"/>
          </w:pgBorders>
          <w:pgNumType w:fmt="numberInDash" w:start="1"/>
          <w:cols w:space="720"/>
          <w:titlePg/>
          <w:docGrid w:linePitch="360"/>
        </w:sectPr>
      </w:pPr>
    </w:p>
    <w:p w:rsidR="009B1296" w:rsidRPr="005E20FD" w:rsidRDefault="009B1296" w:rsidP="009B1296">
      <w:pPr>
        <w:jc w:val="both"/>
        <w:rPr>
          <w:rFonts w:ascii="Times New Roman" w:hAnsi="Times New Roman" w:cs="Times New Roman"/>
          <w:b/>
          <w:sz w:val="36"/>
          <w:szCs w:val="32"/>
        </w:rPr>
      </w:pPr>
      <w:r w:rsidRPr="005E20FD">
        <w:rPr>
          <w:rFonts w:ascii="Times New Roman" w:hAnsi="Times New Roman" w:cs="Times New Roman"/>
          <w:b/>
          <w:sz w:val="36"/>
          <w:szCs w:val="32"/>
        </w:rPr>
        <w:lastRenderedPageBreak/>
        <w:t xml:space="preserve">MEMBERS OF THE GROUP </w:t>
      </w:r>
    </w:p>
    <w:p w:rsidR="009B1296" w:rsidRPr="005E20FD" w:rsidRDefault="009B1296" w:rsidP="009B1296">
      <w:pPr>
        <w:pStyle w:val="ListParagraph"/>
        <w:numPr>
          <w:ilvl w:val="0"/>
          <w:numId w:val="9"/>
        </w:numPr>
        <w:spacing w:line="480" w:lineRule="auto"/>
        <w:jc w:val="both"/>
        <w:rPr>
          <w:rFonts w:ascii="Times New Roman" w:hAnsi="Times New Roman" w:cs="Times New Roman"/>
          <w:b/>
          <w:sz w:val="36"/>
          <w:szCs w:val="32"/>
        </w:rPr>
      </w:pPr>
      <w:r w:rsidRPr="005E20FD">
        <w:rPr>
          <w:rFonts w:ascii="Times New Roman" w:hAnsi="Times New Roman" w:cs="Times New Roman"/>
          <w:b/>
          <w:sz w:val="36"/>
          <w:szCs w:val="32"/>
        </w:rPr>
        <w:t>IGWE EPHRAIM</w:t>
      </w:r>
    </w:p>
    <w:p w:rsidR="009B1296" w:rsidRPr="005E20FD" w:rsidRDefault="009B1296" w:rsidP="009B1296">
      <w:pPr>
        <w:pStyle w:val="ListParagraph"/>
        <w:numPr>
          <w:ilvl w:val="0"/>
          <w:numId w:val="9"/>
        </w:numPr>
        <w:spacing w:line="480" w:lineRule="auto"/>
        <w:jc w:val="both"/>
        <w:rPr>
          <w:rFonts w:ascii="Times New Roman" w:hAnsi="Times New Roman" w:cs="Times New Roman"/>
          <w:b/>
          <w:sz w:val="36"/>
          <w:szCs w:val="32"/>
        </w:rPr>
      </w:pPr>
      <w:r w:rsidRPr="005E20FD">
        <w:rPr>
          <w:rFonts w:ascii="Times New Roman" w:hAnsi="Times New Roman" w:cs="Times New Roman"/>
          <w:b/>
          <w:sz w:val="36"/>
          <w:szCs w:val="32"/>
        </w:rPr>
        <w:t xml:space="preserve">AGWARAONYE ANTHONY </w:t>
      </w:r>
    </w:p>
    <w:p w:rsidR="009B1296" w:rsidRPr="005E20FD" w:rsidRDefault="009B1296" w:rsidP="009B1296">
      <w:pPr>
        <w:pStyle w:val="ListParagraph"/>
        <w:numPr>
          <w:ilvl w:val="0"/>
          <w:numId w:val="9"/>
        </w:numPr>
        <w:spacing w:line="480" w:lineRule="auto"/>
        <w:jc w:val="both"/>
        <w:rPr>
          <w:rFonts w:ascii="Times New Roman" w:hAnsi="Times New Roman" w:cs="Times New Roman"/>
          <w:b/>
          <w:sz w:val="36"/>
          <w:szCs w:val="32"/>
        </w:rPr>
      </w:pPr>
      <w:r w:rsidRPr="005E20FD">
        <w:rPr>
          <w:rFonts w:ascii="Times New Roman" w:hAnsi="Times New Roman" w:cs="Times New Roman"/>
          <w:b/>
          <w:sz w:val="36"/>
          <w:szCs w:val="32"/>
        </w:rPr>
        <w:t xml:space="preserve">CHUKWUEMEKA MICHAEL </w:t>
      </w:r>
    </w:p>
    <w:p w:rsidR="009B1296" w:rsidRPr="005E20FD" w:rsidRDefault="009B1296" w:rsidP="009B1296">
      <w:pPr>
        <w:pStyle w:val="ListParagraph"/>
        <w:numPr>
          <w:ilvl w:val="0"/>
          <w:numId w:val="9"/>
        </w:numPr>
        <w:spacing w:line="480" w:lineRule="auto"/>
        <w:jc w:val="both"/>
        <w:rPr>
          <w:rFonts w:ascii="Times New Roman" w:hAnsi="Times New Roman" w:cs="Times New Roman"/>
          <w:b/>
          <w:sz w:val="36"/>
          <w:szCs w:val="32"/>
        </w:rPr>
      </w:pPr>
      <w:r w:rsidRPr="005E20FD">
        <w:rPr>
          <w:rFonts w:ascii="Times New Roman" w:hAnsi="Times New Roman" w:cs="Times New Roman"/>
          <w:b/>
          <w:sz w:val="36"/>
          <w:szCs w:val="32"/>
        </w:rPr>
        <w:t>CHINWBA JEROME</w:t>
      </w:r>
    </w:p>
    <w:p w:rsidR="009B1296" w:rsidRPr="005E20FD" w:rsidRDefault="009B1296" w:rsidP="009B1296">
      <w:pPr>
        <w:pStyle w:val="ListParagraph"/>
        <w:numPr>
          <w:ilvl w:val="0"/>
          <w:numId w:val="9"/>
        </w:numPr>
        <w:spacing w:line="480" w:lineRule="auto"/>
        <w:jc w:val="both"/>
        <w:rPr>
          <w:rFonts w:ascii="Times New Roman" w:hAnsi="Times New Roman" w:cs="Times New Roman"/>
          <w:b/>
          <w:sz w:val="36"/>
          <w:szCs w:val="32"/>
        </w:rPr>
      </w:pPr>
      <w:r w:rsidRPr="005E20FD">
        <w:rPr>
          <w:rFonts w:ascii="Times New Roman" w:hAnsi="Times New Roman" w:cs="Times New Roman"/>
          <w:b/>
          <w:sz w:val="36"/>
          <w:szCs w:val="32"/>
        </w:rPr>
        <w:t>UMUNNA FORTUNATUS</w:t>
      </w:r>
    </w:p>
    <w:p w:rsidR="009B1296" w:rsidRPr="005E20FD" w:rsidRDefault="009B1296" w:rsidP="009B1296">
      <w:pPr>
        <w:pStyle w:val="ListParagraph"/>
        <w:numPr>
          <w:ilvl w:val="0"/>
          <w:numId w:val="9"/>
        </w:numPr>
        <w:spacing w:line="480" w:lineRule="auto"/>
        <w:jc w:val="both"/>
        <w:rPr>
          <w:rFonts w:ascii="Times New Roman" w:hAnsi="Times New Roman" w:cs="Times New Roman"/>
          <w:b/>
          <w:sz w:val="36"/>
          <w:szCs w:val="32"/>
        </w:rPr>
      </w:pPr>
      <w:r w:rsidRPr="005E20FD">
        <w:rPr>
          <w:rFonts w:ascii="Times New Roman" w:hAnsi="Times New Roman" w:cs="Times New Roman"/>
          <w:b/>
          <w:sz w:val="36"/>
          <w:szCs w:val="32"/>
        </w:rPr>
        <w:t>NWAMBAM AUGUSTINE</w:t>
      </w:r>
    </w:p>
    <w:p w:rsidR="009B1296" w:rsidRPr="005E20FD" w:rsidRDefault="009B1296" w:rsidP="009B1296">
      <w:pPr>
        <w:pStyle w:val="ListParagraph"/>
        <w:numPr>
          <w:ilvl w:val="0"/>
          <w:numId w:val="9"/>
        </w:numPr>
        <w:spacing w:line="480" w:lineRule="auto"/>
        <w:jc w:val="both"/>
        <w:rPr>
          <w:rFonts w:ascii="Times New Roman" w:hAnsi="Times New Roman" w:cs="Times New Roman"/>
          <w:b/>
          <w:sz w:val="36"/>
          <w:szCs w:val="32"/>
        </w:rPr>
      </w:pPr>
      <w:r w:rsidRPr="005E20FD">
        <w:rPr>
          <w:rFonts w:ascii="Times New Roman" w:hAnsi="Times New Roman" w:cs="Times New Roman"/>
          <w:b/>
          <w:sz w:val="36"/>
          <w:szCs w:val="32"/>
        </w:rPr>
        <w:t xml:space="preserve">EKPE THEOPHILIUS </w:t>
      </w:r>
    </w:p>
    <w:p w:rsidR="009B1296" w:rsidRPr="005E20FD" w:rsidRDefault="009B1296" w:rsidP="009B1296">
      <w:pPr>
        <w:pStyle w:val="ListParagraph"/>
        <w:numPr>
          <w:ilvl w:val="0"/>
          <w:numId w:val="9"/>
        </w:numPr>
        <w:spacing w:line="480" w:lineRule="auto"/>
        <w:jc w:val="both"/>
        <w:rPr>
          <w:rFonts w:ascii="Times New Roman" w:hAnsi="Times New Roman" w:cs="Times New Roman"/>
          <w:b/>
          <w:sz w:val="36"/>
          <w:szCs w:val="32"/>
        </w:rPr>
      </w:pPr>
      <w:r w:rsidRPr="005E20FD">
        <w:rPr>
          <w:rFonts w:ascii="Times New Roman" w:hAnsi="Times New Roman" w:cs="Times New Roman"/>
          <w:b/>
          <w:sz w:val="36"/>
          <w:szCs w:val="32"/>
        </w:rPr>
        <w:t>IHEME SIXTUS</w:t>
      </w:r>
    </w:p>
    <w:p w:rsidR="009B1296" w:rsidRPr="005E20FD" w:rsidRDefault="009B1296" w:rsidP="009B1296">
      <w:pPr>
        <w:pStyle w:val="ListParagraph"/>
        <w:numPr>
          <w:ilvl w:val="0"/>
          <w:numId w:val="9"/>
        </w:numPr>
        <w:spacing w:line="480" w:lineRule="auto"/>
        <w:jc w:val="both"/>
        <w:rPr>
          <w:rFonts w:ascii="Times New Roman" w:hAnsi="Times New Roman" w:cs="Times New Roman"/>
          <w:b/>
          <w:sz w:val="36"/>
          <w:szCs w:val="32"/>
        </w:rPr>
      </w:pPr>
      <w:r w:rsidRPr="005E20FD">
        <w:rPr>
          <w:rFonts w:ascii="Times New Roman" w:hAnsi="Times New Roman" w:cs="Times New Roman"/>
          <w:b/>
          <w:sz w:val="36"/>
          <w:szCs w:val="32"/>
        </w:rPr>
        <w:t xml:space="preserve">UKWERE SAMUEL </w:t>
      </w:r>
    </w:p>
    <w:p w:rsidR="009B1296" w:rsidRPr="005E20FD" w:rsidRDefault="009B1296" w:rsidP="009B1296">
      <w:pPr>
        <w:pStyle w:val="ListParagraph"/>
        <w:numPr>
          <w:ilvl w:val="0"/>
          <w:numId w:val="9"/>
        </w:numPr>
        <w:spacing w:line="480" w:lineRule="auto"/>
        <w:jc w:val="both"/>
        <w:rPr>
          <w:rFonts w:ascii="Times New Roman" w:hAnsi="Times New Roman" w:cs="Times New Roman"/>
          <w:b/>
          <w:sz w:val="36"/>
          <w:szCs w:val="32"/>
        </w:rPr>
      </w:pPr>
      <w:r w:rsidRPr="005E20FD">
        <w:rPr>
          <w:rFonts w:ascii="Times New Roman" w:hAnsi="Times New Roman" w:cs="Times New Roman"/>
          <w:b/>
          <w:sz w:val="36"/>
          <w:szCs w:val="32"/>
        </w:rPr>
        <w:t>IKOWA THOMAS</w:t>
      </w:r>
    </w:p>
    <w:p w:rsidR="009B1296" w:rsidRPr="005E20FD" w:rsidRDefault="009B1296" w:rsidP="009B1296">
      <w:pPr>
        <w:pStyle w:val="ListParagraph"/>
        <w:numPr>
          <w:ilvl w:val="0"/>
          <w:numId w:val="9"/>
        </w:numPr>
        <w:spacing w:line="480" w:lineRule="auto"/>
        <w:jc w:val="both"/>
        <w:rPr>
          <w:rFonts w:ascii="Times New Roman" w:hAnsi="Times New Roman" w:cs="Times New Roman"/>
          <w:b/>
          <w:sz w:val="36"/>
          <w:szCs w:val="32"/>
        </w:rPr>
      </w:pPr>
      <w:r w:rsidRPr="005E20FD">
        <w:rPr>
          <w:rFonts w:ascii="Times New Roman" w:hAnsi="Times New Roman" w:cs="Times New Roman"/>
          <w:b/>
          <w:sz w:val="36"/>
          <w:szCs w:val="32"/>
        </w:rPr>
        <w:t xml:space="preserve">ANINWIGBO FRANCIS </w:t>
      </w:r>
    </w:p>
    <w:p w:rsidR="009B1296" w:rsidRPr="005E20FD" w:rsidRDefault="009B1296" w:rsidP="009B1296">
      <w:pPr>
        <w:pStyle w:val="ListParagraph"/>
        <w:numPr>
          <w:ilvl w:val="0"/>
          <w:numId w:val="9"/>
        </w:numPr>
        <w:spacing w:line="480" w:lineRule="auto"/>
        <w:jc w:val="both"/>
        <w:rPr>
          <w:rFonts w:ascii="Times New Roman" w:hAnsi="Times New Roman" w:cs="Times New Roman"/>
          <w:b/>
          <w:sz w:val="36"/>
          <w:szCs w:val="32"/>
        </w:rPr>
      </w:pPr>
      <w:r w:rsidRPr="005E20FD">
        <w:rPr>
          <w:rFonts w:ascii="Times New Roman" w:hAnsi="Times New Roman" w:cs="Times New Roman"/>
          <w:b/>
          <w:sz w:val="36"/>
          <w:szCs w:val="32"/>
        </w:rPr>
        <w:t xml:space="preserve">UGWA OSWELL </w:t>
      </w:r>
    </w:p>
    <w:p w:rsidR="009B1296" w:rsidRDefault="00F6358D" w:rsidP="000339D4">
      <w:pPr>
        <w:spacing w:line="360" w:lineRule="auto"/>
        <w:jc w:val="both"/>
        <w:rPr>
          <w:rFonts w:ascii="Times New Roman" w:hAnsi="Times New Roman" w:cs="Times New Roman"/>
          <w:sz w:val="24"/>
        </w:rPr>
      </w:pPr>
      <w:r w:rsidRPr="006C4C52">
        <w:rPr>
          <w:rFonts w:ascii="Times New Roman" w:hAnsi="Times New Roman" w:cs="Times New Roman"/>
          <w:sz w:val="24"/>
        </w:rPr>
        <w:t xml:space="preserve"> </w:t>
      </w:r>
    </w:p>
    <w:p w:rsidR="009B1296" w:rsidRDefault="009B1296" w:rsidP="000339D4">
      <w:pPr>
        <w:spacing w:line="360" w:lineRule="auto"/>
        <w:jc w:val="both"/>
        <w:rPr>
          <w:rFonts w:ascii="Times New Roman" w:hAnsi="Times New Roman" w:cs="Times New Roman"/>
          <w:sz w:val="24"/>
        </w:rPr>
      </w:pPr>
    </w:p>
    <w:p w:rsidR="009B1296" w:rsidRDefault="009B1296" w:rsidP="000339D4">
      <w:pPr>
        <w:spacing w:line="360" w:lineRule="auto"/>
        <w:jc w:val="both"/>
        <w:rPr>
          <w:rFonts w:ascii="Times New Roman" w:hAnsi="Times New Roman" w:cs="Times New Roman"/>
          <w:sz w:val="24"/>
        </w:rPr>
      </w:pPr>
    </w:p>
    <w:p w:rsidR="009B1296" w:rsidRDefault="009B1296" w:rsidP="000339D4">
      <w:pPr>
        <w:spacing w:line="360" w:lineRule="auto"/>
        <w:jc w:val="both"/>
        <w:rPr>
          <w:rFonts w:ascii="Times New Roman" w:hAnsi="Times New Roman" w:cs="Times New Roman"/>
          <w:sz w:val="24"/>
        </w:rPr>
      </w:pPr>
      <w:bookmarkStart w:id="0" w:name="_GoBack"/>
      <w:bookmarkEnd w:id="0"/>
    </w:p>
    <w:p w:rsidR="001C7445" w:rsidRPr="006C4C52" w:rsidRDefault="00F6358D" w:rsidP="000339D4">
      <w:pPr>
        <w:spacing w:line="360" w:lineRule="auto"/>
        <w:jc w:val="both"/>
        <w:rPr>
          <w:rFonts w:ascii="Times New Roman" w:hAnsi="Times New Roman" w:cs="Times New Roman"/>
          <w:sz w:val="24"/>
        </w:rPr>
      </w:pPr>
      <w:r w:rsidRPr="006C4C52">
        <w:rPr>
          <w:rFonts w:ascii="Times New Roman" w:hAnsi="Times New Roman" w:cs="Times New Roman"/>
          <w:sz w:val="24"/>
        </w:rPr>
        <w:lastRenderedPageBreak/>
        <w:t>OUTLINE</w:t>
      </w:r>
      <w:r w:rsidR="001C7445" w:rsidRPr="006C4C52">
        <w:rPr>
          <w:rFonts w:ascii="Times New Roman" w:hAnsi="Times New Roman" w:cs="Times New Roman"/>
          <w:sz w:val="24"/>
        </w:rPr>
        <w:t xml:space="preserve">: </w:t>
      </w:r>
    </w:p>
    <w:p w:rsidR="00B616DD" w:rsidRPr="00B616DD" w:rsidRDefault="00F6358D" w:rsidP="000339D4">
      <w:pPr>
        <w:pStyle w:val="ListParagraph"/>
        <w:numPr>
          <w:ilvl w:val="0"/>
          <w:numId w:val="3"/>
        </w:numPr>
        <w:spacing w:line="360" w:lineRule="auto"/>
        <w:jc w:val="both"/>
        <w:rPr>
          <w:rFonts w:ascii="Times New Roman" w:hAnsi="Times New Roman" w:cs="Times New Roman"/>
          <w:sz w:val="24"/>
        </w:rPr>
      </w:pPr>
      <w:r w:rsidRPr="00B616DD">
        <w:rPr>
          <w:rFonts w:ascii="Times New Roman" w:hAnsi="Times New Roman" w:cs="Times New Roman"/>
          <w:sz w:val="24"/>
        </w:rPr>
        <w:t>Introduction</w:t>
      </w:r>
    </w:p>
    <w:p w:rsidR="001C7445" w:rsidRPr="00B616DD" w:rsidRDefault="00F6358D" w:rsidP="000339D4">
      <w:pPr>
        <w:pStyle w:val="ListParagraph"/>
        <w:numPr>
          <w:ilvl w:val="1"/>
          <w:numId w:val="3"/>
        </w:numPr>
        <w:spacing w:line="360" w:lineRule="auto"/>
        <w:jc w:val="both"/>
        <w:rPr>
          <w:rFonts w:ascii="Times New Roman" w:hAnsi="Times New Roman" w:cs="Times New Roman"/>
          <w:sz w:val="24"/>
        </w:rPr>
      </w:pPr>
      <w:r w:rsidRPr="00B616DD">
        <w:rPr>
          <w:rFonts w:ascii="Times New Roman" w:hAnsi="Times New Roman" w:cs="Times New Roman"/>
          <w:sz w:val="24"/>
        </w:rPr>
        <w:t>Historical Context</w:t>
      </w:r>
    </w:p>
    <w:p w:rsidR="00B616DD" w:rsidRDefault="00B83C8D" w:rsidP="000339D4">
      <w:pPr>
        <w:pStyle w:val="ListParagraph"/>
        <w:numPr>
          <w:ilvl w:val="1"/>
          <w:numId w:val="3"/>
        </w:numPr>
        <w:spacing w:line="360" w:lineRule="auto"/>
        <w:jc w:val="both"/>
        <w:rPr>
          <w:rFonts w:ascii="Times New Roman" w:hAnsi="Times New Roman" w:cs="Times New Roman"/>
          <w:sz w:val="24"/>
        </w:rPr>
      </w:pPr>
      <w:r w:rsidRPr="00B616DD">
        <w:rPr>
          <w:rFonts w:ascii="Times New Roman" w:hAnsi="Times New Roman" w:cs="Times New Roman"/>
          <w:sz w:val="24"/>
        </w:rPr>
        <w:t xml:space="preserve"> Philosophical Foundation</w:t>
      </w:r>
    </w:p>
    <w:p w:rsidR="001C7445" w:rsidRPr="00B616DD" w:rsidRDefault="00F6358D" w:rsidP="000339D4">
      <w:pPr>
        <w:pStyle w:val="ListParagraph"/>
        <w:numPr>
          <w:ilvl w:val="0"/>
          <w:numId w:val="3"/>
        </w:numPr>
        <w:spacing w:line="360" w:lineRule="auto"/>
        <w:jc w:val="both"/>
        <w:rPr>
          <w:rFonts w:ascii="Times New Roman" w:hAnsi="Times New Roman" w:cs="Times New Roman"/>
          <w:sz w:val="24"/>
        </w:rPr>
      </w:pPr>
      <w:r w:rsidRPr="00B616DD">
        <w:rPr>
          <w:rFonts w:ascii="Times New Roman" w:hAnsi="Times New Roman" w:cs="Times New Roman"/>
          <w:sz w:val="24"/>
        </w:rPr>
        <w:t>Core Philosophical Themes</w:t>
      </w:r>
    </w:p>
    <w:p w:rsidR="00B616DD" w:rsidRDefault="001C7445" w:rsidP="000339D4">
      <w:pPr>
        <w:pStyle w:val="ListParagraph"/>
        <w:numPr>
          <w:ilvl w:val="1"/>
          <w:numId w:val="3"/>
        </w:numPr>
        <w:spacing w:line="360" w:lineRule="auto"/>
        <w:jc w:val="both"/>
        <w:rPr>
          <w:rFonts w:ascii="Times New Roman" w:hAnsi="Times New Roman" w:cs="Times New Roman"/>
          <w:sz w:val="24"/>
        </w:rPr>
      </w:pPr>
      <w:r w:rsidRPr="00B616DD">
        <w:rPr>
          <w:rFonts w:ascii="Times New Roman" w:hAnsi="Times New Roman" w:cs="Times New Roman"/>
          <w:sz w:val="24"/>
        </w:rPr>
        <w:t>Aesthetics: Philosophy of Art and Expression</w:t>
      </w:r>
    </w:p>
    <w:p w:rsidR="001C7445" w:rsidRPr="00B616DD" w:rsidRDefault="00B616DD" w:rsidP="000339D4">
      <w:pPr>
        <w:pStyle w:val="ListParagraph"/>
        <w:numPr>
          <w:ilvl w:val="1"/>
          <w:numId w:val="3"/>
        </w:numPr>
        <w:spacing w:line="360" w:lineRule="auto"/>
        <w:jc w:val="both"/>
        <w:rPr>
          <w:rFonts w:ascii="Times New Roman" w:hAnsi="Times New Roman" w:cs="Times New Roman"/>
          <w:sz w:val="24"/>
        </w:rPr>
      </w:pPr>
      <w:r w:rsidRPr="00B616DD">
        <w:rPr>
          <w:rFonts w:ascii="Times New Roman" w:hAnsi="Times New Roman" w:cs="Times New Roman"/>
          <w:sz w:val="24"/>
        </w:rPr>
        <w:t>Ar</w:t>
      </w:r>
      <w:r w:rsidR="001C7445" w:rsidRPr="00B616DD">
        <w:rPr>
          <w:rFonts w:ascii="Times New Roman" w:hAnsi="Times New Roman" w:cs="Times New Roman"/>
          <w:sz w:val="24"/>
        </w:rPr>
        <w:t>t as an intuitive form of knowledge, distinct from co</w:t>
      </w:r>
      <w:r w:rsidR="003F57A2" w:rsidRPr="00B616DD">
        <w:rPr>
          <w:rFonts w:ascii="Times New Roman" w:hAnsi="Times New Roman" w:cs="Times New Roman"/>
          <w:sz w:val="24"/>
        </w:rPr>
        <w:t>nceptual and logical reasoning.</w:t>
      </w:r>
    </w:p>
    <w:p w:rsidR="001C7445" w:rsidRPr="00B616DD" w:rsidRDefault="00B616DD" w:rsidP="000339D4">
      <w:pPr>
        <w:pStyle w:val="ListParagraph"/>
        <w:numPr>
          <w:ilvl w:val="0"/>
          <w:numId w:val="3"/>
        </w:numPr>
        <w:spacing w:line="360" w:lineRule="auto"/>
        <w:jc w:val="both"/>
        <w:rPr>
          <w:rFonts w:ascii="Times New Roman" w:hAnsi="Times New Roman" w:cs="Times New Roman"/>
          <w:sz w:val="24"/>
        </w:rPr>
      </w:pPr>
      <w:r>
        <w:rPr>
          <w:rFonts w:ascii="Times New Roman" w:hAnsi="Times New Roman" w:cs="Times New Roman"/>
          <w:sz w:val="24"/>
        </w:rPr>
        <w:t>Methodology</w:t>
      </w:r>
    </w:p>
    <w:p w:rsidR="001C7445" w:rsidRPr="00B616DD" w:rsidRDefault="00B616DD" w:rsidP="000339D4">
      <w:pPr>
        <w:pStyle w:val="ListParagraph"/>
        <w:numPr>
          <w:ilvl w:val="0"/>
          <w:numId w:val="3"/>
        </w:numPr>
        <w:spacing w:line="360" w:lineRule="auto"/>
        <w:jc w:val="both"/>
        <w:rPr>
          <w:rFonts w:ascii="Times New Roman" w:hAnsi="Times New Roman" w:cs="Times New Roman"/>
          <w:sz w:val="24"/>
        </w:rPr>
      </w:pPr>
      <w:r>
        <w:rPr>
          <w:rFonts w:ascii="Times New Roman" w:hAnsi="Times New Roman" w:cs="Times New Roman"/>
          <w:sz w:val="24"/>
        </w:rPr>
        <w:t xml:space="preserve">Contributions to specific disciplines </w:t>
      </w:r>
    </w:p>
    <w:p w:rsidR="001C7445" w:rsidRPr="00B616DD" w:rsidRDefault="00B616DD" w:rsidP="000339D4">
      <w:pPr>
        <w:pStyle w:val="ListParagraph"/>
        <w:numPr>
          <w:ilvl w:val="0"/>
          <w:numId w:val="3"/>
        </w:numPr>
        <w:spacing w:line="360" w:lineRule="auto"/>
        <w:jc w:val="both"/>
        <w:rPr>
          <w:rFonts w:ascii="Times New Roman" w:hAnsi="Times New Roman" w:cs="Times New Roman"/>
          <w:sz w:val="24"/>
        </w:rPr>
      </w:pPr>
      <w:r>
        <w:rPr>
          <w:rFonts w:ascii="Times New Roman" w:hAnsi="Times New Roman" w:cs="Times New Roman"/>
          <w:sz w:val="24"/>
        </w:rPr>
        <w:t xml:space="preserve">Critical Reception </w:t>
      </w:r>
    </w:p>
    <w:p w:rsidR="001C7445" w:rsidRPr="00B616DD" w:rsidRDefault="00B616DD" w:rsidP="000339D4">
      <w:pPr>
        <w:pStyle w:val="ListParagraph"/>
        <w:numPr>
          <w:ilvl w:val="0"/>
          <w:numId w:val="3"/>
        </w:numPr>
        <w:spacing w:line="360" w:lineRule="auto"/>
        <w:jc w:val="both"/>
        <w:rPr>
          <w:rFonts w:ascii="Times New Roman" w:hAnsi="Times New Roman" w:cs="Times New Roman"/>
          <w:sz w:val="24"/>
        </w:rPr>
      </w:pPr>
      <w:r>
        <w:rPr>
          <w:rFonts w:ascii="Times New Roman" w:hAnsi="Times New Roman" w:cs="Times New Roman"/>
          <w:sz w:val="24"/>
        </w:rPr>
        <w:t xml:space="preserve">Relevance to Contemporary Thought </w:t>
      </w:r>
    </w:p>
    <w:p w:rsidR="003F57A2" w:rsidRPr="006C4C52" w:rsidRDefault="00B616DD" w:rsidP="000339D4">
      <w:pPr>
        <w:spacing w:line="360" w:lineRule="auto"/>
        <w:jc w:val="both"/>
        <w:rPr>
          <w:rFonts w:ascii="Times New Roman" w:hAnsi="Times New Roman" w:cs="Times New Roman"/>
          <w:sz w:val="24"/>
        </w:rPr>
      </w:pPr>
      <w:r>
        <w:rPr>
          <w:rFonts w:ascii="Times New Roman" w:hAnsi="Times New Roman" w:cs="Times New Roman"/>
          <w:sz w:val="24"/>
        </w:rPr>
        <w:t xml:space="preserve">7.0. Conclusion </w:t>
      </w:r>
    </w:p>
    <w:p w:rsidR="003F57A2" w:rsidRPr="006C4C52" w:rsidRDefault="003F57A2" w:rsidP="000339D4">
      <w:pPr>
        <w:spacing w:line="360" w:lineRule="auto"/>
        <w:jc w:val="both"/>
        <w:rPr>
          <w:rFonts w:ascii="Times New Roman" w:hAnsi="Times New Roman" w:cs="Times New Roman"/>
          <w:sz w:val="24"/>
        </w:rPr>
      </w:pPr>
    </w:p>
    <w:p w:rsidR="003F57A2" w:rsidRPr="006C4C52" w:rsidRDefault="003F57A2" w:rsidP="000339D4">
      <w:pPr>
        <w:spacing w:line="360" w:lineRule="auto"/>
        <w:jc w:val="both"/>
        <w:rPr>
          <w:rFonts w:ascii="Times New Roman" w:hAnsi="Times New Roman" w:cs="Times New Roman"/>
          <w:sz w:val="24"/>
        </w:rPr>
      </w:pPr>
    </w:p>
    <w:p w:rsidR="003F57A2" w:rsidRPr="006C4C52" w:rsidRDefault="003F57A2" w:rsidP="000339D4">
      <w:pPr>
        <w:spacing w:line="360" w:lineRule="auto"/>
        <w:jc w:val="both"/>
        <w:rPr>
          <w:rFonts w:ascii="Times New Roman" w:hAnsi="Times New Roman" w:cs="Times New Roman"/>
          <w:sz w:val="24"/>
        </w:rPr>
      </w:pPr>
    </w:p>
    <w:p w:rsidR="003F57A2" w:rsidRDefault="003F57A2" w:rsidP="000339D4">
      <w:pPr>
        <w:spacing w:line="360" w:lineRule="auto"/>
        <w:jc w:val="both"/>
        <w:rPr>
          <w:rFonts w:ascii="Times New Roman" w:hAnsi="Times New Roman" w:cs="Times New Roman"/>
          <w:sz w:val="24"/>
        </w:rPr>
      </w:pPr>
    </w:p>
    <w:p w:rsidR="00B616DD" w:rsidRDefault="00B616DD" w:rsidP="000339D4">
      <w:pPr>
        <w:spacing w:line="360" w:lineRule="auto"/>
        <w:jc w:val="both"/>
        <w:rPr>
          <w:rFonts w:ascii="Times New Roman" w:hAnsi="Times New Roman" w:cs="Times New Roman"/>
          <w:sz w:val="24"/>
        </w:rPr>
      </w:pPr>
    </w:p>
    <w:p w:rsidR="00B616DD" w:rsidRDefault="00B616DD" w:rsidP="000339D4">
      <w:pPr>
        <w:spacing w:line="360" w:lineRule="auto"/>
        <w:jc w:val="both"/>
        <w:rPr>
          <w:rFonts w:ascii="Times New Roman" w:hAnsi="Times New Roman" w:cs="Times New Roman"/>
          <w:sz w:val="24"/>
        </w:rPr>
      </w:pPr>
    </w:p>
    <w:p w:rsidR="00B616DD" w:rsidRDefault="00B616DD" w:rsidP="000339D4">
      <w:pPr>
        <w:spacing w:line="360" w:lineRule="auto"/>
        <w:jc w:val="both"/>
        <w:rPr>
          <w:rFonts w:ascii="Times New Roman" w:hAnsi="Times New Roman" w:cs="Times New Roman"/>
          <w:sz w:val="24"/>
        </w:rPr>
      </w:pPr>
    </w:p>
    <w:p w:rsidR="000339D4" w:rsidRDefault="000339D4" w:rsidP="000339D4">
      <w:pPr>
        <w:spacing w:line="360" w:lineRule="auto"/>
        <w:jc w:val="both"/>
        <w:rPr>
          <w:rFonts w:ascii="Times New Roman" w:hAnsi="Times New Roman" w:cs="Times New Roman"/>
          <w:sz w:val="24"/>
        </w:rPr>
      </w:pPr>
    </w:p>
    <w:p w:rsidR="000339D4" w:rsidRDefault="000339D4" w:rsidP="000339D4">
      <w:pPr>
        <w:spacing w:line="360" w:lineRule="auto"/>
        <w:jc w:val="both"/>
        <w:rPr>
          <w:rFonts w:ascii="Times New Roman" w:hAnsi="Times New Roman" w:cs="Times New Roman"/>
          <w:sz w:val="24"/>
        </w:rPr>
      </w:pPr>
    </w:p>
    <w:p w:rsidR="000339D4" w:rsidRDefault="000339D4" w:rsidP="000339D4">
      <w:pPr>
        <w:spacing w:line="360" w:lineRule="auto"/>
        <w:jc w:val="both"/>
        <w:rPr>
          <w:rFonts w:ascii="Times New Roman" w:hAnsi="Times New Roman" w:cs="Times New Roman"/>
          <w:sz w:val="24"/>
        </w:rPr>
      </w:pPr>
    </w:p>
    <w:p w:rsidR="000339D4" w:rsidRDefault="000339D4" w:rsidP="000339D4">
      <w:pPr>
        <w:spacing w:line="360" w:lineRule="auto"/>
        <w:jc w:val="both"/>
        <w:rPr>
          <w:rFonts w:ascii="Times New Roman" w:hAnsi="Times New Roman" w:cs="Times New Roman"/>
          <w:sz w:val="24"/>
        </w:rPr>
      </w:pPr>
    </w:p>
    <w:p w:rsidR="00B616DD" w:rsidRDefault="00B616DD" w:rsidP="000339D4">
      <w:pPr>
        <w:spacing w:line="360" w:lineRule="auto"/>
        <w:jc w:val="both"/>
        <w:rPr>
          <w:rFonts w:ascii="Times New Roman" w:hAnsi="Times New Roman" w:cs="Times New Roman"/>
          <w:sz w:val="24"/>
        </w:rPr>
      </w:pPr>
    </w:p>
    <w:p w:rsidR="00B616DD" w:rsidRPr="006C4C52" w:rsidRDefault="00B616DD" w:rsidP="000339D4">
      <w:pPr>
        <w:spacing w:line="360" w:lineRule="auto"/>
        <w:jc w:val="both"/>
        <w:rPr>
          <w:rFonts w:ascii="Times New Roman" w:hAnsi="Times New Roman" w:cs="Times New Roman"/>
          <w:sz w:val="24"/>
        </w:rPr>
      </w:pPr>
    </w:p>
    <w:p w:rsidR="008E61A1" w:rsidRPr="000339D4" w:rsidRDefault="000339D4" w:rsidP="000339D4">
      <w:pPr>
        <w:pStyle w:val="ListParagraph"/>
        <w:numPr>
          <w:ilvl w:val="0"/>
          <w:numId w:val="7"/>
        </w:numPr>
        <w:spacing w:line="360" w:lineRule="auto"/>
        <w:jc w:val="both"/>
        <w:rPr>
          <w:rFonts w:ascii="Times New Roman" w:hAnsi="Times New Roman" w:cs="Times New Roman"/>
          <w:b/>
          <w:sz w:val="24"/>
        </w:rPr>
      </w:pPr>
      <w:r w:rsidRPr="000339D4">
        <w:rPr>
          <w:rFonts w:ascii="Times New Roman" w:hAnsi="Times New Roman" w:cs="Times New Roman"/>
          <w:b/>
          <w:sz w:val="24"/>
        </w:rPr>
        <w:lastRenderedPageBreak/>
        <w:t>INTRODUCTION</w:t>
      </w:r>
    </w:p>
    <w:p w:rsidR="008E61A1" w:rsidRPr="008E61A1" w:rsidRDefault="008E61A1" w:rsidP="000339D4">
      <w:pPr>
        <w:spacing w:line="360" w:lineRule="auto"/>
        <w:ind w:firstLine="360"/>
        <w:jc w:val="both"/>
        <w:rPr>
          <w:rFonts w:ascii="Times New Roman" w:hAnsi="Times New Roman" w:cs="Times New Roman"/>
          <w:sz w:val="24"/>
        </w:rPr>
      </w:pPr>
      <w:r w:rsidRPr="008E61A1">
        <w:rPr>
          <w:rFonts w:ascii="Times New Roman" w:hAnsi="Times New Roman" w:cs="Times New Roman"/>
          <w:sz w:val="24"/>
        </w:rPr>
        <w:t>Benedetto Croce stands as one of the most significant philosophers of the 20th century, renowned for his profound impact on aesthetics, historicism, and liberal political thought. This work examines Croce’s philosophical contributions, contextualizing his ideas within the intellectual currents of his time and exploring their enduring relevance in contemporary thought. Croce’s philosophy is deeply rooted in Italian idealism and emerges as a response to the dominant positivism and materialism of the late 19th century. His unique approach emphasizes the autonomy of art, the centrality of history, and the moral imperative of liberty as the foundations for understanding human experience.</w:t>
      </w:r>
    </w:p>
    <w:p w:rsidR="008E61A1" w:rsidRPr="008E61A1" w:rsidRDefault="008E61A1" w:rsidP="000339D4">
      <w:pPr>
        <w:spacing w:line="360" w:lineRule="auto"/>
        <w:ind w:firstLine="360"/>
        <w:jc w:val="both"/>
        <w:rPr>
          <w:rFonts w:ascii="Times New Roman" w:hAnsi="Times New Roman" w:cs="Times New Roman"/>
          <w:sz w:val="24"/>
        </w:rPr>
      </w:pPr>
      <w:r w:rsidRPr="008E61A1">
        <w:rPr>
          <w:rFonts w:ascii="Times New Roman" w:hAnsi="Times New Roman" w:cs="Times New Roman"/>
          <w:sz w:val="24"/>
        </w:rPr>
        <w:t>The discussion begins with an exploration of Croce’s intellectual development and the philosophical underpinnings of his thought, shedding light on his departure from deterministic frameworks and his embrace of a dynamic, historically grounded idealism. It then delves into his contributions to aesthetics, where Croce redefined art as an expression of pure intuition, liberating it from utilitarian and moralistic constraints. The focus then shifts to his historicism, a pivotal aspect of his philosophy that views history as the story of liberty and posits that all knowledge and culture are products of their historical contexts.</w:t>
      </w:r>
    </w:p>
    <w:p w:rsidR="008E61A1" w:rsidRDefault="008E61A1" w:rsidP="000339D4">
      <w:pPr>
        <w:spacing w:line="360" w:lineRule="auto"/>
        <w:ind w:firstLine="360"/>
        <w:jc w:val="both"/>
        <w:rPr>
          <w:rFonts w:ascii="Times New Roman" w:hAnsi="Times New Roman" w:cs="Times New Roman"/>
          <w:sz w:val="24"/>
        </w:rPr>
      </w:pPr>
      <w:r w:rsidRPr="008E61A1">
        <w:rPr>
          <w:rFonts w:ascii="Times New Roman" w:hAnsi="Times New Roman" w:cs="Times New Roman"/>
          <w:sz w:val="24"/>
        </w:rPr>
        <w:t>The work also highlights Croce’s influence on literary criticism, hermeneutics, and cultural philosophy, illustrating how his ideas continue to shape these fields. His role as a political thinker is discussed, emphasizing his defense of liberal democracy and his opposition to Fascism. In addition to addressing the critical reception of Croce’s ideas, this study examines their limitations, as critiqued by Marxist, existentialist, and analytic traditions.</w:t>
      </w:r>
    </w:p>
    <w:p w:rsidR="008E61A1" w:rsidRPr="008E61A1" w:rsidRDefault="008E61A1" w:rsidP="000339D4">
      <w:pPr>
        <w:spacing w:line="360" w:lineRule="auto"/>
        <w:ind w:firstLine="360"/>
        <w:jc w:val="both"/>
        <w:rPr>
          <w:rFonts w:ascii="Times New Roman" w:hAnsi="Times New Roman" w:cs="Times New Roman"/>
          <w:sz w:val="24"/>
        </w:rPr>
      </w:pPr>
      <w:r w:rsidRPr="008E61A1">
        <w:rPr>
          <w:rFonts w:ascii="Times New Roman" w:hAnsi="Times New Roman" w:cs="Times New Roman"/>
          <w:sz w:val="24"/>
        </w:rPr>
        <w:t>Finally, the relevance of Croce’s philosophy to contemporary thought is explored, demonstrating its insights into cultural pluralism, the role of the humanities, and the challenges of modern democracy. Croce’s vision of a world where creativity, freedom, and history intersect provides a valuable framework for navigating the complexities of modernity.</w:t>
      </w:r>
    </w:p>
    <w:p w:rsidR="008E61A1" w:rsidRPr="000339D4" w:rsidRDefault="008E61A1" w:rsidP="000339D4">
      <w:pPr>
        <w:spacing w:line="360" w:lineRule="auto"/>
        <w:ind w:firstLine="360"/>
        <w:jc w:val="both"/>
        <w:rPr>
          <w:rFonts w:ascii="Times New Roman" w:hAnsi="Times New Roman" w:cs="Times New Roman"/>
          <w:sz w:val="24"/>
        </w:rPr>
      </w:pPr>
      <w:r w:rsidRPr="008E61A1">
        <w:rPr>
          <w:rFonts w:ascii="Times New Roman" w:hAnsi="Times New Roman" w:cs="Times New Roman"/>
          <w:sz w:val="24"/>
        </w:rPr>
        <w:t>This comprehensive examination seeks to provide readers with a nuanced understanding of Croce’s philosophy, showcasing its depth, influence, and continued significance in addressing timeless and contemporary intellectual challenges.</w:t>
      </w:r>
      <w:r w:rsidR="002B1E6B" w:rsidRPr="008E61A1">
        <w:rPr>
          <w:rFonts w:ascii="Times New Roman" w:hAnsi="Times New Roman" w:cs="Times New Roman"/>
          <w:sz w:val="24"/>
        </w:rPr>
        <w:t>.</w:t>
      </w:r>
    </w:p>
    <w:p w:rsidR="006C4C52" w:rsidRPr="000339D4" w:rsidRDefault="006C4C52" w:rsidP="000339D4">
      <w:pPr>
        <w:pStyle w:val="ListParagraph"/>
        <w:numPr>
          <w:ilvl w:val="1"/>
          <w:numId w:val="7"/>
        </w:numPr>
        <w:spacing w:line="360" w:lineRule="auto"/>
        <w:jc w:val="both"/>
        <w:rPr>
          <w:rFonts w:ascii="Times New Roman" w:hAnsi="Times New Roman" w:cs="Times New Roman"/>
          <w:b/>
          <w:sz w:val="24"/>
        </w:rPr>
      </w:pPr>
      <w:r w:rsidRPr="000339D4">
        <w:rPr>
          <w:rFonts w:ascii="Times New Roman" w:hAnsi="Times New Roman" w:cs="Times New Roman"/>
          <w:b/>
          <w:sz w:val="24"/>
        </w:rPr>
        <w:t xml:space="preserve"> Historical Context</w:t>
      </w:r>
    </w:p>
    <w:p w:rsidR="006C4C52" w:rsidRPr="006C4C52" w:rsidRDefault="006C4C52" w:rsidP="000339D4">
      <w:pPr>
        <w:spacing w:line="360" w:lineRule="auto"/>
        <w:ind w:firstLine="720"/>
        <w:jc w:val="both"/>
        <w:rPr>
          <w:rFonts w:ascii="Times New Roman" w:hAnsi="Times New Roman" w:cs="Times New Roman"/>
          <w:sz w:val="24"/>
        </w:rPr>
      </w:pPr>
      <w:r w:rsidRPr="006C4C52">
        <w:rPr>
          <w:rFonts w:ascii="Times New Roman" w:hAnsi="Times New Roman" w:cs="Times New Roman"/>
          <w:sz w:val="24"/>
        </w:rPr>
        <w:lastRenderedPageBreak/>
        <w:t>Benedetto Croce (1866–1952) emerged as a central figure in early 20th-century Italian philosophy, profoundly influencing the intellectual landscape of his time. His work developed in the context of post-Risorgimento Italy, an era marked by efforts to consolidate national identity and cultural heritage after Italy’s unification. Croce’s philosophical career unfolded during the late 19th and early 20th centuries, a period characterized by the dominance of positivism, a belief in empirical science and material progress as the ultimate means of understanding the world. Rejecting positivism, Croce sought to revive the humanistic traditions of Italian philosophy, particularly the ideas of Giambattista Vico and Francesco De Sanctis, as well as the broader European tradition of German idealism exemplif</w:t>
      </w:r>
      <w:r>
        <w:rPr>
          <w:rFonts w:ascii="Times New Roman" w:hAnsi="Times New Roman" w:cs="Times New Roman"/>
          <w:sz w:val="24"/>
        </w:rPr>
        <w:t>ied by Hegel, Kant, and Fichte.</w:t>
      </w:r>
    </w:p>
    <w:p w:rsidR="006C4C52" w:rsidRPr="006C4C52" w:rsidRDefault="006C4C52" w:rsidP="000339D4">
      <w:pPr>
        <w:spacing w:line="360" w:lineRule="auto"/>
        <w:ind w:firstLine="720"/>
        <w:jc w:val="both"/>
        <w:rPr>
          <w:rFonts w:ascii="Times New Roman" w:hAnsi="Times New Roman" w:cs="Times New Roman"/>
          <w:sz w:val="24"/>
        </w:rPr>
      </w:pPr>
      <w:r w:rsidRPr="006C4C52">
        <w:rPr>
          <w:rFonts w:ascii="Times New Roman" w:hAnsi="Times New Roman" w:cs="Times New Roman"/>
          <w:sz w:val="24"/>
        </w:rPr>
        <w:t xml:space="preserve">Croce's intellectual development was shaped by major political and cultural upheavals, including the rise of Fascism in Italy and the global crises of the World Wars. His opposition to Fascism and defense of liberal democracy reflect his commitment to the moral and cultural autonomy of the individual, which he viewed as </w:t>
      </w:r>
      <w:r>
        <w:rPr>
          <w:rFonts w:ascii="Times New Roman" w:hAnsi="Times New Roman" w:cs="Times New Roman"/>
          <w:sz w:val="24"/>
        </w:rPr>
        <w:t>foundational to human progress.</w:t>
      </w:r>
    </w:p>
    <w:p w:rsidR="006C4C52" w:rsidRPr="000339D4" w:rsidRDefault="006C4C52" w:rsidP="000339D4">
      <w:pPr>
        <w:pStyle w:val="ListParagraph"/>
        <w:numPr>
          <w:ilvl w:val="1"/>
          <w:numId w:val="7"/>
        </w:numPr>
        <w:spacing w:line="360" w:lineRule="auto"/>
        <w:jc w:val="both"/>
        <w:rPr>
          <w:rFonts w:ascii="Times New Roman" w:hAnsi="Times New Roman" w:cs="Times New Roman"/>
          <w:b/>
          <w:sz w:val="24"/>
        </w:rPr>
      </w:pPr>
      <w:r w:rsidRPr="000339D4">
        <w:rPr>
          <w:rFonts w:ascii="Times New Roman" w:hAnsi="Times New Roman" w:cs="Times New Roman"/>
          <w:b/>
          <w:sz w:val="24"/>
        </w:rPr>
        <w:t xml:space="preserve"> Philosophical Foundation</w:t>
      </w:r>
    </w:p>
    <w:p w:rsidR="006C4C52" w:rsidRPr="006C4C52" w:rsidRDefault="006C4C52" w:rsidP="000339D4">
      <w:pPr>
        <w:spacing w:line="360" w:lineRule="auto"/>
        <w:ind w:firstLine="720"/>
        <w:jc w:val="both"/>
        <w:rPr>
          <w:rFonts w:ascii="Times New Roman" w:hAnsi="Times New Roman" w:cs="Times New Roman"/>
          <w:sz w:val="24"/>
        </w:rPr>
      </w:pPr>
      <w:r w:rsidRPr="006C4C52">
        <w:rPr>
          <w:rFonts w:ascii="Times New Roman" w:hAnsi="Times New Roman" w:cs="Times New Roman"/>
          <w:sz w:val="24"/>
        </w:rPr>
        <w:t>At the heart of Croce's philosophy lies his commitment to idealism, a framework that emphasizes the centrality of the human spirit in shaping reality. Influenced by Hegelian dialectics, Croce rejected mechanistic and deterministic views of reality, proposing instead that human thought and creativity are dynam</w:t>
      </w:r>
      <w:r>
        <w:rPr>
          <w:rFonts w:ascii="Times New Roman" w:hAnsi="Times New Roman" w:cs="Times New Roman"/>
          <w:sz w:val="24"/>
        </w:rPr>
        <w:t xml:space="preserve">ic, self-generating processes. </w:t>
      </w:r>
      <w:r w:rsidRPr="006C4C52">
        <w:rPr>
          <w:rFonts w:ascii="Times New Roman" w:hAnsi="Times New Roman" w:cs="Times New Roman"/>
          <w:sz w:val="24"/>
        </w:rPr>
        <w:t>He argued that reality is not composed of static objects or fixed principles but is a continuous unfolding of the human spirit, manifest in art, history, and ethical action.</w:t>
      </w:r>
    </w:p>
    <w:p w:rsidR="006C4C52" w:rsidRDefault="006C4C52" w:rsidP="000339D4">
      <w:pPr>
        <w:spacing w:line="360" w:lineRule="auto"/>
        <w:ind w:firstLine="720"/>
        <w:jc w:val="both"/>
        <w:rPr>
          <w:rFonts w:ascii="Times New Roman" w:hAnsi="Times New Roman" w:cs="Times New Roman"/>
          <w:sz w:val="24"/>
        </w:rPr>
      </w:pPr>
      <w:r w:rsidRPr="006C4C52">
        <w:rPr>
          <w:rFonts w:ascii="Times New Roman" w:hAnsi="Times New Roman" w:cs="Times New Roman"/>
          <w:sz w:val="24"/>
        </w:rPr>
        <w:t xml:space="preserve">Croce’s goal was to create a comprehensive philosophical system that unified diverse aspects of human experience—art, history, ethics, and logic—under a single, dynamic vision. His work transcends disciplinary boundaries, offering insights into the nature of human creativity and the historical processes </w:t>
      </w:r>
      <w:r>
        <w:rPr>
          <w:rFonts w:ascii="Times New Roman" w:hAnsi="Times New Roman" w:cs="Times New Roman"/>
          <w:sz w:val="24"/>
        </w:rPr>
        <w:t>that shape culture and society.</w:t>
      </w:r>
    </w:p>
    <w:p w:rsidR="000339D4" w:rsidRDefault="000339D4" w:rsidP="000339D4">
      <w:pPr>
        <w:spacing w:line="360" w:lineRule="auto"/>
        <w:ind w:firstLine="720"/>
        <w:jc w:val="both"/>
        <w:rPr>
          <w:rFonts w:ascii="Times New Roman" w:hAnsi="Times New Roman" w:cs="Times New Roman"/>
          <w:sz w:val="24"/>
        </w:rPr>
      </w:pPr>
    </w:p>
    <w:p w:rsidR="00B616DD" w:rsidRPr="000339D4" w:rsidRDefault="00997217" w:rsidP="000339D4">
      <w:pPr>
        <w:pStyle w:val="ListParagraph"/>
        <w:numPr>
          <w:ilvl w:val="0"/>
          <w:numId w:val="7"/>
        </w:numPr>
        <w:spacing w:line="360" w:lineRule="auto"/>
        <w:jc w:val="both"/>
        <w:rPr>
          <w:rFonts w:ascii="Times New Roman" w:hAnsi="Times New Roman" w:cs="Times New Roman"/>
          <w:b/>
          <w:sz w:val="24"/>
        </w:rPr>
      </w:pPr>
      <w:r w:rsidRPr="000339D4">
        <w:rPr>
          <w:rFonts w:ascii="Times New Roman" w:hAnsi="Times New Roman" w:cs="Times New Roman"/>
          <w:b/>
          <w:sz w:val="24"/>
        </w:rPr>
        <w:t>CORE PHILOSOPHICAL THEMES</w:t>
      </w:r>
    </w:p>
    <w:p w:rsidR="00B616DD" w:rsidRPr="00997217" w:rsidRDefault="00B616DD" w:rsidP="000339D4">
      <w:pPr>
        <w:spacing w:line="360" w:lineRule="auto"/>
        <w:jc w:val="both"/>
        <w:rPr>
          <w:rFonts w:ascii="Times New Roman" w:hAnsi="Times New Roman" w:cs="Times New Roman"/>
          <w:b/>
          <w:sz w:val="24"/>
        </w:rPr>
      </w:pPr>
      <w:r w:rsidRPr="00997217">
        <w:rPr>
          <w:rFonts w:ascii="Times New Roman" w:hAnsi="Times New Roman" w:cs="Times New Roman"/>
          <w:b/>
          <w:sz w:val="24"/>
        </w:rPr>
        <w:t>Aesthetics: P</w:t>
      </w:r>
      <w:r w:rsidR="00997217" w:rsidRPr="00997217">
        <w:rPr>
          <w:rFonts w:ascii="Times New Roman" w:hAnsi="Times New Roman" w:cs="Times New Roman"/>
          <w:b/>
          <w:sz w:val="24"/>
        </w:rPr>
        <w:t>hilosophy of Art and Expression</w:t>
      </w:r>
    </w:p>
    <w:p w:rsidR="00B616DD" w:rsidRPr="00B616DD" w:rsidRDefault="00B616DD" w:rsidP="000339D4">
      <w:pPr>
        <w:spacing w:line="360" w:lineRule="auto"/>
        <w:ind w:firstLine="720"/>
        <w:jc w:val="both"/>
        <w:rPr>
          <w:rFonts w:ascii="Times New Roman" w:hAnsi="Times New Roman" w:cs="Times New Roman"/>
          <w:sz w:val="24"/>
        </w:rPr>
      </w:pPr>
      <w:r w:rsidRPr="00B616DD">
        <w:rPr>
          <w:rFonts w:ascii="Times New Roman" w:hAnsi="Times New Roman" w:cs="Times New Roman"/>
          <w:sz w:val="24"/>
        </w:rPr>
        <w:lastRenderedPageBreak/>
        <w:t xml:space="preserve">Croce’s aesthetics remains one of his most influential contributions to philosophy. In his seminal work, Aesthetic as Science of Expression and General Linguistic, he argues that art is a unique and autonomous form of knowledge.⁵ Unlike scientific or logical reasoning, which relies on conceptual thought, art operates through intuition, a direct and immediate apprehension of reality. For Croce, intuition is not a vague emotional response but a cognitive act wherein the individual grasps the essence of an experience and expresses </w:t>
      </w:r>
      <w:r w:rsidR="00997217">
        <w:rPr>
          <w:rFonts w:ascii="Times New Roman" w:hAnsi="Times New Roman" w:cs="Times New Roman"/>
          <w:sz w:val="24"/>
        </w:rPr>
        <w:t>it through a particular medium.</w:t>
      </w:r>
    </w:p>
    <w:p w:rsidR="00B616DD" w:rsidRPr="00B616DD" w:rsidRDefault="00B616DD" w:rsidP="000339D4">
      <w:pPr>
        <w:spacing w:line="360" w:lineRule="auto"/>
        <w:ind w:firstLine="720"/>
        <w:jc w:val="both"/>
        <w:rPr>
          <w:rFonts w:ascii="Times New Roman" w:hAnsi="Times New Roman" w:cs="Times New Roman"/>
          <w:sz w:val="24"/>
        </w:rPr>
      </w:pPr>
      <w:r w:rsidRPr="00B616DD">
        <w:rPr>
          <w:rFonts w:ascii="Times New Roman" w:hAnsi="Times New Roman" w:cs="Times New Roman"/>
          <w:sz w:val="24"/>
        </w:rPr>
        <w:t>Art, in this sense, becomes an act of expression where the artist transforms personal emotions and perceptions into a universal form accessible to others. This view challenges traditional notions of art as merely a pursuit of beauty or aesthetic pleasure. Instead, Croce emphasizes the communicative and expressive dimensions of art, asserting that beauty lies in the successfu</w:t>
      </w:r>
      <w:r w:rsidR="00997217">
        <w:rPr>
          <w:rFonts w:ascii="Times New Roman" w:hAnsi="Times New Roman" w:cs="Times New Roman"/>
          <w:sz w:val="24"/>
        </w:rPr>
        <w:t>l realization of an intuition.</w:t>
      </w:r>
    </w:p>
    <w:p w:rsidR="00997217" w:rsidRPr="00B616DD" w:rsidRDefault="00B616DD" w:rsidP="000339D4">
      <w:pPr>
        <w:spacing w:line="360" w:lineRule="auto"/>
        <w:ind w:firstLine="720"/>
        <w:jc w:val="both"/>
        <w:rPr>
          <w:rFonts w:ascii="Times New Roman" w:hAnsi="Times New Roman" w:cs="Times New Roman"/>
          <w:sz w:val="24"/>
        </w:rPr>
      </w:pPr>
      <w:r w:rsidRPr="00B616DD">
        <w:rPr>
          <w:rFonts w:ascii="Times New Roman" w:hAnsi="Times New Roman" w:cs="Times New Roman"/>
          <w:sz w:val="24"/>
        </w:rPr>
        <w:t>Furthermore, Croce identifies a profound relationship between art and language. He views language as the primary means of expression and suggests that all artistic forms, whether visual, literary, or musical, share a linguistic character. This insight paved the way for later developments in semiotics and hermeneutics, influencing mode</w:t>
      </w:r>
      <w:r w:rsidR="00997217">
        <w:rPr>
          <w:rFonts w:ascii="Times New Roman" w:hAnsi="Times New Roman" w:cs="Times New Roman"/>
          <w:sz w:val="24"/>
        </w:rPr>
        <w:t>rn theories of art and culture.</w:t>
      </w:r>
    </w:p>
    <w:p w:rsidR="00B616DD" w:rsidRPr="00997217" w:rsidRDefault="00B616DD" w:rsidP="000339D4">
      <w:pPr>
        <w:spacing w:line="360" w:lineRule="auto"/>
        <w:jc w:val="both"/>
        <w:rPr>
          <w:rFonts w:ascii="Times New Roman" w:hAnsi="Times New Roman" w:cs="Times New Roman"/>
          <w:b/>
          <w:sz w:val="24"/>
        </w:rPr>
      </w:pPr>
      <w:r w:rsidRPr="00997217">
        <w:rPr>
          <w:rFonts w:ascii="Times New Roman" w:hAnsi="Times New Roman" w:cs="Times New Roman"/>
          <w:b/>
          <w:sz w:val="24"/>
        </w:rPr>
        <w:t>Philosophy of History: History as Thought</w:t>
      </w:r>
    </w:p>
    <w:p w:rsidR="00B616DD" w:rsidRPr="00B616DD" w:rsidRDefault="00B616DD" w:rsidP="000339D4">
      <w:pPr>
        <w:spacing w:line="360" w:lineRule="auto"/>
        <w:ind w:firstLine="720"/>
        <w:jc w:val="both"/>
        <w:rPr>
          <w:rFonts w:ascii="Times New Roman" w:hAnsi="Times New Roman" w:cs="Times New Roman"/>
          <w:sz w:val="24"/>
        </w:rPr>
      </w:pPr>
      <w:r w:rsidRPr="00B616DD">
        <w:rPr>
          <w:rFonts w:ascii="Times New Roman" w:hAnsi="Times New Roman" w:cs="Times New Roman"/>
          <w:sz w:val="24"/>
        </w:rPr>
        <w:t>Croce’s philosophy of history is rooted in his belief that history is the product of human thought and creativity rather than a series of external events. He develops this idea in History as the Story of Liberty, where he argues that history is fundamen</w:t>
      </w:r>
      <w:r w:rsidR="00997217">
        <w:rPr>
          <w:rFonts w:ascii="Times New Roman" w:hAnsi="Times New Roman" w:cs="Times New Roman"/>
          <w:sz w:val="24"/>
        </w:rPr>
        <w:t>tally an act of interpretation.</w:t>
      </w:r>
      <w:r w:rsidRPr="00B616DD">
        <w:rPr>
          <w:rFonts w:ascii="Times New Roman" w:hAnsi="Times New Roman" w:cs="Times New Roman"/>
          <w:sz w:val="24"/>
        </w:rPr>
        <w:t xml:space="preserve"> Historians do not passively record facts; they actively construct meaning by organizing and interpreting the past through the lens of their own time and culture. This view challenges positivist notions of historical objectivity, emphasizing instead the subjectivity and fluidi</w:t>
      </w:r>
      <w:r w:rsidR="00997217">
        <w:rPr>
          <w:rFonts w:ascii="Times New Roman" w:hAnsi="Times New Roman" w:cs="Times New Roman"/>
          <w:sz w:val="24"/>
        </w:rPr>
        <w:t>ty of historical understanding.</w:t>
      </w:r>
    </w:p>
    <w:p w:rsidR="00B616DD" w:rsidRPr="00B616DD" w:rsidRDefault="00B616DD" w:rsidP="000339D4">
      <w:pPr>
        <w:spacing w:line="360" w:lineRule="auto"/>
        <w:ind w:firstLine="720"/>
        <w:jc w:val="both"/>
        <w:rPr>
          <w:rFonts w:ascii="Times New Roman" w:hAnsi="Times New Roman" w:cs="Times New Roman"/>
          <w:sz w:val="24"/>
        </w:rPr>
      </w:pPr>
      <w:r w:rsidRPr="00B616DD">
        <w:rPr>
          <w:rFonts w:ascii="Times New Roman" w:hAnsi="Times New Roman" w:cs="Times New Roman"/>
          <w:sz w:val="24"/>
        </w:rPr>
        <w:t xml:space="preserve">For Croce, history and philosophy are inseparable. Philosophy provides the conceptual framework for understanding history, while history supplies the concrete realities </w:t>
      </w:r>
      <w:r w:rsidR="00997217">
        <w:rPr>
          <w:rFonts w:ascii="Times New Roman" w:hAnsi="Times New Roman" w:cs="Times New Roman"/>
          <w:sz w:val="24"/>
        </w:rPr>
        <w:t xml:space="preserve">that give philosophy meaning. </w:t>
      </w:r>
      <w:r w:rsidRPr="00B616DD">
        <w:rPr>
          <w:rFonts w:ascii="Times New Roman" w:hAnsi="Times New Roman" w:cs="Times New Roman"/>
          <w:sz w:val="24"/>
        </w:rPr>
        <w:t>This unity reflects Croce's broader commitment to the interconnectedness of all human activities. At the center of his historical vision is the idea of liberty—the capacity of individuals and societies to shape their own destinies throug</w:t>
      </w:r>
      <w:r w:rsidR="00997217">
        <w:rPr>
          <w:rFonts w:ascii="Times New Roman" w:hAnsi="Times New Roman" w:cs="Times New Roman"/>
          <w:sz w:val="24"/>
        </w:rPr>
        <w:t>h creativity and moral agency.</w:t>
      </w:r>
    </w:p>
    <w:p w:rsidR="00B616DD" w:rsidRPr="00997217" w:rsidRDefault="00B616DD" w:rsidP="000339D4">
      <w:pPr>
        <w:spacing w:line="360" w:lineRule="auto"/>
        <w:jc w:val="both"/>
        <w:rPr>
          <w:rFonts w:ascii="Times New Roman" w:hAnsi="Times New Roman" w:cs="Times New Roman"/>
          <w:b/>
          <w:sz w:val="24"/>
        </w:rPr>
      </w:pPr>
      <w:r w:rsidRPr="00997217">
        <w:rPr>
          <w:rFonts w:ascii="Times New Roman" w:hAnsi="Times New Roman" w:cs="Times New Roman"/>
          <w:b/>
          <w:sz w:val="24"/>
        </w:rPr>
        <w:t>Logic and Epistemol</w:t>
      </w:r>
      <w:r w:rsidRPr="00997217">
        <w:rPr>
          <w:rFonts w:ascii="Times New Roman" w:hAnsi="Times New Roman" w:cs="Times New Roman"/>
          <w:b/>
          <w:sz w:val="24"/>
        </w:rPr>
        <w:t>ogy: The Theory of Distinctions</w:t>
      </w:r>
    </w:p>
    <w:p w:rsidR="00B616DD" w:rsidRPr="00B616DD" w:rsidRDefault="00B616DD" w:rsidP="000339D4">
      <w:pPr>
        <w:spacing w:line="360" w:lineRule="auto"/>
        <w:ind w:firstLine="720"/>
        <w:jc w:val="both"/>
        <w:rPr>
          <w:rFonts w:ascii="Times New Roman" w:hAnsi="Times New Roman" w:cs="Times New Roman"/>
          <w:sz w:val="24"/>
        </w:rPr>
      </w:pPr>
      <w:r w:rsidRPr="00B616DD">
        <w:rPr>
          <w:rFonts w:ascii="Times New Roman" w:hAnsi="Times New Roman" w:cs="Times New Roman"/>
          <w:sz w:val="24"/>
        </w:rPr>
        <w:lastRenderedPageBreak/>
        <w:t>Croce’s theory of distinctions forms the backbone of his epistemology. He categorizes human act</w:t>
      </w:r>
      <w:r>
        <w:rPr>
          <w:rFonts w:ascii="Times New Roman" w:hAnsi="Times New Roman" w:cs="Times New Roman"/>
          <w:sz w:val="24"/>
        </w:rPr>
        <w:t>ivity into four distinct forms:</w:t>
      </w:r>
    </w:p>
    <w:p w:rsidR="00B616DD" w:rsidRPr="00997217" w:rsidRDefault="00B616DD" w:rsidP="000339D4">
      <w:pPr>
        <w:pStyle w:val="ListParagraph"/>
        <w:numPr>
          <w:ilvl w:val="0"/>
          <w:numId w:val="4"/>
        </w:numPr>
        <w:spacing w:line="360" w:lineRule="auto"/>
        <w:jc w:val="both"/>
        <w:rPr>
          <w:rFonts w:ascii="Times New Roman" w:hAnsi="Times New Roman" w:cs="Times New Roman"/>
          <w:sz w:val="24"/>
        </w:rPr>
      </w:pPr>
      <w:r w:rsidRPr="00997217">
        <w:rPr>
          <w:rFonts w:ascii="Times New Roman" w:hAnsi="Times New Roman" w:cs="Times New Roman"/>
          <w:sz w:val="24"/>
        </w:rPr>
        <w:t>Aesthetic Intuition (art)</w:t>
      </w:r>
    </w:p>
    <w:p w:rsidR="00B616DD" w:rsidRPr="00997217" w:rsidRDefault="00B616DD" w:rsidP="000339D4">
      <w:pPr>
        <w:pStyle w:val="ListParagraph"/>
        <w:numPr>
          <w:ilvl w:val="0"/>
          <w:numId w:val="4"/>
        </w:numPr>
        <w:spacing w:line="360" w:lineRule="auto"/>
        <w:jc w:val="both"/>
        <w:rPr>
          <w:rFonts w:ascii="Times New Roman" w:hAnsi="Times New Roman" w:cs="Times New Roman"/>
          <w:sz w:val="24"/>
        </w:rPr>
      </w:pPr>
      <w:r w:rsidRPr="00997217">
        <w:rPr>
          <w:rFonts w:ascii="Times New Roman" w:hAnsi="Times New Roman" w:cs="Times New Roman"/>
          <w:sz w:val="24"/>
        </w:rPr>
        <w:t>Logical C</w:t>
      </w:r>
      <w:r w:rsidRPr="00997217">
        <w:rPr>
          <w:rFonts w:ascii="Times New Roman" w:hAnsi="Times New Roman" w:cs="Times New Roman"/>
          <w:sz w:val="24"/>
        </w:rPr>
        <w:t>oncept (science and philosophy)</w:t>
      </w:r>
    </w:p>
    <w:p w:rsidR="00B616DD" w:rsidRPr="00997217" w:rsidRDefault="00B616DD" w:rsidP="000339D4">
      <w:pPr>
        <w:pStyle w:val="ListParagraph"/>
        <w:numPr>
          <w:ilvl w:val="0"/>
          <w:numId w:val="4"/>
        </w:numPr>
        <w:spacing w:line="360" w:lineRule="auto"/>
        <w:jc w:val="both"/>
        <w:rPr>
          <w:rFonts w:ascii="Times New Roman" w:hAnsi="Times New Roman" w:cs="Times New Roman"/>
          <w:sz w:val="24"/>
        </w:rPr>
      </w:pPr>
      <w:r w:rsidRPr="00997217">
        <w:rPr>
          <w:rFonts w:ascii="Times New Roman" w:hAnsi="Times New Roman" w:cs="Times New Roman"/>
          <w:sz w:val="24"/>
        </w:rPr>
        <w:t>Econ</w:t>
      </w:r>
      <w:r w:rsidRPr="00997217">
        <w:rPr>
          <w:rFonts w:ascii="Times New Roman" w:hAnsi="Times New Roman" w:cs="Times New Roman"/>
          <w:sz w:val="24"/>
        </w:rPr>
        <w:t>omic Utility (practical action)</w:t>
      </w:r>
    </w:p>
    <w:p w:rsidR="00B616DD" w:rsidRPr="00997217" w:rsidRDefault="00B616DD" w:rsidP="000339D4">
      <w:pPr>
        <w:pStyle w:val="ListParagraph"/>
        <w:numPr>
          <w:ilvl w:val="0"/>
          <w:numId w:val="4"/>
        </w:numPr>
        <w:spacing w:line="360" w:lineRule="auto"/>
        <w:jc w:val="both"/>
        <w:rPr>
          <w:rFonts w:ascii="Times New Roman" w:hAnsi="Times New Roman" w:cs="Times New Roman"/>
          <w:sz w:val="24"/>
        </w:rPr>
      </w:pPr>
      <w:r w:rsidRPr="00997217">
        <w:rPr>
          <w:rFonts w:ascii="Times New Roman" w:hAnsi="Times New Roman" w:cs="Times New Roman"/>
          <w:sz w:val="24"/>
        </w:rPr>
        <w:t>Moral Will (ethics).</w:t>
      </w:r>
    </w:p>
    <w:p w:rsidR="00B616DD" w:rsidRDefault="00B616DD" w:rsidP="000339D4">
      <w:pPr>
        <w:spacing w:line="360" w:lineRule="auto"/>
        <w:ind w:firstLine="360"/>
        <w:jc w:val="both"/>
        <w:rPr>
          <w:rFonts w:ascii="Times New Roman" w:hAnsi="Times New Roman" w:cs="Times New Roman"/>
          <w:sz w:val="24"/>
        </w:rPr>
      </w:pPr>
      <w:r w:rsidRPr="00B616DD">
        <w:rPr>
          <w:rFonts w:ascii="Times New Roman" w:hAnsi="Times New Roman" w:cs="Times New Roman"/>
          <w:sz w:val="24"/>
        </w:rPr>
        <w:t>Each form represents a unique way of engaging with reality, yet they are interdependent and inseparable. Croce rejects rigid dualisms, such as theory versus practice, arguing instead for the holistic nature of human experience. This framework not only underpins his aesthetics and philosophy of history but also serves as a critique of reductionist approaches in science, economics, and politics.</w:t>
      </w:r>
    </w:p>
    <w:p w:rsidR="000339D4" w:rsidRDefault="000339D4" w:rsidP="000339D4">
      <w:pPr>
        <w:spacing w:line="360" w:lineRule="auto"/>
        <w:ind w:firstLine="360"/>
        <w:jc w:val="both"/>
        <w:rPr>
          <w:rFonts w:ascii="Times New Roman" w:hAnsi="Times New Roman" w:cs="Times New Roman"/>
          <w:sz w:val="24"/>
        </w:rPr>
      </w:pPr>
    </w:p>
    <w:p w:rsidR="00997217" w:rsidRPr="000339D4" w:rsidRDefault="00997217" w:rsidP="000339D4">
      <w:pPr>
        <w:pStyle w:val="ListParagraph"/>
        <w:numPr>
          <w:ilvl w:val="0"/>
          <w:numId w:val="7"/>
        </w:numPr>
        <w:spacing w:line="360" w:lineRule="auto"/>
        <w:jc w:val="both"/>
        <w:rPr>
          <w:rFonts w:ascii="Times New Roman" w:hAnsi="Times New Roman" w:cs="Times New Roman"/>
          <w:b/>
          <w:sz w:val="24"/>
        </w:rPr>
      </w:pPr>
      <w:r w:rsidRPr="000339D4">
        <w:rPr>
          <w:rFonts w:ascii="Times New Roman" w:hAnsi="Times New Roman" w:cs="Times New Roman"/>
          <w:b/>
          <w:sz w:val="24"/>
        </w:rPr>
        <w:t>METHODOLOGY</w:t>
      </w:r>
    </w:p>
    <w:p w:rsidR="00997217" w:rsidRPr="00997217" w:rsidRDefault="00997217" w:rsidP="000339D4">
      <w:pPr>
        <w:spacing w:line="360" w:lineRule="auto"/>
        <w:jc w:val="both"/>
        <w:rPr>
          <w:rFonts w:ascii="Times New Roman" w:hAnsi="Times New Roman" w:cs="Times New Roman"/>
          <w:b/>
          <w:sz w:val="24"/>
        </w:rPr>
      </w:pPr>
      <w:r w:rsidRPr="00997217">
        <w:rPr>
          <w:rFonts w:ascii="Times New Roman" w:hAnsi="Times New Roman" w:cs="Times New Roman"/>
          <w:b/>
          <w:sz w:val="24"/>
        </w:rPr>
        <w:t xml:space="preserve"> Historicism</w:t>
      </w:r>
    </w:p>
    <w:p w:rsidR="00997217" w:rsidRPr="00997217" w:rsidRDefault="00997217" w:rsidP="000339D4">
      <w:pPr>
        <w:spacing w:line="360" w:lineRule="auto"/>
        <w:ind w:firstLine="720"/>
        <w:jc w:val="both"/>
        <w:rPr>
          <w:rFonts w:ascii="Times New Roman" w:hAnsi="Times New Roman" w:cs="Times New Roman"/>
          <w:sz w:val="24"/>
        </w:rPr>
      </w:pPr>
      <w:r w:rsidRPr="00997217">
        <w:rPr>
          <w:rFonts w:ascii="Times New Roman" w:hAnsi="Times New Roman" w:cs="Times New Roman"/>
          <w:sz w:val="24"/>
        </w:rPr>
        <w:t>A central tenet of Croce’s philosophy is his commitment to historicism, the idea that all knowledge, including philosophy itself</w:t>
      </w:r>
      <w:r>
        <w:rPr>
          <w:rFonts w:ascii="Times New Roman" w:hAnsi="Times New Roman" w:cs="Times New Roman"/>
          <w:sz w:val="24"/>
        </w:rPr>
        <w:t>, is historically conditioned.</w:t>
      </w:r>
      <w:r w:rsidRPr="00997217">
        <w:rPr>
          <w:rFonts w:ascii="Times New Roman" w:hAnsi="Times New Roman" w:cs="Times New Roman"/>
          <w:sz w:val="24"/>
        </w:rPr>
        <w:t xml:space="preserve"> Croce rejected universal, ahistorical principles, arguing instead that truth is always situated within the cultural, temporal, and social contexts in which it is expressed. In this sense, philosophy and history are inseparable, as each era develops its own philosophical expressions to address t</w:t>
      </w:r>
      <w:r>
        <w:rPr>
          <w:rFonts w:ascii="Times New Roman" w:hAnsi="Times New Roman" w:cs="Times New Roman"/>
          <w:sz w:val="24"/>
        </w:rPr>
        <w:t>he unique challenges it faces.</w:t>
      </w:r>
    </w:p>
    <w:p w:rsidR="00997217" w:rsidRDefault="00997217" w:rsidP="000339D4">
      <w:pPr>
        <w:spacing w:line="360" w:lineRule="auto"/>
        <w:ind w:firstLine="720"/>
        <w:jc w:val="both"/>
        <w:rPr>
          <w:rFonts w:ascii="Times New Roman" w:hAnsi="Times New Roman" w:cs="Times New Roman"/>
          <w:sz w:val="24"/>
        </w:rPr>
      </w:pPr>
      <w:r w:rsidRPr="00997217">
        <w:rPr>
          <w:rFonts w:ascii="Times New Roman" w:hAnsi="Times New Roman" w:cs="Times New Roman"/>
          <w:sz w:val="24"/>
        </w:rPr>
        <w:t>Croce’s historicism is particularly evident in his approach to intellectual traditions. He viewed philosophical systems not as timeless doctrines but as moments in the historical evolution of thought. For example, he praised Hegelian dialectics as a significant step in the development of modern philosophy but criticized Hegel’s notion of an "absolute spirit" as overly abstract and disconn</w:t>
      </w:r>
      <w:r>
        <w:rPr>
          <w:rFonts w:ascii="Times New Roman" w:hAnsi="Times New Roman" w:cs="Times New Roman"/>
          <w:sz w:val="24"/>
        </w:rPr>
        <w:t>ected from historical reality.</w:t>
      </w:r>
      <w:r w:rsidRPr="00997217">
        <w:rPr>
          <w:rFonts w:ascii="Times New Roman" w:hAnsi="Times New Roman" w:cs="Times New Roman"/>
          <w:sz w:val="24"/>
        </w:rPr>
        <w:t xml:space="preserve"> By grounding philosophy in history, Croce aimed to make it more relevan</w:t>
      </w:r>
      <w:r>
        <w:rPr>
          <w:rFonts w:ascii="Times New Roman" w:hAnsi="Times New Roman" w:cs="Times New Roman"/>
          <w:sz w:val="24"/>
        </w:rPr>
        <w:t>t to human life and creativity.</w:t>
      </w:r>
    </w:p>
    <w:p w:rsidR="00997217" w:rsidRPr="00997217" w:rsidRDefault="00997217" w:rsidP="000339D4">
      <w:pPr>
        <w:spacing w:line="360" w:lineRule="auto"/>
        <w:jc w:val="both"/>
        <w:rPr>
          <w:rFonts w:ascii="Times New Roman" w:hAnsi="Times New Roman" w:cs="Times New Roman"/>
          <w:b/>
          <w:sz w:val="24"/>
        </w:rPr>
      </w:pPr>
      <w:r w:rsidRPr="00997217">
        <w:rPr>
          <w:rFonts w:ascii="Times New Roman" w:hAnsi="Times New Roman" w:cs="Times New Roman"/>
          <w:b/>
          <w:sz w:val="24"/>
        </w:rPr>
        <w:t>Dia</w:t>
      </w:r>
      <w:r w:rsidRPr="00997217">
        <w:rPr>
          <w:rFonts w:ascii="Times New Roman" w:hAnsi="Times New Roman" w:cs="Times New Roman"/>
          <w:b/>
          <w:sz w:val="24"/>
        </w:rPr>
        <w:t>lectics without Absolutism</w:t>
      </w:r>
    </w:p>
    <w:p w:rsidR="00997217" w:rsidRPr="00997217" w:rsidRDefault="00997217" w:rsidP="000339D4">
      <w:pPr>
        <w:spacing w:line="360" w:lineRule="auto"/>
        <w:ind w:firstLine="720"/>
        <w:jc w:val="both"/>
        <w:rPr>
          <w:rFonts w:ascii="Times New Roman" w:hAnsi="Times New Roman" w:cs="Times New Roman"/>
          <w:sz w:val="24"/>
        </w:rPr>
      </w:pPr>
      <w:r w:rsidRPr="00997217">
        <w:rPr>
          <w:rFonts w:ascii="Times New Roman" w:hAnsi="Times New Roman" w:cs="Times New Roman"/>
          <w:sz w:val="24"/>
        </w:rPr>
        <w:t xml:space="preserve">Croce’s methodological approach draws on Hegelian dialectics, emphasizing the dynamic interplay of opposites in the evolution of thought and culture. However, he diverged from Hegel </w:t>
      </w:r>
      <w:r w:rsidRPr="00997217">
        <w:rPr>
          <w:rFonts w:ascii="Times New Roman" w:hAnsi="Times New Roman" w:cs="Times New Roman"/>
          <w:sz w:val="24"/>
        </w:rPr>
        <w:lastRenderedPageBreak/>
        <w:t>by rejecting the concept of the "Absolute," which he viewed as a metaphysical construct incompatible wi</w:t>
      </w:r>
      <w:r>
        <w:rPr>
          <w:rFonts w:ascii="Times New Roman" w:hAnsi="Times New Roman" w:cs="Times New Roman"/>
          <w:sz w:val="24"/>
        </w:rPr>
        <w:t xml:space="preserve">th his historicist framework. </w:t>
      </w:r>
      <w:r w:rsidRPr="00997217">
        <w:rPr>
          <w:rFonts w:ascii="Times New Roman" w:hAnsi="Times New Roman" w:cs="Times New Roman"/>
          <w:sz w:val="24"/>
        </w:rPr>
        <w:t>For Croce, dialectical processes do not lead to an ultimate synthesis or final truth; instead, they are open-ended and continuously shaped by new historical and cultur</w:t>
      </w:r>
      <w:r>
        <w:rPr>
          <w:rFonts w:ascii="Times New Roman" w:hAnsi="Times New Roman" w:cs="Times New Roman"/>
          <w:sz w:val="24"/>
        </w:rPr>
        <w:t>al contexts.</w:t>
      </w:r>
    </w:p>
    <w:p w:rsidR="00DD0D7C" w:rsidRDefault="00997217" w:rsidP="000339D4">
      <w:pPr>
        <w:spacing w:line="360" w:lineRule="auto"/>
        <w:ind w:firstLine="720"/>
        <w:jc w:val="both"/>
        <w:rPr>
          <w:rFonts w:ascii="Times New Roman" w:hAnsi="Times New Roman" w:cs="Times New Roman"/>
          <w:sz w:val="24"/>
        </w:rPr>
      </w:pPr>
      <w:r w:rsidRPr="00997217">
        <w:rPr>
          <w:rFonts w:ascii="Times New Roman" w:hAnsi="Times New Roman" w:cs="Times New Roman"/>
          <w:sz w:val="24"/>
        </w:rPr>
        <w:t>This reinterpretation of dialectics informs Croce’s broader philosophical system, particularly his theory of distinctions. By analyzing human activities (e.g., art, science, ethics) as distinct yet interrelated domains, he avoids the reductionism of b</w:t>
      </w:r>
      <w:r>
        <w:rPr>
          <w:rFonts w:ascii="Times New Roman" w:hAnsi="Times New Roman" w:cs="Times New Roman"/>
          <w:sz w:val="24"/>
        </w:rPr>
        <w:t xml:space="preserve">oth materialism and idealism. </w:t>
      </w:r>
      <w:r w:rsidRPr="00997217">
        <w:rPr>
          <w:rFonts w:ascii="Times New Roman" w:hAnsi="Times New Roman" w:cs="Times New Roman"/>
          <w:sz w:val="24"/>
        </w:rPr>
        <w:t>Croce’s dialectics thus provide a flexible and nuanced method for understanding the co</w:t>
      </w:r>
      <w:r>
        <w:rPr>
          <w:rFonts w:ascii="Times New Roman" w:hAnsi="Times New Roman" w:cs="Times New Roman"/>
          <w:sz w:val="24"/>
        </w:rPr>
        <w:t>mplexities of human experience.</w:t>
      </w:r>
    </w:p>
    <w:p w:rsidR="000339D4" w:rsidRDefault="000339D4" w:rsidP="000339D4">
      <w:pPr>
        <w:spacing w:line="360" w:lineRule="auto"/>
        <w:ind w:firstLine="720"/>
        <w:jc w:val="both"/>
        <w:rPr>
          <w:rFonts w:ascii="Times New Roman" w:hAnsi="Times New Roman" w:cs="Times New Roman"/>
          <w:sz w:val="24"/>
        </w:rPr>
      </w:pPr>
    </w:p>
    <w:p w:rsidR="00997217" w:rsidRPr="000339D4" w:rsidRDefault="00997217" w:rsidP="000339D4">
      <w:pPr>
        <w:pStyle w:val="ListParagraph"/>
        <w:numPr>
          <w:ilvl w:val="0"/>
          <w:numId w:val="7"/>
        </w:numPr>
        <w:spacing w:line="360" w:lineRule="auto"/>
        <w:jc w:val="both"/>
        <w:rPr>
          <w:rFonts w:ascii="Times New Roman" w:hAnsi="Times New Roman" w:cs="Times New Roman"/>
          <w:b/>
          <w:sz w:val="24"/>
        </w:rPr>
      </w:pPr>
      <w:r w:rsidRPr="000339D4">
        <w:rPr>
          <w:rFonts w:ascii="Times New Roman" w:hAnsi="Times New Roman" w:cs="Times New Roman"/>
          <w:b/>
          <w:sz w:val="24"/>
        </w:rPr>
        <w:t>CONTRIBUTIONS TO SPECIFIC DISCIPLINES</w:t>
      </w:r>
    </w:p>
    <w:p w:rsidR="00997217" w:rsidRPr="00997217" w:rsidRDefault="00997217" w:rsidP="000339D4">
      <w:pPr>
        <w:spacing w:line="360" w:lineRule="auto"/>
        <w:jc w:val="both"/>
        <w:rPr>
          <w:rFonts w:ascii="Times New Roman" w:hAnsi="Times New Roman" w:cs="Times New Roman"/>
          <w:b/>
          <w:sz w:val="24"/>
        </w:rPr>
      </w:pPr>
      <w:r w:rsidRPr="00997217">
        <w:rPr>
          <w:rFonts w:ascii="Times New Roman" w:hAnsi="Times New Roman" w:cs="Times New Roman"/>
          <w:b/>
          <w:sz w:val="24"/>
        </w:rPr>
        <w:t>Lite</w:t>
      </w:r>
      <w:r w:rsidRPr="00997217">
        <w:rPr>
          <w:rFonts w:ascii="Times New Roman" w:hAnsi="Times New Roman" w:cs="Times New Roman"/>
          <w:b/>
          <w:sz w:val="24"/>
        </w:rPr>
        <w:t>rary Criticism and Hermeneutics</w:t>
      </w:r>
    </w:p>
    <w:p w:rsidR="00997217" w:rsidRPr="00997217" w:rsidRDefault="00997217" w:rsidP="000339D4">
      <w:pPr>
        <w:spacing w:line="360" w:lineRule="auto"/>
        <w:ind w:firstLine="720"/>
        <w:jc w:val="both"/>
        <w:rPr>
          <w:rFonts w:ascii="Times New Roman" w:hAnsi="Times New Roman" w:cs="Times New Roman"/>
          <w:sz w:val="24"/>
        </w:rPr>
      </w:pPr>
      <w:r w:rsidRPr="00997217">
        <w:rPr>
          <w:rFonts w:ascii="Times New Roman" w:hAnsi="Times New Roman" w:cs="Times New Roman"/>
          <w:sz w:val="24"/>
        </w:rPr>
        <w:t>Croce made significant contributions to literary criticism and hermeneutics, emphasizing the interpretive and expressive dimensions of literature. His aesthetics positioned art and literature as forms of pure intuition, where the artist conveys emotions and insights in a univer</w:t>
      </w:r>
      <w:r>
        <w:rPr>
          <w:rFonts w:ascii="Times New Roman" w:hAnsi="Times New Roman" w:cs="Times New Roman"/>
          <w:sz w:val="24"/>
        </w:rPr>
        <w:t>sal and comprehensible manner.</w:t>
      </w:r>
      <w:r w:rsidRPr="00997217">
        <w:rPr>
          <w:rFonts w:ascii="Times New Roman" w:hAnsi="Times New Roman" w:cs="Times New Roman"/>
          <w:sz w:val="24"/>
        </w:rPr>
        <w:t xml:space="preserve"> For Croce, the literary critic’s role is to uncover the intuitive essence of a work, appreciating its expressive power rather than evaluating it through external criteria such as moral, histo</w:t>
      </w:r>
      <w:r>
        <w:rPr>
          <w:rFonts w:ascii="Times New Roman" w:hAnsi="Times New Roman" w:cs="Times New Roman"/>
          <w:sz w:val="24"/>
        </w:rPr>
        <w:t>rical, or technical standards.</w:t>
      </w:r>
    </w:p>
    <w:p w:rsidR="00997217" w:rsidRPr="00997217" w:rsidRDefault="00997217" w:rsidP="000339D4">
      <w:pPr>
        <w:spacing w:line="360" w:lineRule="auto"/>
        <w:ind w:firstLine="720"/>
        <w:jc w:val="both"/>
        <w:rPr>
          <w:rFonts w:ascii="Times New Roman" w:hAnsi="Times New Roman" w:cs="Times New Roman"/>
          <w:sz w:val="24"/>
        </w:rPr>
      </w:pPr>
      <w:r w:rsidRPr="00997217">
        <w:rPr>
          <w:rFonts w:ascii="Times New Roman" w:hAnsi="Times New Roman" w:cs="Times New Roman"/>
          <w:sz w:val="24"/>
        </w:rPr>
        <w:t>In his essays on writers like Dante, Goethe, and Shakespeare, Croce illustrated his method of interpreting literature as an e</w:t>
      </w:r>
      <w:r>
        <w:rPr>
          <w:rFonts w:ascii="Times New Roman" w:hAnsi="Times New Roman" w:cs="Times New Roman"/>
          <w:sz w:val="24"/>
        </w:rPr>
        <w:t>xpression of the human spirit.</w:t>
      </w:r>
      <w:r w:rsidRPr="00997217">
        <w:rPr>
          <w:rFonts w:ascii="Times New Roman" w:hAnsi="Times New Roman" w:cs="Times New Roman"/>
          <w:sz w:val="24"/>
        </w:rPr>
        <w:t xml:space="preserve"> He rejected philological approaches that treated texts as historical artifacts, advocating instead for a deeper engagement with the spiritual and emotional content of the work. This approach influenced later movements in literary theory, including the New Criticism and hermeneutics, by foregrounding the autonomy and intrinsic value of the artistic work</w:t>
      </w:r>
      <w:r>
        <w:rPr>
          <w:rFonts w:ascii="Times New Roman" w:hAnsi="Times New Roman" w:cs="Times New Roman"/>
          <w:sz w:val="24"/>
        </w:rPr>
        <w:t>.</w:t>
      </w:r>
    </w:p>
    <w:p w:rsidR="00997217" w:rsidRPr="00997217" w:rsidRDefault="00997217" w:rsidP="000339D4">
      <w:pPr>
        <w:spacing w:line="360" w:lineRule="auto"/>
        <w:jc w:val="both"/>
        <w:rPr>
          <w:rFonts w:ascii="Times New Roman" w:hAnsi="Times New Roman" w:cs="Times New Roman"/>
          <w:b/>
          <w:sz w:val="24"/>
        </w:rPr>
      </w:pPr>
      <w:r w:rsidRPr="00997217">
        <w:rPr>
          <w:rFonts w:ascii="Times New Roman" w:hAnsi="Times New Roman" w:cs="Times New Roman"/>
          <w:b/>
          <w:sz w:val="24"/>
        </w:rPr>
        <w:t>Cultural Philosophy</w:t>
      </w:r>
    </w:p>
    <w:p w:rsidR="00997217" w:rsidRPr="00997217" w:rsidRDefault="00997217" w:rsidP="000339D4">
      <w:pPr>
        <w:spacing w:line="360" w:lineRule="auto"/>
        <w:ind w:firstLine="720"/>
        <w:jc w:val="both"/>
        <w:rPr>
          <w:rFonts w:ascii="Times New Roman" w:hAnsi="Times New Roman" w:cs="Times New Roman"/>
          <w:sz w:val="24"/>
        </w:rPr>
      </w:pPr>
      <w:r w:rsidRPr="00997217">
        <w:rPr>
          <w:rFonts w:ascii="Times New Roman" w:hAnsi="Times New Roman" w:cs="Times New Roman"/>
          <w:sz w:val="24"/>
        </w:rPr>
        <w:t>Croce’s cultural philosophy extended his historicism and aesthetics into the broader realm of cultural analysis. He viewed culture as the product of the human spirit, encompassing art, hi</w:t>
      </w:r>
      <w:r>
        <w:rPr>
          <w:rFonts w:ascii="Times New Roman" w:hAnsi="Times New Roman" w:cs="Times New Roman"/>
          <w:sz w:val="24"/>
        </w:rPr>
        <w:t>story, philosophy, and ethics.</w:t>
      </w:r>
      <w:r w:rsidRPr="00997217">
        <w:rPr>
          <w:rFonts w:ascii="Times New Roman" w:hAnsi="Times New Roman" w:cs="Times New Roman"/>
          <w:sz w:val="24"/>
        </w:rPr>
        <w:t xml:space="preserve"> For Croce, cultural development reflects humanity’s ongoing quest </w:t>
      </w:r>
      <w:r w:rsidRPr="00997217">
        <w:rPr>
          <w:rFonts w:ascii="Times New Roman" w:hAnsi="Times New Roman" w:cs="Times New Roman"/>
          <w:sz w:val="24"/>
        </w:rPr>
        <w:lastRenderedPageBreak/>
        <w:t>for self-understanding and freedom. He argued that each society creates its own cultural expressions to address its historical circumstances, making culture a d</w:t>
      </w:r>
      <w:r>
        <w:rPr>
          <w:rFonts w:ascii="Times New Roman" w:hAnsi="Times New Roman" w:cs="Times New Roman"/>
          <w:sz w:val="24"/>
        </w:rPr>
        <w:t>ynamic and evolving phenomenon.</w:t>
      </w:r>
    </w:p>
    <w:p w:rsidR="00997217" w:rsidRDefault="00997217" w:rsidP="000339D4">
      <w:pPr>
        <w:spacing w:line="360" w:lineRule="auto"/>
        <w:ind w:firstLine="720"/>
        <w:jc w:val="both"/>
        <w:rPr>
          <w:rFonts w:ascii="Times New Roman" w:hAnsi="Times New Roman" w:cs="Times New Roman"/>
          <w:sz w:val="24"/>
        </w:rPr>
      </w:pPr>
      <w:r w:rsidRPr="00997217">
        <w:rPr>
          <w:rFonts w:ascii="Times New Roman" w:hAnsi="Times New Roman" w:cs="Times New Roman"/>
          <w:sz w:val="24"/>
        </w:rPr>
        <w:t>Croce’s insights into culture are particularly relevant in his discussions of Italian identity and the role of humanism in modern life. By reviving interest in thinkers like Vico and De Sanctis, Croce helped to reestablish the importance of Italy’s intellectua</w:t>
      </w:r>
      <w:r>
        <w:rPr>
          <w:rFonts w:ascii="Times New Roman" w:hAnsi="Times New Roman" w:cs="Times New Roman"/>
          <w:sz w:val="24"/>
        </w:rPr>
        <w:t>l and artistic heritage.</w:t>
      </w:r>
      <w:r w:rsidRPr="00997217">
        <w:rPr>
          <w:rFonts w:ascii="Times New Roman" w:hAnsi="Times New Roman" w:cs="Times New Roman"/>
          <w:sz w:val="24"/>
        </w:rPr>
        <w:t xml:space="preserve"> His work remains influential in fields such as cultural studies and intellectual history, providing a framework for understanding the interplay between historical c</w:t>
      </w:r>
      <w:r>
        <w:rPr>
          <w:rFonts w:ascii="Times New Roman" w:hAnsi="Times New Roman" w:cs="Times New Roman"/>
          <w:sz w:val="24"/>
        </w:rPr>
        <w:t>ontext and cultural production.</w:t>
      </w:r>
    </w:p>
    <w:p w:rsidR="000339D4" w:rsidRDefault="000339D4" w:rsidP="000339D4">
      <w:pPr>
        <w:spacing w:line="360" w:lineRule="auto"/>
        <w:ind w:firstLine="720"/>
        <w:jc w:val="both"/>
        <w:rPr>
          <w:rFonts w:ascii="Times New Roman" w:hAnsi="Times New Roman" w:cs="Times New Roman"/>
          <w:sz w:val="24"/>
        </w:rPr>
      </w:pPr>
    </w:p>
    <w:p w:rsidR="002221B9" w:rsidRPr="000339D4" w:rsidRDefault="002221B9" w:rsidP="000339D4">
      <w:pPr>
        <w:pStyle w:val="ListParagraph"/>
        <w:numPr>
          <w:ilvl w:val="0"/>
          <w:numId w:val="7"/>
        </w:numPr>
        <w:spacing w:line="360" w:lineRule="auto"/>
        <w:jc w:val="both"/>
        <w:rPr>
          <w:rFonts w:ascii="Times New Roman" w:hAnsi="Times New Roman" w:cs="Times New Roman"/>
          <w:b/>
          <w:sz w:val="24"/>
        </w:rPr>
      </w:pPr>
      <w:r w:rsidRPr="000339D4">
        <w:rPr>
          <w:rFonts w:ascii="Times New Roman" w:hAnsi="Times New Roman" w:cs="Times New Roman"/>
          <w:b/>
          <w:sz w:val="24"/>
        </w:rPr>
        <w:t>CRITICAL RECEPTION</w:t>
      </w:r>
    </w:p>
    <w:p w:rsidR="00997217" w:rsidRPr="002221B9" w:rsidRDefault="00997217" w:rsidP="000339D4">
      <w:pPr>
        <w:spacing w:line="360" w:lineRule="auto"/>
        <w:jc w:val="both"/>
        <w:rPr>
          <w:rFonts w:ascii="Times New Roman" w:hAnsi="Times New Roman" w:cs="Times New Roman"/>
          <w:b/>
          <w:sz w:val="24"/>
        </w:rPr>
      </w:pPr>
      <w:r w:rsidRPr="002221B9">
        <w:rPr>
          <w:rFonts w:ascii="Times New Roman" w:hAnsi="Times New Roman" w:cs="Times New Roman"/>
          <w:b/>
          <w:sz w:val="24"/>
        </w:rPr>
        <w:t xml:space="preserve">Impact on </w:t>
      </w:r>
      <w:r w:rsidR="002221B9" w:rsidRPr="002221B9">
        <w:rPr>
          <w:rFonts w:ascii="Times New Roman" w:hAnsi="Times New Roman" w:cs="Times New Roman"/>
          <w:b/>
          <w:sz w:val="24"/>
        </w:rPr>
        <w:t>Italian and European Philosophy</w:t>
      </w:r>
    </w:p>
    <w:p w:rsidR="00997217" w:rsidRPr="00997217" w:rsidRDefault="00997217" w:rsidP="000339D4">
      <w:pPr>
        <w:spacing w:line="360" w:lineRule="auto"/>
        <w:ind w:firstLine="720"/>
        <w:jc w:val="both"/>
        <w:rPr>
          <w:rFonts w:ascii="Times New Roman" w:hAnsi="Times New Roman" w:cs="Times New Roman"/>
          <w:sz w:val="24"/>
        </w:rPr>
      </w:pPr>
      <w:r w:rsidRPr="00997217">
        <w:rPr>
          <w:rFonts w:ascii="Times New Roman" w:hAnsi="Times New Roman" w:cs="Times New Roman"/>
          <w:sz w:val="24"/>
        </w:rPr>
        <w:t>Benedetto Croce’s philosophical contributions profoundly shaped Italian intellectual life in the early 20th century, earning him the title of</w:t>
      </w:r>
      <w:r w:rsidR="002221B9">
        <w:rPr>
          <w:rFonts w:ascii="Times New Roman" w:hAnsi="Times New Roman" w:cs="Times New Roman"/>
          <w:sz w:val="24"/>
        </w:rPr>
        <w:t xml:space="preserve"> the “Philosopher of Freedom.”</w:t>
      </w:r>
      <w:r w:rsidRPr="00997217">
        <w:rPr>
          <w:rFonts w:ascii="Times New Roman" w:hAnsi="Times New Roman" w:cs="Times New Roman"/>
          <w:sz w:val="24"/>
        </w:rPr>
        <w:t xml:space="preserve"> His works influenced Italian idealism and were instrumental in countering the positivist and materialist currents of his time. Croce’s focus on the autonomy of art, the centrality of history, and the moral significance of liberty resonated across Europe, aligning him with other thinkers who sought to defend humanistic values against the rise of totalitarian ideologies.</w:t>
      </w:r>
    </w:p>
    <w:p w:rsidR="00997217" w:rsidRPr="00997217" w:rsidRDefault="00997217" w:rsidP="000339D4">
      <w:pPr>
        <w:spacing w:line="360" w:lineRule="auto"/>
        <w:jc w:val="both"/>
        <w:rPr>
          <w:rFonts w:ascii="Times New Roman" w:hAnsi="Times New Roman" w:cs="Times New Roman"/>
          <w:sz w:val="24"/>
        </w:rPr>
      </w:pPr>
    </w:p>
    <w:p w:rsidR="00997217" w:rsidRPr="00997217" w:rsidRDefault="00997217" w:rsidP="000339D4">
      <w:pPr>
        <w:spacing w:line="360" w:lineRule="auto"/>
        <w:ind w:firstLine="720"/>
        <w:jc w:val="both"/>
        <w:rPr>
          <w:rFonts w:ascii="Times New Roman" w:hAnsi="Times New Roman" w:cs="Times New Roman"/>
          <w:sz w:val="24"/>
        </w:rPr>
      </w:pPr>
      <w:r w:rsidRPr="00997217">
        <w:rPr>
          <w:rFonts w:ascii="Times New Roman" w:hAnsi="Times New Roman" w:cs="Times New Roman"/>
          <w:sz w:val="24"/>
        </w:rPr>
        <w:t>Prominent Italian philosophers like Giovanni Gentile initially collaborated with Croce, though their paths diverged sharply over political and philosophical differences, especially regarding Fascism</w:t>
      </w:r>
      <w:r w:rsidR="002221B9">
        <w:rPr>
          <w:rFonts w:ascii="Times New Roman" w:hAnsi="Times New Roman" w:cs="Times New Roman"/>
          <w:sz w:val="24"/>
        </w:rPr>
        <w:t xml:space="preserve">. </w:t>
      </w:r>
      <w:r w:rsidRPr="00997217">
        <w:rPr>
          <w:rFonts w:ascii="Times New Roman" w:hAnsi="Times New Roman" w:cs="Times New Roman"/>
          <w:sz w:val="24"/>
        </w:rPr>
        <w:t>Croce’s staunch opposition to authoritarianism and his defense of liberal democracy made him a symbol of intellectual resistance during Mussolini’s regime. His writings inspired generations of scholars and activists committed to</w:t>
      </w:r>
      <w:r w:rsidR="002221B9">
        <w:rPr>
          <w:rFonts w:ascii="Times New Roman" w:hAnsi="Times New Roman" w:cs="Times New Roman"/>
          <w:sz w:val="24"/>
        </w:rPr>
        <w:t xml:space="preserve"> preserving democratic ideals.</w:t>
      </w:r>
    </w:p>
    <w:p w:rsidR="00997217" w:rsidRPr="002221B9" w:rsidRDefault="002221B9" w:rsidP="000339D4">
      <w:pPr>
        <w:spacing w:line="360" w:lineRule="auto"/>
        <w:jc w:val="both"/>
        <w:rPr>
          <w:rFonts w:ascii="Times New Roman" w:hAnsi="Times New Roman" w:cs="Times New Roman"/>
          <w:b/>
          <w:sz w:val="24"/>
        </w:rPr>
      </w:pPr>
      <w:r w:rsidRPr="002221B9">
        <w:rPr>
          <w:rFonts w:ascii="Times New Roman" w:hAnsi="Times New Roman" w:cs="Times New Roman"/>
          <w:b/>
          <w:sz w:val="24"/>
        </w:rPr>
        <w:t xml:space="preserve"> Criticism and Debate</w:t>
      </w:r>
    </w:p>
    <w:p w:rsidR="00997217" w:rsidRPr="00997217" w:rsidRDefault="00997217" w:rsidP="000339D4">
      <w:pPr>
        <w:spacing w:line="360" w:lineRule="auto"/>
        <w:ind w:firstLine="720"/>
        <w:jc w:val="both"/>
        <w:rPr>
          <w:rFonts w:ascii="Times New Roman" w:hAnsi="Times New Roman" w:cs="Times New Roman"/>
          <w:sz w:val="24"/>
        </w:rPr>
      </w:pPr>
      <w:r w:rsidRPr="00997217">
        <w:rPr>
          <w:rFonts w:ascii="Times New Roman" w:hAnsi="Times New Roman" w:cs="Times New Roman"/>
          <w:sz w:val="24"/>
        </w:rPr>
        <w:t xml:space="preserve">Despite his influence, Croce’s philosophy has faced criticism from various quarters. His rejection of systematic metaphysics and positivism alienated empiricist and analytic philosophers, who viewed his work as overly subjective and historically contingent. Marxist thinkers, including Antonio Gramsci, criticized Croce’s historicism for what they saw as an insufficient engagement </w:t>
      </w:r>
      <w:r w:rsidRPr="00997217">
        <w:rPr>
          <w:rFonts w:ascii="Times New Roman" w:hAnsi="Times New Roman" w:cs="Times New Roman"/>
          <w:sz w:val="24"/>
        </w:rPr>
        <w:lastRenderedPageBreak/>
        <w:t xml:space="preserve">with material </w:t>
      </w:r>
      <w:r w:rsidR="002221B9">
        <w:rPr>
          <w:rFonts w:ascii="Times New Roman" w:hAnsi="Times New Roman" w:cs="Times New Roman"/>
          <w:sz w:val="24"/>
        </w:rPr>
        <w:t>conditions and class struggle.</w:t>
      </w:r>
      <w:r w:rsidRPr="00997217">
        <w:rPr>
          <w:rFonts w:ascii="Times New Roman" w:hAnsi="Times New Roman" w:cs="Times New Roman"/>
          <w:sz w:val="24"/>
        </w:rPr>
        <w:t xml:space="preserve"> Gramsci, while respectful of Croce’s intellectual rigor, argued that his focus on cultural and spiritual factors underestimated the transformative power of economic and political forces.</w:t>
      </w:r>
    </w:p>
    <w:p w:rsidR="00997217" w:rsidRPr="00997217" w:rsidRDefault="00997217" w:rsidP="000339D4">
      <w:pPr>
        <w:spacing w:line="360" w:lineRule="auto"/>
        <w:ind w:firstLine="720"/>
        <w:jc w:val="both"/>
        <w:rPr>
          <w:rFonts w:ascii="Times New Roman" w:hAnsi="Times New Roman" w:cs="Times New Roman"/>
          <w:sz w:val="24"/>
        </w:rPr>
      </w:pPr>
      <w:r w:rsidRPr="00997217">
        <w:rPr>
          <w:rFonts w:ascii="Times New Roman" w:hAnsi="Times New Roman" w:cs="Times New Roman"/>
          <w:sz w:val="24"/>
        </w:rPr>
        <w:t>Similarly, existentialist philosophers like Jean-Paul Sartre and Martin Heidegger found Croce’s emphasis on the historical development of the human spirit to be at odds with their focus on individual exi</w:t>
      </w:r>
      <w:r w:rsidR="002221B9">
        <w:rPr>
          <w:rFonts w:ascii="Times New Roman" w:hAnsi="Times New Roman" w:cs="Times New Roman"/>
          <w:sz w:val="24"/>
        </w:rPr>
        <w:t>stence and subjective freedom.</w:t>
      </w:r>
    </w:p>
    <w:p w:rsidR="00997217" w:rsidRPr="002221B9" w:rsidRDefault="002221B9" w:rsidP="000339D4">
      <w:pPr>
        <w:spacing w:line="360" w:lineRule="auto"/>
        <w:jc w:val="both"/>
        <w:rPr>
          <w:rFonts w:ascii="Times New Roman" w:hAnsi="Times New Roman" w:cs="Times New Roman"/>
          <w:b/>
          <w:sz w:val="24"/>
        </w:rPr>
      </w:pPr>
      <w:r w:rsidRPr="002221B9">
        <w:rPr>
          <w:rFonts w:ascii="Times New Roman" w:hAnsi="Times New Roman" w:cs="Times New Roman"/>
          <w:b/>
          <w:sz w:val="24"/>
        </w:rPr>
        <w:t xml:space="preserve"> Legacy</w:t>
      </w:r>
    </w:p>
    <w:p w:rsidR="00997217" w:rsidRPr="00997217" w:rsidRDefault="00997217" w:rsidP="000339D4">
      <w:pPr>
        <w:spacing w:line="360" w:lineRule="auto"/>
        <w:ind w:firstLine="720"/>
        <w:jc w:val="both"/>
        <w:rPr>
          <w:rFonts w:ascii="Times New Roman" w:hAnsi="Times New Roman" w:cs="Times New Roman"/>
          <w:sz w:val="24"/>
        </w:rPr>
      </w:pPr>
      <w:r w:rsidRPr="00997217">
        <w:rPr>
          <w:rFonts w:ascii="Times New Roman" w:hAnsi="Times New Roman" w:cs="Times New Roman"/>
          <w:sz w:val="24"/>
        </w:rPr>
        <w:t>Despite these critiques, Croce’s legacy endures as a pioneer of modern idealism and historicism. His writings on aesthetics, history, and liberty continue to be studied and debated, especially in the fields of philosophy, literature, and cultural studies. Croce’s emphasis on the autonomy of culture and the interplay between freedom and creativity remains relevant in discussions about the role of the humanities</w:t>
      </w:r>
      <w:r w:rsidR="002221B9">
        <w:rPr>
          <w:rFonts w:ascii="Times New Roman" w:hAnsi="Times New Roman" w:cs="Times New Roman"/>
          <w:sz w:val="24"/>
        </w:rPr>
        <w:t xml:space="preserve"> in contemporary society.</w:t>
      </w:r>
    </w:p>
    <w:p w:rsidR="002221B9" w:rsidRDefault="00997217" w:rsidP="000339D4">
      <w:pPr>
        <w:spacing w:line="360" w:lineRule="auto"/>
        <w:jc w:val="both"/>
        <w:rPr>
          <w:rFonts w:ascii="Times New Roman" w:hAnsi="Times New Roman" w:cs="Times New Roman"/>
          <w:sz w:val="24"/>
        </w:rPr>
      </w:pPr>
      <w:r w:rsidRPr="00997217">
        <w:rPr>
          <w:rFonts w:ascii="Times New Roman" w:hAnsi="Times New Roman" w:cs="Times New Roman"/>
          <w:sz w:val="24"/>
        </w:rPr>
        <w:t>While Croce’s influence waned in the mid-20th century with the rise of structuralism and postmodernism, there has been a renewed interest in his work in recent decades, particularly among scholars exploring the intersections of idealism</w:t>
      </w:r>
      <w:r>
        <w:rPr>
          <w:rFonts w:ascii="Times New Roman" w:hAnsi="Times New Roman" w:cs="Times New Roman"/>
          <w:sz w:val="24"/>
        </w:rPr>
        <w:t>, liberalism, and historicism.</w:t>
      </w:r>
      <w:r w:rsidRPr="00997217">
        <w:rPr>
          <w:rFonts w:ascii="Times New Roman" w:hAnsi="Times New Roman" w:cs="Times New Roman"/>
          <w:sz w:val="24"/>
        </w:rPr>
        <w:t xml:space="preserve"> His ideas provide a valuable framework for addressing enduring questions about human creativity, ethical responsibility, and the relationship betw</w:t>
      </w:r>
      <w:r>
        <w:rPr>
          <w:rFonts w:ascii="Times New Roman" w:hAnsi="Times New Roman" w:cs="Times New Roman"/>
          <w:sz w:val="24"/>
        </w:rPr>
        <w:t>een the individual and society.</w:t>
      </w:r>
    </w:p>
    <w:p w:rsidR="000339D4" w:rsidRDefault="000339D4" w:rsidP="000339D4">
      <w:pPr>
        <w:spacing w:line="360" w:lineRule="auto"/>
        <w:jc w:val="both"/>
        <w:rPr>
          <w:rFonts w:ascii="Times New Roman" w:hAnsi="Times New Roman" w:cs="Times New Roman"/>
          <w:sz w:val="24"/>
        </w:rPr>
      </w:pPr>
    </w:p>
    <w:p w:rsidR="002221B9" w:rsidRPr="000339D4" w:rsidRDefault="002221B9" w:rsidP="000339D4">
      <w:pPr>
        <w:pStyle w:val="ListParagraph"/>
        <w:numPr>
          <w:ilvl w:val="0"/>
          <w:numId w:val="7"/>
        </w:numPr>
        <w:spacing w:line="360" w:lineRule="auto"/>
        <w:jc w:val="both"/>
        <w:rPr>
          <w:rFonts w:ascii="Times New Roman" w:hAnsi="Times New Roman" w:cs="Times New Roman"/>
          <w:b/>
          <w:sz w:val="24"/>
        </w:rPr>
      </w:pPr>
      <w:r w:rsidRPr="000339D4">
        <w:rPr>
          <w:rFonts w:ascii="Times New Roman" w:hAnsi="Times New Roman" w:cs="Times New Roman"/>
          <w:b/>
          <w:sz w:val="24"/>
        </w:rPr>
        <w:t>RELEVANCE TO CONTEMPORARY THOUGHT</w:t>
      </w:r>
    </w:p>
    <w:p w:rsidR="002221B9" w:rsidRPr="002221B9" w:rsidRDefault="002221B9" w:rsidP="000339D4">
      <w:pPr>
        <w:spacing w:line="360" w:lineRule="auto"/>
        <w:jc w:val="both"/>
        <w:rPr>
          <w:rFonts w:ascii="Times New Roman" w:hAnsi="Times New Roman" w:cs="Times New Roman"/>
          <w:b/>
          <w:sz w:val="24"/>
        </w:rPr>
      </w:pPr>
      <w:r w:rsidRPr="002221B9">
        <w:rPr>
          <w:rFonts w:ascii="Times New Roman" w:hAnsi="Times New Roman" w:cs="Times New Roman"/>
          <w:b/>
          <w:sz w:val="24"/>
        </w:rPr>
        <w:t>Historicist Insights in Postmodern Phi</w:t>
      </w:r>
      <w:r w:rsidRPr="002221B9">
        <w:rPr>
          <w:rFonts w:ascii="Times New Roman" w:hAnsi="Times New Roman" w:cs="Times New Roman"/>
          <w:b/>
          <w:sz w:val="24"/>
        </w:rPr>
        <w:t>losophy</w:t>
      </w:r>
    </w:p>
    <w:p w:rsidR="002221B9" w:rsidRPr="002221B9" w:rsidRDefault="002221B9" w:rsidP="000339D4">
      <w:pPr>
        <w:spacing w:line="360" w:lineRule="auto"/>
        <w:ind w:firstLine="720"/>
        <w:jc w:val="both"/>
        <w:rPr>
          <w:rFonts w:ascii="Times New Roman" w:hAnsi="Times New Roman" w:cs="Times New Roman"/>
          <w:sz w:val="24"/>
        </w:rPr>
      </w:pPr>
      <w:r w:rsidRPr="002221B9">
        <w:rPr>
          <w:rFonts w:ascii="Times New Roman" w:hAnsi="Times New Roman" w:cs="Times New Roman"/>
          <w:sz w:val="24"/>
        </w:rPr>
        <w:t>Croce’s historicism, which emphasizes the situated nature of all knowledge and the interconnectedness of culture and history, remains highly relevant in contemporary philosophical and cultural debates. In a world increasingly aware of the fluidity of truth and the contextuality of values, Croce’s work prefigures key aspects of postmodern thought, including the rejection</w:t>
      </w:r>
      <w:r w:rsidR="008E61A1">
        <w:rPr>
          <w:rFonts w:ascii="Times New Roman" w:hAnsi="Times New Roman" w:cs="Times New Roman"/>
          <w:sz w:val="24"/>
        </w:rPr>
        <w:t xml:space="preserve"> of universal metanarratives. </w:t>
      </w:r>
      <w:r w:rsidRPr="002221B9">
        <w:rPr>
          <w:rFonts w:ascii="Times New Roman" w:hAnsi="Times New Roman" w:cs="Times New Roman"/>
          <w:sz w:val="24"/>
        </w:rPr>
        <w:t>His insistence that each era generates its own unique philosophical and cultural expressions resonates with contemporary theories of plur</w:t>
      </w:r>
      <w:r w:rsidR="008E61A1">
        <w:rPr>
          <w:rFonts w:ascii="Times New Roman" w:hAnsi="Times New Roman" w:cs="Times New Roman"/>
          <w:sz w:val="24"/>
        </w:rPr>
        <w:t>alism and cultural relativism.</w:t>
      </w:r>
    </w:p>
    <w:p w:rsidR="008E61A1" w:rsidRDefault="002221B9" w:rsidP="000339D4">
      <w:pPr>
        <w:spacing w:line="360" w:lineRule="auto"/>
        <w:ind w:firstLine="720"/>
        <w:jc w:val="both"/>
        <w:rPr>
          <w:rFonts w:ascii="Times New Roman" w:hAnsi="Times New Roman" w:cs="Times New Roman"/>
          <w:sz w:val="24"/>
        </w:rPr>
      </w:pPr>
      <w:r w:rsidRPr="002221B9">
        <w:rPr>
          <w:rFonts w:ascii="Times New Roman" w:hAnsi="Times New Roman" w:cs="Times New Roman"/>
          <w:sz w:val="24"/>
        </w:rPr>
        <w:t xml:space="preserve">Additionally, Croce’s critique of determinism, whether in the form of Marxism or positivism, provides a counterpoint to reductionist tendencies in modern thought. His belief in the </w:t>
      </w:r>
      <w:r w:rsidRPr="002221B9">
        <w:rPr>
          <w:rFonts w:ascii="Times New Roman" w:hAnsi="Times New Roman" w:cs="Times New Roman"/>
          <w:sz w:val="24"/>
        </w:rPr>
        <w:lastRenderedPageBreak/>
        <w:t>autonomy of human creativity and the unpredictability of historical development offers a framework for understanding the complexities of globalization</w:t>
      </w:r>
      <w:r w:rsidR="008E61A1">
        <w:rPr>
          <w:rFonts w:ascii="Times New Roman" w:hAnsi="Times New Roman" w:cs="Times New Roman"/>
          <w:sz w:val="24"/>
        </w:rPr>
        <w:t xml:space="preserve"> and cultural transformation.</w:t>
      </w:r>
    </w:p>
    <w:p w:rsidR="002221B9" w:rsidRPr="008E61A1" w:rsidRDefault="002221B9" w:rsidP="000339D4">
      <w:pPr>
        <w:spacing w:line="360" w:lineRule="auto"/>
        <w:jc w:val="both"/>
        <w:rPr>
          <w:rFonts w:ascii="Times New Roman" w:hAnsi="Times New Roman" w:cs="Times New Roman"/>
          <w:sz w:val="24"/>
        </w:rPr>
      </w:pPr>
      <w:r w:rsidRPr="002221B9">
        <w:rPr>
          <w:rFonts w:ascii="Times New Roman" w:hAnsi="Times New Roman" w:cs="Times New Roman"/>
          <w:b/>
          <w:sz w:val="24"/>
        </w:rPr>
        <w:t xml:space="preserve"> Aesthetics in Modern Art and Media</w:t>
      </w:r>
    </w:p>
    <w:p w:rsidR="002221B9" w:rsidRPr="002221B9" w:rsidRDefault="002221B9" w:rsidP="000339D4">
      <w:pPr>
        <w:spacing w:line="360" w:lineRule="auto"/>
        <w:ind w:firstLine="720"/>
        <w:jc w:val="both"/>
        <w:rPr>
          <w:rFonts w:ascii="Times New Roman" w:hAnsi="Times New Roman" w:cs="Times New Roman"/>
          <w:b/>
          <w:sz w:val="24"/>
        </w:rPr>
      </w:pPr>
      <w:r w:rsidRPr="002221B9">
        <w:rPr>
          <w:rFonts w:ascii="Times New Roman" w:hAnsi="Times New Roman" w:cs="Times New Roman"/>
          <w:sz w:val="24"/>
        </w:rPr>
        <w:t>Croce’s aesthetics, which define art as pure expression and intuition, remain influential in discussions about the nature of creativity and the role of art in society. In an age dominated by digital media and artificial intelligence, his emphasis on the humanistic essence of artistic creation challenges technological approaches that attempt to replica</w:t>
      </w:r>
      <w:r w:rsidR="008E61A1">
        <w:rPr>
          <w:rFonts w:ascii="Times New Roman" w:hAnsi="Times New Roman" w:cs="Times New Roman"/>
          <w:sz w:val="24"/>
        </w:rPr>
        <w:t>te or replace human intuition.</w:t>
      </w:r>
    </w:p>
    <w:p w:rsidR="002221B9" w:rsidRPr="002221B9" w:rsidRDefault="002221B9" w:rsidP="000339D4">
      <w:pPr>
        <w:spacing w:line="360" w:lineRule="auto"/>
        <w:jc w:val="both"/>
        <w:rPr>
          <w:rFonts w:ascii="Times New Roman" w:hAnsi="Times New Roman" w:cs="Times New Roman"/>
          <w:sz w:val="24"/>
        </w:rPr>
      </w:pPr>
      <w:r w:rsidRPr="002221B9">
        <w:rPr>
          <w:rFonts w:ascii="Times New Roman" w:hAnsi="Times New Roman" w:cs="Times New Roman"/>
          <w:sz w:val="24"/>
        </w:rPr>
        <w:t xml:space="preserve">Contemporary debates about the commercialization of art and the role of art in activism can also find grounding in Croce’s work. His assertion that art should be autonomous and judged on its expressive quality rather than its utility or market value speaks to ongoing concerns about the commodification of </w:t>
      </w:r>
      <w:r w:rsidR="008E61A1">
        <w:rPr>
          <w:rFonts w:ascii="Times New Roman" w:hAnsi="Times New Roman" w:cs="Times New Roman"/>
          <w:sz w:val="24"/>
        </w:rPr>
        <w:t>culture in capitalist systems.</w:t>
      </w:r>
    </w:p>
    <w:p w:rsidR="002221B9" w:rsidRPr="008E61A1" w:rsidRDefault="002221B9" w:rsidP="000339D4">
      <w:pPr>
        <w:spacing w:line="360" w:lineRule="auto"/>
        <w:jc w:val="both"/>
        <w:rPr>
          <w:rFonts w:ascii="Times New Roman" w:hAnsi="Times New Roman" w:cs="Times New Roman"/>
          <w:b/>
          <w:sz w:val="24"/>
        </w:rPr>
      </w:pPr>
      <w:r w:rsidRPr="008E61A1">
        <w:rPr>
          <w:rFonts w:ascii="Times New Roman" w:hAnsi="Times New Roman" w:cs="Times New Roman"/>
          <w:b/>
          <w:sz w:val="24"/>
        </w:rPr>
        <w:t>Relevance to Political and Ethical Thought</w:t>
      </w:r>
    </w:p>
    <w:p w:rsidR="002221B9" w:rsidRPr="002221B9" w:rsidRDefault="002221B9" w:rsidP="000339D4">
      <w:pPr>
        <w:spacing w:line="360" w:lineRule="auto"/>
        <w:ind w:firstLine="720"/>
        <w:jc w:val="both"/>
        <w:rPr>
          <w:rFonts w:ascii="Times New Roman" w:hAnsi="Times New Roman" w:cs="Times New Roman"/>
          <w:sz w:val="24"/>
        </w:rPr>
      </w:pPr>
      <w:r w:rsidRPr="002221B9">
        <w:rPr>
          <w:rFonts w:ascii="Times New Roman" w:hAnsi="Times New Roman" w:cs="Times New Roman"/>
          <w:sz w:val="24"/>
        </w:rPr>
        <w:t>Croce’s defense of liberty and individual autonomy continues to inspire contemporary liberal thought, particularly in contexts where democratic institutions are under threat. His arguments for balancing cultural diversity with universal ethical principles resonate with current discussions about human rights, multiculturalism, and the pres</w:t>
      </w:r>
      <w:r w:rsidR="008E61A1">
        <w:rPr>
          <w:rFonts w:ascii="Times New Roman" w:hAnsi="Times New Roman" w:cs="Times New Roman"/>
          <w:sz w:val="24"/>
        </w:rPr>
        <w:t>ervation of democratic values.</w:t>
      </w:r>
    </w:p>
    <w:p w:rsidR="002221B9" w:rsidRPr="002221B9" w:rsidRDefault="002221B9" w:rsidP="000339D4">
      <w:pPr>
        <w:spacing w:line="360" w:lineRule="auto"/>
        <w:jc w:val="both"/>
        <w:rPr>
          <w:rFonts w:ascii="Times New Roman" w:hAnsi="Times New Roman" w:cs="Times New Roman"/>
          <w:sz w:val="24"/>
        </w:rPr>
      </w:pPr>
      <w:r w:rsidRPr="002221B9">
        <w:rPr>
          <w:rFonts w:ascii="Times New Roman" w:hAnsi="Times New Roman" w:cs="Times New Roman"/>
          <w:sz w:val="24"/>
        </w:rPr>
        <w:t xml:space="preserve">Moreover, Croce’s critique of authoritarianism and ideological rigidity offers lessons for addressing contemporary political challenges such as populism, nationalism, and systemic inequality. His work reminds us of the importance of fostering ethical responsibility and cultural awareness as antidotes </w:t>
      </w:r>
      <w:r w:rsidR="008E61A1">
        <w:rPr>
          <w:rFonts w:ascii="Times New Roman" w:hAnsi="Times New Roman" w:cs="Times New Roman"/>
          <w:sz w:val="24"/>
        </w:rPr>
        <w:t>to polarization and dogmatism.</w:t>
      </w:r>
    </w:p>
    <w:p w:rsidR="002221B9" w:rsidRPr="008E61A1" w:rsidRDefault="002221B9" w:rsidP="000339D4">
      <w:pPr>
        <w:spacing w:line="360" w:lineRule="auto"/>
        <w:jc w:val="both"/>
        <w:rPr>
          <w:rFonts w:ascii="Times New Roman" w:hAnsi="Times New Roman" w:cs="Times New Roman"/>
          <w:b/>
          <w:sz w:val="24"/>
        </w:rPr>
      </w:pPr>
      <w:r w:rsidRPr="008E61A1">
        <w:rPr>
          <w:rFonts w:ascii="Times New Roman" w:hAnsi="Times New Roman" w:cs="Times New Roman"/>
          <w:b/>
          <w:sz w:val="24"/>
        </w:rPr>
        <w:t>The Role of the Humanities in Modern Education</w:t>
      </w:r>
    </w:p>
    <w:p w:rsidR="002221B9" w:rsidRDefault="002221B9" w:rsidP="000339D4">
      <w:pPr>
        <w:spacing w:line="360" w:lineRule="auto"/>
        <w:ind w:firstLine="480"/>
        <w:jc w:val="both"/>
        <w:rPr>
          <w:rFonts w:ascii="Times New Roman" w:hAnsi="Times New Roman" w:cs="Times New Roman"/>
          <w:sz w:val="24"/>
        </w:rPr>
      </w:pPr>
      <w:r w:rsidRPr="002221B9">
        <w:rPr>
          <w:rFonts w:ascii="Times New Roman" w:hAnsi="Times New Roman" w:cs="Times New Roman"/>
          <w:sz w:val="24"/>
        </w:rPr>
        <w:t>Croce’s vision of the humanities as central to ethical and cultural development is increasingly relevant in an era of declining investment in arts and humanities education. His advocacy for the study of history, literature, and philosophy as tools for cultivating critical thinking and moral discernment challenges utilitarian trends that prioritize technical and vocational tra</w:t>
      </w:r>
      <w:r w:rsidR="008E61A1">
        <w:rPr>
          <w:rFonts w:ascii="Times New Roman" w:hAnsi="Times New Roman" w:cs="Times New Roman"/>
          <w:sz w:val="24"/>
        </w:rPr>
        <w:t>ining over holistic education.</w:t>
      </w:r>
      <w:r w:rsidRPr="002221B9">
        <w:rPr>
          <w:rFonts w:ascii="Times New Roman" w:hAnsi="Times New Roman" w:cs="Times New Roman"/>
          <w:sz w:val="24"/>
        </w:rPr>
        <w:t xml:space="preserve"> Croce’s work underscores the enduring value of the humanities in preparing individuals to navigate the complexities of modern life with wisdom and e</w:t>
      </w:r>
      <w:r>
        <w:rPr>
          <w:rFonts w:ascii="Times New Roman" w:hAnsi="Times New Roman" w:cs="Times New Roman"/>
          <w:sz w:val="24"/>
        </w:rPr>
        <w:t>mpathy.</w:t>
      </w:r>
    </w:p>
    <w:p w:rsidR="008E61A1" w:rsidRDefault="008E61A1" w:rsidP="000339D4">
      <w:pPr>
        <w:spacing w:line="360" w:lineRule="auto"/>
        <w:ind w:firstLine="480"/>
        <w:jc w:val="both"/>
        <w:rPr>
          <w:rFonts w:ascii="Times New Roman" w:hAnsi="Times New Roman" w:cs="Times New Roman"/>
          <w:sz w:val="24"/>
        </w:rPr>
      </w:pPr>
    </w:p>
    <w:p w:rsidR="002221B9" w:rsidRPr="000339D4" w:rsidRDefault="008E61A1" w:rsidP="000339D4">
      <w:pPr>
        <w:pStyle w:val="ListParagraph"/>
        <w:numPr>
          <w:ilvl w:val="0"/>
          <w:numId w:val="7"/>
        </w:numPr>
        <w:spacing w:line="360" w:lineRule="auto"/>
        <w:jc w:val="both"/>
        <w:rPr>
          <w:rFonts w:ascii="Times New Roman" w:hAnsi="Times New Roman" w:cs="Times New Roman"/>
          <w:b/>
          <w:sz w:val="24"/>
        </w:rPr>
      </w:pPr>
      <w:r w:rsidRPr="000339D4">
        <w:rPr>
          <w:rFonts w:ascii="Times New Roman" w:hAnsi="Times New Roman" w:cs="Times New Roman"/>
          <w:b/>
          <w:sz w:val="24"/>
        </w:rPr>
        <w:lastRenderedPageBreak/>
        <w:t>CONCLUSION</w:t>
      </w:r>
    </w:p>
    <w:p w:rsidR="002221B9" w:rsidRPr="002221B9" w:rsidRDefault="002221B9" w:rsidP="000339D4">
      <w:pPr>
        <w:spacing w:line="360" w:lineRule="auto"/>
        <w:ind w:firstLine="480"/>
        <w:jc w:val="both"/>
        <w:rPr>
          <w:rFonts w:ascii="Times New Roman" w:hAnsi="Times New Roman" w:cs="Times New Roman"/>
          <w:sz w:val="24"/>
        </w:rPr>
      </w:pPr>
      <w:r w:rsidRPr="002221B9">
        <w:rPr>
          <w:rFonts w:ascii="Times New Roman" w:hAnsi="Times New Roman" w:cs="Times New Roman"/>
          <w:sz w:val="24"/>
        </w:rPr>
        <w:t>Benedetto Croce’s philosophical system stands as a monumental attempt to synthesize and elevate the diverse dimensions of human experience—art, history, ethics, and logic—within a framework of dynamic and interconnected thought. His commitment to the autonomy of culture and the moral imperative of liberty situates him as one of the most significant modern philosophers, particularly in the context of early 20th-century Italy and Europe.</w:t>
      </w:r>
    </w:p>
    <w:p w:rsidR="002221B9" w:rsidRDefault="002221B9" w:rsidP="000339D4">
      <w:pPr>
        <w:spacing w:line="360" w:lineRule="auto"/>
        <w:ind w:firstLine="480"/>
        <w:jc w:val="both"/>
        <w:rPr>
          <w:rFonts w:ascii="Times New Roman" w:hAnsi="Times New Roman" w:cs="Times New Roman"/>
          <w:sz w:val="24"/>
        </w:rPr>
      </w:pPr>
      <w:r w:rsidRPr="002221B9">
        <w:rPr>
          <w:rFonts w:ascii="Times New Roman" w:hAnsi="Times New Roman" w:cs="Times New Roman"/>
          <w:sz w:val="24"/>
        </w:rPr>
        <w:t xml:space="preserve">Croce’s historicism, which asserts that </w:t>
      </w:r>
      <w:r w:rsidR="000339D4">
        <w:rPr>
          <w:rFonts w:ascii="Times New Roman" w:hAnsi="Times New Roman" w:cs="Times New Roman"/>
          <w:sz w:val="24"/>
        </w:rPr>
        <w:t>historical conditions shape all knowledge</w:t>
      </w:r>
      <w:r w:rsidRPr="002221B9">
        <w:rPr>
          <w:rFonts w:ascii="Times New Roman" w:hAnsi="Times New Roman" w:cs="Times New Roman"/>
          <w:sz w:val="24"/>
        </w:rPr>
        <w:t>, challenges rigid systems of thought, emphasizing instead the creative and evolving nature of human understanding. His aesthetics revolutionized the philosophy of art by framing it as an expression of intuitive knowledge, while his theory of distinctions provided a nuanced approach to categorizing human activity. Politically, his defense of liberal democracy and freedom against the backdrop of Fascism underscores the enduring relevance of his ideas.</w:t>
      </w:r>
    </w:p>
    <w:p w:rsidR="002221B9" w:rsidRPr="002221B9" w:rsidRDefault="002221B9" w:rsidP="000339D4">
      <w:pPr>
        <w:spacing w:line="360" w:lineRule="auto"/>
        <w:ind w:firstLine="480"/>
        <w:jc w:val="both"/>
        <w:rPr>
          <w:rFonts w:ascii="Times New Roman" w:hAnsi="Times New Roman" w:cs="Times New Roman"/>
          <w:sz w:val="24"/>
        </w:rPr>
      </w:pPr>
      <w:r w:rsidRPr="002221B9">
        <w:rPr>
          <w:rFonts w:ascii="Times New Roman" w:hAnsi="Times New Roman" w:cs="Times New Roman"/>
          <w:sz w:val="24"/>
        </w:rPr>
        <w:t>Despite criticisms from Marxist, existentialist, and analytic traditions, Croce’s work continues to inspire and provoke scholarly debate. His rejection of deterministic and reductionist frameworks, coupled with his emphasis on the interconnectedness of intellectual and cultural pursuits, offers valuable insights for addressing contemporary issues in phi</w:t>
      </w:r>
      <w:r>
        <w:rPr>
          <w:rFonts w:ascii="Times New Roman" w:hAnsi="Times New Roman" w:cs="Times New Roman"/>
          <w:sz w:val="24"/>
        </w:rPr>
        <w:t>losophy, culture, and politics.</w:t>
      </w:r>
    </w:p>
    <w:p w:rsidR="002221B9" w:rsidRDefault="002221B9" w:rsidP="000339D4">
      <w:pPr>
        <w:spacing w:line="360" w:lineRule="auto"/>
        <w:ind w:firstLine="480"/>
        <w:jc w:val="both"/>
        <w:rPr>
          <w:rFonts w:ascii="Times New Roman" w:hAnsi="Times New Roman" w:cs="Times New Roman"/>
          <w:sz w:val="24"/>
        </w:rPr>
      </w:pPr>
      <w:r w:rsidRPr="002221B9">
        <w:rPr>
          <w:rFonts w:ascii="Times New Roman" w:hAnsi="Times New Roman" w:cs="Times New Roman"/>
          <w:sz w:val="24"/>
        </w:rPr>
        <w:t>In a world increasingly shaped by technological, political, and cultural challenges, Croce’s idealism and humanism provide a robust foundation for reexamining the relationship between individual creativity, historical development, and collective freedom. His legacy invites future generations to engage with his ideas critically, ensuring their continued relevance in navigating t</w:t>
      </w:r>
      <w:r>
        <w:rPr>
          <w:rFonts w:ascii="Times New Roman" w:hAnsi="Times New Roman" w:cs="Times New Roman"/>
          <w:sz w:val="24"/>
        </w:rPr>
        <w:t>he complexities of modern life.</w:t>
      </w:r>
    </w:p>
    <w:p w:rsidR="008E61A1" w:rsidRDefault="008E61A1" w:rsidP="000339D4">
      <w:pPr>
        <w:spacing w:line="360" w:lineRule="auto"/>
        <w:jc w:val="both"/>
        <w:rPr>
          <w:rFonts w:ascii="Times New Roman" w:hAnsi="Times New Roman" w:cs="Times New Roman"/>
          <w:sz w:val="24"/>
        </w:rPr>
      </w:pPr>
    </w:p>
    <w:p w:rsidR="000339D4" w:rsidRDefault="000339D4" w:rsidP="000339D4">
      <w:pPr>
        <w:spacing w:line="360" w:lineRule="auto"/>
        <w:jc w:val="both"/>
        <w:rPr>
          <w:rFonts w:ascii="Times New Roman" w:hAnsi="Times New Roman" w:cs="Times New Roman"/>
          <w:b/>
          <w:sz w:val="24"/>
        </w:rPr>
      </w:pPr>
    </w:p>
    <w:p w:rsidR="000339D4" w:rsidRDefault="000339D4" w:rsidP="000339D4">
      <w:pPr>
        <w:spacing w:line="360" w:lineRule="auto"/>
        <w:jc w:val="both"/>
        <w:rPr>
          <w:rFonts w:ascii="Times New Roman" w:hAnsi="Times New Roman" w:cs="Times New Roman"/>
          <w:b/>
          <w:sz w:val="24"/>
        </w:rPr>
      </w:pPr>
    </w:p>
    <w:p w:rsidR="000339D4" w:rsidRDefault="000339D4" w:rsidP="000339D4">
      <w:pPr>
        <w:spacing w:line="360" w:lineRule="auto"/>
        <w:jc w:val="both"/>
        <w:rPr>
          <w:rFonts w:ascii="Times New Roman" w:hAnsi="Times New Roman" w:cs="Times New Roman"/>
          <w:b/>
          <w:sz w:val="24"/>
        </w:rPr>
      </w:pPr>
    </w:p>
    <w:p w:rsidR="000339D4" w:rsidRDefault="000339D4" w:rsidP="000339D4">
      <w:pPr>
        <w:spacing w:line="360" w:lineRule="auto"/>
        <w:jc w:val="both"/>
        <w:rPr>
          <w:rFonts w:ascii="Times New Roman" w:hAnsi="Times New Roman" w:cs="Times New Roman"/>
          <w:b/>
          <w:sz w:val="24"/>
        </w:rPr>
      </w:pPr>
    </w:p>
    <w:p w:rsidR="000339D4" w:rsidRDefault="000339D4" w:rsidP="000339D4">
      <w:pPr>
        <w:spacing w:line="360" w:lineRule="auto"/>
        <w:jc w:val="both"/>
        <w:rPr>
          <w:rFonts w:ascii="Times New Roman" w:hAnsi="Times New Roman" w:cs="Times New Roman"/>
          <w:b/>
          <w:sz w:val="24"/>
        </w:rPr>
      </w:pPr>
    </w:p>
    <w:p w:rsidR="000339D4" w:rsidRDefault="000339D4" w:rsidP="000339D4">
      <w:pPr>
        <w:spacing w:line="360" w:lineRule="auto"/>
        <w:jc w:val="both"/>
        <w:rPr>
          <w:rFonts w:ascii="Times New Roman" w:hAnsi="Times New Roman" w:cs="Times New Roman"/>
          <w:b/>
          <w:sz w:val="24"/>
        </w:rPr>
      </w:pPr>
    </w:p>
    <w:p w:rsidR="000339D4" w:rsidRDefault="000339D4" w:rsidP="000339D4">
      <w:pPr>
        <w:spacing w:line="360" w:lineRule="auto"/>
        <w:jc w:val="both"/>
        <w:rPr>
          <w:rFonts w:ascii="Times New Roman" w:hAnsi="Times New Roman" w:cs="Times New Roman"/>
          <w:b/>
          <w:sz w:val="24"/>
        </w:rPr>
      </w:pPr>
    </w:p>
    <w:p w:rsidR="008E61A1" w:rsidRPr="008E61A1" w:rsidRDefault="008E61A1" w:rsidP="000339D4">
      <w:pPr>
        <w:spacing w:line="360" w:lineRule="auto"/>
        <w:jc w:val="both"/>
        <w:rPr>
          <w:rFonts w:ascii="Times New Roman" w:hAnsi="Times New Roman" w:cs="Times New Roman"/>
          <w:b/>
          <w:sz w:val="24"/>
        </w:rPr>
      </w:pPr>
      <w:r>
        <w:rPr>
          <w:rFonts w:ascii="Times New Roman" w:hAnsi="Times New Roman" w:cs="Times New Roman"/>
          <w:b/>
          <w:sz w:val="24"/>
        </w:rPr>
        <w:t xml:space="preserve">REFERENCES </w:t>
      </w:r>
    </w:p>
    <w:p w:rsidR="008E61A1" w:rsidRPr="008E61A1" w:rsidRDefault="008E61A1" w:rsidP="000339D4">
      <w:pPr>
        <w:spacing w:line="360" w:lineRule="auto"/>
        <w:jc w:val="both"/>
        <w:rPr>
          <w:rFonts w:ascii="Times New Roman" w:hAnsi="Times New Roman" w:cs="Times New Roman"/>
          <w:sz w:val="24"/>
        </w:rPr>
      </w:pPr>
      <w:r w:rsidRPr="008E61A1">
        <w:rPr>
          <w:rFonts w:ascii="Times New Roman" w:hAnsi="Times New Roman" w:cs="Times New Roman"/>
          <w:sz w:val="24"/>
        </w:rPr>
        <w:t>Croce, Benedetto. Aesthetic as Science of Expression and General Linguistic. 1902. Reprint, Cambridge: Ca</w:t>
      </w:r>
      <w:r>
        <w:rPr>
          <w:rFonts w:ascii="Times New Roman" w:hAnsi="Times New Roman" w:cs="Times New Roman"/>
          <w:sz w:val="24"/>
        </w:rPr>
        <w:t>mbridge University Press, 1992.</w:t>
      </w:r>
    </w:p>
    <w:p w:rsidR="008E61A1" w:rsidRPr="008E61A1" w:rsidRDefault="008E61A1" w:rsidP="000339D4">
      <w:pPr>
        <w:spacing w:line="360" w:lineRule="auto"/>
        <w:jc w:val="both"/>
        <w:rPr>
          <w:rFonts w:ascii="Times New Roman" w:hAnsi="Times New Roman" w:cs="Times New Roman"/>
          <w:sz w:val="24"/>
        </w:rPr>
      </w:pPr>
      <w:r w:rsidRPr="008E61A1">
        <w:rPr>
          <w:rFonts w:ascii="Times New Roman" w:hAnsi="Times New Roman" w:cs="Times New Roman"/>
          <w:sz w:val="24"/>
        </w:rPr>
        <w:t>———. Discourses on Politics. 1925. Reprint, London:</w:t>
      </w:r>
      <w:r>
        <w:rPr>
          <w:rFonts w:ascii="Times New Roman" w:hAnsi="Times New Roman" w:cs="Times New Roman"/>
          <w:sz w:val="24"/>
        </w:rPr>
        <w:t xml:space="preserve"> Oxford University Press, 1927.</w:t>
      </w:r>
    </w:p>
    <w:p w:rsidR="008E61A1" w:rsidRPr="008E61A1" w:rsidRDefault="008E61A1" w:rsidP="000339D4">
      <w:pPr>
        <w:spacing w:line="360" w:lineRule="auto"/>
        <w:jc w:val="both"/>
        <w:rPr>
          <w:rFonts w:ascii="Times New Roman" w:hAnsi="Times New Roman" w:cs="Times New Roman"/>
          <w:sz w:val="24"/>
        </w:rPr>
      </w:pPr>
      <w:r w:rsidRPr="008E61A1">
        <w:rPr>
          <w:rFonts w:ascii="Times New Roman" w:hAnsi="Times New Roman" w:cs="Times New Roman"/>
          <w:sz w:val="24"/>
        </w:rPr>
        <w:t xml:space="preserve">———. European Literature in the Nineteenth Century. 1924. Reprint, </w:t>
      </w:r>
      <w:r>
        <w:rPr>
          <w:rFonts w:ascii="Times New Roman" w:hAnsi="Times New Roman" w:cs="Times New Roman"/>
          <w:sz w:val="24"/>
        </w:rPr>
        <w:t>New York: Harcourt Brace, 1927.</w:t>
      </w:r>
    </w:p>
    <w:p w:rsidR="008E61A1" w:rsidRPr="008E61A1" w:rsidRDefault="008E61A1" w:rsidP="000339D4">
      <w:pPr>
        <w:spacing w:line="360" w:lineRule="auto"/>
        <w:jc w:val="both"/>
        <w:rPr>
          <w:rFonts w:ascii="Times New Roman" w:hAnsi="Times New Roman" w:cs="Times New Roman"/>
          <w:sz w:val="24"/>
        </w:rPr>
      </w:pPr>
      <w:r w:rsidRPr="008E61A1">
        <w:rPr>
          <w:rFonts w:ascii="Times New Roman" w:hAnsi="Times New Roman" w:cs="Times New Roman"/>
          <w:sz w:val="24"/>
        </w:rPr>
        <w:t>———. History as the Story of Liberty. 1938. Reprint, In</w:t>
      </w:r>
      <w:r>
        <w:rPr>
          <w:rFonts w:ascii="Times New Roman" w:hAnsi="Times New Roman" w:cs="Times New Roman"/>
          <w:sz w:val="24"/>
        </w:rPr>
        <w:t>dianapolis: Liberty Fund, 2000.</w:t>
      </w:r>
    </w:p>
    <w:p w:rsidR="008E61A1" w:rsidRPr="008E61A1" w:rsidRDefault="008E61A1" w:rsidP="000339D4">
      <w:pPr>
        <w:spacing w:line="360" w:lineRule="auto"/>
        <w:jc w:val="both"/>
        <w:rPr>
          <w:rFonts w:ascii="Times New Roman" w:hAnsi="Times New Roman" w:cs="Times New Roman"/>
          <w:sz w:val="24"/>
        </w:rPr>
      </w:pPr>
      <w:r w:rsidRPr="008E61A1">
        <w:rPr>
          <w:rFonts w:ascii="Times New Roman" w:hAnsi="Times New Roman" w:cs="Times New Roman"/>
          <w:sz w:val="24"/>
        </w:rPr>
        <w:t>———. Philosophy of the Practical: Economic and Ethical. 1908. Repri</w:t>
      </w:r>
      <w:r>
        <w:rPr>
          <w:rFonts w:ascii="Times New Roman" w:hAnsi="Times New Roman" w:cs="Times New Roman"/>
          <w:sz w:val="24"/>
        </w:rPr>
        <w:t>nt, New York: AMS Press, 1967.</w:t>
      </w:r>
    </w:p>
    <w:p w:rsidR="008E61A1" w:rsidRPr="008E61A1" w:rsidRDefault="008E61A1" w:rsidP="000339D4">
      <w:pPr>
        <w:spacing w:line="360" w:lineRule="auto"/>
        <w:jc w:val="both"/>
        <w:rPr>
          <w:rFonts w:ascii="Times New Roman" w:hAnsi="Times New Roman" w:cs="Times New Roman"/>
          <w:sz w:val="24"/>
        </w:rPr>
      </w:pPr>
      <w:r w:rsidRPr="008E61A1">
        <w:rPr>
          <w:rFonts w:ascii="Times New Roman" w:hAnsi="Times New Roman" w:cs="Times New Roman"/>
          <w:sz w:val="24"/>
        </w:rPr>
        <w:t>———. The Poetry of Dante. 1921. Reprint, London:</w:t>
      </w:r>
      <w:r>
        <w:rPr>
          <w:rFonts w:ascii="Times New Roman" w:hAnsi="Times New Roman" w:cs="Times New Roman"/>
          <w:sz w:val="24"/>
        </w:rPr>
        <w:t xml:space="preserve"> Oxford University Press, 1922.</w:t>
      </w:r>
    </w:p>
    <w:p w:rsidR="008E61A1" w:rsidRPr="008E61A1" w:rsidRDefault="008E61A1" w:rsidP="000339D4">
      <w:pPr>
        <w:spacing w:line="360" w:lineRule="auto"/>
        <w:jc w:val="both"/>
        <w:rPr>
          <w:rFonts w:ascii="Times New Roman" w:hAnsi="Times New Roman" w:cs="Times New Roman"/>
          <w:sz w:val="24"/>
        </w:rPr>
      </w:pPr>
      <w:r w:rsidRPr="008E61A1">
        <w:rPr>
          <w:rFonts w:ascii="Times New Roman" w:hAnsi="Times New Roman" w:cs="Times New Roman"/>
          <w:sz w:val="24"/>
        </w:rPr>
        <w:t>———. What Is Living and What Is Dead in the Philosophy of Hegel. 1907. Re</w:t>
      </w:r>
      <w:r>
        <w:rPr>
          <w:rFonts w:ascii="Times New Roman" w:hAnsi="Times New Roman" w:cs="Times New Roman"/>
          <w:sz w:val="24"/>
        </w:rPr>
        <w:t>print, London: Macmillan, 1915.</w:t>
      </w:r>
    </w:p>
    <w:p w:rsidR="008E61A1" w:rsidRPr="008E61A1" w:rsidRDefault="008E61A1" w:rsidP="000339D4">
      <w:pPr>
        <w:spacing w:line="360" w:lineRule="auto"/>
        <w:jc w:val="both"/>
        <w:rPr>
          <w:rFonts w:ascii="Times New Roman" w:hAnsi="Times New Roman" w:cs="Times New Roman"/>
          <w:sz w:val="24"/>
        </w:rPr>
      </w:pPr>
      <w:r w:rsidRPr="008E61A1">
        <w:rPr>
          <w:rFonts w:ascii="Times New Roman" w:hAnsi="Times New Roman" w:cs="Times New Roman"/>
          <w:sz w:val="24"/>
        </w:rPr>
        <w:t xml:space="preserve">———. Why We Cannot Not Be Liberals. 1944. Reprint, </w:t>
      </w:r>
      <w:r>
        <w:rPr>
          <w:rFonts w:ascii="Times New Roman" w:hAnsi="Times New Roman" w:cs="Times New Roman"/>
          <w:sz w:val="24"/>
        </w:rPr>
        <w:t>New York: Pantheon Books, 1945.</w:t>
      </w:r>
    </w:p>
    <w:p w:rsidR="008E61A1" w:rsidRPr="008E61A1" w:rsidRDefault="008E61A1" w:rsidP="000339D4">
      <w:pPr>
        <w:spacing w:line="360" w:lineRule="auto"/>
        <w:jc w:val="both"/>
        <w:rPr>
          <w:rFonts w:ascii="Times New Roman" w:hAnsi="Times New Roman" w:cs="Times New Roman"/>
          <w:sz w:val="24"/>
        </w:rPr>
      </w:pPr>
      <w:r w:rsidRPr="008E61A1">
        <w:rPr>
          <w:rFonts w:ascii="Times New Roman" w:hAnsi="Times New Roman" w:cs="Times New Roman"/>
          <w:sz w:val="24"/>
        </w:rPr>
        <w:t>Gentile, Giovanni. The Theory of Mind as Pure Act. 1916. Reprint, New York: Macmillan, 1922.</w:t>
      </w:r>
    </w:p>
    <w:p w:rsidR="008E61A1" w:rsidRPr="008E61A1" w:rsidRDefault="008E61A1" w:rsidP="000339D4">
      <w:pPr>
        <w:spacing w:line="360" w:lineRule="auto"/>
        <w:jc w:val="both"/>
        <w:rPr>
          <w:rFonts w:ascii="Times New Roman" w:hAnsi="Times New Roman" w:cs="Times New Roman"/>
          <w:sz w:val="24"/>
        </w:rPr>
      </w:pPr>
      <w:r w:rsidRPr="008E61A1">
        <w:rPr>
          <w:rFonts w:ascii="Times New Roman" w:hAnsi="Times New Roman" w:cs="Times New Roman"/>
          <w:sz w:val="24"/>
        </w:rPr>
        <w:t xml:space="preserve">Gramsci, Antonio. Selections from the Prison Notebooks. New York: </w:t>
      </w:r>
      <w:r>
        <w:rPr>
          <w:rFonts w:ascii="Times New Roman" w:hAnsi="Times New Roman" w:cs="Times New Roman"/>
          <w:sz w:val="24"/>
        </w:rPr>
        <w:t>International Publishers, 1971.</w:t>
      </w:r>
    </w:p>
    <w:p w:rsidR="008E61A1" w:rsidRPr="008E61A1" w:rsidRDefault="008E61A1" w:rsidP="000339D4">
      <w:pPr>
        <w:spacing w:line="360" w:lineRule="auto"/>
        <w:jc w:val="both"/>
        <w:rPr>
          <w:rFonts w:ascii="Times New Roman" w:hAnsi="Times New Roman" w:cs="Times New Roman"/>
          <w:sz w:val="24"/>
        </w:rPr>
      </w:pPr>
      <w:r w:rsidRPr="008E61A1">
        <w:rPr>
          <w:rFonts w:ascii="Times New Roman" w:hAnsi="Times New Roman" w:cs="Times New Roman"/>
          <w:sz w:val="24"/>
        </w:rPr>
        <w:t>Moore, G. E. “Reflections on Croce.</w:t>
      </w:r>
      <w:r>
        <w:rPr>
          <w:rFonts w:ascii="Times New Roman" w:hAnsi="Times New Roman" w:cs="Times New Roman"/>
          <w:sz w:val="24"/>
        </w:rPr>
        <w:t>” Mind 34, no. 1 (1925): 22–24.</w:t>
      </w:r>
    </w:p>
    <w:p w:rsidR="008E61A1" w:rsidRPr="008E61A1" w:rsidRDefault="008E61A1" w:rsidP="000339D4">
      <w:pPr>
        <w:spacing w:line="360" w:lineRule="auto"/>
        <w:jc w:val="both"/>
        <w:rPr>
          <w:rFonts w:ascii="Times New Roman" w:hAnsi="Times New Roman" w:cs="Times New Roman"/>
          <w:sz w:val="24"/>
        </w:rPr>
      </w:pPr>
      <w:r w:rsidRPr="008E61A1">
        <w:rPr>
          <w:rFonts w:ascii="Times New Roman" w:hAnsi="Times New Roman" w:cs="Times New Roman"/>
          <w:sz w:val="24"/>
        </w:rPr>
        <w:t xml:space="preserve">Sartre, Jean-Paul. Existentialism and Humanism. 1946. </w:t>
      </w:r>
      <w:r>
        <w:rPr>
          <w:rFonts w:ascii="Times New Roman" w:hAnsi="Times New Roman" w:cs="Times New Roman"/>
          <w:sz w:val="24"/>
        </w:rPr>
        <w:t>Reprint, London: Methuen, 1973.</w:t>
      </w:r>
    </w:p>
    <w:p w:rsidR="008E61A1" w:rsidRPr="008E61A1" w:rsidRDefault="008E61A1" w:rsidP="000339D4">
      <w:pPr>
        <w:spacing w:line="360" w:lineRule="auto"/>
        <w:jc w:val="both"/>
        <w:rPr>
          <w:rFonts w:ascii="Times New Roman" w:hAnsi="Times New Roman" w:cs="Times New Roman"/>
          <w:sz w:val="24"/>
        </w:rPr>
      </w:pPr>
      <w:r w:rsidRPr="008E61A1">
        <w:rPr>
          <w:rFonts w:ascii="Times New Roman" w:hAnsi="Times New Roman" w:cs="Times New Roman"/>
          <w:sz w:val="24"/>
        </w:rPr>
        <w:t>Antliff, Mark. “Revisiting Croce.” Journal of Modern Intellectual His</w:t>
      </w:r>
      <w:r>
        <w:rPr>
          <w:rFonts w:ascii="Times New Roman" w:hAnsi="Times New Roman" w:cs="Times New Roman"/>
          <w:sz w:val="24"/>
        </w:rPr>
        <w:t>tory 18, no. 3 (2018): 250–253.</w:t>
      </w:r>
    </w:p>
    <w:p w:rsidR="008E61A1" w:rsidRPr="006C4C52" w:rsidRDefault="008E61A1" w:rsidP="000339D4">
      <w:pPr>
        <w:spacing w:line="360" w:lineRule="auto"/>
        <w:jc w:val="both"/>
        <w:rPr>
          <w:rFonts w:ascii="Times New Roman" w:hAnsi="Times New Roman" w:cs="Times New Roman"/>
          <w:sz w:val="24"/>
        </w:rPr>
      </w:pPr>
      <w:r w:rsidRPr="008E61A1">
        <w:rPr>
          <w:rFonts w:ascii="Times New Roman" w:hAnsi="Times New Roman" w:cs="Times New Roman"/>
          <w:sz w:val="24"/>
        </w:rPr>
        <w:t>If there are additional references or formatting adjustments you'd like, let me know!</w:t>
      </w:r>
    </w:p>
    <w:sectPr w:rsidR="008E61A1" w:rsidRPr="006C4C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2C63" w:rsidRDefault="00A12C63" w:rsidP="002B1E6B">
      <w:pPr>
        <w:spacing w:after="0" w:line="240" w:lineRule="auto"/>
      </w:pPr>
      <w:r>
        <w:separator/>
      </w:r>
    </w:p>
  </w:endnote>
  <w:endnote w:type="continuationSeparator" w:id="0">
    <w:p w:rsidR="00A12C63" w:rsidRDefault="00A12C63" w:rsidP="002B1E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1296" w:rsidRDefault="009B1296" w:rsidP="005E20FD">
    <w:pPr>
      <w:pStyle w:val="Footer"/>
    </w:pPr>
  </w:p>
  <w:p w:rsidR="009B1296" w:rsidRDefault="009B12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2C63" w:rsidRDefault="00A12C63" w:rsidP="002B1E6B">
      <w:pPr>
        <w:spacing w:after="0" w:line="240" w:lineRule="auto"/>
      </w:pPr>
      <w:r>
        <w:separator/>
      </w:r>
    </w:p>
  </w:footnote>
  <w:footnote w:type="continuationSeparator" w:id="0">
    <w:p w:rsidR="00A12C63" w:rsidRDefault="00A12C63" w:rsidP="002B1E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45617"/>
    <w:multiLevelType w:val="hybridMultilevel"/>
    <w:tmpl w:val="4CB8BDB8"/>
    <w:lvl w:ilvl="0" w:tplc="2104FDD4">
      <w:start w:val="1"/>
      <w:numFmt w:val="lowerRoman"/>
      <w:lvlText w:val="%1."/>
      <w:lvlJc w:val="left"/>
      <w:pPr>
        <w:ind w:left="968" w:hanging="72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1" w15:restartNumberingAfterBreak="0">
    <w:nsid w:val="154942B1"/>
    <w:multiLevelType w:val="hybridMultilevel"/>
    <w:tmpl w:val="508EE544"/>
    <w:lvl w:ilvl="0" w:tplc="4AF60F1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375590"/>
    <w:multiLevelType w:val="hybridMultilevel"/>
    <w:tmpl w:val="A0845500"/>
    <w:lvl w:ilvl="0" w:tplc="007E61E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85099A"/>
    <w:multiLevelType w:val="multilevel"/>
    <w:tmpl w:val="30C42726"/>
    <w:lvl w:ilvl="0">
      <w:start w:val="6"/>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286A1C00"/>
    <w:multiLevelType w:val="multilevel"/>
    <w:tmpl w:val="FEF24E5A"/>
    <w:lvl w:ilvl="0">
      <w:start w:val="1"/>
      <w:numFmt w:val="decimal"/>
      <w:lvlText w:val="%1."/>
      <w:lvlJc w:val="left"/>
      <w:pPr>
        <w:ind w:left="720" w:hanging="360"/>
      </w:pPr>
      <w:rPr>
        <w:rFonts w:hint="default"/>
      </w:r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9013BDF"/>
    <w:multiLevelType w:val="hybridMultilevel"/>
    <w:tmpl w:val="49709B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8250FF"/>
    <w:multiLevelType w:val="multilevel"/>
    <w:tmpl w:val="111CE474"/>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6CC04C4E"/>
    <w:multiLevelType w:val="hybridMultilevel"/>
    <w:tmpl w:val="984654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C8E2127"/>
    <w:multiLevelType w:val="multilevel"/>
    <w:tmpl w:val="0EECB32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2"/>
  </w:num>
  <w:num w:numId="2">
    <w:abstractNumId w:val="0"/>
  </w:num>
  <w:num w:numId="3">
    <w:abstractNumId w:val="6"/>
  </w:num>
  <w:num w:numId="4">
    <w:abstractNumId w:val="4"/>
  </w:num>
  <w:num w:numId="5">
    <w:abstractNumId w:val="3"/>
  </w:num>
  <w:num w:numId="6">
    <w:abstractNumId w:val="1"/>
  </w:num>
  <w:num w:numId="7">
    <w:abstractNumId w:val="8"/>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7445"/>
    <w:rsid w:val="000339D4"/>
    <w:rsid w:val="001C7445"/>
    <w:rsid w:val="002221B9"/>
    <w:rsid w:val="002B1E6B"/>
    <w:rsid w:val="003F57A2"/>
    <w:rsid w:val="00407CA5"/>
    <w:rsid w:val="006C4C52"/>
    <w:rsid w:val="00786150"/>
    <w:rsid w:val="00834B8F"/>
    <w:rsid w:val="008E61A1"/>
    <w:rsid w:val="008F1546"/>
    <w:rsid w:val="00997217"/>
    <w:rsid w:val="009B1296"/>
    <w:rsid w:val="00A12C63"/>
    <w:rsid w:val="00B616DD"/>
    <w:rsid w:val="00B83C8D"/>
    <w:rsid w:val="00DD0D7C"/>
    <w:rsid w:val="00E30110"/>
    <w:rsid w:val="00F635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514A77"/>
  <w15:chartTrackingRefBased/>
  <w15:docId w15:val="{4E1C7362-EE63-4CDD-81E0-ACEE9EC47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358D"/>
    <w:pPr>
      <w:ind w:left="720"/>
      <w:contextualSpacing/>
    </w:pPr>
  </w:style>
  <w:style w:type="paragraph" w:styleId="FootnoteText">
    <w:name w:val="footnote text"/>
    <w:basedOn w:val="Normal"/>
    <w:link w:val="FootnoteTextChar"/>
    <w:uiPriority w:val="99"/>
    <w:semiHidden/>
    <w:unhideWhenUsed/>
    <w:rsid w:val="002B1E6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B1E6B"/>
    <w:rPr>
      <w:sz w:val="20"/>
      <w:szCs w:val="20"/>
    </w:rPr>
  </w:style>
  <w:style w:type="character" w:styleId="FootnoteReference">
    <w:name w:val="footnote reference"/>
    <w:basedOn w:val="DefaultParagraphFont"/>
    <w:uiPriority w:val="99"/>
    <w:semiHidden/>
    <w:unhideWhenUsed/>
    <w:rsid w:val="002B1E6B"/>
    <w:rPr>
      <w:vertAlign w:val="superscript"/>
    </w:rPr>
  </w:style>
  <w:style w:type="paragraph" w:styleId="Header">
    <w:name w:val="header"/>
    <w:basedOn w:val="Normal"/>
    <w:link w:val="HeaderChar"/>
    <w:uiPriority w:val="99"/>
    <w:unhideWhenUsed/>
    <w:rsid w:val="000339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39D4"/>
  </w:style>
  <w:style w:type="paragraph" w:styleId="Footer">
    <w:name w:val="footer"/>
    <w:basedOn w:val="Normal"/>
    <w:link w:val="FooterChar"/>
    <w:uiPriority w:val="99"/>
    <w:unhideWhenUsed/>
    <w:rsid w:val="000339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39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file>

<file path=customXml/itemProps1.xml><?xml version="1.0" encoding="utf-8"?>
<ds:datastoreItem xmlns:ds="http://schemas.openxmlformats.org/officeDocument/2006/customXml" ds:itemID="{51CC8A2C-DCA8-4270-8013-7BFB970285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13</Pages>
  <Words>3314</Words>
  <Characters>18297</Characters>
  <Application>Microsoft Office Word</Application>
  <DocSecurity>0</DocSecurity>
  <Lines>1663</Lines>
  <Paragraphs>1137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2024-12-02T20:40:00Z</dcterms:created>
  <dcterms:modified xsi:type="dcterms:W3CDTF">2024-12-02T23:32:00Z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07f304a4-6e3b-446c-bbdc-e958fc6345d5</vt:lpwstr>
  </property>
</Properties>
</file>