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C6C" w:rsidRPr="00136C6C" w:rsidRDefault="00136C6C" w:rsidP="00136C6C">
      <w:pPr>
        <w:spacing w:line="480" w:lineRule="auto"/>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HEGELIAN</w:t>
      </w:r>
      <w:bookmarkStart w:id="0" w:name="_GoBack"/>
      <w:bookmarkEnd w:id="0"/>
      <w:r w:rsidRPr="00136C6C">
        <w:rPr>
          <w:rFonts w:ascii="Times New Roman" w:eastAsia="Calibri" w:hAnsi="Times New Roman" w:cs="Times New Roman"/>
          <w:b/>
          <w:sz w:val="26"/>
          <w:szCs w:val="26"/>
          <w:lang w:val="en-GB"/>
        </w:rPr>
        <w:t xml:space="preserve"> HISTORICISM</w:t>
      </w:r>
    </w:p>
    <w:p w:rsidR="00136C6C" w:rsidRPr="00136C6C" w:rsidRDefault="00136C6C" w:rsidP="00136C6C">
      <w:pPr>
        <w:numPr>
          <w:ilvl w:val="0"/>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 xml:space="preserve"> Introduction</w:t>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The German idealism which had its </w:t>
      </w:r>
      <w:r w:rsidRPr="00136C6C">
        <w:rPr>
          <w:rFonts w:ascii="Times New Roman" w:eastAsia="Calibri" w:hAnsi="Times New Roman" w:cs="Times New Roman"/>
          <w:i/>
          <w:sz w:val="26"/>
          <w:szCs w:val="26"/>
          <w:lang w:val="en-GB"/>
        </w:rPr>
        <w:t>terminus a quo</w:t>
      </w:r>
      <w:r w:rsidRPr="00136C6C">
        <w:rPr>
          <w:rFonts w:ascii="Times New Roman" w:eastAsia="Calibri" w:hAnsi="Times New Roman" w:cs="Times New Roman"/>
          <w:sz w:val="26"/>
          <w:szCs w:val="26"/>
          <w:lang w:val="en-GB"/>
        </w:rPr>
        <w:t xml:space="preserve"> in Kant (1724 – 1804) as critical idealism reached its </w:t>
      </w:r>
      <w:r w:rsidRPr="00136C6C">
        <w:rPr>
          <w:rFonts w:ascii="Times New Roman" w:eastAsia="Calibri" w:hAnsi="Times New Roman" w:cs="Times New Roman"/>
          <w:i/>
          <w:sz w:val="26"/>
          <w:szCs w:val="26"/>
          <w:lang w:val="en-GB"/>
        </w:rPr>
        <w:t xml:space="preserve">terminus ad </w:t>
      </w:r>
      <w:proofErr w:type="spellStart"/>
      <w:r w:rsidRPr="00136C6C">
        <w:rPr>
          <w:rFonts w:ascii="Times New Roman" w:eastAsia="Calibri" w:hAnsi="Times New Roman" w:cs="Times New Roman"/>
          <w:i/>
          <w:sz w:val="26"/>
          <w:szCs w:val="26"/>
          <w:lang w:val="en-GB"/>
        </w:rPr>
        <w:t>quem</w:t>
      </w:r>
      <w:proofErr w:type="spellEnd"/>
      <w:r w:rsidRPr="00136C6C">
        <w:rPr>
          <w:rFonts w:ascii="Times New Roman" w:eastAsia="Calibri" w:hAnsi="Times New Roman" w:cs="Times New Roman"/>
          <w:sz w:val="26"/>
          <w:szCs w:val="26"/>
          <w:lang w:val="en-GB"/>
        </w:rPr>
        <w:t xml:space="preserve"> with the absolute or transcendental idealism of Hegel (1770 – 1803).  “As a metaphysical theory, idealism is the view that the universe is composed solely of mental or spiritual things.”</w:t>
      </w:r>
      <w:r w:rsidRPr="00136C6C">
        <w:rPr>
          <w:rFonts w:ascii="Times New Roman" w:eastAsia="Calibri" w:hAnsi="Times New Roman" w:cs="Times New Roman"/>
          <w:sz w:val="26"/>
          <w:szCs w:val="26"/>
          <w:vertAlign w:val="superscript"/>
          <w:lang w:val="en-GB"/>
        </w:rPr>
        <w:footnoteReference w:id="1"/>
      </w:r>
      <w:r w:rsidRPr="00136C6C">
        <w:rPr>
          <w:rFonts w:ascii="Times New Roman" w:eastAsia="Calibri" w:hAnsi="Times New Roman" w:cs="Times New Roman"/>
          <w:sz w:val="26"/>
          <w:szCs w:val="26"/>
          <w:lang w:val="en-GB"/>
        </w:rPr>
        <w:t xml:space="preserve"> However, Kant does not uphold that there is nothing like the physical world. He rather avers that we can only know things as they appear to us and not as they are in-themselves. Also he opines that the knowledge we have of the world is the product of what the categories of our minds impose on our experiences. The implication of this therefore is that we cannot know things as they are in-themselves. “Hegel on this argues that ‘what is rational is real and what is real is rational’ and eventually concluded that everything that is, is knowable”</w:t>
      </w:r>
      <w:r w:rsidRPr="00136C6C">
        <w:rPr>
          <w:rFonts w:ascii="Times New Roman" w:eastAsia="Calibri" w:hAnsi="Times New Roman" w:cs="Times New Roman"/>
          <w:sz w:val="26"/>
          <w:szCs w:val="26"/>
          <w:vertAlign w:val="superscript"/>
          <w:lang w:val="en-GB"/>
        </w:rPr>
        <w:footnoteReference w:id="2"/>
      </w:r>
      <w:r w:rsidRPr="00136C6C">
        <w:rPr>
          <w:rFonts w:ascii="Times New Roman" w:eastAsia="Calibri" w:hAnsi="Times New Roman" w:cs="Times New Roman"/>
          <w:sz w:val="26"/>
          <w:szCs w:val="26"/>
          <w:lang w:val="en-GB"/>
        </w:rPr>
        <w:t xml:space="preserve"> For Hegel, then, reality is the sum total of all that is and this reality is the Absolute. “Absolute is the totality, the reality as a whole, the universe.”</w:t>
      </w:r>
      <w:r w:rsidRPr="00136C6C">
        <w:rPr>
          <w:rFonts w:ascii="Times New Roman" w:eastAsia="Calibri" w:hAnsi="Times New Roman" w:cs="Times New Roman"/>
          <w:sz w:val="26"/>
          <w:szCs w:val="26"/>
          <w:vertAlign w:val="superscript"/>
          <w:lang w:val="en-GB"/>
        </w:rPr>
        <w:footnoteReference w:id="3"/>
      </w:r>
      <w:r w:rsidRPr="00136C6C">
        <w:rPr>
          <w:rFonts w:ascii="Times New Roman" w:eastAsia="Calibri" w:hAnsi="Times New Roman" w:cs="Times New Roman"/>
          <w:sz w:val="26"/>
          <w:szCs w:val="26"/>
          <w:lang w:val="en-GB"/>
        </w:rPr>
        <w:t xml:space="preserve"> The Absolute which is reality as a whole is not entirely present and perfect rather it unfolds itself gradually and in phases. “The Absolute is the process of its own becoming, the circle which presupposes its end as its purpose and has its end as its beginning. It becomes </w:t>
      </w:r>
      <w:proofErr w:type="gramStart"/>
      <w:r w:rsidRPr="00136C6C">
        <w:rPr>
          <w:rFonts w:ascii="Times New Roman" w:eastAsia="Calibri" w:hAnsi="Times New Roman" w:cs="Times New Roman"/>
          <w:sz w:val="26"/>
          <w:szCs w:val="26"/>
          <w:lang w:val="en-GB"/>
        </w:rPr>
        <w:t>actual</w:t>
      </w:r>
      <w:proofErr w:type="gramEnd"/>
      <w:r w:rsidRPr="00136C6C">
        <w:rPr>
          <w:rFonts w:ascii="Times New Roman" w:eastAsia="Calibri" w:hAnsi="Times New Roman" w:cs="Times New Roman"/>
          <w:sz w:val="26"/>
          <w:szCs w:val="26"/>
          <w:lang w:val="en-GB"/>
        </w:rPr>
        <w:t xml:space="preserve"> only by its development and through its end.”</w:t>
      </w:r>
      <w:r w:rsidRPr="00136C6C">
        <w:rPr>
          <w:rFonts w:ascii="Times New Roman" w:eastAsia="Calibri" w:hAnsi="Times New Roman" w:cs="Times New Roman"/>
          <w:sz w:val="26"/>
          <w:szCs w:val="26"/>
          <w:vertAlign w:val="superscript"/>
          <w:lang w:val="en-GB"/>
        </w:rPr>
        <w:footnoteReference w:id="4"/>
      </w:r>
      <w:r w:rsidRPr="00136C6C">
        <w:rPr>
          <w:rFonts w:ascii="Times New Roman" w:eastAsia="Calibri" w:hAnsi="Times New Roman" w:cs="Times New Roman"/>
          <w:sz w:val="26"/>
          <w:szCs w:val="26"/>
          <w:lang w:val="en-GB"/>
        </w:rPr>
        <w:t xml:space="preserve"> The simple implication of this is that reality or the Absolute is teleological and progressive. If it manifests progressively in time, then it gives rise to history. History then becomes a very important tool in understanding the life and system of operation of the Absolute. </w:t>
      </w:r>
      <w:proofErr w:type="gramStart"/>
      <w:r w:rsidRPr="00136C6C">
        <w:rPr>
          <w:rFonts w:ascii="Times New Roman" w:eastAsia="Calibri" w:hAnsi="Times New Roman" w:cs="Times New Roman"/>
          <w:sz w:val="26"/>
          <w:szCs w:val="26"/>
          <w:lang w:val="en-GB"/>
        </w:rPr>
        <w:t>“For as many scholars have recognised, history is central to Hegel’s conception of philosophy.”</w:t>
      </w:r>
      <w:proofErr w:type="gramEnd"/>
      <w:r w:rsidRPr="00136C6C">
        <w:rPr>
          <w:rFonts w:ascii="Times New Roman" w:eastAsia="Calibri" w:hAnsi="Times New Roman" w:cs="Times New Roman"/>
          <w:sz w:val="26"/>
          <w:szCs w:val="26"/>
          <w:vertAlign w:val="superscript"/>
          <w:lang w:val="en-GB"/>
        </w:rPr>
        <w:footnoteReference w:id="5"/>
      </w:r>
      <w:r w:rsidRPr="00136C6C">
        <w:rPr>
          <w:rFonts w:ascii="Times New Roman" w:eastAsia="Calibri" w:hAnsi="Times New Roman" w:cs="Times New Roman"/>
          <w:sz w:val="26"/>
          <w:szCs w:val="26"/>
          <w:lang w:val="en-GB"/>
        </w:rPr>
        <w:t xml:space="preserve">  </w:t>
      </w:r>
      <w:proofErr w:type="spellStart"/>
      <w:r w:rsidRPr="00136C6C">
        <w:rPr>
          <w:rFonts w:ascii="Times New Roman" w:eastAsia="Calibri" w:hAnsi="Times New Roman" w:cs="Times New Roman"/>
          <w:sz w:val="26"/>
          <w:szCs w:val="26"/>
          <w:lang w:val="en-GB"/>
        </w:rPr>
        <w:t>Copleston</w:t>
      </w:r>
      <w:proofErr w:type="spellEnd"/>
      <w:r w:rsidRPr="00136C6C">
        <w:rPr>
          <w:rFonts w:ascii="Times New Roman" w:eastAsia="Calibri" w:hAnsi="Times New Roman" w:cs="Times New Roman"/>
          <w:sz w:val="26"/>
          <w:szCs w:val="26"/>
          <w:lang w:val="en-GB"/>
        </w:rPr>
        <w:t xml:space="preserve"> in giving credence to this maintains that, “philosophical reasoning comes to see the whole history of the cosmos and the whole history of man as the self-unfolding </w:t>
      </w:r>
      <w:r w:rsidRPr="00136C6C">
        <w:rPr>
          <w:rFonts w:ascii="Times New Roman" w:eastAsia="Calibri" w:hAnsi="Times New Roman" w:cs="Times New Roman"/>
          <w:sz w:val="26"/>
          <w:szCs w:val="26"/>
          <w:lang w:val="en-GB"/>
        </w:rPr>
        <w:lastRenderedPageBreak/>
        <w:t>of the Absolute.”</w:t>
      </w:r>
      <w:r w:rsidRPr="00136C6C">
        <w:rPr>
          <w:rFonts w:ascii="Times New Roman" w:eastAsia="Calibri" w:hAnsi="Times New Roman" w:cs="Times New Roman"/>
          <w:sz w:val="26"/>
          <w:szCs w:val="26"/>
          <w:vertAlign w:val="superscript"/>
          <w:lang w:val="en-GB"/>
        </w:rPr>
        <w:footnoteReference w:id="6"/>
      </w:r>
      <w:r w:rsidRPr="00136C6C">
        <w:rPr>
          <w:rFonts w:ascii="Times New Roman" w:eastAsia="Calibri" w:hAnsi="Times New Roman" w:cs="Times New Roman"/>
          <w:sz w:val="26"/>
          <w:szCs w:val="26"/>
          <w:lang w:val="en-GB"/>
        </w:rPr>
        <w:t xml:space="preserve"> From this, one can deduce that for Hegel, history is not an arbitrary occurrence but a purposive happening. It serves the task of keeping record of the Absolute’s manifestation of itself which will culminate with perfect consciousness of freedom. The Absolute in manifesting itself does it dialectically through formation of thesis, leading to antithesis and then giving rise to synthesis which in turn becomes a new thesis and so it continues till the end of history.  “For Hegel the time process of history was the logical process of dialectic. History is moving towards a purposive end.”</w:t>
      </w:r>
      <w:r w:rsidRPr="00136C6C">
        <w:rPr>
          <w:rFonts w:ascii="Times New Roman" w:eastAsia="Calibri" w:hAnsi="Times New Roman" w:cs="Times New Roman"/>
          <w:sz w:val="26"/>
          <w:szCs w:val="26"/>
          <w:vertAlign w:val="superscript"/>
          <w:lang w:val="en-GB"/>
        </w:rPr>
        <w:footnoteReference w:id="7"/>
      </w:r>
      <w:r w:rsidRPr="00136C6C">
        <w:rPr>
          <w:rFonts w:ascii="Times New Roman" w:eastAsia="Calibri" w:hAnsi="Times New Roman" w:cs="Times New Roman"/>
          <w:sz w:val="26"/>
          <w:szCs w:val="26"/>
          <w:lang w:val="en-GB"/>
        </w:rPr>
        <w:t xml:space="preserve"> This purposive end of history is freedom. </w:t>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ab/>
        <w:t xml:space="preserve">In this work which centres on Hegelian historicism, we shall examine the unique way Hegel viewed history as a necessity for understanding reality, human life and institutions, and the special role it played in his philosophical system. Before this, we shall however explain what historicism </w:t>
      </w:r>
      <w:proofErr w:type="gramStart"/>
      <w:r w:rsidRPr="00136C6C">
        <w:rPr>
          <w:rFonts w:ascii="Times New Roman" w:eastAsia="Calibri" w:hAnsi="Times New Roman" w:cs="Times New Roman"/>
          <w:sz w:val="26"/>
          <w:szCs w:val="26"/>
          <w:lang w:val="en-GB"/>
        </w:rPr>
        <w:t>is,</w:t>
      </w:r>
      <w:proofErr w:type="gramEnd"/>
      <w:r w:rsidRPr="00136C6C">
        <w:rPr>
          <w:rFonts w:ascii="Times New Roman" w:eastAsia="Calibri" w:hAnsi="Times New Roman" w:cs="Times New Roman"/>
          <w:sz w:val="26"/>
          <w:szCs w:val="26"/>
          <w:lang w:val="en-GB"/>
        </w:rPr>
        <w:t xml:space="preserve"> highlight Hegel’s philosophy of the Absolute and the role of dialectics in his philosophy. </w:t>
      </w:r>
    </w:p>
    <w:p w:rsidR="00136C6C" w:rsidRPr="00136C6C" w:rsidRDefault="00136C6C" w:rsidP="00136C6C">
      <w:pPr>
        <w:numPr>
          <w:ilvl w:val="0"/>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Historicism: What is it?</w:t>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Historicism is not a clear-cut defined word. It has a wide range of application. The term “historicism” was coined by the German philosopher Karl Wilhelm Friedrich Schlegel and in 1797 he used historicism to refer to a philosophy that stresses the importance of history.</w:t>
      </w:r>
      <w:r w:rsidRPr="00136C6C">
        <w:rPr>
          <w:rFonts w:ascii="Times New Roman" w:eastAsia="Calibri" w:hAnsi="Times New Roman" w:cs="Times New Roman"/>
          <w:sz w:val="26"/>
          <w:szCs w:val="26"/>
          <w:vertAlign w:val="superscript"/>
          <w:lang w:val="en-GB"/>
        </w:rPr>
        <w:footnoteReference w:id="8"/>
      </w:r>
      <w:r w:rsidRPr="00136C6C">
        <w:rPr>
          <w:rFonts w:ascii="Times New Roman" w:eastAsia="Calibri" w:hAnsi="Times New Roman" w:cs="Times New Roman"/>
          <w:sz w:val="26"/>
          <w:szCs w:val="26"/>
          <w:lang w:val="en-GB"/>
        </w:rPr>
        <w:t xml:space="preserve"> Elements of historicism can be found in the writings of Michel de </w:t>
      </w:r>
      <w:proofErr w:type="spellStart"/>
      <w:r w:rsidRPr="00136C6C">
        <w:rPr>
          <w:rFonts w:ascii="Times New Roman" w:eastAsia="Calibri" w:hAnsi="Times New Roman" w:cs="Times New Roman"/>
          <w:sz w:val="26"/>
          <w:szCs w:val="26"/>
          <w:lang w:val="en-GB"/>
        </w:rPr>
        <w:t>Motaigne</w:t>
      </w:r>
      <w:proofErr w:type="spellEnd"/>
      <w:r w:rsidRPr="00136C6C">
        <w:rPr>
          <w:rFonts w:ascii="Times New Roman" w:eastAsia="Calibri" w:hAnsi="Times New Roman" w:cs="Times New Roman"/>
          <w:sz w:val="26"/>
          <w:szCs w:val="26"/>
          <w:lang w:val="en-GB"/>
        </w:rPr>
        <w:t xml:space="preserve"> (1533-1592) and G. B </w:t>
      </w:r>
      <w:proofErr w:type="spellStart"/>
      <w:r w:rsidRPr="00136C6C">
        <w:rPr>
          <w:rFonts w:ascii="Times New Roman" w:eastAsia="Calibri" w:hAnsi="Times New Roman" w:cs="Times New Roman"/>
          <w:sz w:val="26"/>
          <w:szCs w:val="26"/>
          <w:lang w:val="en-GB"/>
        </w:rPr>
        <w:t>Vico</w:t>
      </w:r>
      <w:proofErr w:type="spellEnd"/>
      <w:r w:rsidRPr="00136C6C">
        <w:rPr>
          <w:rFonts w:ascii="Times New Roman" w:eastAsia="Calibri" w:hAnsi="Times New Roman" w:cs="Times New Roman"/>
          <w:sz w:val="26"/>
          <w:szCs w:val="26"/>
          <w:lang w:val="en-GB"/>
        </w:rPr>
        <w:t xml:space="preserve"> (1668-1744). However, historicism as a theory became more fully developed with the dialectic of Hegel. On Hegel’s historicism, Karl Popper raises an objection against it on the ground that it leads to an inevitable and deterministic pattern to history and therefore abrogates </w:t>
      </w:r>
      <w:r w:rsidRPr="00136C6C">
        <w:rPr>
          <w:rFonts w:ascii="Times New Roman" w:eastAsia="Calibri" w:hAnsi="Times New Roman" w:cs="Times New Roman"/>
          <w:sz w:val="26"/>
          <w:szCs w:val="26"/>
          <w:lang w:val="en-GB"/>
        </w:rPr>
        <w:lastRenderedPageBreak/>
        <w:t>the democratic responsibility of each one of us to make free contributions to the evolution society and hence leads to totalitarianism.</w:t>
      </w:r>
      <w:r w:rsidRPr="00136C6C">
        <w:rPr>
          <w:rFonts w:ascii="Times New Roman" w:eastAsia="Calibri" w:hAnsi="Times New Roman" w:cs="Times New Roman"/>
          <w:sz w:val="26"/>
          <w:szCs w:val="26"/>
          <w:vertAlign w:val="superscript"/>
          <w:lang w:val="en-GB"/>
        </w:rPr>
        <w:footnoteReference w:id="9"/>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ab/>
        <w:t xml:space="preserve">Historicism have been defined by Dwight Lee and Robert N. Beck as </w:t>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“(a) The belief that the truth, meaning and value of anything, that is, the basics of any evaluation is found in its history and more narrowly (b) the anti-positivistic and naturalistic view that historical knowledge is a basic, or the only requirement for understanding and educating man’s present political, social and intellectual positions or problems”</w:t>
      </w:r>
      <w:r w:rsidRPr="00136C6C">
        <w:rPr>
          <w:rFonts w:ascii="Times New Roman" w:eastAsia="Calibri" w:hAnsi="Times New Roman" w:cs="Times New Roman"/>
          <w:sz w:val="26"/>
          <w:szCs w:val="26"/>
          <w:vertAlign w:val="superscript"/>
          <w:lang w:val="en-GB"/>
        </w:rPr>
        <w:footnoteReference w:id="10"/>
      </w:r>
      <w:r w:rsidRPr="00136C6C">
        <w:rPr>
          <w:rFonts w:ascii="Times New Roman" w:eastAsia="Calibri" w:hAnsi="Times New Roman" w:cs="Times New Roman"/>
          <w:sz w:val="26"/>
          <w:szCs w:val="26"/>
          <w:lang w:val="en-GB"/>
        </w:rPr>
        <w:t xml:space="preserve">  </w:t>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 </w:t>
      </w:r>
      <w:r w:rsidRPr="00136C6C">
        <w:rPr>
          <w:rFonts w:ascii="Times New Roman" w:eastAsia="Calibri" w:hAnsi="Times New Roman" w:cs="Times New Roman"/>
          <w:b/>
          <w:sz w:val="26"/>
          <w:szCs w:val="26"/>
          <w:lang w:val="en-GB"/>
        </w:rPr>
        <w:t>Merriam Webster dictionary</w:t>
      </w:r>
      <w:r w:rsidRPr="00136C6C">
        <w:rPr>
          <w:rFonts w:ascii="Times New Roman" w:eastAsia="Calibri" w:hAnsi="Times New Roman" w:cs="Times New Roman"/>
          <w:sz w:val="26"/>
          <w:szCs w:val="26"/>
          <w:lang w:val="en-GB"/>
        </w:rPr>
        <w:t xml:space="preserve"> defines historicism as a theory, doctrine or style that emphasizes the importance of history. In </w:t>
      </w:r>
      <w:r w:rsidRPr="00136C6C">
        <w:rPr>
          <w:rFonts w:ascii="Times New Roman" w:eastAsia="Calibri" w:hAnsi="Times New Roman" w:cs="Times New Roman"/>
          <w:b/>
          <w:sz w:val="26"/>
          <w:szCs w:val="26"/>
          <w:lang w:val="en-GB"/>
        </w:rPr>
        <w:t>New</w:t>
      </w:r>
      <w:r w:rsidRPr="00136C6C">
        <w:rPr>
          <w:rFonts w:ascii="Times New Roman" w:eastAsia="Calibri" w:hAnsi="Times New Roman" w:cs="Times New Roman"/>
          <w:sz w:val="26"/>
          <w:szCs w:val="26"/>
          <w:lang w:val="en-GB"/>
        </w:rPr>
        <w:t xml:space="preserve"> </w:t>
      </w:r>
      <w:r w:rsidRPr="00136C6C">
        <w:rPr>
          <w:rFonts w:ascii="Times New Roman" w:eastAsia="Calibri" w:hAnsi="Times New Roman" w:cs="Times New Roman"/>
          <w:b/>
          <w:sz w:val="26"/>
          <w:szCs w:val="26"/>
          <w:lang w:val="en-GB"/>
        </w:rPr>
        <w:t xml:space="preserve">World Encyclopaedia </w:t>
      </w:r>
      <w:r w:rsidRPr="00136C6C">
        <w:rPr>
          <w:rFonts w:ascii="Times New Roman" w:eastAsia="Calibri" w:hAnsi="Times New Roman" w:cs="Times New Roman"/>
          <w:sz w:val="26"/>
          <w:szCs w:val="26"/>
          <w:lang w:val="en-GB"/>
        </w:rPr>
        <w:t>historicism is a position that holds that all knowledge and cognition are historically conditioned. “Historicism claims that everything human is affected by the process of history, such that any truth claim only has validity in terms of its place in this historical development.”</w:t>
      </w:r>
      <w:r w:rsidRPr="00136C6C">
        <w:rPr>
          <w:rFonts w:ascii="Times New Roman" w:eastAsia="Calibri" w:hAnsi="Times New Roman" w:cs="Times New Roman"/>
          <w:sz w:val="26"/>
          <w:szCs w:val="26"/>
          <w:vertAlign w:val="superscript"/>
          <w:lang w:val="en-GB"/>
        </w:rPr>
        <w:footnoteReference w:id="11"/>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From the above elucidations one can deduce that historicism is a concept that upholds that history is very vital in attempt to comprehend man and his activities in the world. It tries to underline the relevance of history and to attest to the fact that history is not an arbitrary occurrence. </w:t>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p>
    <w:p w:rsidR="00136C6C" w:rsidRPr="00136C6C" w:rsidRDefault="00136C6C" w:rsidP="00136C6C">
      <w:pPr>
        <w:numPr>
          <w:ilvl w:val="0"/>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Hegel and the Background of his Philosophy</w:t>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Georg Wilhelm Friedrich Hegel, the greatest German idealist was born at </w:t>
      </w:r>
      <w:proofErr w:type="spellStart"/>
      <w:r w:rsidRPr="00136C6C">
        <w:rPr>
          <w:rFonts w:ascii="Times New Roman" w:eastAsia="Calibri" w:hAnsi="Times New Roman" w:cs="Times New Roman"/>
          <w:sz w:val="26"/>
          <w:szCs w:val="26"/>
          <w:lang w:val="en-GB"/>
        </w:rPr>
        <w:t>Stuggart</w:t>
      </w:r>
      <w:proofErr w:type="spellEnd"/>
      <w:r w:rsidRPr="00136C6C">
        <w:rPr>
          <w:rFonts w:ascii="Times New Roman" w:eastAsia="Calibri" w:hAnsi="Times New Roman" w:cs="Times New Roman"/>
          <w:sz w:val="26"/>
          <w:szCs w:val="26"/>
          <w:lang w:val="en-GB"/>
        </w:rPr>
        <w:t xml:space="preserve"> on August 27</w:t>
      </w:r>
      <w:r w:rsidRPr="00136C6C">
        <w:rPr>
          <w:rFonts w:ascii="Times New Roman" w:eastAsia="Calibri" w:hAnsi="Times New Roman" w:cs="Times New Roman"/>
          <w:sz w:val="26"/>
          <w:szCs w:val="26"/>
          <w:vertAlign w:val="superscript"/>
          <w:lang w:val="en-GB"/>
        </w:rPr>
        <w:t>th</w:t>
      </w:r>
      <w:r w:rsidRPr="00136C6C">
        <w:rPr>
          <w:rFonts w:ascii="Times New Roman" w:eastAsia="Calibri" w:hAnsi="Times New Roman" w:cs="Times New Roman"/>
          <w:sz w:val="26"/>
          <w:szCs w:val="26"/>
          <w:lang w:val="en-GB"/>
        </w:rPr>
        <w:t xml:space="preserve"> 1770. At </w:t>
      </w:r>
      <w:proofErr w:type="spellStart"/>
      <w:r w:rsidRPr="00136C6C">
        <w:rPr>
          <w:rFonts w:ascii="Times New Roman" w:eastAsia="Calibri" w:hAnsi="Times New Roman" w:cs="Times New Roman"/>
          <w:sz w:val="26"/>
          <w:szCs w:val="26"/>
          <w:lang w:val="en-GB"/>
        </w:rPr>
        <w:t>Stuggart</w:t>
      </w:r>
      <w:proofErr w:type="spellEnd"/>
      <w:r w:rsidRPr="00136C6C">
        <w:rPr>
          <w:rFonts w:ascii="Times New Roman" w:eastAsia="Calibri" w:hAnsi="Times New Roman" w:cs="Times New Roman"/>
          <w:sz w:val="26"/>
          <w:szCs w:val="26"/>
          <w:lang w:val="en-GB"/>
        </w:rPr>
        <w:t xml:space="preserve">, he started his preliminary studies where he was attracted to the Greek genius Antigone. He later proceeded to Protestant theological foundation at the University of Tubingen where he entered into friendship with Schelling (who strongly influenced his philosophy) and </w:t>
      </w:r>
      <w:proofErr w:type="spellStart"/>
      <w:r w:rsidRPr="00136C6C">
        <w:rPr>
          <w:rFonts w:ascii="Times New Roman" w:eastAsia="Calibri" w:hAnsi="Times New Roman" w:cs="Times New Roman"/>
          <w:sz w:val="26"/>
          <w:szCs w:val="26"/>
          <w:lang w:val="en-GB"/>
        </w:rPr>
        <w:t>Holderlin</w:t>
      </w:r>
      <w:proofErr w:type="spellEnd"/>
      <w:r w:rsidRPr="00136C6C">
        <w:rPr>
          <w:rFonts w:ascii="Times New Roman" w:eastAsia="Calibri" w:hAnsi="Times New Roman" w:cs="Times New Roman"/>
          <w:sz w:val="26"/>
          <w:szCs w:val="26"/>
          <w:lang w:val="en-GB"/>
        </w:rPr>
        <w:t xml:space="preserve">. While still at Tubingen, he began to channel his attention to the </w:t>
      </w:r>
      <w:r w:rsidRPr="00136C6C">
        <w:rPr>
          <w:rFonts w:ascii="Times New Roman" w:eastAsia="Calibri" w:hAnsi="Times New Roman" w:cs="Times New Roman"/>
          <w:sz w:val="26"/>
          <w:szCs w:val="26"/>
          <w:lang w:val="en-GB"/>
        </w:rPr>
        <w:lastRenderedPageBreak/>
        <w:t>relation between Philosophy and theology. As a student, Hegel did not show any sign of exceptionality though the germ of greatness lay deep inside him. His initial writings suggested him to be a theologian rather than a philosopher because they centred on the Absolute which in the religious term is called God.</w:t>
      </w:r>
      <w:r w:rsidRPr="00136C6C">
        <w:rPr>
          <w:rFonts w:ascii="Times New Roman" w:eastAsia="Calibri" w:hAnsi="Times New Roman" w:cs="Times New Roman"/>
          <w:sz w:val="26"/>
          <w:szCs w:val="26"/>
          <w:vertAlign w:val="superscript"/>
          <w:lang w:val="en-GB"/>
        </w:rPr>
        <w:footnoteReference w:id="12"/>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After his graduation from the university, he worked as a tutor at Berne Switzerland (1793-1796) and Frankfurt (1799-1800). In 1801, he obtained a post at the University of Jena and published a work on </w:t>
      </w:r>
      <w:r w:rsidRPr="00136C6C">
        <w:rPr>
          <w:rFonts w:ascii="Times New Roman" w:eastAsia="Calibri" w:hAnsi="Times New Roman" w:cs="Times New Roman"/>
          <w:i/>
          <w:sz w:val="26"/>
          <w:szCs w:val="26"/>
          <w:lang w:val="en-GB"/>
        </w:rPr>
        <w:t xml:space="preserve">the Difference between the Philosophical System of Fitch and Schelling.  </w:t>
      </w:r>
      <w:r w:rsidRPr="00136C6C">
        <w:rPr>
          <w:rFonts w:ascii="Times New Roman" w:eastAsia="Calibri" w:hAnsi="Times New Roman" w:cs="Times New Roman"/>
          <w:sz w:val="26"/>
          <w:szCs w:val="26"/>
          <w:lang w:val="en-GB"/>
        </w:rPr>
        <w:t xml:space="preserve">Here he showed he was a disciple of Schelling. However, he later differed from Schelling and this was manifested in his master piece </w:t>
      </w:r>
      <w:r w:rsidRPr="00136C6C">
        <w:rPr>
          <w:rFonts w:ascii="Times New Roman" w:eastAsia="Calibri" w:hAnsi="Times New Roman" w:cs="Times New Roman"/>
          <w:i/>
          <w:sz w:val="26"/>
          <w:szCs w:val="26"/>
          <w:lang w:val="en-GB"/>
        </w:rPr>
        <w:t>The Phenomenology of the Spirit</w:t>
      </w:r>
      <w:r w:rsidRPr="00136C6C">
        <w:rPr>
          <w:rFonts w:ascii="Times New Roman" w:eastAsia="Calibri" w:hAnsi="Times New Roman" w:cs="Times New Roman"/>
          <w:sz w:val="26"/>
          <w:szCs w:val="26"/>
          <w:lang w:val="en-GB"/>
        </w:rPr>
        <w:t xml:space="preserve"> which was published in 1807. The battle of Jena brought the university to a close and from 1807-1808 Hegel edited a newspaper at </w:t>
      </w:r>
      <w:proofErr w:type="spellStart"/>
      <w:r w:rsidRPr="00136C6C">
        <w:rPr>
          <w:rFonts w:ascii="Times New Roman" w:eastAsia="Calibri" w:hAnsi="Times New Roman" w:cs="Times New Roman"/>
          <w:sz w:val="26"/>
          <w:szCs w:val="26"/>
          <w:lang w:val="en-GB"/>
        </w:rPr>
        <w:t>Bambery</w:t>
      </w:r>
      <w:proofErr w:type="spellEnd"/>
      <w:r w:rsidRPr="00136C6C">
        <w:rPr>
          <w:rFonts w:ascii="Times New Roman" w:eastAsia="Calibri" w:hAnsi="Times New Roman" w:cs="Times New Roman"/>
          <w:sz w:val="26"/>
          <w:szCs w:val="26"/>
          <w:lang w:val="en-GB"/>
        </w:rPr>
        <w:t xml:space="preserve"> after which he got married in 1811. He was later appointed a rector of the Gymnasium at Nuremberg and in 1818 he accepted an invitation to occupy the chair of philosophy in Berlin. He held this post till his death of Cholera on November 14, 1831. During this period, he became famous in the philosophical world in Berlin and in the whole of Germany. This was on account of his uncompromising devotion to pure thought, coupled with his outstanding ability of compressing a vast field within the scope and sweep of his dialectics.</w:t>
      </w:r>
      <w:r w:rsidRPr="00136C6C">
        <w:rPr>
          <w:rFonts w:ascii="Times New Roman" w:eastAsia="Calibri" w:hAnsi="Times New Roman" w:cs="Times New Roman"/>
          <w:sz w:val="26"/>
          <w:szCs w:val="26"/>
          <w:vertAlign w:val="superscript"/>
          <w:lang w:val="en-GB"/>
        </w:rPr>
        <w:footnoteReference w:id="13"/>
      </w:r>
      <w:r w:rsidRPr="00136C6C">
        <w:rPr>
          <w:rFonts w:ascii="Times New Roman" w:eastAsia="Calibri" w:hAnsi="Times New Roman" w:cs="Times New Roman"/>
          <w:sz w:val="26"/>
          <w:szCs w:val="26"/>
          <w:lang w:val="en-GB"/>
        </w:rPr>
        <w:t xml:space="preserve"> His disciples felt that understanding his tuition, the inner nature and process of reality including the history of man, his political life and spiritual achievements were made clear to them.</w:t>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Gottlieb Fichte (1762-1814) and Joseph Von Schelling (1775-1854) strongly influenced Hegel with their philosophy. His concept of dialectics: thesis, antithesis and synthesis which he generously used in his philosophy were from Fichte.</w:t>
      </w:r>
      <w:r w:rsidRPr="00136C6C">
        <w:rPr>
          <w:rFonts w:ascii="Times New Roman" w:eastAsia="Calibri" w:hAnsi="Times New Roman" w:cs="Times New Roman"/>
          <w:sz w:val="26"/>
          <w:szCs w:val="26"/>
          <w:vertAlign w:val="superscript"/>
          <w:lang w:val="en-GB"/>
        </w:rPr>
        <w:footnoteReference w:id="14"/>
      </w:r>
      <w:r w:rsidRPr="00136C6C">
        <w:rPr>
          <w:rFonts w:ascii="Times New Roman" w:eastAsia="Calibri" w:hAnsi="Times New Roman" w:cs="Times New Roman"/>
          <w:sz w:val="26"/>
          <w:szCs w:val="26"/>
          <w:lang w:val="en-GB"/>
        </w:rPr>
        <w:t xml:space="preserve"> He also accepted Fichte’s conclusion that there is nothing like the “unknowable thing” as Kant argued in his concept of the “</w:t>
      </w:r>
      <w:proofErr w:type="spellStart"/>
      <w:r w:rsidRPr="00136C6C">
        <w:rPr>
          <w:rFonts w:ascii="Times New Roman" w:eastAsia="Calibri" w:hAnsi="Times New Roman" w:cs="Times New Roman"/>
          <w:sz w:val="26"/>
          <w:szCs w:val="26"/>
          <w:lang w:val="en-GB"/>
        </w:rPr>
        <w:t>noumenon</w:t>
      </w:r>
      <w:proofErr w:type="spellEnd"/>
      <w:r w:rsidRPr="00136C6C">
        <w:rPr>
          <w:rFonts w:ascii="Times New Roman" w:eastAsia="Calibri" w:hAnsi="Times New Roman" w:cs="Times New Roman"/>
          <w:sz w:val="26"/>
          <w:szCs w:val="26"/>
          <w:lang w:val="en-GB"/>
        </w:rPr>
        <w:t>”.</w:t>
      </w:r>
      <w:r w:rsidRPr="00136C6C">
        <w:rPr>
          <w:rFonts w:ascii="Times New Roman" w:eastAsia="Calibri" w:hAnsi="Times New Roman" w:cs="Times New Roman"/>
          <w:sz w:val="26"/>
          <w:szCs w:val="26"/>
          <w:lang w:val="en-GB"/>
        </w:rPr>
        <w:lastRenderedPageBreak/>
        <w:tab/>
        <w:t xml:space="preserve"> The concept of Absolute which is the gamut of Hegelian philosophy is the modification of the one he borrowed from Schelling. For Schelling the Absolute emerges when the finite is separated from the infinite, but for Hegel the finite and infinite are inseparable though both are not the same. He maintains that we know the absolute as the infinite manifests itself through the finite things in historical process.</w:t>
      </w:r>
    </w:p>
    <w:p w:rsidR="00136C6C" w:rsidRPr="00136C6C" w:rsidRDefault="00136C6C" w:rsidP="00136C6C">
      <w:pPr>
        <w:spacing w:line="480" w:lineRule="auto"/>
        <w:ind w:left="450"/>
        <w:contextualSpacing/>
        <w:jc w:val="both"/>
        <w:rPr>
          <w:rFonts w:ascii="Times New Roman" w:eastAsia="Calibri" w:hAnsi="Times New Roman" w:cs="Times New Roman"/>
          <w:i/>
          <w:sz w:val="26"/>
          <w:szCs w:val="26"/>
          <w:lang w:val="en-GB"/>
        </w:rPr>
      </w:pPr>
      <w:r w:rsidRPr="00136C6C">
        <w:rPr>
          <w:rFonts w:ascii="Times New Roman" w:eastAsia="Calibri" w:hAnsi="Times New Roman" w:cs="Times New Roman"/>
          <w:sz w:val="26"/>
          <w:szCs w:val="26"/>
          <w:lang w:val="en-GB"/>
        </w:rPr>
        <w:t xml:space="preserve">Some of his works include: </w:t>
      </w:r>
      <w:r w:rsidRPr="00136C6C">
        <w:rPr>
          <w:rFonts w:ascii="Times New Roman" w:eastAsia="Calibri" w:hAnsi="Times New Roman" w:cs="Times New Roman"/>
          <w:i/>
          <w:sz w:val="26"/>
          <w:szCs w:val="26"/>
          <w:lang w:val="en-GB"/>
        </w:rPr>
        <w:t xml:space="preserve">Philosophy of Right, Science of Logic, </w:t>
      </w:r>
      <w:proofErr w:type="gramStart"/>
      <w:r w:rsidRPr="00136C6C">
        <w:rPr>
          <w:rFonts w:ascii="Times New Roman" w:eastAsia="Calibri" w:hAnsi="Times New Roman" w:cs="Times New Roman"/>
          <w:i/>
          <w:sz w:val="26"/>
          <w:szCs w:val="26"/>
          <w:lang w:val="en-GB"/>
        </w:rPr>
        <w:t>Encyclopaedia</w:t>
      </w:r>
      <w:proofErr w:type="gramEnd"/>
      <w:r w:rsidRPr="00136C6C">
        <w:rPr>
          <w:rFonts w:ascii="Times New Roman" w:eastAsia="Calibri" w:hAnsi="Times New Roman" w:cs="Times New Roman"/>
          <w:i/>
          <w:sz w:val="26"/>
          <w:szCs w:val="26"/>
          <w:lang w:val="en-GB"/>
        </w:rPr>
        <w:t xml:space="preserve"> of Philosophical Sciences in Outline, Lectures on Philosophy of History, Aesthetic, Philosophy of Religion and History of Philosophy. </w:t>
      </w:r>
    </w:p>
    <w:p w:rsidR="00136C6C" w:rsidRPr="00136C6C" w:rsidRDefault="00136C6C" w:rsidP="00136C6C">
      <w:pPr>
        <w:spacing w:line="480" w:lineRule="auto"/>
        <w:ind w:left="450"/>
        <w:contextualSpacing/>
        <w:jc w:val="both"/>
        <w:rPr>
          <w:rFonts w:ascii="Times New Roman" w:eastAsia="Calibri" w:hAnsi="Times New Roman" w:cs="Times New Roman"/>
          <w:i/>
          <w:sz w:val="26"/>
          <w:szCs w:val="26"/>
          <w:lang w:val="en-GB"/>
        </w:rPr>
      </w:pPr>
    </w:p>
    <w:p w:rsidR="00136C6C" w:rsidRPr="00136C6C" w:rsidRDefault="00136C6C" w:rsidP="00136C6C">
      <w:pPr>
        <w:numPr>
          <w:ilvl w:val="0"/>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The Absolute in the Philosophy of Hegel</w:t>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The Absolute is the gamut of Hegelian philosophy because he believes that the subject matter of philosophy is the Absolute.</w:t>
      </w:r>
      <w:r w:rsidRPr="00136C6C">
        <w:rPr>
          <w:rFonts w:ascii="Times New Roman" w:eastAsia="Calibri" w:hAnsi="Times New Roman" w:cs="Times New Roman"/>
          <w:sz w:val="26"/>
          <w:szCs w:val="26"/>
          <w:vertAlign w:val="superscript"/>
          <w:lang w:val="en-GB"/>
        </w:rPr>
        <w:footnoteReference w:id="15"/>
      </w:r>
      <w:r w:rsidRPr="00136C6C">
        <w:rPr>
          <w:rFonts w:ascii="Times New Roman" w:eastAsia="Calibri" w:hAnsi="Times New Roman" w:cs="Times New Roman"/>
          <w:sz w:val="26"/>
          <w:szCs w:val="26"/>
          <w:lang w:val="en-GB"/>
        </w:rPr>
        <w:t xml:space="preserve"> He sees the absolute as the totality, reality as a whole and the universe. However, the Absolute which is reality is a teleological process that is not present all at a time. It manifests itself gradually in phases through historical processes and these phases are: Logical idea, Nature and Spirit.</w:t>
      </w:r>
      <w:r w:rsidRPr="00136C6C">
        <w:rPr>
          <w:rFonts w:ascii="Times New Roman" w:eastAsia="Calibri" w:hAnsi="Times New Roman" w:cs="Times New Roman"/>
          <w:sz w:val="26"/>
          <w:szCs w:val="26"/>
          <w:vertAlign w:val="superscript"/>
          <w:lang w:val="en-GB"/>
        </w:rPr>
        <w:footnoteReference w:id="16"/>
      </w:r>
      <w:r w:rsidRPr="00136C6C">
        <w:rPr>
          <w:rFonts w:ascii="Times New Roman" w:eastAsia="Calibri" w:hAnsi="Times New Roman" w:cs="Times New Roman"/>
          <w:sz w:val="26"/>
          <w:szCs w:val="26"/>
          <w:lang w:val="en-GB"/>
        </w:rPr>
        <w:t xml:space="preserve"> “Absolute as spirit (Geist) is its supreme definition.”</w:t>
      </w:r>
      <w:r w:rsidRPr="00136C6C">
        <w:rPr>
          <w:rFonts w:ascii="Times New Roman" w:eastAsia="Calibri" w:hAnsi="Times New Roman" w:cs="Times New Roman"/>
          <w:sz w:val="26"/>
          <w:szCs w:val="26"/>
          <w:vertAlign w:val="superscript"/>
          <w:lang w:val="en-GB"/>
        </w:rPr>
        <w:footnoteReference w:id="17"/>
      </w:r>
      <w:r w:rsidRPr="00136C6C">
        <w:rPr>
          <w:rFonts w:ascii="Times New Roman" w:eastAsia="Calibri" w:hAnsi="Times New Roman" w:cs="Times New Roman"/>
          <w:sz w:val="26"/>
          <w:szCs w:val="26"/>
          <w:lang w:val="en-GB"/>
        </w:rPr>
        <w:t xml:space="preserve"> What is meant by its supreme definition is its highest manifestation. The Absolute in manifesting itself does so through nature and human beings using the methodology of dialectic, a triadic system made up thesis, antithesis and synthesis which in turn becomes a new thesis leading through the processes again till the Absolute becomes spirit. This methodology through which the Absolute manifests itself is regarded as Hegelian dialectics. The Absolute in manifesting itself starts from a less clear perspective as a logical idea to a clearer one as nature and a perfect one as spirit through history. In various epochs of history, the absolute have </w:t>
      </w:r>
      <w:r w:rsidRPr="00136C6C">
        <w:rPr>
          <w:rFonts w:ascii="Times New Roman" w:eastAsia="Calibri" w:hAnsi="Times New Roman" w:cs="Times New Roman"/>
          <w:sz w:val="26"/>
          <w:szCs w:val="26"/>
          <w:lang w:val="en-GB"/>
        </w:rPr>
        <w:lastRenderedPageBreak/>
        <w:t>manifested itself through many nations as national spirit but with a given nation as its highest embodiment in a given epoch.</w:t>
      </w: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For Hegel, “the rational is the real and the real is rational.”</w:t>
      </w:r>
      <w:r w:rsidRPr="00136C6C">
        <w:rPr>
          <w:rFonts w:ascii="Times New Roman" w:eastAsia="Calibri" w:hAnsi="Times New Roman" w:cs="Times New Roman"/>
          <w:sz w:val="26"/>
          <w:szCs w:val="26"/>
          <w:vertAlign w:val="superscript"/>
          <w:lang w:val="en-GB"/>
        </w:rPr>
        <w:footnoteReference w:id="18"/>
      </w:r>
      <w:r w:rsidRPr="00136C6C">
        <w:rPr>
          <w:rFonts w:ascii="Times New Roman" w:eastAsia="Calibri" w:hAnsi="Times New Roman" w:cs="Times New Roman"/>
          <w:sz w:val="26"/>
          <w:szCs w:val="26"/>
          <w:lang w:val="en-GB"/>
        </w:rPr>
        <w:t xml:space="preserve"> Thus reality is the self-manifestation of the infinite reason and that infinite reason is self-thinking thought which actualises itself through historical process. The Absolute actualises itself as self-thinking thought at three main levels: art, religion and philosophy and it does this through dialectical transition. The dialectical transition involves a movement from art to religion and then to philosophy. This transition however, is a conceptual progression and not historical.</w:t>
      </w:r>
      <w:r w:rsidRPr="00136C6C">
        <w:rPr>
          <w:rFonts w:ascii="Times New Roman" w:eastAsia="Calibri" w:hAnsi="Times New Roman" w:cs="Times New Roman"/>
          <w:sz w:val="26"/>
          <w:szCs w:val="26"/>
          <w:vertAlign w:val="superscript"/>
          <w:lang w:val="en-GB"/>
        </w:rPr>
        <w:footnoteReference w:id="19"/>
      </w:r>
      <w:r w:rsidRPr="00136C6C">
        <w:rPr>
          <w:rFonts w:ascii="Times New Roman" w:eastAsia="Calibri" w:hAnsi="Times New Roman" w:cs="Times New Roman"/>
          <w:sz w:val="26"/>
          <w:szCs w:val="26"/>
          <w:lang w:val="en-GB"/>
        </w:rPr>
        <w:t xml:space="preserve"> I will now speak on Hegelian dialectics and how it works.</w:t>
      </w:r>
    </w:p>
    <w:p w:rsidR="00136C6C" w:rsidRPr="00136C6C" w:rsidRDefault="00136C6C" w:rsidP="00136C6C">
      <w:pPr>
        <w:numPr>
          <w:ilvl w:val="1"/>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Hegelian Dialectics</w:t>
      </w:r>
    </w:p>
    <w:p w:rsidR="00136C6C" w:rsidRPr="00136C6C" w:rsidRDefault="00136C6C" w:rsidP="00136C6C">
      <w:pPr>
        <w:spacing w:line="480" w:lineRule="auto"/>
        <w:ind w:left="72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“The word dialectic which comes from the Greek word conversation refers to the way our ideas develop through process of conflict and opposition.</w:t>
      </w:r>
      <w:r w:rsidRPr="00136C6C">
        <w:rPr>
          <w:rFonts w:ascii="Times New Roman" w:eastAsia="Calibri" w:hAnsi="Times New Roman" w:cs="Times New Roman"/>
          <w:sz w:val="26"/>
          <w:szCs w:val="26"/>
          <w:vertAlign w:val="superscript"/>
          <w:lang w:val="en-GB"/>
        </w:rPr>
        <w:footnoteReference w:id="20"/>
      </w:r>
      <w:r w:rsidRPr="00136C6C">
        <w:rPr>
          <w:rFonts w:ascii="Times New Roman" w:eastAsia="Calibri" w:hAnsi="Times New Roman" w:cs="Times New Roman"/>
          <w:sz w:val="26"/>
          <w:szCs w:val="26"/>
          <w:lang w:val="en-GB"/>
        </w:rPr>
        <w:t>” Hegel believes ideas have their own internal laws of change so that when a partial truth is evaluated critically, its own inadequacy is revealed and at the same time it points to its successor. This implies then that every idea is a roadside inn, a sort of a temporal stopping place on the mind’s journey towards complete adequate knowledge.</w:t>
      </w:r>
    </w:p>
    <w:p w:rsidR="00136C6C" w:rsidRPr="00136C6C" w:rsidRDefault="00136C6C" w:rsidP="00136C6C">
      <w:pPr>
        <w:spacing w:line="480" w:lineRule="auto"/>
        <w:ind w:left="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The driving force of the Hegelian philosophy is the life and, the manifestation of the absolute- the absolute, being infinite, and manifesting through the finite</w:t>
      </w:r>
      <w:r w:rsidRPr="00136C6C">
        <w:rPr>
          <w:rFonts w:ascii="Times New Roman" w:eastAsia="Calibri" w:hAnsi="Times New Roman" w:cs="Times New Roman"/>
          <w:sz w:val="26"/>
          <w:szCs w:val="26"/>
          <w:vertAlign w:val="superscript"/>
          <w:lang w:val="en-GB"/>
        </w:rPr>
        <w:footnoteReference w:id="21"/>
      </w:r>
      <w:r w:rsidRPr="00136C6C">
        <w:rPr>
          <w:rFonts w:ascii="Times New Roman" w:eastAsia="Calibri" w:hAnsi="Times New Roman" w:cs="Times New Roman"/>
          <w:sz w:val="26"/>
          <w:szCs w:val="26"/>
          <w:lang w:val="en-GB"/>
        </w:rPr>
        <w:t xml:space="preserve">. However, since the entire process of the knowledge of the absolute is a philosophical process, then it becomes somewhat contradictory to logically, reconcile the absolute being finite and infinite, at the same time. To this, </w:t>
      </w:r>
      <w:proofErr w:type="spellStart"/>
      <w:r w:rsidRPr="00136C6C">
        <w:rPr>
          <w:rFonts w:ascii="Times New Roman" w:eastAsia="Calibri" w:hAnsi="Times New Roman" w:cs="Times New Roman"/>
          <w:sz w:val="26"/>
          <w:szCs w:val="26"/>
          <w:lang w:val="en-GB"/>
        </w:rPr>
        <w:t>Copleston</w:t>
      </w:r>
      <w:proofErr w:type="spellEnd"/>
      <w:r w:rsidRPr="00136C6C">
        <w:rPr>
          <w:rFonts w:ascii="Times New Roman" w:eastAsia="Calibri" w:hAnsi="Times New Roman" w:cs="Times New Roman"/>
          <w:sz w:val="26"/>
          <w:szCs w:val="26"/>
          <w:lang w:val="en-GB"/>
        </w:rPr>
        <w:t xml:space="preserve"> refers to the absolute as being mutually exclusive.</w:t>
      </w:r>
      <w:r w:rsidRPr="00136C6C">
        <w:rPr>
          <w:rFonts w:ascii="Times New Roman" w:eastAsia="Calibri" w:hAnsi="Times New Roman" w:cs="Times New Roman"/>
          <w:sz w:val="26"/>
          <w:szCs w:val="26"/>
          <w:vertAlign w:val="superscript"/>
          <w:lang w:val="en-GB"/>
        </w:rPr>
        <w:footnoteReference w:id="22"/>
      </w:r>
      <w:r w:rsidRPr="00136C6C">
        <w:rPr>
          <w:rFonts w:ascii="Times New Roman" w:eastAsia="Calibri" w:hAnsi="Times New Roman" w:cs="Times New Roman"/>
          <w:sz w:val="26"/>
          <w:szCs w:val="26"/>
          <w:lang w:val="en-GB"/>
        </w:rPr>
        <w:t xml:space="preserve"> Thus, it is an identity in difference.</w:t>
      </w:r>
      <w:r w:rsidRPr="00136C6C">
        <w:rPr>
          <w:rFonts w:ascii="Times New Roman" w:eastAsia="Calibri" w:hAnsi="Times New Roman" w:cs="Times New Roman"/>
          <w:sz w:val="26"/>
          <w:szCs w:val="26"/>
          <w:vertAlign w:val="superscript"/>
          <w:lang w:val="en-GB"/>
        </w:rPr>
        <w:footnoteReference w:id="23"/>
      </w:r>
      <w:r w:rsidRPr="00136C6C">
        <w:rPr>
          <w:rFonts w:ascii="Times New Roman" w:eastAsia="Calibri" w:hAnsi="Times New Roman" w:cs="Times New Roman"/>
          <w:sz w:val="26"/>
          <w:szCs w:val="26"/>
          <w:lang w:val="en-GB"/>
        </w:rPr>
        <w:t xml:space="preserve"> It is this problem of the identity in </w:t>
      </w:r>
      <w:proofErr w:type="gramStart"/>
      <w:r w:rsidRPr="00136C6C">
        <w:rPr>
          <w:rFonts w:ascii="Times New Roman" w:eastAsia="Calibri" w:hAnsi="Times New Roman" w:cs="Times New Roman"/>
          <w:sz w:val="26"/>
          <w:szCs w:val="26"/>
          <w:lang w:val="en-GB"/>
        </w:rPr>
        <w:t>difference, that</w:t>
      </w:r>
      <w:proofErr w:type="gramEnd"/>
      <w:r w:rsidRPr="00136C6C">
        <w:rPr>
          <w:rFonts w:ascii="Times New Roman" w:eastAsia="Calibri" w:hAnsi="Times New Roman" w:cs="Times New Roman"/>
          <w:sz w:val="26"/>
          <w:szCs w:val="26"/>
          <w:lang w:val="en-GB"/>
        </w:rPr>
        <w:t xml:space="preserve"> gives </w:t>
      </w:r>
      <w:r w:rsidRPr="00136C6C">
        <w:rPr>
          <w:rFonts w:ascii="Times New Roman" w:eastAsia="Calibri" w:hAnsi="Times New Roman" w:cs="Times New Roman"/>
          <w:sz w:val="26"/>
          <w:szCs w:val="26"/>
          <w:lang w:val="en-GB"/>
        </w:rPr>
        <w:lastRenderedPageBreak/>
        <w:t>rise to the Hegelian dialectics, which is a solution, and a response to reconcile the nature of the absolute.</w:t>
      </w:r>
    </w:p>
    <w:p w:rsidR="00136C6C" w:rsidRPr="00136C6C" w:rsidRDefault="00136C6C" w:rsidP="00136C6C">
      <w:pPr>
        <w:spacing w:line="480" w:lineRule="auto"/>
        <w:ind w:left="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In response to this, Hegel distinguishes between two levels of reasoning, the level of understanding and the level of dialectical thinking. In the level of understanding, the mind finds it difficult to comprehend oppositions. This is because, the understanding posits and perpetuates fixed static concepts of such a kind that it cannot itself overcome the opposition which it posits.</w:t>
      </w:r>
      <w:r w:rsidRPr="00136C6C">
        <w:rPr>
          <w:rFonts w:ascii="Times New Roman" w:eastAsia="Calibri" w:hAnsi="Times New Roman" w:cs="Times New Roman"/>
          <w:sz w:val="26"/>
          <w:szCs w:val="26"/>
          <w:vertAlign w:val="superscript"/>
          <w:lang w:val="en-GB"/>
        </w:rPr>
        <w:footnoteReference w:id="24"/>
      </w:r>
      <w:r w:rsidRPr="00136C6C">
        <w:rPr>
          <w:rFonts w:ascii="Times New Roman" w:eastAsia="Calibri" w:hAnsi="Times New Roman" w:cs="Times New Roman"/>
          <w:sz w:val="26"/>
          <w:szCs w:val="26"/>
          <w:lang w:val="en-GB"/>
        </w:rPr>
        <w:t xml:space="preserve"> At this level, the mind understands that what is finite, is not infinite, is what is infinite, </w:t>
      </w:r>
      <w:proofErr w:type="gramStart"/>
      <w:r w:rsidRPr="00136C6C">
        <w:rPr>
          <w:rFonts w:ascii="Times New Roman" w:eastAsia="Calibri" w:hAnsi="Times New Roman" w:cs="Times New Roman"/>
          <w:sz w:val="26"/>
          <w:szCs w:val="26"/>
          <w:lang w:val="en-GB"/>
        </w:rPr>
        <w:t>is</w:t>
      </w:r>
      <w:proofErr w:type="gramEnd"/>
      <w:r w:rsidRPr="00136C6C">
        <w:rPr>
          <w:rFonts w:ascii="Times New Roman" w:eastAsia="Calibri" w:hAnsi="Times New Roman" w:cs="Times New Roman"/>
          <w:sz w:val="26"/>
          <w:szCs w:val="26"/>
          <w:lang w:val="en-GB"/>
        </w:rPr>
        <w:t xml:space="preserve"> not finite. Thus, comprehending the absolute becomes impossible her.</w:t>
      </w:r>
    </w:p>
    <w:p w:rsidR="00136C6C" w:rsidRPr="00136C6C" w:rsidRDefault="00136C6C" w:rsidP="00136C6C">
      <w:pPr>
        <w:spacing w:line="480" w:lineRule="auto"/>
        <w:ind w:left="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Be that as it may, Hegel posits that the understanding is not an adequate instrument for the speculative metaphysics of the absolute, as it works with ideas in their rigid natures. Thus, Hegel opines for the employment of dialectical thinking in the study of the absolute, which unites contradictory concepts in a new concept, called a synthesis.</w:t>
      </w:r>
    </w:p>
    <w:p w:rsidR="00136C6C" w:rsidRPr="00136C6C" w:rsidRDefault="00136C6C" w:rsidP="00136C6C">
      <w:pPr>
        <w:spacing w:line="480" w:lineRule="auto"/>
        <w:ind w:left="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In approaching the speculative philosophy of the Absolute, Hegel opines that the mind must elevate to the level of the dialectical thinking, which overcomes the rigidity of concepts.</w:t>
      </w:r>
      <w:r w:rsidRPr="00136C6C">
        <w:rPr>
          <w:rFonts w:ascii="Times New Roman" w:eastAsia="Calibri" w:hAnsi="Times New Roman" w:cs="Times New Roman"/>
          <w:sz w:val="26"/>
          <w:szCs w:val="26"/>
          <w:vertAlign w:val="superscript"/>
          <w:lang w:val="en-GB"/>
        </w:rPr>
        <w:footnoteReference w:id="25"/>
      </w:r>
      <w:r w:rsidRPr="00136C6C">
        <w:rPr>
          <w:rFonts w:ascii="Times New Roman" w:eastAsia="Calibri" w:hAnsi="Times New Roman" w:cs="Times New Roman"/>
          <w:sz w:val="26"/>
          <w:szCs w:val="26"/>
          <w:lang w:val="en-GB"/>
        </w:rPr>
        <w:t xml:space="preserve"> “In dialectical thinking, the concepts lose their rigidity and their opposing concepts emerge.”</w:t>
      </w:r>
      <w:r w:rsidRPr="00136C6C">
        <w:rPr>
          <w:rFonts w:ascii="Times New Roman" w:eastAsia="Calibri" w:hAnsi="Times New Roman" w:cs="Times New Roman"/>
          <w:sz w:val="26"/>
          <w:szCs w:val="26"/>
          <w:vertAlign w:val="superscript"/>
          <w:lang w:val="en-GB"/>
        </w:rPr>
        <w:footnoteReference w:id="26"/>
      </w:r>
      <w:r w:rsidRPr="00136C6C">
        <w:rPr>
          <w:rFonts w:ascii="Times New Roman" w:eastAsia="Calibri" w:hAnsi="Times New Roman" w:cs="Times New Roman"/>
          <w:sz w:val="26"/>
          <w:szCs w:val="26"/>
          <w:lang w:val="en-GB"/>
        </w:rPr>
        <w:t xml:space="preserve"> Thus the concept of the finite loses itself and calls forth the infinite, and </w:t>
      </w:r>
      <w:proofErr w:type="spellStart"/>
      <w:r w:rsidRPr="00136C6C">
        <w:rPr>
          <w:rFonts w:ascii="Times New Roman" w:eastAsia="Calibri" w:hAnsi="Times New Roman" w:cs="Times New Roman"/>
          <w:sz w:val="26"/>
          <w:szCs w:val="26"/>
          <w:lang w:val="en-GB"/>
        </w:rPr>
        <w:t>vise</w:t>
      </w:r>
      <w:proofErr w:type="spellEnd"/>
      <w:r w:rsidRPr="00136C6C">
        <w:rPr>
          <w:rFonts w:ascii="Times New Roman" w:eastAsia="Calibri" w:hAnsi="Times New Roman" w:cs="Times New Roman"/>
          <w:sz w:val="26"/>
          <w:szCs w:val="26"/>
          <w:lang w:val="en-GB"/>
        </w:rPr>
        <w:t>-versa</w:t>
      </w:r>
      <w:r w:rsidRPr="00136C6C">
        <w:rPr>
          <w:rFonts w:ascii="Times New Roman" w:eastAsia="Calibri" w:hAnsi="Times New Roman" w:cs="Times New Roman"/>
          <w:sz w:val="26"/>
          <w:szCs w:val="26"/>
          <w:vertAlign w:val="superscript"/>
          <w:lang w:val="en-GB"/>
        </w:rPr>
        <w:footnoteReference w:id="27"/>
      </w:r>
      <w:r w:rsidRPr="00136C6C">
        <w:rPr>
          <w:rFonts w:ascii="Times New Roman" w:eastAsia="Calibri" w:hAnsi="Times New Roman" w:cs="Times New Roman"/>
          <w:sz w:val="26"/>
          <w:szCs w:val="26"/>
          <w:lang w:val="en-GB"/>
        </w:rPr>
        <w:t>, through the power of the negative.</w:t>
      </w:r>
      <w:r w:rsidRPr="00136C6C">
        <w:rPr>
          <w:rFonts w:ascii="Times New Roman" w:eastAsia="Calibri" w:hAnsi="Times New Roman" w:cs="Times New Roman"/>
          <w:sz w:val="26"/>
          <w:szCs w:val="26"/>
          <w:vertAlign w:val="superscript"/>
          <w:lang w:val="en-GB"/>
        </w:rPr>
        <w:footnoteReference w:id="28"/>
      </w:r>
      <w:r w:rsidRPr="00136C6C">
        <w:rPr>
          <w:rFonts w:ascii="Times New Roman" w:eastAsia="Calibri" w:hAnsi="Times New Roman" w:cs="Times New Roman"/>
          <w:sz w:val="26"/>
          <w:szCs w:val="26"/>
          <w:lang w:val="en-GB"/>
        </w:rPr>
        <w:t xml:space="preserve"> That is, a thesis and its antithesis lose their rigidity in a new synthesis. To buttress the point, Hegel points out that the concept of being, whose antithesis is non-being, loses its rigidity into a new synthesis, the concept of becoming. By so doing, reality becomes a movement of thesis, antithesis to a synthesis, which becomes a thesis for </w:t>
      </w:r>
      <w:r w:rsidRPr="00136C6C">
        <w:rPr>
          <w:rFonts w:ascii="Times New Roman" w:eastAsia="Calibri" w:hAnsi="Times New Roman" w:cs="Times New Roman"/>
          <w:sz w:val="26"/>
          <w:szCs w:val="26"/>
          <w:lang w:val="en-GB"/>
        </w:rPr>
        <w:lastRenderedPageBreak/>
        <w:t xml:space="preserve">another antithesis. This process will come to an end at the arrival of an </w:t>
      </w:r>
      <w:proofErr w:type="spellStart"/>
      <w:r w:rsidRPr="00136C6C">
        <w:rPr>
          <w:rFonts w:ascii="Times New Roman" w:eastAsia="Calibri" w:hAnsi="Times New Roman" w:cs="Times New Roman"/>
          <w:sz w:val="26"/>
          <w:szCs w:val="26"/>
          <w:lang w:val="en-GB"/>
        </w:rPr>
        <w:t>all embracing</w:t>
      </w:r>
      <w:proofErr w:type="spellEnd"/>
      <w:r w:rsidRPr="00136C6C">
        <w:rPr>
          <w:rFonts w:ascii="Times New Roman" w:eastAsia="Calibri" w:hAnsi="Times New Roman" w:cs="Times New Roman"/>
          <w:sz w:val="26"/>
          <w:szCs w:val="26"/>
          <w:lang w:val="en-GB"/>
        </w:rPr>
        <w:t xml:space="preserve"> synthesis.</w:t>
      </w:r>
      <w:r w:rsidRPr="00136C6C">
        <w:rPr>
          <w:rFonts w:ascii="Times New Roman" w:eastAsia="Calibri" w:hAnsi="Times New Roman" w:cs="Times New Roman"/>
          <w:sz w:val="26"/>
          <w:szCs w:val="26"/>
          <w:vertAlign w:val="superscript"/>
          <w:lang w:val="en-GB"/>
        </w:rPr>
        <w:footnoteReference w:id="29"/>
      </w:r>
      <w:r w:rsidRPr="00136C6C">
        <w:rPr>
          <w:rFonts w:ascii="Times New Roman" w:eastAsia="Calibri" w:hAnsi="Times New Roman" w:cs="Times New Roman"/>
          <w:sz w:val="26"/>
          <w:szCs w:val="26"/>
          <w:lang w:val="en-GB"/>
        </w:rPr>
        <w:t xml:space="preserve"> At this stage, the Absolute has come to its self-knowledge. </w:t>
      </w:r>
    </w:p>
    <w:p w:rsidR="00136C6C" w:rsidRPr="00136C6C" w:rsidRDefault="00136C6C" w:rsidP="00136C6C">
      <w:pPr>
        <w:spacing w:line="480" w:lineRule="auto"/>
        <w:ind w:left="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Nevertheless, it is important to note that the terms thesis, antithesis and synthesis, were first used by </w:t>
      </w:r>
      <w:proofErr w:type="spellStart"/>
      <w:r w:rsidRPr="00136C6C">
        <w:rPr>
          <w:rFonts w:ascii="Times New Roman" w:eastAsia="Calibri" w:hAnsi="Times New Roman" w:cs="Times New Roman"/>
          <w:sz w:val="26"/>
          <w:szCs w:val="26"/>
          <w:lang w:val="en-GB"/>
        </w:rPr>
        <w:t>Fitche</w:t>
      </w:r>
      <w:proofErr w:type="spellEnd"/>
      <w:r w:rsidRPr="00136C6C">
        <w:rPr>
          <w:rFonts w:ascii="Times New Roman" w:eastAsia="Calibri" w:hAnsi="Times New Roman" w:cs="Times New Roman"/>
          <w:sz w:val="26"/>
          <w:szCs w:val="26"/>
          <w:lang w:val="en-GB"/>
        </w:rPr>
        <w:t>, before Hegel. Also, Hegel’s thesis and antithesis are not much of a contradiction, than they are contraries.</w:t>
      </w:r>
      <w:r w:rsidRPr="00136C6C">
        <w:rPr>
          <w:rFonts w:ascii="Times New Roman" w:eastAsia="Calibri" w:hAnsi="Times New Roman" w:cs="Times New Roman"/>
          <w:sz w:val="26"/>
          <w:szCs w:val="26"/>
          <w:vertAlign w:val="superscript"/>
          <w:lang w:val="en-GB"/>
        </w:rPr>
        <w:footnoteReference w:id="30"/>
      </w:r>
      <w:r w:rsidRPr="00136C6C">
        <w:rPr>
          <w:rFonts w:ascii="Times New Roman" w:eastAsia="Calibri" w:hAnsi="Times New Roman" w:cs="Times New Roman"/>
          <w:sz w:val="26"/>
          <w:szCs w:val="26"/>
          <w:lang w:val="en-GB"/>
        </w:rPr>
        <w:t xml:space="preserve"> The concept of being and non-being are not contradictory when they refer to two different realities. They are rather contrary. If that is the case, Hegel’s synthesis does not solve the problem of a reality </w:t>
      </w:r>
      <w:proofErr w:type="spellStart"/>
      <w:r w:rsidRPr="00136C6C">
        <w:rPr>
          <w:rFonts w:ascii="Times New Roman" w:eastAsia="Calibri" w:hAnsi="Times New Roman" w:cs="Times New Roman"/>
          <w:sz w:val="26"/>
          <w:szCs w:val="26"/>
          <w:lang w:val="en-GB"/>
        </w:rPr>
        <w:t>harboring</w:t>
      </w:r>
      <w:proofErr w:type="spellEnd"/>
      <w:r w:rsidRPr="00136C6C">
        <w:rPr>
          <w:rFonts w:ascii="Times New Roman" w:eastAsia="Calibri" w:hAnsi="Times New Roman" w:cs="Times New Roman"/>
          <w:sz w:val="26"/>
          <w:szCs w:val="26"/>
          <w:lang w:val="en-GB"/>
        </w:rPr>
        <w:t xml:space="preserve"> two contradictory concepts. Be that as it may, Hegel’s contribution has opened a new way of understanding the history of philosophy.</w:t>
      </w:r>
    </w:p>
    <w:p w:rsidR="00136C6C" w:rsidRPr="00136C6C" w:rsidRDefault="00136C6C" w:rsidP="00136C6C">
      <w:pPr>
        <w:spacing w:line="480" w:lineRule="auto"/>
        <w:ind w:left="720"/>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4.2 The Three Phases in the Life of the Absolute</w:t>
      </w:r>
    </w:p>
    <w:p w:rsidR="00136C6C" w:rsidRPr="00136C6C" w:rsidRDefault="00136C6C" w:rsidP="00136C6C">
      <w:pPr>
        <w:spacing w:line="480" w:lineRule="auto"/>
        <w:ind w:left="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As I mentioned earlier, there are three phase in the life of the Absolute: Logical idea, nature and spirit. Dialectics propels one stage to another till the end of the process; even within a particular phase dialectical transition occurs from one sub-division to another till that phase is completed. I will demonstrate some of these:</w:t>
      </w:r>
    </w:p>
    <w:p w:rsidR="00136C6C" w:rsidRPr="00136C6C" w:rsidRDefault="00136C6C" w:rsidP="00136C6C">
      <w:pPr>
        <w:numPr>
          <w:ilvl w:val="0"/>
          <w:numId w:val="1"/>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b/>
          <w:sz w:val="26"/>
          <w:szCs w:val="26"/>
          <w:lang w:val="en-GB"/>
        </w:rPr>
        <w:t>Logical Idea:</w:t>
      </w:r>
      <w:r w:rsidRPr="00136C6C">
        <w:rPr>
          <w:rFonts w:ascii="Times New Roman" w:eastAsia="Calibri" w:hAnsi="Times New Roman" w:cs="Times New Roman"/>
          <w:sz w:val="26"/>
          <w:szCs w:val="26"/>
          <w:lang w:val="en-GB"/>
        </w:rPr>
        <w:t xml:space="preserve"> The Absolute as a logical idea was discussed in Hegel’s logic which he viewed as metaphysics in that it studies the nature of the Absolute itself.</w:t>
      </w:r>
      <w:r w:rsidRPr="00136C6C">
        <w:rPr>
          <w:rFonts w:ascii="Times New Roman" w:eastAsia="Calibri" w:hAnsi="Times New Roman" w:cs="Times New Roman"/>
          <w:sz w:val="26"/>
          <w:szCs w:val="26"/>
          <w:vertAlign w:val="superscript"/>
          <w:lang w:val="en-GB"/>
        </w:rPr>
        <w:footnoteReference w:id="31"/>
      </w:r>
      <w:r w:rsidRPr="00136C6C">
        <w:rPr>
          <w:rFonts w:ascii="Times New Roman" w:eastAsia="Calibri" w:hAnsi="Times New Roman" w:cs="Times New Roman"/>
          <w:sz w:val="26"/>
          <w:szCs w:val="26"/>
          <w:lang w:val="en-GB"/>
        </w:rPr>
        <w:t xml:space="preserve"> In fact, “logic is concerned with laying bare the inner essence of the Absolute.”</w:t>
      </w:r>
      <w:r w:rsidRPr="00136C6C">
        <w:rPr>
          <w:rFonts w:ascii="Times New Roman" w:eastAsia="Calibri" w:hAnsi="Times New Roman" w:cs="Times New Roman"/>
          <w:sz w:val="26"/>
          <w:szCs w:val="26"/>
          <w:vertAlign w:val="superscript"/>
          <w:lang w:val="en-GB"/>
        </w:rPr>
        <w:footnoteReference w:id="32"/>
      </w:r>
      <w:r w:rsidRPr="00136C6C">
        <w:rPr>
          <w:rFonts w:ascii="Times New Roman" w:eastAsia="Calibri" w:hAnsi="Times New Roman" w:cs="Times New Roman"/>
          <w:sz w:val="26"/>
          <w:szCs w:val="26"/>
          <w:lang w:val="en-GB"/>
        </w:rPr>
        <w:t xml:space="preserve"> In his logic, Hegel demonstrated the life of the Absolute in its conceptual form using dialectic. He opines that the logically prior concept of the Absolute is being. This is because the most general concept we can form about things is that they are and that is being.</w:t>
      </w:r>
      <w:r w:rsidRPr="00136C6C">
        <w:rPr>
          <w:rFonts w:ascii="Times New Roman" w:eastAsia="Calibri" w:hAnsi="Times New Roman" w:cs="Times New Roman"/>
          <w:sz w:val="26"/>
          <w:szCs w:val="26"/>
          <w:vertAlign w:val="superscript"/>
          <w:lang w:val="en-GB"/>
        </w:rPr>
        <w:footnoteReference w:id="33"/>
      </w:r>
      <w:r w:rsidRPr="00136C6C">
        <w:rPr>
          <w:rFonts w:ascii="Times New Roman" w:eastAsia="Calibri" w:hAnsi="Times New Roman" w:cs="Times New Roman"/>
          <w:sz w:val="26"/>
          <w:szCs w:val="26"/>
          <w:lang w:val="en-GB"/>
        </w:rPr>
        <w:t xml:space="preserve">  The being in question here is indeterminate. This prior concept of being is the thesis. If we think of being as pure, that is, </w:t>
      </w:r>
      <w:r w:rsidRPr="00136C6C">
        <w:rPr>
          <w:rFonts w:ascii="Times New Roman" w:eastAsia="Calibri" w:hAnsi="Times New Roman" w:cs="Times New Roman"/>
          <w:sz w:val="26"/>
          <w:szCs w:val="26"/>
          <w:lang w:val="en-GB"/>
        </w:rPr>
        <w:lastRenderedPageBreak/>
        <w:t>indeterminate, without any quality then we move from the domain of “being” to “nothing” and this is the antithesis. On contemplating “nothing” again one discovers that it is “being” in its pure form. The movement of the mind then from “nothing” to “being” and from “being” to “nothing” gives rise to the third category referred to as “becoming” which is the synthesis. This synthesis in turn becomes a new thesis for another level of thought and the whole processes continue till the realization of the Absolute idea.</w:t>
      </w:r>
    </w:p>
    <w:p w:rsidR="00136C6C" w:rsidRPr="00136C6C" w:rsidRDefault="00136C6C" w:rsidP="00136C6C">
      <w:pPr>
        <w:numPr>
          <w:ilvl w:val="0"/>
          <w:numId w:val="1"/>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b/>
          <w:sz w:val="26"/>
          <w:szCs w:val="26"/>
          <w:lang w:val="en-GB"/>
        </w:rPr>
        <w:t>Nature:</w:t>
      </w:r>
      <w:r w:rsidRPr="00136C6C">
        <w:rPr>
          <w:rFonts w:ascii="Times New Roman" w:eastAsia="Calibri" w:hAnsi="Times New Roman" w:cs="Times New Roman"/>
          <w:sz w:val="26"/>
          <w:szCs w:val="26"/>
          <w:lang w:val="en-GB"/>
        </w:rPr>
        <w:t xml:space="preserve"> Just like the logical idea pertains to the inner essence of the absolute, nature refers to the externalization of the Absolute. The externalisation of the Absolute as nature is not its perfect manifestation because the Absolute is spirit. However, nature is a precondition for the existence of the spirit though it is not spirit itself; it bears the imprint of the spirit. Nature refers to the particular physical and non-physical things existing in the world: man, rocks, trees and so on. Hegel manifested his dialectic in nature by moving from the idea of space through other subdivisions till it reached the level of animal organism which among the levels of nature is closest to spirit.</w:t>
      </w:r>
      <w:r w:rsidRPr="00136C6C">
        <w:rPr>
          <w:rFonts w:ascii="Times New Roman" w:eastAsia="Calibri" w:hAnsi="Times New Roman" w:cs="Times New Roman"/>
          <w:sz w:val="26"/>
          <w:szCs w:val="26"/>
          <w:vertAlign w:val="superscript"/>
          <w:lang w:val="en-GB"/>
        </w:rPr>
        <w:footnoteReference w:id="34"/>
      </w:r>
    </w:p>
    <w:p w:rsidR="00136C6C" w:rsidRPr="00136C6C" w:rsidRDefault="00136C6C" w:rsidP="00136C6C">
      <w:pPr>
        <w:numPr>
          <w:ilvl w:val="0"/>
          <w:numId w:val="1"/>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Spirit</w:t>
      </w:r>
    </w:p>
    <w:p w:rsidR="00136C6C" w:rsidRPr="00136C6C" w:rsidRDefault="00136C6C" w:rsidP="00136C6C">
      <w:pPr>
        <w:spacing w:line="480" w:lineRule="auto"/>
        <w:ind w:left="72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The Absolute is spirit and this is its highest definition.</w:t>
      </w:r>
      <w:r w:rsidRPr="00136C6C">
        <w:rPr>
          <w:rFonts w:ascii="Times New Roman" w:eastAsia="Calibri" w:hAnsi="Times New Roman" w:cs="Times New Roman"/>
          <w:sz w:val="26"/>
          <w:szCs w:val="26"/>
          <w:vertAlign w:val="superscript"/>
          <w:lang w:val="en-GB"/>
        </w:rPr>
        <w:footnoteReference w:id="35"/>
      </w:r>
      <w:r w:rsidRPr="00136C6C">
        <w:rPr>
          <w:rFonts w:ascii="Times New Roman" w:eastAsia="Calibri" w:hAnsi="Times New Roman" w:cs="Times New Roman"/>
          <w:sz w:val="26"/>
          <w:szCs w:val="26"/>
          <w:lang w:val="en-GB"/>
        </w:rPr>
        <w:t xml:space="preserve"> He discusses this in his philosophy of the spirit. From the realm of subjective spirit, starting from the soul, characterized by sensing and feeling he ends in the state which for him is the highest manifestation of the Absolute as objective spirit. The subjective spirit and the objective spirit synthesize to give rise to the absolute spirit which exists in and through the human spirit. This human spirit is one which has transcended the level of finite mind to become a moment in the life of the infinite which is also called the Absolute.</w:t>
      </w:r>
      <w:r w:rsidRPr="00136C6C">
        <w:rPr>
          <w:rFonts w:ascii="Times New Roman" w:eastAsia="Calibri" w:hAnsi="Times New Roman" w:cs="Times New Roman"/>
          <w:sz w:val="26"/>
          <w:szCs w:val="26"/>
          <w:vertAlign w:val="superscript"/>
          <w:lang w:val="en-GB"/>
        </w:rPr>
        <w:footnoteReference w:id="36"/>
      </w:r>
    </w:p>
    <w:p w:rsidR="00136C6C" w:rsidRPr="00136C6C" w:rsidRDefault="00136C6C" w:rsidP="00136C6C">
      <w:pPr>
        <w:spacing w:line="480" w:lineRule="auto"/>
        <w:ind w:left="720"/>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lastRenderedPageBreak/>
        <w:t>4.3 The Three Processes involved in the Actualisation of the Absolute as Spirit</w:t>
      </w:r>
    </w:p>
    <w:p w:rsidR="00136C6C" w:rsidRPr="00136C6C" w:rsidRDefault="00136C6C" w:rsidP="00136C6C">
      <w:pPr>
        <w:spacing w:line="480" w:lineRule="auto"/>
        <w:ind w:firstLine="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The Absolute in moving towards its perfect actualisation as self-thinking thought passes through three processes: art, religion and philosophy. Here again Hegel employs his dialectic to show how the Absolute develops from imperfect conception through art and religion to perfect conception as spirit and pure thought in philosophy.</w:t>
      </w:r>
    </w:p>
    <w:p w:rsidR="00136C6C" w:rsidRPr="00136C6C" w:rsidRDefault="00136C6C" w:rsidP="00136C6C">
      <w:pPr>
        <w:spacing w:line="480" w:lineRule="auto"/>
        <w:ind w:firstLine="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These phases can easily be understood if they are considered from the point of view of man’s knowledge of the Absolute.</w:t>
      </w:r>
      <w:r w:rsidRPr="00136C6C">
        <w:rPr>
          <w:rFonts w:ascii="Times New Roman" w:eastAsia="Calibri" w:hAnsi="Times New Roman" w:cs="Times New Roman"/>
          <w:sz w:val="26"/>
          <w:szCs w:val="26"/>
          <w:vertAlign w:val="superscript"/>
          <w:lang w:val="en-GB"/>
        </w:rPr>
        <w:footnoteReference w:id="37"/>
      </w:r>
      <w:r w:rsidRPr="00136C6C">
        <w:rPr>
          <w:rFonts w:ascii="Times New Roman" w:eastAsia="Calibri" w:hAnsi="Times New Roman" w:cs="Times New Roman"/>
          <w:sz w:val="26"/>
          <w:szCs w:val="26"/>
          <w:lang w:val="en-GB"/>
        </w:rPr>
        <w:t xml:space="preserve"> The first is that the Absolute can be understood under the sensuous form of beauty as shown in nature or more adequately in the work of art. Using dialectic, Hegel traces the history of art showing how the Absolute develops from one form to the other till it reaches its highest manifestation. The earliest form of art is the symbolic art as found among the ancient Egyptians and the Hindus. This advances to the classical art of the Greeks and Romans and finally to romantic art of Christendom which manifests the Absolute in its highest form in the terrain of art.</w:t>
      </w:r>
    </w:p>
    <w:p w:rsidR="00136C6C" w:rsidRPr="00136C6C" w:rsidRDefault="00136C6C" w:rsidP="00136C6C">
      <w:pPr>
        <w:spacing w:line="480" w:lineRule="auto"/>
        <w:ind w:firstLine="375"/>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From art, the Absolute moves to religion where it manifests first in the religion of nature where there is little idea of the spirit. Here the religion of the Egyptians, Persians, Buddhism and Hinduism are found.</w:t>
      </w:r>
      <w:r w:rsidRPr="00136C6C">
        <w:rPr>
          <w:rFonts w:ascii="Times New Roman" w:eastAsia="Calibri" w:hAnsi="Times New Roman" w:cs="Times New Roman"/>
          <w:sz w:val="26"/>
          <w:szCs w:val="26"/>
          <w:vertAlign w:val="superscript"/>
          <w:lang w:val="en-GB"/>
        </w:rPr>
        <w:footnoteReference w:id="38"/>
      </w:r>
      <w:r w:rsidRPr="00136C6C">
        <w:rPr>
          <w:rFonts w:ascii="Times New Roman" w:eastAsia="Calibri" w:hAnsi="Times New Roman" w:cs="Times New Roman"/>
          <w:sz w:val="26"/>
          <w:szCs w:val="26"/>
          <w:lang w:val="en-GB"/>
        </w:rPr>
        <w:t xml:space="preserve"> From here, the Absolute advances to the religion of spiritual individuality; the religion of the Jews, Greek and Rome. Here God is seen as spirit, but in the form of an individual person or persons. From here, the Absolute attains its level as spirit in Christian religion where God is seen as infinite spirit, transcendent and at the same time immanent in the created order. Here man is seen as participating in the life of God through the merit of Jesus Christ the God-man.</w:t>
      </w:r>
      <w:r w:rsidRPr="00136C6C">
        <w:rPr>
          <w:rFonts w:ascii="Times New Roman" w:eastAsia="Calibri" w:hAnsi="Times New Roman" w:cs="Times New Roman"/>
          <w:sz w:val="26"/>
          <w:szCs w:val="26"/>
          <w:vertAlign w:val="superscript"/>
          <w:lang w:val="en-GB"/>
        </w:rPr>
        <w:footnoteReference w:id="39"/>
      </w:r>
      <w:r w:rsidRPr="00136C6C">
        <w:rPr>
          <w:rFonts w:ascii="Times New Roman" w:eastAsia="Calibri" w:hAnsi="Times New Roman" w:cs="Times New Roman"/>
          <w:sz w:val="26"/>
          <w:szCs w:val="26"/>
          <w:lang w:val="en-GB"/>
        </w:rPr>
        <w:t xml:space="preserve">  In the domain of religion, the Absolute is not yet conceived in its perfect form as pure thought. Philosophy now comes in to stripe the pictorial garb with which religion decorated the Absolute and presents it as </w:t>
      </w:r>
      <w:r w:rsidRPr="00136C6C">
        <w:rPr>
          <w:rFonts w:ascii="Times New Roman" w:eastAsia="Calibri" w:hAnsi="Times New Roman" w:cs="Times New Roman"/>
          <w:sz w:val="26"/>
          <w:szCs w:val="26"/>
          <w:lang w:val="en-GB"/>
        </w:rPr>
        <w:lastRenderedPageBreak/>
        <w:t>pure thought. At this junction, the absolute is conceived as the spirit it is, in its pure form. As I formally pointed out, the Absolute is totality of reality and this totality is a process of self-manifestation in various degrees and moments. This self-manifestation can only be accounted for through history. Thus, history is necessary in trying to comprehend the Absolute as an infinite life processes and this is what Hegelian historicism is all about. I will now dwell on Hegelian historicism.</w:t>
      </w:r>
    </w:p>
    <w:p w:rsidR="00136C6C" w:rsidRPr="00136C6C" w:rsidRDefault="00136C6C" w:rsidP="00136C6C">
      <w:pPr>
        <w:numPr>
          <w:ilvl w:val="0"/>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 xml:space="preserve"> Hegelian Historicism</w:t>
      </w:r>
    </w:p>
    <w:p w:rsidR="00136C6C" w:rsidRPr="00136C6C" w:rsidRDefault="00136C6C" w:rsidP="00136C6C">
      <w:pPr>
        <w:spacing w:line="480" w:lineRule="auto"/>
        <w:ind w:left="37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Hegelian historicism refers to Hegel’s unique way of looking at history as a </w:t>
      </w:r>
      <w:proofErr w:type="spellStart"/>
      <w:r w:rsidRPr="00136C6C">
        <w:rPr>
          <w:rFonts w:ascii="Times New Roman" w:eastAsia="Calibri" w:hAnsi="Times New Roman" w:cs="Times New Roman"/>
          <w:i/>
          <w:sz w:val="26"/>
          <w:szCs w:val="26"/>
          <w:lang w:val="en-GB"/>
        </w:rPr>
        <w:t>conditio</w:t>
      </w:r>
      <w:proofErr w:type="spellEnd"/>
      <w:r w:rsidRPr="00136C6C">
        <w:rPr>
          <w:rFonts w:ascii="Times New Roman" w:eastAsia="Calibri" w:hAnsi="Times New Roman" w:cs="Times New Roman"/>
          <w:i/>
          <w:sz w:val="26"/>
          <w:szCs w:val="26"/>
          <w:lang w:val="en-GB"/>
        </w:rPr>
        <w:t xml:space="preserve"> sine qua</w:t>
      </w:r>
      <w:r w:rsidRPr="00136C6C">
        <w:rPr>
          <w:rFonts w:ascii="Times New Roman" w:eastAsia="Calibri" w:hAnsi="Times New Roman" w:cs="Times New Roman"/>
          <w:sz w:val="26"/>
          <w:szCs w:val="26"/>
          <w:lang w:val="en-GB"/>
        </w:rPr>
        <w:t xml:space="preserve"> </w:t>
      </w:r>
      <w:r w:rsidRPr="00136C6C">
        <w:rPr>
          <w:rFonts w:ascii="Times New Roman" w:eastAsia="Calibri" w:hAnsi="Times New Roman" w:cs="Times New Roman"/>
          <w:i/>
          <w:sz w:val="26"/>
          <w:szCs w:val="26"/>
          <w:lang w:val="en-GB"/>
        </w:rPr>
        <w:t>non</w:t>
      </w:r>
      <w:r w:rsidRPr="00136C6C">
        <w:rPr>
          <w:rFonts w:ascii="Times New Roman" w:eastAsia="Calibri" w:hAnsi="Times New Roman" w:cs="Times New Roman"/>
          <w:sz w:val="26"/>
          <w:szCs w:val="26"/>
          <w:lang w:val="en-GB"/>
        </w:rPr>
        <w:t xml:space="preserve"> for understanding reality and his belief that</w:t>
      </w:r>
      <w:r w:rsidRPr="00136C6C">
        <w:rPr>
          <w:rFonts w:ascii="Times New Roman" w:eastAsia="Times New Roman" w:hAnsi="Times New Roman" w:cs="Times New Roman"/>
          <w:sz w:val="24"/>
          <w:szCs w:val="24"/>
          <w:lang w:val="en-GB" w:eastAsia="en-GB"/>
        </w:rPr>
        <w:t xml:space="preserve"> </w:t>
      </w:r>
      <w:r w:rsidRPr="00136C6C">
        <w:rPr>
          <w:rFonts w:ascii="Times New Roman" w:eastAsia="Calibri" w:hAnsi="Times New Roman" w:cs="Times New Roman"/>
          <w:sz w:val="26"/>
          <w:szCs w:val="26"/>
          <w:lang w:val="en-GB"/>
        </w:rPr>
        <w:t>world history was not just a random sequence of happenings but progressed rationally, according to a specific purpose.</w:t>
      </w:r>
      <w:r w:rsidRPr="00136C6C">
        <w:rPr>
          <w:rFonts w:ascii="Times New Roman" w:eastAsia="Calibri" w:hAnsi="Times New Roman" w:cs="Times New Roman"/>
          <w:sz w:val="26"/>
          <w:szCs w:val="26"/>
          <w:vertAlign w:val="superscript"/>
          <w:lang w:val="en-GB"/>
        </w:rPr>
        <w:footnoteReference w:id="40"/>
      </w:r>
      <w:r w:rsidRPr="00136C6C">
        <w:rPr>
          <w:rFonts w:ascii="Times New Roman" w:eastAsia="Calibri" w:hAnsi="Times New Roman" w:cs="Times New Roman"/>
          <w:sz w:val="26"/>
          <w:szCs w:val="26"/>
          <w:lang w:val="en-GB"/>
        </w:rPr>
        <w:t xml:space="preserve"> It is a claim that nothing can really be comprehended without reference to how it started and developed overtime. Hegel believes that all human societies and activities (like art, science, religion and philosophy) are defined by their history and that their essence can be sought only through understanding such. He also maintains that the histories of such human endeavours have the previous ones as their foundation and that they arose as a reaction to them.</w:t>
      </w:r>
    </w:p>
    <w:p w:rsidR="00136C6C" w:rsidRPr="00136C6C" w:rsidRDefault="00136C6C" w:rsidP="00136C6C">
      <w:pPr>
        <w:spacing w:line="480" w:lineRule="auto"/>
        <w:ind w:left="37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Hegelian historicism plays out very well in his attempt to present the development or </w:t>
      </w:r>
      <w:proofErr w:type="spellStart"/>
      <w:r w:rsidRPr="00136C6C">
        <w:rPr>
          <w:rFonts w:ascii="Times New Roman" w:eastAsia="Calibri" w:hAnsi="Times New Roman" w:cs="Times New Roman"/>
          <w:sz w:val="26"/>
          <w:szCs w:val="26"/>
          <w:lang w:val="en-GB"/>
        </w:rPr>
        <w:t>self manifestation</w:t>
      </w:r>
      <w:proofErr w:type="spellEnd"/>
      <w:r w:rsidRPr="00136C6C">
        <w:rPr>
          <w:rFonts w:ascii="Times New Roman" w:eastAsia="Calibri" w:hAnsi="Times New Roman" w:cs="Times New Roman"/>
          <w:sz w:val="26"/>
          <w:szCs w:val="26"/>
          <w:lang w:val="en-GB"/>
        </w:rPr>
        <w:t xml:space="preserve"> of the Absolute through the human activity of art, religion and philosophy. He shows how the Absolute evolves dialectically through history from imperfect conception as sensuous beauty in art, pictorial thought in religion and as pure thought in philosophy. He also shows his historicism in his account of the World history as he tries to trace the history of nations with his idea of consciousness of freedom. I will still elaborate on these but I will first of all talk on Hegel’s understanding of history and how he classified it.</w:t>
      </w:r>
    </w:p>
    <w:p w:rsidR="00136C6C" w:rsidRPr="00136C6C" w:rsidRDefault="00136C6C" w:rsidP="00136C6C">
      <w:pPr>
        <w:spacing w:line="480" w:lineRule="auto"/>
        <w:ind w:left="37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37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37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375"/>
        <w:contextualSpacing/>
        <w:jc w:val="both"/>
        <w:rPr>
          <w:rFonts w:ascii="Times New Roman" w:eastAsia="Calibri" w:hAnsi="Times New Roman" w:cs="Times New Roman"/>
          <w:sz w:val="26"/>
          <w:szCs w:val="26"/>
          <w:lang w:val="en-GB"/>
        </w:rPr>
      </w:pPr>
    </w:p>
    <w:p w:rsidR="00136C6C" w:rsidRPr="00136C6C" w:rsidRDefault="00136C6C" w:rsidP="00136C6C">
      <w:pPr>
        <w:numPr>
          <w:ilvl w:val="1"/>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Hegel’s View of History</w:t>
      </w: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proofErr w:type="spellStart"/>
      <w:r w:rsidRPr="00136C6C">
        <w:rPr>
          <w:rFonts w:ascii="Times New Roman" w:eastAsia="Calibri" w:hAnsi="Times New Roman" w:cs="Times New Roman"/>
          <w:sz w:val="26"/>
          <w:szCs w:val="26"/>
          <w:lang w:val="en-GB"/>
        </w:rPr>
        <w:t>Federick</w:t>
      </w:r>
      <w:proofErr w:type="spellEnd"/>
      <w:r w:rsidRPr="00136C6C">
        <w:rPr>
          <w:rFonts w:ascii="Times New Roman" w:eastAsia="Calibri" w:hAnsi="Times New Roman" w:cs="Times New Roman"/>
          <w:sz w:val="26"/>
          <w:szCs w:val="26"/>
          <w:lang w:val="en-GB"/>
        </w:rPr>
        <w:t xml:space="preserve"> </w:t>
      </w:r>
      <w:proofErr w:type="spellStart"/>
      <w:r w:rsidRPr="00136C6C">
        <w:rPr>
          <w:rFonts w:ascii="Times New Roman" w:eastAsia="Calibri" w:hAnsi="Times New Roman" w:cs="Times New Roman"/>
          <w:sz w:val="26"/>
          <w:szCs w:val="26"/>
          <w:lang w:val="en-GB"/>
        </w:rPr>
        <w:t>Besier</w:t>
      </w:r>
      <w:proofErr w:type="spellEnd"/>
      <w:r w:rsidRPr="00136C6C">
        <w:rPr>
          <w:rFonts w:ascii="Times New Roman" w:eastAsia="Calibri" w:hAnsi="Times New Roman" w:cs="Times New Roman"/>
          <w:sz w:val="26"/>
          <w:szCs w:val="26"/>
          <w:lang w:val="en-GB"/>
        </w:rPr>
        <w:t xml:space="preserve"> rightly observed that “history is central to Hegel’s conception of philosophy.”</w:t>
      </w:r>
      <w:r w:rsidRPr="00136C6C">
        <w:rPr>
          <w:rFonts w:ascii="Times New Roman" w:eastAsia="Calibri" w:hAnsi="Times New Roman" w:cs="Times New Roman"/>
          <w:sz w:val="26"/>
          <w:szCs w:val="26"/>
          <w:vertAlign w:val="superscript"/>
          <w:lang w:val="en-GB"/>
        </w:rPr>
        <w:footnoteReference w:id="41"/>
      </w:r>
      <w:r w:rsidRPr="00136C6C">
        <w:rPr>
          <w:rFonts w:ascii="Times New Roman" w:eastAsia="Calibri" w:hAnsi="Times New Roman" w:cs="Times New Roman"/>
          <w:sz w:val="26"/>
          <w:szCs w:val="26"/>
          <w:lang w:val="en-GB"/>
        </w:rPr>
        <w:t xml:space="preserve"> To this I add that history is central to Hegel’s view of reality. For Hegel history is not just a museum of dusty relics of the past events, nor merely a collection of interesting stories.</w:t>
      </w:r>
      <w:r w:rsidRPr="00136C6C">
        <w:rPr>
          <w:rFonts w:ascii="Times New Roman" w:eastAsia="Calibri" w:hAnsi="Times New Roman" w:cs="Times New Roman"/>
          <w:sz w:val="26"/>
          <w:szCs w:val="26"/>
          <w:vertAlign w:val="superscript"/>
          <w:lang w:val="en-GB"/>
        </w:rPr>
        <w:footnoteReference w:id="42"/>
      </w:r>
      <w:r w:rsidRPr="00136C6C">
        <w:rPr>
          <w:rFonts w:ascii="Times New Roman" w:eastAsia="Calibri" w:hAnsi="Times New Roman" w:cs="Times New Roman"/>
          <w:sz w:val="26"/>
          <w:szCs w:val="26"/>
          <w:lang w:val="en-GB"/>
        </w:rPr>
        <w:t xml:space="preserve"> He believes that when history is carefully evaluated, profound truth about man and the nature of reality is revealed. Hegel says that, “history in general is therefore the development of spirit in time, as nature is the development of idea in space.”</w:t>
      </w:r>
      <w:r w:rsidRPr="00136C6C">
        <w:rPr>
          <w:rFonts w:ascii="Times New Roman" w:eastAsia="Calibri" w:hAnsi="Times New Roman" w:cs="Times New Roman"/>
          <w:sz w:val="26"/>
          <w:szCs w:val="26"/>
          <w:vertAlign w:val="superscript"/>
          <w:lang w:val="en-GB"/>
        </w:rPr>
        <w:footnoteReference w:id="43"/>
      </w:r>
      <w:r w:rsidRPr="00136C6C">
        <w:rPr>
          <w:rFonts w:ascii="Times New Roman" w:eastAsia="Calibri" w:hAnsi="Times New Roman" w:cs="Times New Roman"/>
          <w:sz w:val="26"/>
          <w:szCs w:val="26"/>
          <w:lang w:val="en-GB"/>
        </w:rPr>
        <w:t xml:space="preserve"> With regards to the World History, Hegel averred that, “it is none other the progress of the consciousness of freedom.”</w:t>
      </w:r>
      <w:r w:rsidRPr="00136C6C">
        <w:rPr>
          <w:rFonts w:ascii="Times New Roman" w:eastAsia="Calibri" w:hAnsi="Times New Roman" w:cs="Times New Roman"/>
          <w:sz w:val="26"/>
          <w:szCs w:val="26"/>
          <w:vertAlign w:val="superscript"/>
          <w:lang w:val="en-GB"/>
        </w:rPr>
        <w:footnoteReference w:id="44"/>
      </w:r>
      <w:r w:rsidRPr="00136C6C">
        <w:rPr>
          <w:rFonts w:ascii="Times New Roman" w:eastAsia="Calibri" w:hAnsi="Times New Roman" w:cs="Times New Roman"/>
          <w:sz w:val="26"/>
          <w:szCs w:val="26"/>
          <w:lang w:val="en-GB"/>
        </w:rPr>
        <w:t xml:space="preserve"> Hegel talked about three types of history and I will discuss them.</w:t>
      </w: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1095"/>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5.1.2 Hegel on Types of History</w:t>
      </w: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Hegel outlined three types of history namely:</w:t>
      </w:r>
    </w:p>
    <w:p w:rsidR="00136C6C" w:rsidRPr="00136C6C" w:rsidRDefault="00136C6C" w:rsidP="00136C6C">
      <w:pPr>
        <w:numPr>
          <w:ilvl w:val="0"/>
          <w:numId w:val="2"/>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Original History</w:t>
      </w:r>
    </w:p>
    <w:p w:rsidR="00136C6C" w:rsidRPr="00136C6C" w:rsidRDefault="00136C6C" w:rsidP="00136C6C">
      <w:pPr>
        <w:numPr>
          <w:ilvl w:val="0"/>
          <w:numId w:val="2"/>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Reflective History</w:t>
      </w:r>
    </w:p>
    <w:p w:rsidR="00136C6C" w:rsidRPr="00136C6C" w:rsidRDefault="00136C6C" w:rsidP="00136C6C">
      <w:pPr>
        <w:numPr>
          <w:ilvl w:val="0"/>
          <w:numId w:val="2"/>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Philosophical History</w:t>
      </w:r>
    </w:p>
    <w:p w:rsidR="00136C6C" w:rsidRPr="00136C6C" w:rsidRDefault="00136C6C" w:rsidP="00136C6C">
      <w:pPr>
        <w:numPr>
          <w:ilvl w:val="0"/>
          <w:numId w:val="3"/>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b/>
          <w:sz w:val="26"/>
          <w:szCs w:val="26"/>
          <w:lang w:val="en-GB"/>
        </w:rPr>
        <w:t xml:space="preserve">Original History: </w:t>
      </w:r>
      <w:r w:rsidRPr="00136C6C">
        <w:rPr>
          <w:rFonts w:ascii="Times New Roman" w:eastAsia="Calibri" w:hAnsi="Times New Roman" w:cs="Times New Roman"/>
          <w:sz w:val="26"/>
          <w:szCs w:val="26"/>
          <w:lang w:val="en-GB"/>
        </w:rPr>
        <w:t>This is a type of history whose descriptions are for the most part limited to deeds, events and states of society which the historians experienced and whose spirit he shared in.</w:t>
      </w:r>
      <w:r w:rsidRPr="00136C6C">
        <w:rPr>
          <w:rFonts w:ascii="Times New Roman" w:eastAsia="Calibri" w:hAnsi="Times New Roman" w:cs="Times New Roman"/>
          <w:sz w:val="26"/>
          <w:szCs w:val="26"/>
          <w:vertAlign w:val="superscript"/>
          <w:lang w:val="en-GB"/>
        </w:rPr>
        <w:footnoteReference w:id="45"/>
      </w:r>
      <w:r w:rsidRPr="00136C6C">
        <w:rPr>
          <w:rFonts w:ascii="Times New Roman" w:eastAsia="Calibri" w:hAnsi="Times New Roman" w:cs="Times New Roman"/>
          <w:sz w:val="26"/>
          <w:szCs w:val="26"/>
          <w:lang w:val="en-GB"/>
        </w:rPr>
        <w:t xml:space="preserve"> The historian here simply transfers what is passing in the </w:t>
      </w:r>
      <w:r w:rsidRPr="00136C6C">
        <w:rPr>
          <w:rFonts w:ascii="Times New Roman" w:eastAsia="Calibri" w:hAnsi="Times New Roman" w:cs="Times New Roman"/>
          <w:sz w:val="26"/>
          <w:szCs w:val="26"/>
          <w:lang w:val="en-GB"/>
        </w:rPr>
        <w:lastRenderedPageBreak/>
        <w:t>world around them to the realm of representative intellect. Simply put one can say that the spirit of the writer and what he narrates is one.</w:t>
      </w:r>
      <w:r w:rsidRPr="00136C6C">
        <w:rPr>
          <w:rFonts w:ascii="Times New Roman" w:eastAsia="Calibri" w:hAnsi="Times New Roman" w:cs="Times New Roman"/>
          <w:sz w:val="26"/>
          <w:szCs w:val="26"/>
          <w:vertAlign w:val="superscript"/>
          <w:lang w:val="en-GB"/>
        </w:rPr>
        <w:footnoteReference w:id="46"/>
      </w:r>
      <w:r w:rsidRPr="00136C6C">
        <w:rPr>
          <w:rFonts w:ascii="Times New Roman" w:eastAsia="Calibri" w:hAnsi="Times New Roman" w:cs="Times New Roman"/>
          <w:sz w:val="26"/>
          <w:szCs w:val="26"/>
          <w:lang w:val="en-GB"/>
        </w:rPr>
        <w:t xml:space="preserve"> Example of this type of history is </w:t>
      </w:r>
      <w:proofErr w:type="spellStart"/>
      <w:r w:rsidRPr="00136C6C">
        <w:rPr>
          <w:rFonts w:ascii="Times New Roman" w:eastAsia="Calibri" w:hAnsi="Times New Roman" w:cs="Times New Roman"/>
          <w:sz w:val="26"/>
          <w:szCs w:val="26"/>
          <w:lang w:val="en-GB"/>
        </w:rPr>
        <w:t>Thucyclides</w:t>
      </w:r>
      <w:proofErr w:type="spellEnd"/>
      <w:r w:rsidRPr="00136C6C">
        <w:rPr>
          <w:rFonts w:ascii="Times New Roman" w:eastAsia="Calibri" w:hAnsi="Times New Roman" w:cs="Times New Roman"/>
          <w:sz w:val="26"/>
          <w:szCs w:val="26"/>
          <w:lang w:val="en-GB"/>
        </w:rPr>
        <w:t xml:space="preserve"> and Herodotus. For Hegel, this type of history is good, but it only considers the events the author witnessed. Again it lacks universality.</w:t>
      </w:r>
    </w:p>
    <w:p w:rsidR="00136C6C" w:rsidRPr="00136C6C" w:rsidRDefault="00136C6C" w:rsidP="00136C6C">
      <w:pPr>
        <w:numPr>
          <w:ilvl w:val="0"/>
          <w:numId w:val="3"/>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b/>
          <w:sz w:val="26"/>
          <w:szCs w:val="26"/>
          <w:lang w:val="en-GB"/>
        </w:rPr>
        <w:t>Reflective History:</w:t>
      </w:r>
      <w:r w:rsidRPr="00136C6C">
        <w:rPr>
          <w:rFonts w:ascii="Times New Roman" w:eastAsia="Calibri" w:hAnsi="Times New Roman" w:cs="Times New Roman"/>
          <w:sz w:val="26"/>
          <w:szCs w:val="26"/>
          <w:lang w:val="en-GB"/>
        </w:rPr>
        <w:t xml:space="preserve"> This type of history is one whose mode of representation is not really confined by the limits of the time to which it relates, but whose spirit transcends the present.</w:t>
      </w:r>
      <w:r w:rsidRPr="00136C6C">
        <w:rPr>
          <w:rFonts w:ascii="Times New Roman" w:eastAsia="Calibri" w:hAnsi="Times New Roman" w:cs="Times New Roman"/>
          <w:sz w:val="26"/>
          <w:szCs w:val="26"/>
          <w:vertAlign w:val="superscript"/>
          <w:lang w:val="en-GB"/>
        </w:rPr>
        <w:footnoteReference w:id="47"/>
      </w:r>
      <w:r w:rsidRPr="00136C6C">
        <w:rPr>
          <w:rFonts w:ascii="Times New Roman" w:eastAsia="Calibri" w:hAnsi="Times New Roman" w:cs="Times New Roman"/>
          <w:sz w:val="26"/>
          <w:szCs w:val="26"/>
          <w:lang w:val="en-GB"/>
        </w:rPr>
        <w:t xml:space="preserve"> In this type of history, general ideas or conceptions are applied to history. However, this mode of history has a flaw which is that the historian imposes his views upon the past thus making the result or outcome of his work to be biased.</w:t>
      </w:r>
    </w:p>
    <w:p w:rsidR="00136C6C" w:rsidRPr="00136C6C" w:rsidRDefault="00136C6C" w:rsidP="00136C6C">
      <w:pPr>
        <w:numPr>
          <w:ilvl w:val="0"/>
          <w:numId w:val="3"/>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b/>
          <w:sz w:val="26"/>
          <w:szCs w:val="26"/>
          <w:lang w:val="en-GB"/>
        </w:rPr>
        <w:t>Philosophical History:</w:t>
      </w:r>
      <w:r w:rsidRPr="00136C6C">
        <w:rPr>
          <w:rFonts w:ascii="Times New Roman" w:eastAsia="Calibri" w:hAnsi="Times New Roman" w:cs="Times New Roman"/>
          <w:sz w:val="26"/>
          <w:szCs w:val="26"/>
          <w:lang w:val="en-GB"/>
        </w:rPr>
        <w:t xml:space="preserve"> This is “the thoughtful consideration of history.”</w:t>
      </w:r>
      <w:r w:rsidRPr="00136C6C">
        <w:rPr>
          <w:rFonts w:ascii="Times New Roman" w:eastAsia="Calibri" w:hAnsi="Times New Roman" w:cs="Times New Roman"/>
          <w:sz w:val="26"/>
          <w:szCs w:val="26"/>
          <w:vertAlign w:val="superscript"/>
          <w:lang w:val="en-GB"/>
        </w:rPr>
        <w:footnoteReference w:id="48"/>
      </w:r>
      <w:r w:rsidRPr="00136C6C">
        <w:rPr>
          <w:rFonts w:ascii="Times New Roman" w:eastAsia="Calibri" w:hAnsi="Times New Roman" w:cs="Times New Roman"/>
          <w:sz w:val="26"/>
          <w:szCs w:val="26"/>
          <w:lang w:val="en-GB"/>
        </w:rPr>
        <w:t xml:space="preserve"> Here, philosophy brings only thought to the contemplation of history and this thought is “reason.” This “reason” is the sovereign of the world; thus, the history of the world is a rational process. In philosophical history the historian applies universality in his analysis of past events, but does not impose his own ideas on his subject matter.</w:t>
      </w:r>
      <w:r w:rsidRPr="00136C6C">
        <w:rPr>
          <w:rFonts w:ascii="Times New Roman" w:eastAsia="Calibri" w:hAnsi="Times New Roman" w:cs="Times New Roman"/>
          <w:sz w:val="26"/>
          <w:szCs w:val="26"/>
          <w:vertAlign w:val="superscript"/>
          <w:lang w:val="en-GB"/>
        </w:rPr>
        <w:footnoteReference w:id="49"/>
      </w:r>
      <w:r w:rsidRPr="00136C6C">
        <w:rPr>
          <w:rFonts w:ascii="Times New Roman" w:eastAsia="Calibri" w:hAnsi="Times New Roman" w:cs="Times New Roman"/>
          <w:sz w:val="26"/>
          <w:szCs w:val="26"/>
          <w:lang w:val="en-GB"/>
        </w:rPr>
        <w:t xml:space="preserve"> Philosophical history makes up for both the deficiencies of original and reflective history through its application of universality and objectivity in judging historical events.</w:t>
      </w:r>
    </w:p>
    <w:p w:rsidR="00136C6C" w:rsidRPr="00136C6C" w:rsidRDefault="00136C6C" w:rsidP="00136C6C">
      <w:pPr>
        <w:spacing w:line="480" w:lineRule="auto"/>
        <w:ind w:left="1455"/>
        <w:contextualSpacing/>
        <w:jc w:val="both"/>
        <w:rPr>
          <w:rFonts w:ascii="Times New Roman" w:eastAsia="Calibri" w:hAnsi="Times New Roman" w:cs="Times New Roman"/>
          <w:sz w:val="26"/>
          <w:szCs w:val="26"/>
          <w:lang w:val="en-GB"/>
        </w:rPr>
      </w:pPr>
    </w:p>
    <w:p w:rsidR="00136C6C" w:rsidRPr="00136C6C" w:rsidRDefault="00136C6C" w:rsidP="00136C6C">
      <w:pPr>
        <w:numPr>
          <w:ilvl w:val="1"/>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The Place of Dialectic in History</w:t>
      </w: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Dialectic, an interpretive method in which the contradictions between a proposition (thesis) and its antithesis is resolved at a higher level of truth giving otherwise called synthesis found its way in Hegel’s view of history. There are two places where Hegel gave historical accounts namely: the </w:t>
      </w:r>
      <w:proofErr w:type="spellStart"/>
      <w:r w:rsidRPr="00136C6C">
        <w:rPr>
          <w:rFonts w:ascii="Times New Roman" w:eastAsia="Calibri" w:hAnsi="Times New Roman" w:cs="Times New Roman"/>
          <w:sz w:val="26"/>
          <w:szCs w:val="26"/>
          <w:lang w:val="en-GB"/>
        </w:rPr>
        <w:t>self manifestation</w:t>
      </w:r>
      <w:proofErr w:type="spellEnd"/>
      <w:r w:rsidRPr="00136C6C">
        <w:rPr>
          <w:rFonts w:ascii="Times New Roman" w:eastAsia="Calibri" w:hAnsi="Times New Roman" w:cs="Times New Roman"/>
          <w:sz w:val="26"/>
          <w:szCs w:val="26"/>
          <w:lang w:val="en-GB"/>
        </w:rPr>
        <w:t xml:space="preserve"> of the Absolute in art, religion and </w:t>
      </w:r>
      <w:r w:rsidRPr="00136C6C">
        <w:rPr>
          <w:rFonts w:ascii="Times New Roman" w:eastAsia="Calibri" w:hAnsi="Times New Roman" w:cs="Times New Roman"/>
          <w:sz w:val="26"/>
          <w:szCs w:val="26"/>
          <w:lang w:val="en-GB"/>
        </w:rPr>
        <w:lastRenderedPageBreak/>
        <w:t>philosophy and in talking about the world history as a teleological process leading to full consciousness of freedom in the human society. Hegel uses dialectic as the driving force that propels the Absolute from a stage of imperfect conception to more perfect conception and lower consciousness of freedom consciousness of freedom among nations to a higher one. I will show dialectic functioned in these two areas.</w:t>
      </w:r>
    </w:p>
    <w:p w:rsidR="00136C6C" w:rsidRPr="00136C6C" w:rsidRDefault="00136C6C" w:rsidP="00136C6C">
      <w:pPr>
        <w:numPr>
          <w:ilvl w:val="2"/>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Dialectic in the History of Art, Religion and Philosophy</w:t>
      </w:r>
    </w:p>
    <w:p w:rsidR="00136C6C" w:rsidRPr="00136C6C" w:rsidRDefault="00136C6C" w:rsidP="00136C6C">
      <w:pPr>
        <w:spacing w:line="480" w:lineRule="auto"/>
        <w:ind w:left="216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Hegel showed how the Absolute manifests itself through these three most noble human institutions. They are the three processes through which the absolute manifests itself as self-thinking thought. These three processes can easily be comprehended from the point of view of man’s knowledge of the Absolute.</w:t>
      </w:r>
      <w:r w:rsidRPr="00136C6C">
        <w:rPr>
          <w:rFonts w:ascii="Times New Roman" w:eastAsia="Calibri" w:hAnsi="Times New Roman" w:cs="Times New Roman"/>
          <w:sz w:val="26"/>
          <w:szCs w:val="26"/>
          <w:vertAlign w:val="superscript"/>
          <w:lang w:val="en-GB"/>
        </w:rPr>
        <w:footnoteReference w:id="50"/>
      </w:r>
      <w:r w:rsidRPr="00136C6C">
        <w:rPr>
          <w:rFonts w:ascii="Times New Roman" w:eastAsia="Calibri" w:hAnsi="Times New Roman" w:cs="Times New Roman"/>
          <w:sz w:val="26"/>
          <w:szCs w:val="26"/>
          <w:lang w:val="en-GB"/>
        </w:rPr>
        <w:t xml:space="preserve"> Hegel argues that the Absolute first manifested itself through various stages in art before moving to the sphere of religion and finally culminating in philosophy as spirit, which is its perfect definition. </w:t>
      </w:r>
    </w:p>
    <w:p w:rsidR="00136C6C" w:rsidRPr="00136C6C" w:rsidRDefault="00136C6C" w:rsidP="00136C6C">
      <w:pPr>
        <w:spacing w:line="480" w:lineRule="auto"/>
        <w:ind w:left="216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The Absolute, as Hegel points out, first manifests itself in symbolic art which is found among the ancient Egyptians and the Hindus.</w:t>
      </w:r>
      <w:r w:rsidRPr="00136C6C">
        <w:rPr>
          <w:rFonts w:ascii="Times New Roman" w:eastAsia="Calibri" w:hAnsi="Times New Roman" w:cs="Times New Roman"/>
          <w:sz w:val="26"/>
          <w:szCs w:val="26"/>
          <w:vertAlign w:val="superscript"/>
          <w:lang w:val="en-GB"/>
        </w:rPr>
        <w:footnoteReference w:id="51"/>
      </w:r>
      <w:r w:rsidRPr="00136C6C">
        <w:rPr>
          <w:rFonts w:ascii="Times New Roman" w:eastAsia="Calibri" w:hAnsi="Times New Roman" w:cs="Times New Roman"/>
          <w:sz w:val="26"/>
          <w:szCs w:val="26"/>
          <w:lang w:val="en-GB"/>
        </w:rPr>
        <w:t xml:space="preserve"> Here the Absolute is conceived more as a sensuous element than as spirit. An example of this symbolic art is Sphinx. From here Hegel moved to the second phase in art which is the antithesis of symbolic art. He called this classical art. Here the, “the spirit is conceived in concrete form as the self-conscious individual spirit, whose sensuous embodiment is the human form.”</w:t>
      </w:r>
      <w:r w:rsidRPr="00136C6C">
        <w:rPr>
          <w:rFonts w:ascii="Times New Roman" w:eastAsia="Calibri" w:hAnsi="Times New Roman" w:cs="Times New Roman"/>
          <w:sz w:val="26"/>
          <w:szCs w:val="26"/>
          <w:vertAlign w:val="superscript"/>
          <w:lang w:val="en-GB"/>
        </w:rPr>
        <w:footnoteReference w:id="52"/>
      </w:r>
      <w:r w:rsidRPr="00136C6C">
        <w:rPr>
          <w:rFonts w:ascii="Times New Roman" w:eastAsia="Calibri" w:hAnsi="Times New Roman" w:cs="Times New Roman"/>
          <w:sz w:val="26"/>
          <w:szCs w:val="26"/>
          <w:lang w:val="en-GB"/>
        </w:rPr>
        <w:t xml:space="preserve"> This art is predominantly anthropomorphic and is majorly associated with the ancient Greeks. In classical art, there is perfect harmony between the sensuous and spiritual element of the Absolute. Its leading example is the sculpture in which the gods are given </w:t>
      </w:r>
      <w:r w:rsidRPr="00136C6C">
        <w:rPr>
          <w:rFonts w:ascii="Times New Roman" w:eastAsia="Calibri" w:hAnsi="Times New Roman" w:cs="Times New Roman"/>
          <w:sz w:val="26"/>
          <w:szCs w:val="26"/>
          <w:lang w:val="en-GB"/>
        </w:rPr>
        <w:lastRenderedPageBreak/>
        <w:t>glorified human body. The final phase in the sphere of art which is a product of the synthesis of symbolic art and classical art is the romantic art. In romantic art, the spirit felt as infinite, tends to overflow it sensuous embodiment and emerge in its perfect form. Here, the life of the spirit characterised by movement, action and conflict are fully represented.</w:t>
      </w:r>
      <w:r w:rsidRPr="00136C6C">
        <w:rPr>
          <w:rFonts w:ascii="Times New Roman" w:eastAsia="Calibri" w:hAnsi="Times New Roman" w:cs="Times New Roman"/>
          <w:sz w:val="26"/>
          <w:szCs w:val="26"/>
          <w:vertAlign w:val="superscript"/>
          <w:lang w:val="en-GB"/>
        </w:rPr>
        <w:footnoteReference w:id="53"/>
      </w:r>
      <w:r w:rsidRPr="00136C6C">
        <w:rPr>
          <w:rFonts w:ascii="Times New Roman" w:eastAsia="Calibri" w:hAnsi="Times New Roman" w:cs="Times New Roman"/>
          <w:sz w:val="26"/>
          <w:szCs w:val="26"/>
          <w:lang w:val="en-GB"/>
        </w:rPr>
        <w:t xml:space="preserve"> This romantic art is the art of Christendom. The romantic art in all its perfection does not give a perfect picture of the Absolute as Spirit, hence the need for a transition to a higher stage of consciousness which is religious consciousness. </w:t>
      </w:r>
    </w:p>
    <w:p w:rsidR="00136C6C" w:rsidRPr="00136C6C" w:rsidRDefault="00136C6C" w:rsidP="00136C6C">
      <w:pPr>
        <w:spacing w:line="480" w:lineRule="auto"/>
        <w:ind w:left="2160"/>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In the sphere of religion the Absolute manifested itself first in nature religion. Here the religion of the Egyptians, Persians, Buddhism and Hinduism are found.</w:t>
      </w:r>
      <w:r w:rsidRPr="00136C6C">
        <w:rPr>
          <w:rFonts w:ascii="Times New Roman" w:eastAsia="Calibri" w:hAnsi="Times New Roman" w:cs="Times New Roman"/>
          <w:sz w:val="26"/>
          <w:szCs w:val="26"/>
          <w:vertAlign w:val="superscript"/>
          <w:lang w:val="en-GB"/>
        </w:rPr>
        <w:footnoteReference w:id="54"/>
      </w:r>
      <w:r w:rsidRPr="00136C6C">
        <w:rPr>
          <w:rFonts w:ascii="Times New Roman" w:eastAsia="Calibri" w:hAnsi="Times New Roman" w:cs="Times New Roman"/>
          <w:sz w:val="26"/>
          <w:szCs w:val="26"/>
          <w:lang w:val="en-GB"/>
        </w:rPr>
        <w:t xml:space="preserve"> From here, the Absolute advanced to the religion of spiritual individuality; the religion of the Jews, Greek and Rome. Here God is seen as spirit, but in the form of an individual person or persons. From here, the Absolute attains its level as spirit in the field of religion in Christianity where God is seen as infinite spirit, transcendent and at the same time immanent in the created order. Here man is seen as participating in the life of God through the merit of Jesus Christ the God-man.</w:t>
      </w:r>
      <w:r w:rsidRPr="00136C6C">
        <w:rPr>
          <w:rFonts w:ascii="Times New Roman" w:eastAsia="Calibri" w:hAnsi="Times New Roman" w:cs="Times New Roman"/>
          <w:sz w:val="26"/>
          <w:szCs w:val="26"/>
          <w:vertAlign w:val="superscript"/>
          <w:lang w:val="en-GB"/>
        </w:rPr>
        <w:footnoteReference w:id="55"/>
      </w:r>
      <w:r w:rsidRPr="00136C6C">
        <w:rPr>
          <w:rFonts w:ascii="Times New Roman" w:eastAsia="Calibri" w:hAnsi="Times New Roman" w:cs="Times New Roman"/>
          <w:sz w:val="26"/>
          <w:szCs w:val="26"/>
          <w:lang w:val="en-GB"/>
        </w:rPr>
        <w:t xml:space="preserve">  In the domain of religion, the Absolute is not yet conceived in its perfect form as pure thought. Philosophy now comes in to stripe the pictorial garb with which religion decorated the Absolute and presents it as pure thought. Philosophy itself has a history and within this history, the Absolute dialectically manifests itself till it becomes pure thought or spirit. Hegel in tracing the life of the Absolute in the history philosophy started with Parmenides whom he regarded as the first genuine </w:t>
      </w:r>
      <w:r w:rsidRPr="00136C6C">
        <w:rPr>
          <w:rFonts w:ascii="Times New Roman" w:eastAsia="Calibri" w:hAnsi="Times New Roman" w:cs="Times New Roman"/>
          <w:sz w:val="26"/>
          <w:szCs w:val="26"/>
          <w:lang w:val="en-GB"/>
        </w:rPr>
        <w:lastRenderedPageBreak/>
        <w:t>philosopher because he conceives the Absolute as Being.</w:t>
      </w:r>
      <w:r w:rsidRPr="00136C6C">
        <w:rPr>
          <w:rFonts w:ascii="Times New Roman" w:eastAsia="Calibri" w:hAnsi="Times New Roman" w:cs="Times New Roman"/>
          <w:sz w:val="26"/>
          <w:szCs w:val="26"/>
          <w:vertAlign w:val="superscript"/>
          <w:lang w:val="en-GB"/>
        </w:rPr>
        <w:footnoteReference w:id="56"/>
      </w:r>
      <w:r w:rsidRPr="00136C6C">
        <w:rPr>
          <w:rFonts w:ascii="Times New Roman" w:eastAsia="Calibri" w:hAnsi="Times New Roman" w:cs="Times New Roman"/>
          <w:sz w:val="26"/>
          <w:szCs w:val="26"/>
          <w:lang w:val="en-GB"/>
        </w:rPr>
        <w:t xml:space="preserve"> From here he moves to Heraclitus, who sees the Absolute as becoming and he continued till he arrived at his Absolute idealism which for him is the highest manifestation of the Absolute in the field of philosophy.</w:t>
      </w:r>
      <w:r w:rsidRPr="00136C6C">
        <w:rPr>
          <w:rFonts w:ascii="Times New Roman" w:eastAsia="Calibri" w:hAnsi="Times New Roman" w:cs="Times New Roman"/>
          <w:sz w:val="26"/>
          <w:szCs w:val="26"/>
          <w:vertAlign w:val="superscript"/>
          <w:lang w:val="en-GB"/>
        </w:rPr>
        <w:footnoteReference w:id="57"/>
      </w:r>
      <w:r w:rsidRPr="00136C6C">
        <w:rPr>
          <w:rFonts w:ascii="Times New Roman" w:eastAsia="Calibri" w:hAnsi="Times New Roman" w:cs="Times New Roman"/>
          <w:sz w:val="26"/>
          <w:szCs w:val="26"/>
          <w:lang w:val="en-GB"/>
        </w:rPr>
        <w:t xml:space="preserve"> At this junction, the absolute is conceived as the spirit it is, in its pure form. This is how dialectics historically evolved the Absolute as spirit. Worthy of mention is the fact that Hegel did not mean that in history, art came before religion or philosophy or vice versa. The dialectical transition from the concept of art to the concept of religion and then to that of philosophy is in itself timeless. Thus the above account is a conceptual progression and not a temporal or historical progression.</w:t>
      </w:r>
      <w:r w:rsidRPr="00136C6C">
        <w:rPr>
          <w:rFonts w:ascii="Times New Roman" w:eastAsia="Calibri" w:hAnsi="Times New Roman" w:cs="Times New Roman"/>
          <w:sz w:val="26"/>
          <w:szCs w:val="26"/>
          <w:vertAlign w:val="superscript"/>
          <w:lang w:val="en-GB"/>
        </w:rPr>
        <w:footnoteReference w:id="58"/>
      </w:r>
    </w:p>
    <w:p w:rsidR="00136C6C" w:rsidRPr="00136C6C" w:rsidRDefault="00136C6C" w:rsidP="00136C6C">
      <w:pPr>
        <w:numPr>
          <w:ilvl w:val="2"/>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Dialectic in the World History</w:t>
      </w:r>
    </w:p>
    <w:p w:rsidR="00136C6C" w:rsidRPr="00136C6C" w:rsidRDefault="00136C6C" w:rsidP="00136C6C">
      <w:pPr>
        <w:spacing w:line="480" w:lineRule="auto"/>
        <w:ind w:left="2160" w:firstLine="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In Hegel’s view, “the world history or the history of the world is the history of nations.”</w:t>
      </w:r>
      <w:r w:rsidRPr="00136C6C">
        <w:rPr>
          <w:rFonts w:ascii="Times New Roman" w:eastAsia="Calibri" w:hAnsi="Times New Roman" w:cs="Times New Roman"/>
          <w:sz w:val="26"/>
          <w:szCs w:val="26"/>
          <w:vertAlign w:val="superscript"/>
          <w:lang w:val="en-GB"/>
        </w:rPr>
        <w:footnoteReference w:id="59"/>
      </w:r>
      <w:r w:rsidRPr="00136C6C">
        <w:rPr>
          <w:rFonts w:ascii="Times New Roman" w:eastAsia="Calibri" w:hAnsi="Times New Roman" w:cs="Times New Roman"/>
          <w:sz w:val="26"/>
          <w:szCs w:val="26"/>
          <w:lang w:val="en-GB"/>
        </w:rPr>
        <w:t xml:space="preserve"> It is the oppositions between nations or states that </w:t>
      </w:r>
      <w:proofErr w:type="gramStart"/>
      <w:r w:rsidRPr="00136C6C">
        <w:rPr>
          <w:rFonts w:ascii="Times New Roman" w:eastAsia="Calibri" w:hAnsi="Times New Roman" w:cs="Times New Roman"/>
          <w:sz w:val="26"/>
          <w:szCs w:val="26"/>
          <w:lang w:val="en-GB"/>
        </w:rPr>
        <w:t>is</w:t>
      </w:r>
      <w:proofErr w:type="gramEnd"/>
      <w:r w:rsidRPr="00136C6C">
        <w:rPr>
          <w:rFonts w:ascii="Times New Roman" w:eastAsia="Calibri" w:hAnsi="Times New Roman" w:cs="Times New Roman"/>
          <w:sz w:val="26"/>
          <w:szCs w:val="26"/>
          <w:lang w:val="en-GB"/>
        </w:rPr>
        <w:t xml:space="preserve"> explained by the term dialectic of world history. Thus it is the opposition between states that give rise to the world history. A number of factors give rise to world history and these include: the interplay of national spirits (</w:t>
      </w:r>
      <w:proofErr w:type="spellStart"/>
      <w:r w:rsidRPr="00136C6C">
        <w:rPr>
          <w:rFonts w:ascii="Times New Roman" w:eastAsia="Calibri" w:hAnsi="Times New Roman" w:cs="Times New Roman"/>
          <w:sz w:val="26"/>
          <w:szCs w:val="26"/>
          <w:lang w:val="en-GB"/>
        </w:rPr>
        <w:t>Volksgeist</w:t>
      </w:r>
      <w:proofErr w:type="spellEnd"/>
      <w:r w:rsidRPr="00136C6C">
        <w:rPr>
          <w:rFonts w:ascii="Times New Roman" w:eastAsia="Calibri" w:hAnsi="Times New Roman" w:cs="Times New Roman"/>
          <w:sz w:val="26"/>
          <w:szCs w:val="26"/>
          <w:lang w:val="en-GB"/>
        </w:rPr>
        <w:t>) of states giving rise to world-spirit (</w:t>
      </w:r>
      <w:proofErr w:type="spellStart"/>
      <w:r w:rsidRPr="00136C6C">
        <w:rPr>
          <w:rFonts w:ascii="Times New Roman" w:eastAsia="Calibri" w:hAnsi="Times New Roman" w:cs="Times New Roman"/>
          <w:sz w:val="26"/>
          <w:szCs w:val="26"/>
          <w:lang w:val="en-GB"/>
        </w:rPr>
        <w:t>Weltgeist</w:t>
      </w:r>
      <w:proofErr w:type="spellEnd"/>
      <w:r w:rsidRPr="00136C6C">
        <w:rPr>
          <w:rFonts w:ascii="Times New Roman" w:eastAsia="Calibri" w:hAnsi="Times New Roman" w:cs="Times New Roman"/>
          <w:sz w:val="26"/>
          <w:szCs w:val="26"/>
          <w:lang w:val="en-GB"/>
        </w:rPr>
        <w:t>) and world history. I will give the details of this struggle.</w:t>
      </w:r>
    </w:p>
    <w:p w:rsidR="00136C6C" w:rsidRPr="00136C6C" w:rsidRDefault="00136C6C" w:rsidP="00136C6C">
      <w:pPr>
        <w:spacing w:line="480" w:lineRule="auto"/>
        <w:ind w:left="2160" w:firstLine="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For Hegel, the state is “the actuality of the rational will when this has been raised to the plan of universal self-consciousness. It is the highest expression of the objective spirit.”</w:t>
      </w:r>
      <w:r w:rsidRPr="00136C6C">
        <w:rPr>
          <w:rFonts w:ascii="Times New Roman" w:eastAsia="Calibri" w:hAnsi="Times New Roman" w:cs="Times New Roman"/>
          <w:sz w:val="26"/>
          <w:szCs w:val="26"/>
          <w:vertAlign w:val="superscript"/>
          <w:lang w:val="en-GB"/>
        </w:rPr>
        <w:footnoteReference w:id="60"/>
      </w:r>
      <w:r w:rsidRPr="00136C6C">
        <w:rPr>
          <w:rFonts w:ascii="Times New Roman" w:eastAsia="Calibri" w:hAnsi="Times New Roman" w:cs="Times New Roman"/>
          <w:sz w:val="26"/>
          <w:szCs w:val="26"/>
          <w:lang w:val="en-GB"/>
        </w:rPr>
        <w:t xml:space="preserve"> The state in question here is much more than a juridical state; it refers to a totality which exists in and through the </w:t>
      </w:r>
      <w:r w:rsidRPr="00136C6C">
        <w:rPr>
          <w:rFonts w:ascii="Times New Roman" w:eastAsia="Calibri" w:hAnsi="Times New Roman" w:cs="Times New Roman"/>
          <w:sz w:val="26"/>
          <w:szCs w:val="26"/>
          <w:lang w:val="en-GB"/>
        </w:rPr>
        <w:lastRenderedPageBreak/>
        <w:t>individual members of the society. Embodied in the state is the national spirit or people’s spirit. “The national spirit is the living totality of the spirit of a people as living in and through that people.”</w:t>
      </w:r>
      <w:r w:rsidRPr="00136C6C">
        <w:rPr>
          <w:rFonts w:ascii="Times New Roman" w:eastAsia="Calibri" w:hAnsi="Times New Roman" w:cs="Times New Roman"/>
          <w:sz w:val="26"/>
          <w:szCs w:val="26"/>
          <w:vertAlign w:val="superscript"/>
          <w:lang w:val="en-GB"/>
        </w:rPr>
        <w:footnoteReference w:id="61"/>
      </w:r>
      <w:r w:rsidRPr="00136C6C">
        <w:rPr>
          <w:rFonts w:ascii="Times New Roman" w:eastAsia="Calibri" w:hAnsi="Times New Roman" w:cs="Times New Roman"/>
          <w:sz w:val="26"/>
          <w:szCs w:val="26"/>
          <w:lang w:val="en-GB"/>
        </w:rPr>
        <w:t xml:space="preserve"> It encompasses the culture and worldview of a people as manifested in their political constitution, traditions, morality, art, religion and philosophy. The inter-play of national spirits gives rise to the world-spirit (</w:t>
      </w:r>
      <w:proofErr w:type="spellStart"/>
      <w:r w:rsidRPr="00136C6C">
        <w:rPr>
          <w:rFonts w:ascii="Times New Roman" w:eastAsia="Calibri" w:hAnsi="Times New Roman" w:cs="Times New Roman"/>
          <w:sz w:val="26"/>
          <w:szCs w:val="26"/>
          <w:lang w:val="en-GB"/>
        </w:rPr>
        <w:t>Weltgeist</w:t>
      </w:r>
      <w:proofErr w:type="spellEnd"/>
      <w:r w:rsidRPr="00136C6C">
        <w:rPr>
          <w:rFonts w:ascii="Times New Roman" w:eastAsia="Calibri" w:hAnsi="Times New Roman" w:cs="Times New Roman"/>
          <w:sz w:val="26"/>
          <w:szCs w:val="26"/>
          <w:lang w:val="en-GB"/>
        </w:rPr>
        <w:t xml:space="preserve">). This interplay of national spirits </w:t>
      </w:r>
      <w:proofErr w:type="gramStart"/>
      <w:r w:rsidRPr="00136C6C">
        <w:rPr>
          <w:rFonts w:ascii="Times New Roman" w:eastAsia="Calibri" w:hAnsi="Times New Roman" w:cs="Times New Roman"/>
          <w:sz w:val="26"/>
          <w:szCs w:val="26"/>
          <w:lang w:val="en-GB"/>
        </w:rPr>
        <w:t>happen</w:t>
      </w:r>
      <w:proofErr w:type="gramEnd"/>
      <w:r w:rsidRPr="00136C6C">
        <w:rPr>
          <w:rFonts w:ascii="Times New Roman" w:eastAsia="Calibri" w:hAnsi="Times New Roman" w:cs="Times New Roman"/>
          <w:sz w:val="26"/>
          <w:szCs w:val="26"/>
          <w:lang w:val="en-GB"/>
        </w:rPr>
        <w:t xml:space="preserve"> in a dialectic manner through wars or treaties leading to the formation of the world spirit or universal spirit. The process whereby the world spirit comes to actual consciousness of itself as freedom gives rise to world history.</w:t>
      </w:r>
      <w:r w:rsidRPr="00136C6C">
        <w:rPr>
          <w:rFonts w:ascii="Times New Roman" w:eastAsia="Calibri" w:hAnsi="Times New Roman" w:cs="Times New Roman"/>
          <w:sz w:val="26"/>
          <w:szCs w:val="26"/>
          <w:vertAlign w:val="superscript"/>
          <w:lang w:val="en-GB"/>
        </w:rPr>
        <w:footnoteReference w:id="62"/>
      </w:r>
      <w:r w:rsidRPr="00136C6C">
        <w:rPr>
          <w:rFonts w:ascii="Times New Roman" w:eastAsia="Calibri" w:hAnsi="Times New Roman" w:cs="Times New Roman"/>
          <w:sz w:val="26"/>
          <w:szCs w:val="26"/>
          <w:lang w:val="en-GB"/>
        </w:rPr>
        <w:t xml:space="preserve"> This consciousness in question here can only happen in and through the human mind.</w:t>
      </w:r>
    </w:p>
    <w:p w:rsidR="00136C6C" w:rsidRPr="00136C6C" w:rsidRDefault="00136C6C" w:rsidP="00136C6C">
      <w:pPr>
        <w:spacing w:line="480" w:lineRule="auto"/>
        <w:ind w:left="2160" w:firstLine="720"/>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Summarily, Hegel’s claims on world history can be presented like this: the nations of the world embody national spirit as evident in their cultures and worldviews, </w:t>
      </w:r>
      <w:proofErr w:type="gramStart"/>
      <w:r w:rsidRPr="00136C6C">
        <w:rPr>
          <w:rFonts w:ascii="Times New Roman" w:eastAsia="Calibri" w:hAnsi="Times New Roman" w:cs="Times New Roman"/>
          <w:sz w:val="26"/>
          <w:szCs w:val="26"/>
          <w:lang w:val="en-GB"/>
        </w:rPr>
        <w:t>an interplay</w:t>
      </w:r>
      <w:proofErr w:type="gramEnd"/>
      <w:r w:rsidRPr="00136C6C">
        <w:rPr>
          <w:rFonts w:ascii="Times New Roman" w:eastAsia="Calibri" w:hAnsi="Times New Roman" w:cs="Times New Roman"/>
          <w:sz w:val="26"/>
          <w:szCs w:val="26"/>
          <w:lang w:val="en-GB"/>
        </w:rPr>
        <w:t xml:space="preserve"> occurs between these national spirits through dialectic leading to the emergence of the world spirit which controls these interplays to create the world history. In trying to show how dialectic played out in the world history, Hegel talked about the consciousness of freedom among nations. What role does freedom play in the world history?</w:t>
      </w:r>
    </w:p>
    <w:p w:rsidR="00136C6C" w:rsidRPr="00136C6C" w:rsidRDefault="00136C6C" w:rsidP="00136C6C">
      <w:pPr>
        <w:numPr>
          <w:ilvl w:val="2"/>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 xml:space="preserve"> Freedom in the World History</w:t>
      </w:r>
    </w:p>
    <w:p w:rsidR="00136C6C" w:rsidRPr="00136C6C" w:rsidRDefault="00136C6C" w:rsidP="00136C6C">
      <w:pPr>
        <w:spacing w:line="480" w:lineRule="auto"/>
        <w:ind w:left="109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Hegel believes that the world history is geared towards an end which is perfect realisation of consciousness of freedom. He believes that in each epoch of history that the extent of the manifestation of the Absolute is judged to be perfect or not based on how a nation which embodies the world spirit at that time is conscious of freedom of her </w:t>
      </w:r>
      <w:r w:rsidRPr="00136C6C">
        <w:rPr>
          <w:rFonts w:ascii="Times New Roman" w:eastAsia="Calibri" w:hAnsi="Times New Roman" w:cs="Times New Roman"/>
          <w:sz w:val="26"/>
          <w:szCs w:val="26"/>
          <w:lang w:val="en-GB"/>
        </w:rPr>
        <w:lastRenderedPageBreak/>
        <w:t>inhabitants. Using his dialectic, he shows how the consciousness of freedom played out in the world history. The Orientals (China, India, Persia, Asia Minor, Palestine and Egypt) did not know that man is free. They know that only one man, the despot is free and that others live under his guide. As a form of antithesis, in the Greco-Roman world, there arose the consciousness of freedom with the idea of some people being free while some are not.  As a synthesis of these two previous epochs in history, the Germanic people through the influence of Christianity came to understand and believe that all men are free. Thus in the Germanic world, there arose perfect realisation of the consciousness of freedom with the belief that all men are free.</w:t>
      </w:r>
      <w:r w:rsidRPr="00136C6C">
        <w:rPr>
          <w:rFonts w:ascii="Times New Roman" w:eastAsia="Calibri" w:hAnsi="Times New Roman" w:cs="Times New Roman"/>
          <w:sz w:val="26"/>
          <w:szCs w:val="26"/>
          <w:vertAlign w:val="superscript"/>
          <w:lang w:val="en-GB"/>
        </w:rPr>
        <w:footnoteReference w:id="63"/>
      </w:r>
      <w:r w:rsidRPr="00136C6C">
        <w:rPr>
          <w:rFonts w:ascii="Times New Roman" w:eastAsia="Calibri" w:hAnsi="Times New Roman" w:cs="Times New Roman"/>
          <w:sz w:val="26"/>
          <w:szCs w:val="26"/>
          <w:lang w:val="en-GB"/>
        </w:rPr>
        <w:t xml:space="preserve"> By implication, Hegel believes the view that the Germanic nation is the perfect embodiment of the Absolute spirit on account of her consciousness that all men are free. Hegel believes that the World-Spirit is propelled by some individuals who are notable in the history of the world. I will discuss this</w:t>
      </w:r>
    </w:p>
    <w:p w:rsidR="00136C6C" w:rsidRPr="00136C6C" w:rsidRDefault="00136C6C" w:rsidP="00136C6C">
      <w:pPr>
        <w:spacing w:line="480" w:lineRule="auto"/>
        <w:ind w:left="1095"/>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5.2.4 World Historical Individuals</w:t>
      </w:r>
    </w:p>
    <w:p w:rsidR="00136C6C" w:rsidRPr="00136C6C" w:rsidRDefault="00136C6C" w:rsidP="00136C6C">
      <w:pPr>
        <w:spacing w:line="480" w:lineRule="auto"/>
        <w:ind w:left="109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The world history and the universal spirit which comes to be through the dialectics of the national spirits live and operate only in and through human beings.</w:t>
      </w:r>
      <w:r w:rsidRPr="00136C6C">
        <w:rPr>
          <w:rFonts w:ascii="Times New Roman" w:eastAsia="Calibri" w:hAnsi="Times New Roman" w:cs="Times New Roman"/>
          <w:sz w:val="26"/>
          <w:szCs w:val="26"/>
          <w:vertAlign w:val="superscript"/>
          <w:lang w:val="en-GB"/>
        </w:rPr>
        <w:footnoteReference w:id="64"/>
      </w:r>
      <w:r w:rsidRPr="00136C6C">
        <w:rPr>
          <w:rFonts w:ascii="Times New Roman" w:eastAsia="Calibri" w:hAnsi="Times New Roman" w:cs="Times New Roman"/>
          <w:sz w:val="26"/>
          <w:szCs w:val="26"/>
          <w:lang w:val="en-GB"/>
        </w:rPr>
        <w:t xml:space="preserve"> In the community of human persons there are particular individuals who serve as veritable instruments in propelling the national spirits and in creating the world history. Activities of these individuals are significant in the life of the World Spirit. In fact, through the activities of these particular individuals, the interplay of the national spirits which give rise to the World Spirit and World History is made possible. These individuals are regarded by Hegel as the World Historical Individuals (Die </w:t>
      </w:r>
      <w:proofErr w:type="spellStart"/>
      <w:r w:rsidRPr="00136C6C">
        <w:rPr>
          <w:rFonts w:ascii="Times New Roman" w:eastAsia="Calibri" w:hAnsi="Times New Roman" w:cs="Times New Roman"/>
          <w:sz w:val="26"/>
          <w:szCs w:val="26"/>
          <w:lang w:val="en-GB"/>
        </w:rPr>
        <w:t>Weltgeschichtlichen</w:t>
      </w:r>
      <w:proofErr w:type="spellEnd"/>
      <w:r w:rsidRPr="00136C6C">
        <w:rPr>
          <w:rFonts w:ascii="Times New Roman" w:eastAsia="Calibri" w:hAnsi="Times New Roman" w:cs="Times New Roman"/>
          <w:sz w:val="26"/>
          <w:szCs w:val="26"/>
          <w:lang w:val="en-GB"/>
        </w:rPr>
        <w:t xml:space="preserve"> </w:t>
      </w:r>
      <w:proofErr w:type="spellStart"/>
      <w:r w:rsidRPr="00136C6C">
        <w:rPr>
          <w:rFonts w:ascii="Times New Roman" w:eastAsia="Calibri" w:hAnsi="Times New Roman" w:cs="Times New Roman"/>
          <w:sz w:val="26"/>
          <w:szCs w:val="26"/>
          <w:lang w:val="en-GB"/>
        </w:rPr>
        <w:t>individuen</w:t>
      </w:r>
      <w:proofErr w:type="spellEnd"/>
      <w:r w:rsidRPr="00136C6C">
        <w:rPr>
          <w:rFonts w:ascii="Times New Roman" w:eastAsia="Calibri" w:hAnsi="Times New Roman" w:cs="Times New Roman"/>
          <w:sz w:val="26"/>
          <w:szCs w:val="26"/>
          <w:lang w:val="en-GB"/>
        </w:rPr>
        <w:t>). Some of these individuals are Julius Caesar, Napoleon Bonaparte, Alexander the Great, Stalin and so on. These individuals unknowingly fulfilled the demands of the World-Spirit under the influence of the “cunning of reason.” What is it?</w:t>
      </w:r>
    </w:p>
    <w:p w:rsidR="00136C6C" w:rsidRPr="00136C6C" w:rsidRDefault="00136C6C" w:rsidP="00136C6C">
      <w:pPr>
        <w:spacing w:line="480" w:lineRule="auto"/>
        <w:ind w:left="1095" w:firstLine="34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1095" w:firstLine="34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1095"/>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5.2.5 Cunning of Reason</w:t>
      </w: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ab/>
        <w:t xml:space="preserve">Hegel maintains that these world-historical-individuals pursue their individual plans, passions and motives in actualising their great fits. However, as they are doing these, they are unknowingly caring out the plan of the World-Spirit. This act of the world spirit achieving its aims by acting through the subjective motives and passions of </w:t>
      </w:r>
      <w:proofErr w:type="gramStart"/>
      <w:r w:rsidRPr="00136C6C">
        <w:rPr>
          <w:rFonts w:ascii="Times New Roman" w:eastAsia="Calibri" w:hAnsi="Times New Roman" w:cs="Times New Roman"/>
          <w:sz w:val="26"/>
          <w:szCs w:val="26"/>
          <w:lang w:val="en-GB"/>
        </w:rPr>
        <w:t>this world-historical-individuals</w:t>
      </w:r>
      <w:proofErr w:type="gramEnd"/>
      <w:r w:rsidRPr="00136C6C">
        <w:rPr>
          <w:rFonts w:ascii="Times New Roman" w:eastAsia="Calibri" w:hAnsi="Times New Roman" w:cs="Times New Roman"/>
          <w:sz w:val="26"/>
          <w:szCs w:val="26"/>
          <w:lang w:val="en-GB"/>
        </w:rPr>
        <w:t xml:space="preserve"> is called the “cunning of reason.”</w:t>
      </w: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1095"/>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5.2.6 The Role of International relations and Wars in the World History</w:t>
      </w: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ab/>
        <w:t>International relations and war are the two instruments through which the dialectic of history gets on. International relations are formed when two or more nations sign a treaty and enter into alliance. This may not always be possible and if that is the case, the ultimate arbiter becomes war between the nations involved.</w:t>
      </w:r>
      <w:r w:rsidRPr="00136C6C">
        <w:rPr>
          <w:rFonts w:ascii="Times New Roman" w:eastAsia="Calibri" w:hAnsi="Times New Roman" w:cs="Times New Roman"/>
          <w:sz w:val="26"/>
          <w:szCs w:val="26"/>
          <w:vertAlign w:val="superscript"/>
          <w:lang w:val="en-GB"/>
        </w:rPr>
        <w:footnoteReference w:id="65"/>
      </w:r>
      <w:r w:rsidRPr="00136C6C">
        <w:rPr>
          <w:rFonts w:ascii="Times New Roman" w:eastAsia="Calibri" w:hAnsi="Times New Roman" w:cs="Times New Roman"/>
          <w:sz w:val="26"/>
          <w:szCs w:val="26"/>
          <w:lang w:val="en-GB"/>
        </w:rPr>
        <w:t xml:space="preserve"> Hegel argues that “war has ethical aspect and should not be regarded as absolute evil.”</w:t>
      </w:r>
      <w:r w:rsidRPr="00136C6C">
        <w:rPr>
          <w:rFonts w:ascii="Times New Roman" w:eastAsia="Calibri" w:hAnsi="Times New Roman" w:cs="Times New Roman"/>
          <w:sz w:val="26"/>
          <w:szCs w:val="26"/>
          <w:vertAlign w:val="superscript"/>
          <w:lang w:val="en-GB"/>
        </w:rPr>
        <w:footnoteReference w:id="66"/>
      </w:r>
      <w:r w:rsidRPr="00136C6C">
        <w:rPr>
          <w:rFonts w:ascii="Times New Roman" w:eastAsia="Calibri" w:hAnsi="Times New Roman" w:cs="Times New Roman"/>
          <w:sz w:val="26"/>
          <w:szCs w:val="26"/>
          <w:lang w:val="en-GB"/>
        </w:rPr>
        <w:t xml:space="preserve"> </w:t>
      </w:r>
      <w:proofErr w:type="spellStart"/>
      <w:r w:rsidRPr="00136C6C">
        <w:rPr>
          <w:rFonts w:ascii="Times New Roman" w:eastAsia="Calibri" w:hAnsi="Times New Roman" w:cs="Times New Roman"/>
          <w:sz w:val="26"/>
          <w:szCs w:val="26"/>
          <w:lang w:val="en-GB"/>
        </w:rPr>
        <w:t>Copleston</w:t>
      </w:r>
      <w:proofErr w:type="spellEnd"/>
      <w:r w:rsidRPr="00136C6C">
        <w:rPr>
          <w:rFonts w:ascii="Times New Roman" w:eastAsia="Calibri" w:hAnsi="Times New Roman" w:cs="Times New Roman"/>
          <w:sz w:val="26"/>
          <w:szCs w:val="26"/>
          <w:lang w:val="en-GB"/>
        </w:rPr>
        <w:t xml:space="preserve"> on Hegel’s view of war maintains that, war is the chief means by which a peoples’ spirit acquire a renewed vigour or a decayed political organism is swept aside and gives place to a more vigorous manifestation of the spirit.</w:t>
      </w:r>
      <w:r w:rsidRPr="00136C6C">
        <w:rPr>
          <w:rFonts w:ascii="Times New Roman" w:eastAsia="Calibri" w:hAnsi="Times New Roman" w:cs="Times New Roman"/>
          <w:sz w:val="26"/>
          <w:szCs w:val="26"/>
          <w:vertAlign w:val="superscript"/>
          <w:lang w:val="en-GB"/>
        </w:rPr>
        <w:footnoteReference w:id="67"/>
      </w:r>
    </w:p>
    <w:p w:rsidR="00136C6C" w:rsidRPr="00136C6C" w:rsidRDefault="00136C6C" w:rsidP="00136C6C">
      <w:pPr>
        <w:spacing w:line="480" w:lineRule="auto"/>
        <w:ind w:left="1095"/>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5.4 Implications of Hegelian Historicism</w:t>
      </w: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ab/>
        <w:t>Having discussed Hegelian historicism at length, let me draw out some of its implication.</w:t>
      </w:r>
    </w:p>
    <w:p w:rsidR="00136C6C" w:rsidRPr="00136C6C" w:rsidRDefault="00136C6C" w:rsidP="00136C6C">
      <w:pPr>
        <w:numPr>
          <w:ilvl w:val="0"/>
          <w:numId w:val="4"/>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b/>
          <w:sz w:val="26"/>
          <w:szCs w:val="26"/>
          <w:lang w:val="en-GB"/>
        </w:rPr>
        <w:t>History is Rational:</w:t>
      </w:r>
      <w:r w:rsidRPr="00136C6C">
        <w:rPr>
          <w:rFonts w:ascii="Times New Roman" w:eastAsia="Calibri" w:hAnsi="Times New Roman" w:cs="Times New Roman"/>
          <w:sz w:val="26"/>
          <w:szCs w:val="26"/>
          <w:lang w:val="en-GB"/>
        </w:rPr>
        <w:t xml:space="preserve"> Hegel with his historicism mean that history is a rational process in that he opines that when one makes a careful study of history, it will be discovered </w:t>
      </w:r>
      <w:r w:rsidRPr="00136C6C">
        <w:rPr>
          <w:rFonts w:ascii="Times New Roman" w:eastAsia="Calibri" w:hAnsi="Times New Roman" w:cs="Times New Roman"/>
          <w:sz w:val="26"/>
          <w:szCs w:val="26"/>
          <w:lang w:val="en-GB"/>
        </w:rPr>
        <w:lastRenderedPageBreak/>
        <w:t>the events there in are comprehensive and follows a systematic pattern. One will discover how dialectic played out from one happening to another, from the development of one ideology to another. History therefore is not a collection of events necessitated by chance; it is a collection of past events that followed a definite pattern. Dialectically history presents the manifestation of the Absolute spirit in various human institutions and endeavours and in the history of the world at large.</w:t>
      </w:r>
    </w:p>
    <w:p w:rsidR="00136C6C" w:rsidRPr="00136C6C" w:rsidRDefault="00136C6C" w:rsidP="00136C6C">
      <w:pPr>
        <w:numPr>
          <w:ilvl w:val="0"/>
          <w:numId w:val="4"/>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b/>
          <w:sz w:val="26"/>
          <w:szCs w:val="26"/>
          <w:lang w:val="en-GB"/>
        </w:rPr>
        <w:t>History is teleological:</w:t>
      </w:r>
      <w:r w:rsidRPr="00136C6C">
        <w:rPr>
          <w:rFonts w:ascii="Times New Roman" w:eastAsia="Calibri" w:hAnsi="Times New Roman" w:cs="Times New Roman"/>
          <w:sz w:val="26"/>
          <w:szCs w:val="26"/>
          <w:lang w:val="en-GB"/>
        </w:rPr>
        <w:t xml:space="preserve"> History is progressive and it is a means to an end. The world history is purposive and that end it is aiming to actualise is the perfect realisation of freedom or full consciousness of freedom in the world. He avers that in the Oriental world only one man, the despot is free. In the Greco-Roman world, some are free while others are </w:t>
      </w:r>
      <w:proofErr w:type="gramStart"/>
      <w:r w:rsidRPr="00136C6C">
        <w:rPr>
          <w:rFonts w:ascii="Times New Roman" w:eastAsia="Calibri" w:hAnsi="Times New Roman" w:cs="Times New Roman"/>
          <w:sz w:val="26"/>
          <w:szCs w:val="26"/>
          <w:lang w:val="en-GB"/>
        </w:rPr>
        <w:t>not,</w:t>
      </w:r>
      <w:proofErr w:type="gramEnd"/>
      <w:r w:rsidRPr="00136C6C">
        <w:rPr>
          <w:rFonts w:ascii="Times New Roman" w:eastAsia="Calibri" w:hAnsi="Times New Roman" w:cs="Times New Roman"/>
          <w:sz w:val="26"/>
          <w:szCs w:val="26"/>
          <w:lang w:val="en-GB"/>
        </w:rPr>
        <w:t xml:space="preserve"> precisely the citizens are free while the slaves are not. In the German, there is absolute freedom because everybody is recognized as free. With this analogy, Hegel tries to prove a point which is that the Germanic world is the perfect embodiment of the Absolute spirit with the understanding that everybody is free.</w:t>
      </w:r>
    </w:p>
    <w:p w:rsidR="00136C6C" w:rsidRPr="00136C6C" w:rsidRDefault="00136C6C" w:rsidP="00136C6C">
      <w:pPr>
        <w:numPr>
          <w:ilvl w:val="0"/>
          <w:numId w:val="4"/>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b/>
          <w:sz w:val="26"/>
          <w:szCs w:val="26"/>
          <w:lang w:val="en-GB"/>
        </w:rPr>
        <w:t>History and Reality are Inseparable:</w:t>
      </w:r>
      <w:r w:rsidRPr="00136C6C">
        <w:rPr>
          <w:rFonts w:ascii="Times New Roman" w:eastAsia="Calibri" w:hAnsi="Times New Roman" w:cs="Times New Roman"/>
          <w:sz w:val="26"/>
          <w:szCs w:val="26"/>
          <w:lang w:val="en-GB"/>
        </w:rPr>
        <w:t xml:space="preserve"> Hegel believes that the Absolute is reality and that historical process is the </w:t>
      </w:r>
      <w:proofErr w:type="spellStart"/>
      <w:r w:rsidRPr="00136C6C">
        <w:rPr>
          <w:rFonts w:ascii="Times New Roman" w:eastAsia="Calibri" w:hAnsi="Times New Roman" w:cs="Times New Roman"/>
          <w:sz w:val="26"/>
          <w:szCs w:val="26"/>
          <w:lang w:val="en-GB"/>
        </w:rPr>
        <w:t>self actualization</w:t>
      </w:r>
      <w:proofErr w:type="spellEnd"/>
      <w:r w:rsidRPr="00136C6C">
        <w:rPr>
          <w:rFonts w:ascii="Times New Roman" w:eastAsia="Calibri" w:hAnsi="Times New Roman" w:cs="Times New Roman"/>
          <w:sz w:val="26"/>
          <w:szCs w:val="26"/>
          <w:lang w:val="en-GB"/>
        </w:rPr>
        <w:t xml:space="preserve"> of spirit or reason.</w:t>
      </w:r>
      <w:r w:rsidRPr="00136C6C">
        <w:rPr>
          <w:rFonts w:ascii="Times New Roman" w:eastAsia="Calibri" w:hAnsi="Times New Roman" w:cs="Times New Roman"/>
          <w:sz w:val="26"/>
          <w:szCs w:val="26"/>
          <w:vertAlign w:val="superscript"/>
          <w:lang w:val="en-GB"/>
        </w:rPr>
        <w:footnoteReference w:id="68"/>
      </w:r>
      <w:r w:rsidRPr="00136C6C">
        <w:rPr>
          <w:rFonts w:ascii="Times New Roman" w:eastAsia="Calibri" w:hAnsi="Times New Roman" w:cs="Times New Roman"/>
          <w:sz w:val="26"/>
          <w:szCs w:val="26"/>
          <w:lang w:val="en-GB"/>
        </w:rPr>
        <w:t xml:space="preserve"> If this is the case, for us to be able to understand reality, history must be thoroughly examined. This is because history embodies the various phases, moments, manners and degrees of the </w:t>
      </w:r>
      <w:proofErr w:type="spellStart"/>
      <w:r w:rsidRPr="00136C6C">
        <w:rPr>
          <w:rFonts w:ascii="Times New Roman" w:eastAsia="Calibri" w:hAnsi="Times New Roman" w:cs="Times New Roman"/>
          <w:sz w:val="26"/>
          <w:szCs w:val="26"/>
          <w:lang w:val="en-GB"/>
        </w:rPr>
        <w:t>self manifestation</w:t>
      </w:r>
      <w:proofErr w:type="spellEnd"/>
      <w:r w:rsidRPr="00136C6C">
        <w:rPr>
          <w:rFonts w:ascii="Times New Roman" w:eastAsia="Calibri" w:hAnsi="Times New Roman" w:cs="Times New Roman"/>
          <w:sz w:val="26"/>
          <w:szCs w:val="26"/>
          <w:lang w:val="en-GB"/>
        </w:rPr>
        <w:t xml:space="preserve"> of the Absolute which is reality as a whole, spirit or reason. Again, if one is to understand man and his activities as embodied in his various institutions (art, science and philosophy) thorough examination of their history with regard to how they developed is vital. Based on this fact, history and reality are inseparable.</w:t>
      </w:r>
    </w:p>
    <w:p w:rsidR="00136C6C" w:rsidRPr="00136C6C" w:rsidRDefault="00136C6C" w:rsidP="00136C6C">
      <w:pPr>
        <w:numPr>
          <w:ilvl w:val="0"/>
          <w:numId w:val="4"/>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b/>
          <w:sz w:val="26"/>
          <w:szCs w:val="26"/>
          <w:lang w:val="en-GB"/>
        </w:rPr>
        <w:t>Events in the World are determined:</w:t>
      </w:r>
      <w:r w:rsidRPr="00136C6C">
        <w:rPr>
          <w:rFonts w:ascii="Times New Roman" w:eastAsia="Calibri" w:hAnsi="Times New Roman" w:cs="Times New Roman"/>
          <w:sz w:val="26"/>
          <w:szCs w:val="26"/>
          <w:lang w:val="en-GB"/>
        </w:rPr>
        <w:t xml:space="preserve"> If the Absolute is reality as a whole and reality is a teleological process, a process of the </w:t>
      </w:r>
      <w:proofErr w:type="spellStart"/>
      <w:r w:rsidRPr="00136C6C">
        <w:rPr>
          <w:rFonts w:ascii="Times New Roman" w:eastAsia="Calibri" w:hAnsi="Times New Roman" w:cs="Times New Roman"/>
          <w:sz w:val="26"/>
          <w:szCs w:val="26"/>
          <w:lang w:val="en-GB"/>
        </w:rPr>
        <w:t>self development</w:t>
      </w:r>
      <w:proofErr w:type="spellEnd"/>
      <w:r w:rsidRPr="00136C6C">
        <w:rPr>
          <w:rFonts w:ascii="Times New Roman" w:eastAsia="Calibri" w:hAnsi="Times New Roman" w:cs="Times New Roman"/>
          <w:sz w:val="26"/>
          <w:szCs w:val="26"/>
          <w:lang w:val="en-GB"/>
        </w:rPr>
        <w:t xml:space="preserve"> of the Absolute, then one is </w:t>
      </w:r>
      <w:r w:rsidRPr="00136C6C">
        <w:rPr>
          <w:rFonts w:ascii="Times New Roman" w:eastAsia="Calibri" w:hAnsi="Times New Roman" w:cs="Times New Roman"/>
          <w:sz w:val="26"/>
          <w:szCs w:val="26"/>
          <w:lang w:val="en-GB"/>
        </w:rPr>
        <w:lastRenderedPageBreak/>
        <w:t xml:space="preserve">not wrong in upholding that events in the world are following a given plan. And this plan is that of the Absolute’s. The Absolute which is Spirit and the infinite is only known as it manifest itself through finite things. If this is the case then all the activities going on in the world and even the life of man is that of the infinite reason or </w:t>
      </w:r>
      <w:proofErr w:type="gramStart"/>
      <w:r w:rsidRPr="00136C6C">
        <w:rPr>
          <w:rFonts w:ascii="Times New Roman" w:eastAsia="Calibri" w:hAnsi="Times New Roman" w:cs="Times New Roman"/>
          <w:sz w:val="26"/>
          <w:szCs w:val="26"/>
          <w:lang w:val="en-GB"/>
        </w:rPr>
        <w:t>Absolute</w:t>
      </w:r>
      <w:proofErr w:type="gramEnd"/>
      <w:r w:rsidRPr="00136C6C">
        <w:rPr>
          <w:rFonts w:ascii="Times New Roman" w:eastAsia="Calibri" w:hAnsi="Times New Roman" w:cs="Times New Roman"/>
          <w:sz w:val="26"/>
          <w:szCs w:val="26"/>
          <w:lang w:val="en-GB"/>
        </w:rPr>
        <w:t xml:space="preserve"> playing out. This would necessitate one to ask if there is really freedom in the world since reality is all about the self-manifestation of the Absolute in nature and in the human spirit.</w:t>
      </w:r>
    </w:p>
    <w:p w:rsidR="00136C6C" w:rsidRPr="00136C6C" w:rsidRDefault="00136C6C" w:rsidP="00136C6C">
      <w:pPr>
        <w:numPr>
          <w:ilvl w:val="0"/>
          <w:numId w:val="4"/>
        </w:numPr>
        <w:spacing w:line="480" w:lineRule="auto"/>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b/>
          <w:sz w:val="26"/>
          <w:szCs w:val="26"/>
          <w:lang w:val="en-GB"/>
        </w:rPr>
        <w:t>Philosophy can be properly comprehended in terms of History:</w:t>
      </w:r>
      <w:r w:rsidRPr="00136C6C">
        <w:rPr>
          <w:rFonts w:ascii="Times New Roman" w:eastAsia="Calibri" w:hAnsi="Times New Roman" w:cs="Times New Roman"/>
          <w:sz w:val="26"/>
          <w:szCs w:val="26"/>
          <w:lang w:val="en-GB"/>
        </w:rPr>
        <w:t xml:space="preserve"> Hegel believes that for philosophy to be properly understood and appreciated, a careful study of history of philosophy is necessary. This is because a revelation on how ideas were generated through the system of dialectic will be revealed. Little wonder while </w:t>
      </w:r>
      <w:proofErr w:type="spellStart"/>
      <w:r w:rsidRPr="00136C6C">
        <w:rPr>
          <w:rFonts w:ascii="Times New Roman" w:eastAsia="Calibri" w:hAnsi="Times New Roman" w:cs="Times New Roman"/>
          <w:sz w:val="26"/>
          <w:szCs w:val="26"/>
          <w:lang w:val="en-GB"/>
        </w:rPr>
        <w:t>Besier</w:t>
      </w:r>
      <w:proofErr w:type="spellEnd"/>
      <w:r w:rsidRPr="00136C6C">
        <w:rPr>
          <w:rFonts w:ascii="Times New Roman" w:eastAsia="Calibri" w:hAnsi="Times New Roman" w:cs="Times New Roman"/>
          <w:sz w:val="26"/>
          <w:szCs w:val="26"/>
          <w:lang w:val="en-GB"/>
        </w:rPr>
        <w:t xml:space="preserve"> opined that, “Hegel’s historicism amounted to nothing less than a revolution in the history of philosophy. It implied that philosophy is possible only if it is historical, only if the philosopher is aware of the origins, context and development of his doctrine.”</w:t>
      </w:r>
      <w:r w:rsidRPr="00136C6C">
        <w:rPr>
          <w:rFonts w:ascii="Times New Roman" w:eastAsia="Calibri" w:hAnsi="Times New Roman" w:cs="Times New Roman"/>
          <w:sz w:val="26"/>
          <w:szCs w:val="26"/>
          <w:vertAlign w:val="superscript"/>
          <w:lang w:val="en-GB"/>
        </w:rPr>
        <w:footnoteReference w:id="69"/>
      </w:r>
      <w:r w:rsidRPr="00136C6C">
        <w:rPr>
          <w:rFonts w:ascii="Times New Roman" w:eastAsia="Calibri" w:hAnsi="Times New Roman" w:cs="Times New Roman"/>
          <w:sz w:val="26"/>
          <w:szCs w:val="26"/>
          <w:lang w:val="en-GB"/>
        </w:rPr>
        <w:t xml:space="preserve"> Various epochs in the development of philosophy are moments in the full actualisation of the Absolute in philosophy as Absolute Idealism of the Germans of which the philosophy of Hegel is its climax.</w:t>
      </w:r>
    </w:p>
    <w:p w:rsidR="00136C6C" w:rsidRPr="00136C6C" w:rsidRDefault="00136C6C" w:rsidP="00136C6C">
      <w:pPr>
        <w:numPr>
          <w:ilvl w:val="0"/>
          <w:numId w:val="5"/>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 xml:space="preserve"> Evaluation </w:t>
      </w:r>
    </w:p>
    <w:p w:rsidR="00136C6C" w:rsidRPr="00136C6C" w:rsidRDefault="00136C6C" w:rsidP="00136C6C">
      <w:pPr>
        <w:spacing w:line="480" w:lineRule="auto"/>
        <w:ind w:left="37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Hegelian historicism refers to Hegel’s unique way of viewing history. It is a claim that nothing can really be properly comprehended without reference to its history, that is, how that thing started and developed over time. With this then, for Hegel, reality can be understood by critically analysing history and coming to understand how one event led to the other. With particular reference to philosophy, he maintains that, “philosophy is its own age comprehended </w:t>
      </w:r>
      <w:r w:rsidRPr="00136C6C">
        <w:rPr>
          <w:rFonts w:ascii="Times New Roman" w:eastAsia="Calibri" w:hAnsi="Times New Roman" w:cs="Times New Roman"/>
          <w:sz w:val="26"/>
          <w:szCs w:val="26"/>
          <w:lang w:val="en-GB"/>
        </w:rPr>
        <w:lastRenderedPageBreak/>
        <w:t>in thought.”</w:t>
      </w:r>
      <w:r w:rsidRPr="00136C6C">
        <w:rPr>
          <w:rFonts w:ascii="Times New Roman" w:eastAsia="Calibri" w:hAnsi="Times New Roman" w:cs="Times New Roman"/>
          <w:sz w:val="26"/>
          <w:szCs w:val="26"/>
          <w:vertAlign w:val="superscript"/>
          <w:lang w:val="en-GB"/>
        </w:rPr>
        <w:footnoteReference w:id="70"/>
      </w:r>
      <w:r w:rsidRPr="00136C6C">
        <w:rPr>
          <w:rFonts w:ascii="Times New Roman" w:eastAsia="Calibri" w:hAnsi="Times New Roman" w:cs="Times New Roman"/>
          <w:sz w:val="26"/>
          <w:szCs w:val="26"/>
          <w:lang w:val="en-GB"/>
        </w:rPr>
        <w:t xml:space="preserve"> This implies that philosophy is historical in nature. Through the ages, philosophy has developed dialectically as it tries to present the Absolute in its most comprehensive form as pure spirit.</w:t>
      </w:r>
    </w:p>
    <w:p w:rsidR="00136C6C" w:rsidRPr="00136C6C" w:rsidRDefault="00136C6C" w:rsidP="00136C6C">
      <w:pPr>
        <w:spacing w:line="480" w:lineRule="auto"/>
        <w:ind w:left="37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For Hegel, history is not an arbitrary collection of chanced events or a museum of debris from the past, but a teleological, purposive and goal oriented process. “World history is the process whereby Spirit comes to actual consciousness of itself as freedom....... </w:t>
      </w:r>
      <w:proofErr w:type="gramStart"/>
      <w:r w:rsidRPr="00136C6C">
        <w:rPr>
          <w:rFonts w:ascii="Times New Roman" w:eastAsia="Calibri" w:hAnsi="Times New Roman" w:cs="Times New Roman"/>
          <w:sz w:val="26"/>
          <w:szCs w:val="26"/>
          <w:lang w:val="en-GB"/>
        </w:rPr>
        <w:t>hence,</w:t>
      </w:r>
      <w:proofErr w:type="gramEnd"/>
      <w:r w:rsidRPr="00136C6C">
        <w:rPr>
          <w:rFonts w:ascii="Times New Roman" w:eastAsia="Calibri" w:hAnsi="Times New Roman" w:cs="Times New Roman"/>
          <w:sz w:val="26"/>
          <w:szCs w:val="26"/>
          <w:lang w:val="en-GB"/>
        </w:rPr>
        <w:t xml:space="preserve"> world history is the progress in the consciousness of freedom.”</w:t>
      </w:r>
      <w:r w:rsidRPr="00136C6C">
        <w:rPr>
          <w:rFonts w:ascii="Times New Roman" w:eastAsia="Calibri" w:hAnsi="Times New Roman" w:cs="Times New Roman"/>
          <w:sz w:val="26"/>
          <w:szCs w:val="26"/>
          <w:vertAlign w:val="superscript"/>
          <w:lang w:val="en-GB"/>
        </w:rPr>
        <w:footnoteReference w:id="71"/>
      </w:r>
      <w:r w:rsidRPr="00136C6C">
        <w:rPr>
          <w:rFonts w:ascii="Times New Roman" w:eastAsia="Calibri" w:hAnsi="Times New Roman" w:cs="Times New Roman"/>
          <w:sz w:val="26"/>
          <w:szCs w:val="26"/>
          <w:lang w:val="en-GB"/>
        </w:rPr>
        <w:t xml:space="preserve"> Freedom therefore is the culmination of world history. </w:t>
      </w:r>
    </w:p>
    <w:p w:rsidR="00136C6C" w:rsidRPr="00136C6C" w:rsidRDefault="00136C6C" w:rsidP="00136C6C">
      <w:pPr>
        <w:spacing w:line="480" w:lineRule="auto"/>
        <w:ind w:left="37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Hegelian historicism embodies the importance and relevance Hegel attached to history. Despite the systematic way he interpreted history, he made some claims which have been observed as oversights. Karl Popper heavily criticized Hegelian historicism on the ground that it made history to be mathematical, thus creating a possibility for one to predict the future with it. Popper maintains that in so far as human knowledge grows</w:t>
      </w:r>
      <w:proofErr w:type="gramStart"/>
      <w:r w:rsidRPr="00136C6C">
        <w:rPr>
          <w:rFonts w:ascii="Times New Roman" w:eastAsia="Calibri" w:hAnsi="Times New Roman" w:cs="Times New Roman"/>
          <w:sz w:val="26"/>
          <w:szCs w:val="26"/>
          <w:lang w:val="en-GB"/>
        </w:rPr>
        <w:t>,  one</w:t>
      </w:r>
      <w:proofErr w:type="gramEnd"/>
      <w:r w:rsidRPr="00136C6C">
        <w:rPr>
          <w:rFonts w:ascii="Times New Roman" w:eastAsia="Calibri" w:hAnsi="Times New Roman" w:cs="Times New Roman"/>
          <w:sz w:val="26"/>
          <w:szCs w:val="26"/>
          <w:lang w:val="en-GB"/>
        </w:rPr>
        <w:t xml:space="preserve"> cannot know the future and as such the claim of Hegel is unfounded.</w:t>
      </w:r>
      <w:r w:rsidRPr="00136C6C">
        <w:rPr>
          <w:rFonts w:ascii="Times New Roman" w:eastAsia="Calibri" w:hAnsi="Times New Roman" w:cs="Times New Roman"/>
          <w:sz w:val="26"/>
          <w:szCs w:val="26"/>
          <w:vertAlign w:val="superscript"/>
          <w:lang w:val="en-GB"/>
        </w:rPr>
        <w:footnoteReference w:id="72"/>
      </w:r>
      <w:r w:rsidRPr="00136C6C">
        <w:rPr>
          <w:rFonts w:ascii="Times New Roman" w:eastAsia="Calibri" w:hAnsi="Times New Roman" w:cs="Times New Roman"/>
          <w:sz w:val="26"/>
          <w:szCs w:val="26"/>
          <w:lang w:val="en-GB"/>
        </w:rPr>
        <w:t xml:space="preserve"> Arnold </w:t>
      </w:r>
      <w:proofErr w:type="spellStart"/>
      <w:r w:rsidRPr="00136C6C">
        <w:rPr>
          <w:rFonts w:ascii="Times New Roman" w:eastAsia="Calibri" w:hAnsi="Times New Roman" w:cs="Times New Roman"/>
          <w:sz w:val="26"/>
          <w:szCs w:val="26"/>
          <w:lang w:val="en-GB"/>
        </w:rPr>
        <w:t>Ruge</w:t>
      </w:r>
      <w:proofErr w:type="spellEnd"/>
      <w:r w:rsidRPr="00136C6C">
        <w:rPr>
          <w:rFonts w:ascii="Times New Roman" w:eastAsia="Calibri" w:hAnsi="Times New Roman" w:cs="Times New Roman"/>
          <w:sz w:val="26"/>
          <w:szCs w:val="26"/>
          <w:lang w:val="en-GB"/>
        </w:rPr>
        <w:t xml:space="preserve"> (1802-1880) a fervent admirer of Hegel agreed with him that history is a progressive advance towards the realization of freedom and that this freedom is attained in the State.</w:t>
      </w:r>
      <w:r w:rsidRPr="00136C6C">
        <w:rPr>
          <w:rFonts w:ascii="Times New Roman" w:eastAsia="Calibri" w:hAnsi="Times New Roman" w:cs="Times New Roman"/>
          <w:sz w:val="26"/>
          <w:szCs w:val="26"/>
          <w:vertAlign w:val="superscript"/>
          <w:lang w:val="en-GB"/>
        </w:rPr>
        <w:footnoteReference w:id="73"/>
      </w:r>
      <w:r w:rsidRPr="00136C6C">
        <w:rPr>
          <w:rFonts w:ascii="Times New Roman" w:eastAsia="Calibri" w:hAnsi="Times New Roman" w:cs="Times New Roman"/>
          <w:sz w:val="26"/>
          <w:szCs w:val="26"/>
          <w:lang w:val="en-GB"/>
        </w:rPr>
        <w:t xml:space="preserve"> However, he had some reservations. He opines that the Hegelian historicism made historical events and happening to be subject to dialectical scheme which made them to be products of a logical necessity. He is of the view that a rational scheme should not be derived and then history be made to fit into the pattern. He rather upholds that history though teleological in movement should also have practical and revolutionary attitude.</w:t>
      </w:r>
      <w:r w:rsidRPr="00136C6C">
        <w:rPr>
          <w:rFonts w:ascii="Times New Roman" w:eastAsia="Calibri" w:hAnsi="Times New Roman" w:cs="Times New Roman"/>
          <w:sz w:val="26"/>
          <w:szCs w:val="26"/>
          <w:vertAlign w:val="superscript"/>
          <w:lang w:val="en-GB"/>
        </w:rPr>
        <w:footnoteReference w:id="74"/>
      </w:r>
      <w:r w:rsidRPr="00136C6C">
        <w:rPr>
          <w:rFonts w:ascii="Times New Roman" w:eastAsia="Calibri" w:hAnsi="Times New Roman" w:cs="Times New Roman"/>
          <w:sz w:val="26"/>
          <w:szCs w:val="26"/>
          <w:lang w:val="en-GB"/>
        </w:rPr>
        <w:t xml:space="preserve"> </w:t>
      </w:r>
    </w:p>
    <w:p w:rsidR="00136C6C" w:rsidRPr="00136C6C" w:rsidRDefault="00136C6C" w:rsidP="00136C6C">
      <w:pPr>
        <w:spacing w:line="480" w:lineRule="auto"/>
        <w:ind w:left="37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Furthermore, Hegel on discussing about the world history talks about the world-historical individuals. In his view, these persons in various epochs of history serve as unique instruments in the realising the will of the Absolute Spirit. The implication of this is that the actions of these </w:t>
      </w:r>
      <w:r w:rsidRPr="00136C6C">
        <w:rPr>
          <w:rFonts w:ascii="Times New Roman" w:eastAsia="Calibri" w:hAnsi="Times New Roman" w:cs="Times New Roman"/>
          <w:sz w:val="26"/>
          <w:szCs w:val="26"/>
          <w:lang w:val="en-GB"/>
        </w:rPr>
        <w:lastRenderedPageBreak/>
        <w:t xml:space="preserve">people whether good or bad is excused, since they are acting according to the plan of the Absolute Spirit, thus they are not really responsible for their action. This is quite absurd. </w:t>
      </w:r>
      <w:proofErr w:type="spellStart"/>
      <w:r w:rsidRPr="00136C6C">
        <w:rPr>
          <w:rFonts w:ascii="Times New Roman" w:eastAsia="Calibri" w:hAnsi="Times New Roman" w:cs="Times New Roman"/>
          <w:sz w:val="26"/>
          <w:szCs w:val="26"/>
          <w:lang w:val="en-GB"/>
        </w:rPr>
        <w:t>Copleston</w:t>
      </w:r>
      <w:proofErr w:type="spellEnd"/>
      <w:r w:rsidRPr="00136C6C">
        <w:rPr>
          <w:rFonts w:ascii="Times New Roman" w:eastAsia="Calibri" w:hAnsi="Times New Roman" w:cs="Times New Roman"/>
          <w:sz w:val="26"/>
          <w:szCs w:val="26"/>
          <w:lang w:val="en-GB"/>
        </w:rPr>
        <w:t xml:space="preserve"> however, avers in favour of Hegel that, “from the point of view of a given social ethics a great revolutionary may be a bad man. But from the point of view of world history, his deeds are justified.”</w:t>
      </w:r>
      <w:r w:rsidRPr="00136C6C">
        <w:rPr>
          <w:rFonts w:ascii="Times New Roman" w:eastAsia="Calibri" w:hAnsi="Times New Roman" w:cs="Times New Roman"/>
          <w:sz w:val="26"/>
          <w:szCs w:val="26"/>
          <w:vertAlign w:val="superscript"/>
          <w:lang w:val="en-GB"/>
        </w:rPr>
        <w:footnoteReference w:id="75"/>
      </w:r>
    </w:p>
    <w:p w:rsidR="00136C6C" w:rsidRPr="00136C6C" w:rsidRDefault="00136C6C" w:rsidP="00136C6C">
      <w:pPr>
        <w:spacing w:line="480" w:lineRule="auto"/>
        <w:ind w:left="37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More still, following Hegel’s historicism, one can see that it is the Absolute that steers, controls and manifests in history. This when interpreted from the religious perspective can be seen as God transcendent and immanent in the created order, showing his Divine providence in history. This is a big </w:t>
      </w:r>
      <w:proofErr w:type="gramStart"/>
      <w:r w:rsidRPr="00136C6C">
        <w:rPr>
          <w:rFonts w:ascii="Times New Roman" w:eastAsia="Calibri" w:hAnsi="Times New Roman" w:cs="Times New Roman"/>
          <w:sz w:val="26"/>
          <w:szCs w:val="26"/>
          <w:lang w:val="en-GB"/>
        </w:rPr>
        <w:t>thumbs</w:t>
      </w:r>
      <w:proofErr w:type="gramEnd"/>
      <w:r w:rsidRPr="00136C6C">
        <w:rPr>
          <w:rFonts w:ascii="Times New Roman" w:eastAsia="Calibri" w:hAnsi="Times New Roman" w:cs="Times New Roman"/>
          <w:sz w:val="26"/>
          <w:szCs w:val="26"/>
          <w:lang w:val="en-GB"/>
        </w:rPr>
        <w:t xml:space="preserve"> up for Christianity.</w:t>
      </w:r>
    </w:p>
    <w:p w:rsidR="00136C6C" w:rsidRPr="00136C6C" w:rsidRDefault="00136C6C" w:rsidP="00136C6C">
      <w:pPr>
        <w:spacing w:line="480" w:lineRule="auto"/>
        <w:ind w:left="37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Hegel in discussing his historicism raises a very important point regarding the formation of the constitution of a nation. He maintains that, “it is the indwelling spirit and the history of the nation (and, indeed, the history is simply the history of this spirit) by which constitutions have been are made.”</w:t>
      </w:r>
      <w:r w:rsidRPr="00136C6C">
        <w:rPr>
          <w:rFonts w:ascii="Times New Roman" w:eastAsia="Calibri" w:hAnsi="Times New Roman" w:cs="Times New Roman"/>
          <w:sz w:val="26"/>
          <w:szCs w:val="26"/>
          <w:vertAlign w:val="superscript"/>
          <w:lang w:val="en-GB"/>
        </w:rPr>
        <w:footnoteReference w:id="76"/>
      </w:r>
      <w:r w:rsidRPr="00136C6C">
        <w:rPr>
          <w:rFonts w:ascii="Times New Roman" w:eastAsia="Calibri" w:hAnsi="Times New Roman" w:cs="Times New Roman"/>
          <w:sz w:val="26"/>
          <w:szCs w:val="26"/>
          <w:lang w:val="en-GB"/>
        </w:rPr>
        <w:t xml:space="preserve"> I wholly agree with him on this because the history of any nation tells so much on how her constitution should be so as to guarantee a better administration. If a constitution is imposed on a nation without this basic consideration, chaos is most likely bound to occur.</w:t>
      </w:r>
    </w:p>
    <w:p w:rsidR="00136C6C" w:rsidRPr="00136C6C" w:rsidRDefault="00136C6C" w:rsidP="00136C6C">
      <w:pPr>
        <w:numPr>
          <w:ilvl w:val="0"/>
          <w:numId w:val="6"/>
        </w:numPr>
        <w:spacing w:line="480" w:lineRule="auto"/>
        <w:contextualSpacing/>
        <w:jc w:val="both"/>
        <w:rPr>
          <w:rFonts w:ascii="Times New Roman" w:eastAsia="Calibri" w:hAnsi="Times New Roman" w:cs="Times New Roman"/>
          <w:b/>
          <w:sz w:val="26"/>
          <w:szCs w:val="26"/>
          <w:lang w:val="en-GB"/>
        </w:rPr>
      </w:pPr>
      <w:r w:rsidRPr="00136C6C">
        <w:rPr>
          <w:rFonts w:ascii="Times New Roman" w:eastAsia="Calibri" w:hAnsi="Times New Roman" w:cs="Times New Roman"/>
          <w:b/>
          <w:sz w:val="26"/>
          <w:szCs w:val="26"/>
          <w:lang w:val="en-GB"/>
        </w:rPr>
        <w:t xml:space="preserve"> Conclusion</w:t>
      </w:r>
    </w:p>
    <w:p w:rsidR="00136C6C" w:rsidRPr="00136C6C" w:rsidRDefault="00136C6C" w:rsidP="00136C6C">
      <w:pPr>
        <w:spacing w:line="480" w:lineRule="auto"/>
        <w:ind w:left="375" w:firstLine="345"/>
        <w:contextualSpacing/>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 xml:space="preserve">The claims of Hegelian historicism are not ultimate, despite the fact that it logically and intelligently captured reality as a whole in a grand style. It underlined the fact that a careful observation of history is necessary in understanding human life and institutions. Such observation is also necessary in planning for the future of the society. </w:t>
      </w:r>
    </w:p>
    <w:p w:rsidR="00136C6C" w:rsidRPr="00136C6C" w:rsidRDefault="00136C6C" w:rsidP="00136C6C">
      <w:pPr>
        <w:spacing w:line="480" w:lineRule="auto"/>
        <w:ind w:left="375" w:firstLine="345"/>
        <w:contextualSpacing/>
        <w:jc w:val="both"/>
        <w:rPr>
          <w:rFonts w:ascii="Times New Roman" w:eastAsia="Calibri" w:hAnsi="Times New Roman" w:cs="Times New Roman"/>
          <w:b/>
          <w:sz w:val="26"/>
          <w:szCs w:val="26"/>
          <w:lang w:val="en-GB"/>
        </w:rPr>
      </w:pPr>
    </w:p>
    <w:p w:rsidR="00136C6C" w:rsidRPr="00136C6C" w:rsidRDefault="00136C6C" w:rsidP="00136C6C">
      <w:pPr>
        <w:rPr>
          <w:rFonts w:ascii="Times New Roman" w:eastAsia="Calibri" w:hAnsi="Times New Roman" w:cs="Times New Roman"/>
          <w:b/>
          <w:sz w:val="28"/>
          <w:szCs w:val="28"/>
          <w:lang w:val="en-GB"/>
        </w:rPr>
      </w:pPr>
    </w:p>
    <w:p w:rsidR="00136C6C" w:rsidRPr="00136C6C" w:rsidRDefault="00136C6C" w:rsidP="00136C6C">
      <w:pPr>
        <w:rPr>
          <w:rFonts w:ascii="Times New Roman" w:eastAsia="Calibri" w:hAnsi="Times New Roman" w:cs="Times New Roman"/>
          <w:b/>
          <w:sz w:val="28"/>
          <w:szCs w:val="28"/>
          <w:lang w:val="en-GB"/>
        </w:rPr>
      </w:pPr>
      <w:r w:rsidRPr="00136C6C">
        <w:rPr>
          <w:rFonts w:ascii="Times New Roman" w:eastAsia="Calibri" w:hAnsi="Times New Roman" w:cs="Times New Roman"/>
          <w:b/>
          <w:sz w:val="28"/>
          <w:szCs w:val="28"/>
          <w:lang w:val="en-GB"/>
        </w:rPr>
        <w:t>Bibliography</w:t>
      </w:r>
    </w:p>
    <w:p w:rsidR="00136C6C" w:rsidRPr="00136C6C" w:rsidRDefault="00136C6C" w:rsidP="00136C6C">
      <w:pPr>
        <w:numPr>
          <w:ilvl w:val="0"/>
          <w:numId w:val="7"/>
        </w:numPr>
        <w:spacing w:line="360" w:lineRule="auto"/>
        <w:contextualSpacing/>
        <w:rPr>
          <w:rFonts w:ascii="Times New Roman" w:eastAsia="Calibri" w:hAnsi="Times New Roman" w:cs="Times New Roman"/>
          <w:sz w:val="28"/>
          <w:szCs w:val="28"/>
          <w:lang w:val="en-GB"/>
        </w:rPr>
      </w:pPr>
      <w:r w:rsidRPr="00136C6C">
        <w:rPr>
          <w:rFonts w:ascii="Times New Roman" w:eastAsia="Calibri" w:hAnsi="Times New Roman" w:cs="Times New Roman"/>
          <w:sz w:val="28"/>
          <w:szCs w:val="28"/>
          <w:lang w:val="en-GB"/>
        </w:rPr>
        <w:lastRenderedPageBreak/>
        <w:t xml:space="preserve"> </w:t>
      </w:r>
      <w:proofErr w:type="spellStart"/>
      <w:r w:rsidRPr="00136C6C">
        <w:rPr>
          <w:rFonts w:ascii="Times New Roman" w:eastAsia="Calibri" w:hAnsi="Times New Roman" w:cs="Times New Roman"/>
          <w:sz w:val="28"/>
          <w:szCs w:val="28"/>
          <w:lang w:val="en-GB"/>
        </w:rPr>
        <w:t>Stumpf</w:t>
      </w:r>
      <w:proofErr w:type="spellEnd"/>
      <w:r w:rsidRPr="00136C6C">
        <w:rPr>
          <w:rFonts w:ascii="Times New Roman" w:eastAsia="Calibri" w:hAnsi="Times New Roman" w:cs="Times New Roman"/>
          <w:sz w:val="28"/>
          <w:szCs w:val="28"/>
          <w:lang w:val="en-GB"/>
        </w:rPr>
        <w:t xml:space="preserve">, Samuel and James </w:t>
      </w:r>
      <w:proofErr w:type="spellStart"/>
      <w:r w:rsidRPr="00136C6C">
        <w:rPr>
          <w:rFonts w:ascii="Times New Roman" w:eastAsia="Calibri" w:hAnsi="Times New Roman" w:cs="Times New Roman"/>
          <w:sz w:val="28"/>
          <w:szCs w:val="28"/>
          <w:lang w:val="en-GB"/>
        </w:rPr>
        <w:t>Fieser</w:t>
      </w:r>
      <w:proofErr w:type="spellEnd"/>
      <w:r w:rsidRPr="00136C6C">
        <w:rPr>
          <w:rFonts w:ascii="Times New Roman" w:eastAsia="Calibri" w:hAnsi="Times New Roman" w:cs="Times New Roman"/>
          <w:sz w:val="28"/>
          <w:szCs w:val="28"/>
          <w:lang w:val="en-GB"/>
        </w:rPr>
        <w:t xml:space="preserve">, </w:t>
      </w:r>
      <w:r w:rsidRPr="00136C6C">
        <w:rPr>
          <w:rFonts w:ascii="Times New Roman" w:eastAsia="Calibri" w:hAnsi="Times New Roman" w:cs="Times New Roman"/>
          <w:i/>
          <w:sz w:val="28"/>
          <w:szCs w:val="28"/>
          <w:lang w:val="en-GB"/>
        </w:rPr>
        <w:t>Philosophy History and Problems,</w:t>
      </w:r>
      <w:r w:rsidRPr="00136C6C">
        <w:rPr>
          <w:rFonts w:ascii="Times New Roman" w:eastAsia="Calibri" w:hAnsi="Times New Roman" w:cs="Times New Roman"/>
          <w:sz w:val="28"/>
          <w:szCs w:val="28"/>
          <w:lang w:val="en-GB"/>
        </w:rPr>
        <w:t xml:space="preserve"> 7</w:t>
      </w:r>
      <w:r w:rsidRPr="00136C6C">
        <w:rPr>
          <w:rFonts w:ascii="Times New Roman" w:eastAsia="Calibri" w:hAnsi="Times New Roman" w:cs="Times New Roman"/>
          <w:sz w:val="28"/>
          <w:szCs w:val="28"/>
          <w:vertAlign w:val="superscript"/>
          <w:lang w:val="en-GB"/>
        </w:rPr>
        <w:t>th</w:t>
      </w:r>
      <w:r w:rsidRPr="00136C6C">
        <w:rPr>
          <w:rFonts w:ascii="Times New Roman" w:eastAsia="Calibri" w:hAnsi="Times New Roman" w:cs="Times New Roman"/>
          <w:sz w:val="28"/>
          <w:szCs w:val="28"/>
          <w:lang w:val="en-GB"/>
        </w:rPr>
        <w:t xml:space="preserve"> </w:t>
      </w:r>
      <w:proofErr w:type="gramStart"/>
      <w:r w:rsidRPr="00136C6C">
        <w:rPr>
          <w:rFonts w:ascii="Times New Roman" w:eastAsia="Calibri" w:hAnsi="Times New Roman" w:cs="Times New Roman"/>
          <w:sz w:val="28"/>
          <w:szCs w:val="28"/>
          <w:lang w:val="en-GB"/>
        </w:rPr>
        <w:t>ed</w:t>
      </w:r>
      <w:proofErr w:type="gramEnd"/>
      <w:r w:rsidRPr="00136C6C">
        <w:rPr>
          <w:rFonts w:ascii="Times New Roman" w:eastAsia="Calibri" w:hAnsi="Times New Roman" w:cs="Times New Roman"/>
          <w:sz w:val="28"/>
          <w:szCs w:val="28"/>
          <w:lang w:val="en-GB"/>
        </w:rPr>
        <w:t xml:space="preserve">. New York: </w:t>
      </w:r>
      <w:proofErr w:type="spellStart"/>
      <w:r w:rsidRPr="00136C6C">
        <w:rPr>
          <w:rFonts w:ascii="Times New Roman" w:eastAsia="Calibri" w:hAnsi="Times New Roman" w:cs="Times New Roman"/>
          <w:sz w:val="28"/>
          <w:szCs w:val="28"/>
          <w:lang w:val="en-GB"/>
        </w:rPr>
        <w:t>Mc</w:t>
      </w:r>
      <w:proofErr w:type="spellEnd"/>
      <w:r w:rsidRPr="00136C6C">
        <w:rPr>
          <w:rFonts w:ascii="Times New Roman" w:eastAsia="Calibri" w:hAnsi="Times New Roman" w:cs="Times New Roman"/>
          <w:sz w:val="28"/>
          <w:szCs w:val="28"/>
          <w:lang w:val="en-GB"/>
        </w:rPr>
        <w:t xml:space="preserve"> </w:t>
      </w:r>
      <w:proofErr w:type="spellStart"/>
      <w:r w:rsidRPr="00136C6C">
        <w:rPr>
          <w:rFonts w:ascii="Times New Roman" w:eastAsia="Calibri" w:hAnsi="Times New Roman" w:cs="Times New Roman"/>
          <w:sz w:val="28"/>
          <w:szCs w:val="28"/>
          <w:lang w:val="en-GB"/>
        </w:rPr>
        <w:t>Graw</w:t>
      </w:r>
      <w:proofErr w:type="spellEnd"/>
      <w:r w:rsidRPr="00136C6C">
        <w:rPr>
          <w:rFonts w:ascii="Times New Roman" w:eastAsia="Calibri" w:hAnsi="Times New Roman" w:cs="Times New Roman"/>
          <w:sz w:val="28"/>
          <w:szCs w:val="28"/>
          <w:lang w:val="en-GB"/>
        </w:rPr>
        <w:t xml:space="preserve"> Hill, 2008</w:t>
      </w:r>
    </w:p>
    <w:p w:rsidR="00136C6C" w:rsidRPr="00136C6C" w:rsidRDefault="00136C6C" w:rsidP="00136C6C">
      <w:pPr>
        <w:numPr>
          <w:ilvl w:val="0"/>
          <w:numId w:val="7"/>
        </w:numPr>
        <w:spacing w:line="360" w:lineRule="auto"/>
        <w:contextualSpacing/>
        <w:rPr>
          <w:rFonts w:ascii="Times New Roman" w:eastAsia="Calibri" w:hAnsi="Times New Roman" w:cs="Times New Roman"/>
          <w:sz w:val="28"/>
          <w:szCs w:val="28"/>
          <w:lang w:val="en-GB"/>
        </w:rPr>
      </w:pPr>
      <w:r w:rsidRPr="00136C6C">
        <w:rPr>
          <w:rFonts w:ascii="Times New Roman" w:eastAsia="Calibri" w:hAnsi="Times New Roman" w:cs="Times New Roman"/>
          <w:sz w:val="28"/>
          <w:szCs w:val="28"/>
          <w:lang w:val="en-GB"/>
        </w:rPr>
        <w:t xml:space="preserve"> </w:t>
      </w:r>
      <w:proofErr w:type="spellStart"/>
      <w:r w:rsidRPr="00136C6C">
        <w:rPr>
          <w:rFonts w:ascii="Times New Roman" w:eastAsia="Calibri" w:hAnsi="Times New Roman" w:cs="Times New Roman"/>
          <w:sz w:val="28"/>
          <w:szCs w:val="28"/>
          <w:lang w:val="en-GB"/>
        </w:rPr>
        <w:t>Copleston</w:t>
      </w:r>
      <w:proofErr w:type="spellEnd"/>
      <w:r w:rsidRPr="00136C6C">
        <w:rPr>
          <w:rFonts w:ascii="Times New Roman" w:eastAsia="Calibri" w:hAnsi="Times New Roman" w:cs="Times New Roman"/>
          <w:sz w:val="28"/>
          <w:szCs w:val="28"/>
          <w:lang w:val="en-GB"/>
        </w:rPr>
        <w:t>, Frederick. A History of Philosophy : 18</w:t>
      </w:r>
      <w:r w:rsidRPr="00136C6C">
        <w:rPr>
          <w:rFonts w:ascii="Times New Roman" w:eastAsia="Calibri" w:hAnsi="Times New Roman" w:cs="Times New Roman"/>
          <w:sz w:val="28"/>
          <w:szCs w:val="28"/>
          <w:vertAlign w:val="superscript"/>
          <w:lang w:val="en-GB"/>
        </w:rPr>
        <w:t>th</w:t>
      </w:r>
      <w:r w:rsidRPr="00136C6C">
        <w:rPr>
          <w:rFonts w:ascii="Times New Roman" w:eastAsia="Calibri" w:hAnsi="Times New Roman" w:cs="Times New Roman"/>
          <w:sz w:val="28"/>
          <w:szCs w:val="28"/>
          <w:lang w:val="en-GB"/>
        </w:rPr>
        <w:t xml:space="preserve"> and 19</w:t>
      </w:r>
      <w:r w:rsidRPr="00136C6C">
        <w:rPr>
          <w:rFonts w:ascii="Times New Roman" w:eastAsia="Calibri" w:hAnsi="Times New Roman" w:cs="Times New Roman"/>
          <w:sz w:val="28"/>
          <w:szCs w:val="28"/>
          <w:vertAlign w:val="superscript"/>
          <w:lang w:val="en-GB"/>
        </w:rPr>
        <w:t xml:space="preserve">th </w:t>
      </w:r>
      <w:r w:rsidRPr="00136C6C">
        <w:rPr>
          <w:rFonts w:ascii="Times New Roman" w:eastAsia="Calibri" w:hAnsi="Times New Roman" w:cs="Times New Roman"/>
          <w:sz w:val="28"/>
          <w:szCs w:val="28"/>
          <w:lang w:val="en-GB"/>
        </w:rPr>
        <w:t>German Philosophy .New York: Continuum, 1963</w:t>
      </w:r>
    </w:p>
    <w:p w:rsidR="00136C6C" w:rsidRPr="00136C6C" w:rsidRDefault="00136C6C" w:rsidP="00136C6C">
      <w:pPr>
        <w:numPr>
          <w:ilvl w:val="0"/>
          <w:numId w:val="7"/>
        </w:numPr>
        <w:spacing w:after="0" w:line="240" w:lineRule="auto"/>
        <w:rPr>
          <w:rFonts w:ascii="Times New Roman" w:eastAsia="Calibri" w:hAnsi="Times New Roman" w:cs="Times New Roman"/>
          <w:sz w:val="28"/>
          <w:szCs w:val="20"/>
          <w:lang w:val="en-GB"/>
        </w:rPr>
      </w:pPr>
      <w:proofErr w:type="spellStart"/>
      <w:r w:rsidRPr="00136C6C">
        <w:rPr>
          <w:rFonts w:ascii="Times New Roman" w:eastAsia="Calibri" w:hAnsi="Times New Roman" w:cs="Times New Roman"/>
          <w:sz w:val="28"/>
          <w:szCs w:val="20"/>
          <w:lang w:val="en-GB"/>
        </w:rPr>
        <w:t>Beiser</w:t>
      </w:r>
      <w:proofErr w:type="spellEnd"/>
      <w:r w:rsidRPr="00136C6C">
        <w:rPr>
          <w:rFonts w:ascii="Times New Roman" w:eastAsia="Calibri" w:hAnsi="Times New Roman" w:cs="Times New Roman"/>
          <w:sz w:val="28"/>
          <w:szCs w:val="20"/>
          <w:lang w:val="en-GB"/>
        </w:rPr>
        <w:t xml:space="preserve">, Frederick.  “Hegel’s Historicism”, </w:t>
      </w:r>
      <w:r w:rsidRPr="00136C6C">
        <w:rPr>
          <w:rFonts w:ascii="Times New Roman" w:eastAsia="Calibri" w:hAnsi="Times New Roman" w:cs="Times New Roman"/>
          <w:i/>
          <w:sz w:val="28"/>
          <w:szCs w:val="20"/>
          <w:lang w:val="en-GB"/>
        </w:rPr>
        <w:t>The Cambridge Companion to Hegel.</w:t>
      </w:r>
      <w:r w:rsidRPr="00136C6C">
        <w:rPr>
          <w:rFonts w:ascii="Times New Roman" w:eastAsia="Calibri" w:hAnsi="Times New Roman" w:cs="Times New Roman"/>
          <w:sz w:val="28"/>
          <w:szCs w:val="20"/>
          <w:lang w:val="en-GB"/>
        </w:rPr>
        <w:t xml:space="preserve">  Frederick </w:t>
      </w:r>
      <w:proofErr w:type="spellStart"/>
      <w:r w:rsidRPr="00136C6C">
        <w:rPr>
          <w:rFonts w:ascii="Times New Roman" w:eastAsia="Calibri" w:hAnsi="Times New Roman" w:cs="Times New Roman"/>
          <w:sz w:val="28"/>
          <w:szCs w:val="20"/>
          <w:lang w:val="en-GB"/>
        </w:rPr>
        <w:t>Beiser</w:t>
      </w:r>
      <w:proofErr w:type="spellEnd"/>
      <w:r w:rsidRPr="00136C6C">
        <w:rPr>
          <w:rFonts w:ascii="Times New Roman" w:eastAsia="Calibri" w:hAnsi="Times New Roman" w:cs="Times New Roman"/>
          <w:sz w:val="28"/>
          <w:szCs w:val="20"/>
          <w:lang w:val="en-GB"/>
        </w:rPr>
        <w:t xml:space="preserve"> (</w:t>
      </w:r>
      <w:proofErr w:type="spellStart"/>
      <w:r w:rsidRPr="00136C6C">
        <w:rPr>
          <w:rFonts w:ascii="Times New Roman" w:eastAsia="Calibri" w:hAnsi="Times New Roman" w:cs="Times New Roman"/>
          <w:sz w:val="28"/>
          <w:szCs w:val="20"/>
          <w:lang w:val="en-GB"/>
        </w:rPr>
        <w:t>eds</w:t>
      </w:r>
      <w:proofErr w:type="spellEnd"/>
      <w:r w:rsidRPr="00136C6C">
        <w:rPr>
          <w:rFonts w:ascii="Times New Roman" w:eastAsia="Calibri" w:hAnsi="Times New Roman" w:cs="Times New Roman"/>
          <w:sz w:val="28"/>
          <w:szCs w:val="20"/>
          <w:lang w:val="en-GB"/>
        </w:rPr>
        <w:t>) ( Cambridge: Cambridge University Press, 1993</w:t>
      </w:r>
    </w:p>
    <w:p w:rsidR="00136C6C" w:rsidRPr="00136C6C" w:rsidRDefault="00136C6C" w:rsidP="00136C6C">
      <w:pPr>
        <w:numPr>
          <w:ilvl w:val="0"/>
          <w:numId w:val="7"/>
        </w:numPr>
        <w:spacing w:after="0" w:line="360" w:lineRule="auto"/>
        <w:rPr>
          <w:rFonts w:ascii="Times New Roman" w:eastAsia="Calibri" w:hAnsi="Times New Roman" w:cs="Times New Roman"/>
          <w:sz w:val="28"/>
          <w:szCs w:val="28"/>
          <w:lang w:val="en-GB"/>
        </w:rPr>
      </w:pPr>
      <w:r w:rsidRPr="00136C6C">
        <w:rPr>
          <w:rFonts w:ascii="Times New Roman" w:eastAsia="Calibri" w:hAnsi="Times New Roman" w:cs="Times New Roman"/>
          <w:sz w:val="28"/>
          <w:szCs w:val="28"/>
          <w:lang w:val="en-GB"/>
        </w:rPr>
        <w:t>Lee, Dwight E.  and Robert N. Beck, “The Meaning of Historicism”,</w:t>
      </w:r>
      <w:r w:rsidRPr="00136C6C">
        <w:rPr>
          <w:rFonts w:ascii="Times New Roman" w:eastAsia="Calibri" w:hAnsi="Times New Roman" w:cs="Times New Roman"/>
          <w:i/>
          <w:sz w:val="28"/>
          <w:szCs w:val="28"/>
          <w:lang w:val="en-GB"/>
        </w:rPr>
        <w:t xml:space="preserve"> The American Historical Review</w:t>
      </w:r>
      <w:r w:rsidRPr="00136C6C">
        <w:rPr>
          <w:rFonts w:ascii="Times New Roman" w:eastAsia="Calibri" w:hAnsi="Times New Roman" w:cs="Times New Roman"/>
          <w:sz w:val="28"/>
          <w:szCs w:val="28"/>
          <w:lang w:val="en-GB"/>
        </w:rPr>
        <w:t xml:space="preserve"> 59, no.3 (1954): 568-577</w:t>
      </w:r>
    </w:p>
    <w:p w:rsidR="00136C6C" w:rsidRPr="00136C6C" w:rsidRDefault="00136C6C" w:rsidP="00136C6C">
      <w:pPr>
        <w:numPr>
          <w:ilvl w:val="0"/>
          <w:numId w:val="7"/>
        </w:numPr>
        <w:spacing w:line="360" w:lineRule="auto"/>
        <w:contextualSpacing/>
        <w:rPr>
          <w:rFonts w:ascii="Times New Roman" w:eastAsia="Calibri" w:hAnsi="Times New Roman" w:cs="Times New Roman"/>
          <w:sz w:val="28"/>
          <w:szCs w:val="28"/>
          <w:lang w:val="en-GB"/>
        </w:rPr>
      </w:pPr>
      <w:proofErr w:type="spellStart"/>
      <w:r w:rsidRPr="00136C6C">
        <w:rPr>
          <w:rFonts w:ascii="Times New Roman" w:eastAsia="Calibri" w:hAnsi="Times New Roman" w:cs="Times New Roman"/>
          <w:sz w:val="28"/>
          <w:szCs w:val="28"/>
          <w:lang w:val="en-GB"/>
        </w:rPr>
        <w:t>Lawhead</w:t>
      </w:r>
      <w:proofErr w:type="spellEnd"/>
      <w:r w:rsidRPr="00136C6C">
        <w:rPr>
          <w:rFonts w:ascii="Times New Roman" w:eastAsia="Calibri" w:hAnsi="Times New Roman" w:cs="Times New Roman"/>
          <w:sz w:val="28"/>
          <w:szCs w:val="28"/>
          <w:lang w:val="en-GB"/>
        </w:rPr>
        <w:t xml:space="preserve">, F. William. </w:t>
      </w:r>
      <w:r w:rsidRPr="00136C6C">
        <w:rPr>
          <w:rFonts w:ascii="Times New Roman" w:eastAsia="Calibri" w:hAnsi="Times New Roman" w:cs="Times New Roman"/>
          <w:i/>
          <w:sz w:val="28"/>
          <w:szCs w:val="28"/>
          <w:lang w:val="en-GB"/>
        </w:rPr>
        <w:t>The Voyage of Discovery</w:t>
      </w:r>
      <w:r w:rsidRPr="00136C6C">
        <w:rPr>
          <w:rFonts w:ascii="Times New Roman" w:eastAsia="Calibri" w:hAnsi="Times New Roman" w:cs="Times New Roman"/>
          <w:sz w:val="28"/>
          <w:szCs w:val="28"/>
          <w:lang w:val="en-GB"/>
        </w:rPr>
        <w:t xml:space="preserve"> , 4</w:t>
      </w:r>
      <w:r w:rsidRPr="00136C6C">
        <w:rPr>
          <w:rFonts w:ascii="Times New Roman" w:eastAsia="Calibri" w:hAnsi="Times New Roman" w:cs="Times New Roman"/>
          <w:sz w:val="28"/>
          <w:szCs w:val="28"/>
          <w:vertAlign w:val="superscript"/>
          <w:lang w:val="en-GB"/>
        </w:rPr>
        <w:t>th</w:t>
      </w:r>
      <w:r w:rsidRPr="00136C6C">
        <w:rPr>
          <w:rFonts w:ascii="Times New Roman" w:eastAsia="Calibri" w:hAnsi="Times New Roman" w:cs="Times New Roman"/>
          <w:sz w:val="28"/>
          <w:szCs w:val="28"/>
          <w:lang w:val="en-GB"/>
        </w:rPr>
        <w:t xml:space="preserve"> ed. Stamford, USA: </w:t>
      </w:r>
      <w:proofErr w:type="spellStart"/>
      <w:r w:rsidRPr="00136C6C">
        <w:rPr>
          <w:rFonts w:ascii="Times New Roman" w:eastAsia="Calibri" w:hAnsi="Times New Roman" w:cs="Times New Roman"/>
          <w:sz w:val="28"/>
          <w:szCs w:val="28"/>
          <w:lang w:val="en-GB"/>
        </w:rPr>
        <w:t>Cenage</w:t>
      </w:r>
      <w:proofErr w:type="spellEnd"/>
      <w:r w:rsidRPr="00136C6C">
        <w:rPr>
          <w:rFonts w:ascii="Times New Roman" w:eastAsia="Calibri" w:hAnsi="Times New Roman" w:cs="Times New Roman"/>
          <w:sz w:val="28"/>
          <w:szCs w:val="28"/>
          <w:lang w:val="en-GB"/>
        </w:rPr>
        <w:t xml:space="preserve"> Advantage, 2015</w:t>
      </w:r>
    </w:p>
    <w:p w:rsidR="00136C6C" w:rsidRPr="00136C6C" w:rsidRDefault="00136C6C" w:rsidP="00136C6C">
      <w:pPr>
        <w:numPr>
          <w:ilvl w:val="0"/>
          <w:numId w:val="7"/>
        </w:numPr>
        <w:spacing w:line="360" w:lineRule="auto"/>
        <w:contextualSpacing/>
        <w:rPr>
          <w:rFonts w:ascii="Times New Roman" w:eastAsia="Calibri" w:hAnsi="Times New Roman" w:cs="Times New Roman"/>
          <w:sz w:val="28"/>
          <w:szCs w:val="28"/>
          <w:lang w:val="en-GB"/>
        </w:rPr>
      </w:pPr>
      <w:r w:rsidRPr="00136C6C">
        <w:rPr>
          <w:rFonts w:ascii="Times New Roman" w:eastAsia="Calibri" w:hAnsi="Times New Roman" w:cs="Times New Roman"/>
          <w:sz w:val="28"/>
          <w:szCs w:val="28"/>
          <w:lang w:val="en-GB"/>
        </w:rPr>
        <w:t xml:space="preserve">Hegel, Georg Friedrich. </w:t>
      </w:r>
      <w:r w:rsidRPr="00136C6C">
        <w:rPr>
          <w:rFonts w:ascii="Times New Roman" w:eastAsia="Calibri" w:hAnsi="Times New Roman" w:cs="Times New Roman"/>
          <w:i/>
          <w:sz w:val="28"/>
          <w:szCs w:val="28"/>
          <w:lang w:val="en-GB"/>
        </w:rPr>
        <w:t>The</w:t>
      </w:r>
      <w:r w:rsidRPr="00136C6C">
        <w:rPr>
          <w:rFonts w:ascii="Times New Roman" w:eastAsia="Calibri" w:hAnsi="Times New Roman" w:cs="Times New Roman"/>
          <w:sz w:val="28"/>
          <w:szCs w:val="28"/>
          <w:lang w:val="en-GB"/>
        </w:rPr>
        <w:t xml:space="preserve"> </w:t>
      </w:r>
      <w:r w:rsidRPr="00136C6C">
        <w:rPr>
          <w:rFonts w:ascii="Times New Roman" w:eastAsia="Calibri" w:hAnsi="Times New Roman" w:cs="Times New Roman"/>
          <w:i/>
          <w:sz w:val="28"/>
          <w:szCs w:val="28"/>
          <w:lang w:val="en-GB"/>
        </w:rPr>
        <w:t>Philosophy of History,</w:t>
      </w:r>
      <w:r w:rsidRPr="00136C6C">
        <w:rPr>
          <w:rFonts w:ascii="Times New Roman" w:eastAsia="Calibri" w:hAnsi="Times New Roman" w:cs="Times New Roman"/>
          <w:sz w:val="28"/>
          <w:szCs w:val="28"/>
          <w:lang w:val="en-GB"/>
        </w:rPr>
        <w:t xml:space="preserve"> J. </w:t>
      </w:r>
      <w:proofErr w:type="spellStart"/>
      <w:r w:rsidRPr="00136C6C">
        <w:rPr>
          <w:rFonts w:ascii="Times New Roman" w:eastAsia="Calibri" w:hAnsi="Times New Roman" w:cs="Times New Roman"/>
          <w:sz w:val="28"/>
          <w:szCs w:val="28"/>
          <w:lang w:val="en-GB"/>
        </w:rPr>
        <w:t>Sibree</w:t>
      </w:r>
      <w:proofErr w:type="spellEnd"/>
      <w:r w:rsidRPr="00136C6C">
        <w:rPr>
          <w:rFonts w:ascii="Times New Roman" w:eastAsia="Calibri" w:hAnsi="Times New Roman" w:cs="Times New Roman"/>
          <w:sz w:val="28"/>
          <w:szCs w:val="28"/>
          <w:lang w:val="en-GB"/>
        </w:rPr>
        <w:t xml:space="preserve"> (trans), New York: Prometheus Books, 1991</w:t>
      </w:r>
    </w:p>
    <w:p w:rsidR="00136C6C" w:rsidRPr="00136C6C" w:rsidRDefault="00136C6C" w:rsidP="00136C6C">
      <w:pPr>
        <w:numPr>
          <w:ilvl w:val="0"/>
          <w:numId w:val="7"/>
        </w:numPr>
        <w:spacing w:line="360" w:lineRule="auto"/>
        <w:contextualSpacing/>
        <w:rPr>
          <w:rFonts w:ascii="Times New Roman" w:eastAsia="Calibri" w:hAnsi="Times New Roman" w:cs="Times New Roman"/>
          <w:sz w:val="28"/>
          <w:szCs w:val="28"/>
          <w:lang w:val="en-GB"/>
        </w:rPr>
      </w:pPr>
      <w:r w:rsidRPr="00136C6C">
        <w:rPr>
          <w:rFonts w:ascii="Times New Roman" w:eastAsia="Calibri" w:hAnsi="Times New Roman" w:cs="Times New Roman"/>
          <w:sz w:val="28"/>
          <w:szCs w:val="28"/>
          <w:lang w:val="en-GB"/>
        </w:rPr>
        <w:t xml:space="preserve">Karl Popper, Karl.  </w:t>
      </w:r>
      <w:r w:rsidRPr="00136C6C">
        <w:rPr>
          <w:rFonts w:ascii="Times New Roman" w:eastAsia="Calibri" w:hAnsi="Times New Roman" w:cs="Times New Roman"/>
          <w:i/>
          <w:sz w:val="28"/>
          <w:szCs w:val="28"/>
          <w:lang w:val="en-GB"/>
        </w:rPr>
        <w:t>The Poverty of Historicism.</w:t>
      </w:r>
      <w:r w:rsidRPr="00136C6C">
        <w:rPr>
          <w:rFonts w:ascii="Times New Roman" w:eastAsia="Calibri" w:hAnsi="Times New Roman" w:cs="Times New Roman"/>
          <w:sz w:val="28"/>
          <w:szCs w:val="28"/>
          <w:lang w:val="en-GB"/>
        </w:rPr>
        <w:t xml:space="preserve">  New York: Harpers </w:t>
      </w:r>
      <w:proofErr w:type="spellStart"/>
      <w:r w:rsidRPr="00136C6C">
        <w:rPr>
          <w:rFonts w:ascii="Times New Roman" w:eastAsia="Calibri" w:hAnsi="Times New Roman" w:cs="Times New Roman"/>
          <w:sz w:val="28"/>
          <w:szCs w:val="28"/>
          <w:lang w:val="en-GB"/>
        </w:rPr>
        <w:t>Torchbooks</w:t>
      </w:r>
      <w:proofErr w:type="spellEnd"/>
      <w:r w:rsidRPr="00136C6C">
        <w:rPr>
          <w:rFonts w:ascii="Times New Roman" w:eastAsia="Calibri" w:hAnsi="Times New Roman" w:cs="Times New Roman"/>
          <w:sz w:val="28"/>
          <w:szCs w:val="28"/>
          <w:lang w:val="en-GB"/>
        </w:rPr>
        <w:t>, 1964</w:t>
      </w:r>
    </w:p>
    <w:p w:rsidR="00136C6C" w:rsidRPr="00136C6C" w:rsidRDefault="00136C6C" w:rsidP="00136C6C">
      <w:pPr>
        <w:spacing w:line="480" w:lineRule="auto"/>
        <w:ind w:left="37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1095"/>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jc w:val="both"/>
        <w:rPr>
          <w:rFonts w:ascii="Times New Roman" w:eastAsia="Calibri" w:hAnsi="Times New Roman" w:cs="Times New Roman"/>
          <w:b/>
          <w:sz w:val="26"/>
          <w:szCs w:val="26"/>
          <w:lang w:val="en-GB"/>
        </w:rPr>
      </w:pPr>
    </w:p>
    <w:p w:rsidR="00136C6C" w:rsidRPr="00136C6C" w:rsidRDefault="00136C6C" w:rsidP="00136C6C">
      <w:pPr>
        <w:spacing w:line="480" w:lineRule="auto"/>
        <w:jc w:val="both"/>
        <w:rPr>
          <w:rFonts w:ascii="Times New Roman" w:eastAsia="Calibri" w:hAnsi="Times New Roman" w:cs="Times New Roman"/>
          <w:sz w:val="26"/>
          <w:szCs w:val="26"/>
          <w:lang w:val="en-GB"/>
        </w:rPr>
      </w:pPr>
    </w:p>
    <w:p w:rsidR="00136C6C" w:rsidRPr="00136C6C" w:rsidRDefault="00136C6C" w:rsidP="00136C6C">
      <w:pPr>
        <w:spacing w:line="480" w:lineRule="auto"/>
        <w:ind w:left="720"/>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jc w:val="both"/>
        <w:rPr>
          <w:rFonts w:ascii="Times New Roman" w:eastAsia="Calibri" w:hAnsi="Times New Roman" w:cs="Times New Roman"/>
          <w:sz w:val="26"/>
          <w:szCs w:val="26"/>
          <w:lang w:val="en-GB"/>
        </w:rPr>
      </w:pPr>
    </w:p>
    <w:p w:rsidR="00136C6C" w:rsidRPr="00136C6C" w:rsidRDefault="00136C6C" w:rsidP="00136C6C">
      <w:pPr>
        <w:spacing w:line="480" w:lineRule="auto"/>
        <w:jc w:val="both"/>
        <w:rPr>
          <w:rFonts w:ascii="Times New Roman" w:eastAsia="Calibri" w:hAnsi="Times New Roman" w:cs="Times New Roman"/>
          <w:sz w:val="26"/>
          <w:szCs w:val="26"/>
          <w:lang w:val="en-GB"/>
        </w:rPr>
      </w:pPr>
    </w:p>
    <w:p w:rsidR="00136C6C" w:rsidRPr="00136C6C" w:rsidRDefault="00136C6C" w:rsidP="00136C6C">
      <w:pPr>
        <w:spacing w:line="480" w:lineRule="auto"/>
        <w:jc w:val="both"/>
        <w:rPr>
          <w:rFonts w:ascii="Times New Roman" w:eastAsia="Calibri" w:hAnsi="Times New Roman" w:cs="Times New Roman"/>
          <w:sz w:val="26"/>
          <w:szCs w:val="26"/>
          <w:lang w:val="en-GB"/>
        </w:rPr>
      </w:pPr>
    </w:p>
    <w:p w:rsidR="00136C6C" w:rsidRPr="00136C6C" w:rsidRDefault="00136C6C" w:rsidP="00136C6C">
      <w:pPr>
        <w:spacing w:line="480" w:lineRule="auto"/>
        <w:jc w:val="both"/>
        <w:rPr>
          <w:rFonts w:ascii="Times New Roman" w:eastAsia="Calibri" w:hAnsi="Times New Roman" w:cs="Times New Roman"/>
          <w:sz w:val="26"/>
          <w:szCs w:val="26"/>
          <w:lang w:val="en-GB"/>
        </w:rPr>
      </w:pPr>
    </w:p>
    <w:p w:rsidR="00136C6C" w:rsidRPr="00136C6C" w:rsidRDefault="00136C6C" w:rsidP="00136C6C">
      <w:pPr>
        <w:spacing w:line="480" w:lineRule="auto"/>
        <w:jc w:val="both"/>
        <w:rPr>
          <w:rFonts w:ascii="Times New Roman" w:eastAsia="Calibri" w:hAnsi="Times New Roman" w:cs="Times New Roman"/>
          <w:sz w:val="26"/>
          <w:szCs w:val="26"/>
          <w:lang w:val="en-GB"/>
        </w:rPr>
      </w:pPr>
    </w:p>
    <w:p w:rsidR="00136C6C" w:rsidRPr="00136C6C" w:rsidRDefault="00136C6C" w:rsidP="00136C6C">
      <w:pPr>
        <w:spacing w:line="480" w:lineRule="auto"/>
        <w:jc w:val="both"/>
        <w:rPr>
          <w:rFonts w:ascii="Times New Roman" w:eastAsia="Calibri" w:hAnsi="Times New Roman" w:cs="Times New Roman"/>
          <w:sz w:val="26"/>
          <w:szCs w:val="26"/>
          <w:lang w:val="en-GB"/>
        </w:rPr>
      </w:pPr>
      <w:r w:rsidRPr="00136C6C">
        <w:rPr>
          <w:rFonts w:ascii="Times New Roman" w:eastAsia="Calibri" w:hAnsi="Times New Roman" w:cs="Times New Roman"/>
          <w:sz w:val="26"/>
          <w:szCs w:val="26"/>
          <w:lang w:val="en-GB"/>
        </w:rPr>
        <w:tab/>
      </w:r>
      <w:r w:rsidRPr="00136C6C">
        <w:rPr>
          <w:rFonts w:ascii="Times New Roman" w:eastAsia="Calibri" w:hAnsi="Times New Roman" w:cs="Times New Roman"/>
          <w:sz w:val="26"/>
          <w:szCs w:val="26"/>
          <w:lang w:val="en-GB"/>
        </w:rPr>
        <w:tab/>
      </w:r>
      <w:r w:rsidRPr="00136C6C">
        <w:rPr>
          <w:rFonts w:ascii="Times New Roman" w:eastAsia="Calibri" w:hAnsi="Times New Roman" w:cs="Times New Roman"/>
          <w:sz w:val="26"/>
          <w:szCs w:val="26"/>
          <w:lang w:val="en-GB"/>
        </w:rPr>
        <w:tab/>
      </w:r>
      <w:r w:rsidRPr="00136C6C">
        <w:rPr>
          <w:rFonts w:ascii="Times New Roman" w:eastAsia="Calibri" w:hAnsi="Times New Roman" w:cs="Times New Roman"/>
          <w:sz w:val="26"/>
          <w:szCs w:val="26"/>
          <w:lang w:val="en-GB"/>
        </w:rPr>
        <w:tab/>
      </w:r>
    </w:p>
    <w:p w:rsidR="00136C6C" w:rsidRPr="00136C6C" w:rsidRDefault="00136C6C" w:rsidP="00136C6C">
      <w:pPr>
        <w:spacing w:line="480" w:lineRule="auto"/>
        <w:ind w:left="1170"/>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p>
    <w:p w:rsidR="00136C6C" w:rsidRPr="00136C6C" w:rsidRDefault="00136C6C" w:rsidP="00136C6C">
      <w:pPr>
        <w:spacing w:line="480" w:lineRule="auto"/>
        <w:ind w:left="450"/>
        <w:contextualSpacing/>
        <w:jc w:val="both"/>
        <w:rPr>
          <w:rFonts w:ascii="Times New Roman" w:eastAsia="Calibri" w:hAnsi="Times New Roman" w:cs="Times New Roman"/>
          <w:sz w:val="26"/>
          <w:szCs w:val="26"/>
          <w:lang w:val="en-GB"/>
        </w:rPr>
      </w:pPr>
    </w:p>
    <w:p w:rsidR="00553CB9" w:rsidRDefault="00553CB9"/>
    <w:sectPr w:rsidR="00553CB9" w:rsidSect="00F524F4">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0EAD" w:rsidRDefault="00680EAD" w:rsidP="00136C6C">
      <w:pPr>
        <w:spacing w:after="0" w:line="240" w:lineRule="auto"/>
      </w:pPr>
      <w:r>
        <w:separator/>
      </w:r>
    </w:p>
  </w:endnote>
  <w:endnote w:type="continuationSeparator" w:id="0">
    <w:p w:rsidR="00680EAD" w:rsidRDefault="00680EAD" w:rsidP="0013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3723"/>
      <w:docPartObj>
        <w:docPartGallery w:val="Page Numbers (Bottom of Page)"/>
        <w:docPartUnique/>
      </w:docPartObj>
    </w:sdtPr>
    <w:sdtEndPr/>
    <w:sdtContent>
      <w:p w:rsidR="00642127" w:rsidRDefault="00680EAD">
        <w:pPr>
          <w:pStyle w:val="Footer"/>
          <w:jc w:val="center"/>
        </w:pPr>
        <w:r>
          <w:fldChar w:fldCharType="begin"/>
        </w:r>
        <w:r>
          <w:instrText xml:space="preserve"> PAGE   \* MERGEFORMAT </w:instrText>
        </w:r>
        <w:r>
          <w:fldChar w:fldCharType="separate"/>
        </w:r>
        <w:r w:rsidR="00136C6C">
          <w:rPr>
            <w:noProof/>
          </w:rPr>
          <w:t>1</w:t>
        </w:r>
        <w:r>
          <w:rPr>
            <w:noProof/>
          </w:rPr>
          <w:fldChar w:fldCharType="end"/>
        </w:r>
      </w:p>
    </w:sdtContent>
  </w:sdt>
  <w:p w:rsidR="00642127" w:rsidRDefault="00680E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0EAD" w:rsidRDefault="00680EAD" w:rsidP="00136C6C">
      <w:pPr>
        <w:spacing w:after="0" w:line="240" w:lineRule="auto"/>
      </w:pPr>
      <w:r>
        <w:separator/>
      </w:r>
    </w:p>
  </w:footnote>
  <w:footnote w:type="continuationSeparator" w:id="0">
    <w:p w:rsidR="00680EAD" w:rsidRDefault="00680EAD" w:rsidP="00136C6C">
      <w:pPr>
        <w:spacing w:after="0" w:line="240" w:lineRule="auto"/>
      </w:pPr>
      <w:r>
        <w:continuationSeparator/>
      </w:r>
    </w:p>
  </w:footnote>
  <w:footnote w:id="1">
    <w:p w:rsidR="00136C6C" w:rsidRPr="00A4769F" w:rsidRDefault="00136C6C" w:rsidP="00136C6C">
      <w:pPr>
        <w:pStyle w:val="FootnoteText"/>
        <w:ind w:firstLine="720"/>
        <w:rPr>
          <w:rFonts w:ascii="Times New Roman" w:hAnsi="Times New Roman" w:cs="Times New Roman"/>
        </w:rPr>
      </w:pPr>
      <w:r w:rsidRPr="001560AC">
        <w:rPr>
          <w:rStyle w:val="FootnoteReference"/>
          <w:rFonts w:ascii="Times New Roman" w:hAnsi="Times New Roman" w:cs="Times New Roman"/>
        </w:rPr>
        <w:footnoteRef/>
      </w:r>
      <w:r w:rsidRPr="001560AC">
        <w:rPr>
          <w:rFonts w:ascii="Times New Roman" w:hAnsi="Times New Roman" w:cs="Times New Roman"/>
        </w:rPr>
        <w:t xml:space="preserve"> </w:t>
      </w:r>
      <w:proofErr w:type="gramStart"/>
      <w:r w:rsidRPr="00A4769F">
        <w:rPr>
          <w:rFonts w:ascii="Times New Roman" w:hAnsi="Times New Roman" w:cs="Times New Roman"/>
        </w:rPr>
        <w:t xml:space="preserve">Samuel </w:t>
      </w:r>
      <w:proofErr w:type="spellStart"/>
      <w:r w:rsidRPr="00A4769F">
        <w:rPr>
          <w:rFonts w:ascii="Times New Roman" w:hAnsi="Times New Roman" w:cs="Times New Roman"/>
        </w:rPr>
        <w:t>Stumpf</w:t>
      </w:r>
      <w:proofErr w:type="spellEnd"/>
      <w:r w:rsidRPr="00A4769F">
        <w:rPr>
          <w:rFonts w:ascii="Times New Roman" w:hAnsi="Times New Roman" w:cs="Times New Roman"/>
        </w:rPr>
        <w:t xml:space="preserve"> and James </w:t>
      </w:r>
      <w:proofErr w:type="spellStart"/>
      <w:r w:rsidRPr="00A4769F">
        <w:rPr>
          <w:rFonts w:ascii="Times New Roman" w:hAnsi="Times New Roman" w:cs="Times New Roman"/>
        </w:rPr>
        <w:t>Fieser</w:t>
      </w:r>
      <w:proofErr w:type="spellEnd"/>
      <w:r w:rsidRPr="00A4769F">
        <w:rPr>
          <w:rFonts w:ascii="Times New Roman" w:hAnsi="Times New Roman" w:cs="Times New Roman"/>
        </w:rPr>
        <w:t xml:space="preserve">, </w:t>
      </w:r>
      <w:r w:rsidRPr="00A4769F">
        <w:rPr>
          <w:rFonts w:ascii="Times New Roman" w:hAnsi="Times New Roman" w:cs="Times New Roman"/>
          <w:i/>
        </w:rPr>
        <w:t>Philosophy History and Problems,</w:t>
      </w:r>
      <w:r w:rsidRPr="00A4769F">
        <w:rPr>
          <w:rFonts w:ascii="Times New Roman" w:hAnsi="Times New Roman" w:cs="Times New Roman"/>
        </w:rPr>
        <w:t xml:space="preserve"> 7</w:t>
      </w:r>
      <w:r w:rsidRPr="00A4769F">
        <w:rPr>
          <w:rFonts w:ascii="Times New Roman" w:hAnsi="Times New Roman" w:cs="Times New Roman"/>
          <w:vertAlign w:val="superscript"/>
        </w:rPr>
        <w:t>th</w:t>
      </w:r>
      <w:r w:rsidRPr="00A4769F">
        <w:rPr>
          <w:rFonts w:ascii="Times New Roman" w:hAnsi="Times New Roman" w:cs="Times New Roman"/>
        </w:rPr>
        <w:t>.</w:t>
      </w:r>
      <w:proofErr w:type="gramEnd"/>
      <w:r w:rsidRPr="00A4769F">
        <w:rPr>
          <w:rFonts w:ascii="Times New Roman" w:hAnsi="Times New Roman" w:cs="Times New Roman"/>
        </w:rPr>
        <w:t xml:space="preserve"> Ed (New York: </w:t>
      </w:r>
      <w:proofErr w:type="spellStart"/>
      <w:r w:rsidRPr="00A4769F">
        <w:rPr>
          <w:rFonts w:ascii="Times New Roman" w:hAnsi="Times New Roman" w:cs="Times New Roman"/>
        </w:rPr>
        <w:t>Mc</w:t>
      </w:r>
      <w:proofErr w:type="spellEnd"/>
      <w:r w:rsidRPr="00A4769F">
        <w:rPr>
          <w:rFonts w:ascii="Times New Roman" w:hAnsi="Times New Roman" w:cs="Times New Roman"/>
        </w:rPr>
        <w:t xml:space="preserve"> </w:t>
      </w:r>
      <w:proofErr w:type="spellStart"/>
      <w:r w:rsidRPr="00A4769F">
        <w:rPr>
          <w:rFonts w:ascii="Times New Roman" w:hAnsi="Times New Roman" w:cs="Times New Roman"/>
        </w:rPr>
        <w:t>Graw</w:t>
      </w:r>
      <w:proofErr w:type="spellEnd"/>
      <w:r w:rsidRPr="00A4769F">
        <w:rPr>
          <w:rFonts w:ascii="Times New Roman" w:hAnsi="Times New Roman" w:cs="Times New Roman"/>
        </w:rPr>
        <w:t xml:space="preserve"> Hill, 2008)  294</w:t>
      </w:r>
    </w:p>
  </w:footnote>
  <w:footnote w:id="2">
    <w:p w:rsidR="00136C6C" w:rsidRPr="00A4769F" w:rsidRDefault="00136C6C" w:rsidP="00136C6C">
      <w:pPr>
        <w:pStyle w:val="FootnoteText"/>
        <w:tabs>
          <w:tab w:val="left" w:pos="8922"/>
        </w:tabs>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Stumpf</w:t>
      </w:r>
      <w:proofErr w:type="spellEnd"/>
      <w:r w:rsidRPr="00A4769F">
        <w:rPr>
          <w:rFonts w:ascii="Times New Roman" w:hAnsi="Times New Roman" w:cs="Times New Roman"/>
        </w:rPr>
        <w:t xml:space="preserve"> and </w:t>
      </w:r>
      <w:proofErr w:type="spellStart"/>
      <w:r w:rsidRPr="00A4769F">
        <w:rPr>
          <w:rFonts w:ascii="Times New Roman" w:hAnsi="Times New Roman" w:cs="Times New Roman"/>
        </w:rPr>
        <w:t>Fieser</w:t>
      </w:r>
      <w:proofErr w:type="spellEnd"/>
      <w:r w:rsidRPr="00A4769F">
        <w:rPr>
          <w:rFonts w:ascii="Times New Roman" w:hAnsi="Times New Roman" w:cs="Times New Roman"/>
        </w:rPr>
        <w:t xml:space="preserve">, </w:t>
      </w:r>
      <w:r w:rsidRPr="00A4769F">
        <w:rPr>
          <w:rFonts w:ascii="Times New Roman" w:hAnsi="Times New Roman" w:cs="Times New Roman"/>
          <w:i/>
        </w:rPr>
        <w:t>Philosophy, History and Problems,</w:t>
      </w:r>
      <w:r w:rsidRPr="00A4769F">
        <w:rPr>
          <w:rFonts w:ascii="Times New Roman" w:hAnsi="Times New Roman" w:cs="Times New Roman"/>
        </w:rPr>
        <w:t xml:space="preserve"> 297</w:t>
      </w:r>
      <w:r w:rsidRPr="00A4769F">
        <w:rPr>
          <w:rFonts w:ascii="Times New Roman" w:hAnsi="Times New Roman" w:cs="Times New Roman"/>
        </w:rPr>
        <w:tab/>
      </w:r>
    </w:p>
  </w:footnote>
  <w:footnote w:id="3">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Frederick </w:t>
      </w:r>
      <w:proofErr w:type="spellStart"/>
      <w:r w:rsidRPr="00A4769F">
        <w:rPr>
          <w:rFonts w:ascii="Times New Roman" w:hAnsi="Times New Roman" w:cs="Times New Roman"/>
        </w:rPr>
        <w:t>Copleston</w:t>
      </w:r>
      <w:proofErr w:type="spellEnd"/>
      <w:r w:rsidRPr="00A4769F">
        <w:rPr>
          <w:rFonts w:ascii="Times New Roman" w:hAnsi="Times New Roman" w:cs="Times New Roman"/>
        </w:rPr>
        <w:t>, A History of Philosophy: 18</w:t>
      </w:r>
      <w:r w:rsidRPr="00A4769F">
        <w:rPr>
          <w:rFonts w:ascii="Times New Roman" w:hAnsi="Times New Roman" w:cs="Times New Roman"/>
          <w:vertAlign w:val="superscript"/>
        </w:rPr>
        <w:t>th</w:t>
      </w:r>
      <w:r w:rsidRPr="00A4769F">
        <w:rPr>
          <w:rFonts w:ascii="Times New Roman" w:hAnsi="Times New Roman" w:cs="Times New Roman"/>
        </w:rPr>
        <w:t xml:space="preserve"> and 19</w:t>
      </w:r>
      <w:r w:rsidRPr="00A4769F">
        <w:rPr>
          <w:rFonts w:ascii="Times New Roman" w:hAnsi="Times New Roman" w:cs="Times New Roman"/>
          <w:vertAlign w:val="superscript"/>
        </w:rPr>
        <w:t xml:space="preserve">th </w:t>
      </w:r>
      <w:r w:rsidRPr="00A4769F">
        <w:rPr>
          <w:rFonts w:ascii="Times New Roman" w:hAnsi="Times New Roman" w:cs="Times New Roman"/>
        </w:rPr>
        <w:t>German Philosophy, (New York: Continuum, 1963) 170</w:t>
      </w:r>
    </w:p>
  </w:footnote>
  <w:footnote w:id="4">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w:t>
      </w:r>
      <w:proofErr w:type="spellStart"/>
      <w:r w:rsidRPr="00A4769F">
        <w:rPr>
          <w:rFonts w:ascii="Times New Roman" w:hAnsi="Times New Roman" w:cs="Times New Roman"/>
        </w:rPr>
        <w:t>Copleston</w:t>
      </w:r>
      <w:proofErr w:type="spellEnd"/>
      <w:r w:rsidRPr="00A4769F">
        <w:rPr>
          <w:rFonts w:ascii="Times New Roman" w:hAnsi="Times New Roman" w:cs="Times New Roman"/>
        </w:rPr>
        <w:t>, A History of Philosophy, 170</w:t>
      </w:r>
    </w:p>
  </w:footnote>
  <w:footnote w:id="5">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Frederick </w:t>
      </w:r>
      <w:proofErr w:type="spellStart"/>
      <w:r w:rsidRPr="00A4769F">
        <w:rPr>
          <w:rFonts w:ascii="Times New Roman" w:hAnsi="Times New Roman" w:cs="Times New Roman"/>
        </w:rPr>
        <w:t>Beiser</w:t>
      </w:r>
      <w:proofErr w:type="spellEnd"/>
      <w:r w:rsidRPr="00A4769F">
        <w:rPr>
          <w:rFonts w:ascii="Times New Roman" w:hAnsi="Times New Roman" w:cs="Times New Roman"/>
        </w:rPr>
        <w:t xml:space="preserve"> (</w:t>
      </w:r>
      <w:proofErr w:type="spellStart"/>
      <w:r w:rsidRPr="00A4769F">
        <w:rPr>
          <w:rFonts w:ascii="Times New Roman" w:hAnsi="Times New Roman" w:cs="Times New Roman"/>
        </w:rPr>
        <w:t>eds</w:t>
      </w:r>
      <w:proofErr w:type="spellEnd"/>
      <w:r w:rsidRPr="00A4769F">
        <w:rPr>
          <w:rFonts w:ascii="Times New Roman" w:hAnsi="Times New Roman" w:cs="Times New Roman"/>
        </w:rPr>
        <w:t>),” Hegel’s Historicism”,  The Cambridge Companion to Hegel ( Cambridge: Cambridge University Press) 270</w:t>
      </w:r>
    </w:p>
  </w:footnote>
  <w:footnote w:id="6">
    <w:p w:rsidR="00136C6C" w:rsidRPr="00A4769F" w:rsidRDefault="00136C6C" w:rsidP="00136C6C">
      <w:pPr>
        <w:pStyle w:val="FootnoteText"/>
        <w:ind w:firstLine="720"/>
        <w:rPr>
          <w:rFonts w:ascii="Times New Roman" w:hAnsi="Times New Roman" w:cs="Times New Roman"/>
        </w:rPr>
      </w:pPr>
      <w:r>
        <w:rPr>
          <w:rStyle w:val="FootnoteReference"/>
        </w:rPr>
        <w:footnoteRef/>
      </w:r>
      <w:r>
        <w:t xml:space="preserve"> </w:t>
      </w:r>
      <w:proofErr w:type="spellStart"/>
      <w:r w:rsidRPr="00A4769F">
        <w:rPr>
          <w:rFonts w:ascii="Times New Roman" w:hAnsi="Times New Roman" w:cs="Times New Roman"/>
        </w:rPr>
        <w:t>Copleston</w:t>
      </w:r>
      <w:proofErr w:type="spellEnd"/>
      <w:r w:rsidRPr="00A4769F">
        <w:rPr>
          <w:rFonts w:ascii="Times New Roman" w:hAnsi="Times New Roman" w:cs="Times New Roman"/>
        </w:rPr>
        <w:t>, A History of Philosophy, 170</w:t>
      </w:r>
    </w:p>
  </w:footnote>
  <w:footnote w:id="7">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w:t>
      </w:r>
      <w:proofErr w:type="spellStart"/>
      <w:r w:rsidRPr="00A4769F">
        <w:rPr>
          <w:rFonts w:ascii="Times New Roman" w:hAnsi="Times New Roman" w:cs="Times New Roman"/>
        </w:rPr>
        <w:t>Stumpf</w:t>
      </w:r>
      <w:proofErr w:type="spellEnd"/>
      <w:r w:rsidRPr="00A4769F">
        <w:rPr>
          <w:rFonts w:ascii="Times New Roman" w:hAnsi="Times New Roman" w:cs="Times New Roman"/>
        </w:rPr>
        <w:t xml:space="preserve"> and </w:t>
      </w:r>
      <w:proofErr w:type="spellStart"/>
      <w:r w:rsidRPr="00A4769F">
        <w:rPr>
          <w:rFonts w:ascii="Times New Roman" w:hAnsi="Times New Roman" w:cs="Times New Roman"/>
        </w:rPr>
        <w:t>Fieser</w:t>
      </w:r>
      <w:proofErr w:type="spellEnd"/>
      <w:r w:rsidRPr="00A4769F">
        <w:rPr>
          <w:rFonts w:ascii="Times New Roman" w:hAnsi="Times New Roman" w:cs="Times New Roman"/>
        </w:rPr>
        <w:t>, Philosophy, History and Problem, 308</w:t>
      </w:r>
    </w:p>
  </w:footnote>
  <w:footnote w:id="8">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Brian </w:t>
      </w:r>
      <w:proofErr w:type="spellStart"/>
      <w:r w:rsidRPr="00A4769F">
        <w:rPr>
          <w:rFonts w:ascii="Times New Roman" w:hAnsi="Times New Roman" w:cs="Times New Roman"/>
        </w:rPr>
        <w:t>Lieter</w:t>
      </w:r>
      <w:proofErr w:type="spellEnd"/>
      <w:r w:rsidRPr="00A4769F">
        <w:rPr>
          <w:rFonts w:ascii="Times New Roman" w:hAnsi="Times New Roman" w:cs="Times New Roman"/>
        </w:rPr>
        <w:t xml:space="preserve"> and Michael Rosen (ed</w:t>
      </w:r>
      <w:r>
        <w:rPr>
          <w:rFonts w:ascii="Times New Roman" w:hAnsi="Times New Roman" w:cs="Times New Roman"/>
        </w:rPr>
        <w:t>s</w:t>
      </w:r>
      <w:r w:rsidRPr="00A4769F">
        <w:rPr>
          <w:rFonts w:ascii="Times New Roman" w:hAnsi="Times New Roman" w:cs="Times New Roman"/>
        </w:rPr>
        <w:t>.), The Oxford Handbook of Continental Philosophy, (Oxford: Oxford University Press, 2007) 175</w:t>
      </w:r>
    </w:p>
  </w:footnote>
  <w:footnote w:id="9">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w:t>
      </w:r>
      <w:hyperlink r:id="rId1" w:history="1">
        <w:r w:rsidRPr="00A4769F">
          <w:rPr>
            <w:rStyle w:val="Hyperlink1"/>
            <w:rFonts w:ascii="Times New Roman" w:hAnsi="Times New Roman" w:cs="Times New Roman"/>
          </w:rPr>
          <w:t>https://www.philosophybasic.com/branch-historicism.hmtl</w:t>
        </w:r>
      </w:hyperlink>
      <w:r w:rsidRPr="00A4769F">
        <w:rPr>
          <w:rFonts w:ascii="Times New Roman" w:hAnsi="Times New Roman" w:cs="Times New Roman"/>
        </w:rPr>
        <w:t xml:space="preserve">    Accessed on June 3, 2020 </w:t>
      </w:r>
    </w:p>
  </w:footnote>
  <w:footnote w:id="10">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Dwight E. Lee and Robert N. Beck, “The Meaning of Historicism”, The American Historical Review 59, no.3 (1954): 568-577</w:t>
      </w:r>
    </w:p>
  </w:footnote>
  <w:footnote w:id="11">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William F. </w:t>
      </w:r>
      <w:proofErr w:type="spellStart"/>
      <w:r w:rsidRPr="00A4769F">
        <w:rPr>
          <w:rFonts w:ascii="Times New Roman" w:hAnsi="Times New Roman" w:cs="Times New Roman"/>
        </w:rPr>
        <w:t>Lawhead</w:t>
      </w:r>
      <w:proofErr w:type="spellEnd"/>
      <w:r w:rsidRPr="00A4769F">
        <w:rPr>
          <w:rFonts w:ascii="Times New Roman" w:hAnsi="Times New Roman" w:cs="Times New Roman"/>
        </w:rPr>
        <w:t>, The Voyage of Discovery , 4</w:t>
      </w:r>
      <w:r w:rsidRPr="00A4769F">
        <w:rPr>
          <w:rFonts w:ascii="Times New Roman" w:hAnsi="Times New Roman" w:cs="Times New Roman"/>
          <w:vertAlign w:val="superscript"/>
        </w:rPr>
        <w:t>th</w:t>
      </w:r>
      <w:r w:rsidRPr="00A4769F">
        <w:rPr>
          <w:rFonts w:ascii="Times New Roman" w:hAnsi="Times New Roman" w:cs="Times New Roman"/>
        </w:rPr>
        <w:t xml:space="preserve"> ed. (Stamford, USA: </w:t>
      </w:r>
      <w:proofErr w:type="spellStart"/>
      <w:r w:rsidRPr="00A4769F">
        <w:rPr>
          <w:rFonts w:ascii="Times New Roman" w:hAnsi="Times New Roman" w:cs="Times New Roman"/>
        </w:rPr>
        <w:t>Cenage</w:t>
      </w:r>
      <w:proofErr w:type="spellEnd"/>
      <w:r w:rsidRPr="00A4769F">
        <w:rPr>
          <w:rFonts w:ascii="Times New Roman" w:hAnsi="Times New Roman" w:cs="Times New Roman"/>
        </w:rPr>
        <w:t xml:space="preserve"> Advantage, 2015) 385</w:t>
      </w:r>
    </w:p>
  </w:footnote>
  <w:footnote w:id="12">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w:t>
      </w:r>
      <w:proofErr w:type="spellStart"/>
      <w:r w:rsidRPr="00A4769F">
        <w:rPr>
          <w:rFonts w:ascii="Times New Roman" w:hAnsi="Times New Roman" w:cs="Times New Roman"/>
        </w:rPr>
        <w:t>Copleston</w:t>
      </w:r>
      <w:proofErr w:type="spellEnd"/>
      <w:r w:rsidRPr="00A4769F">
        <w:rPr>
          <w:rFonts w:ascii="Times New Roman" w:hAnsi="Times New Roman" w:cs="Times New Roman"/>
        </w:rPr>
        <w:t>, A History of Philosophy, 160</w:t>
      </w:r>
    </w:p>
  </w:footnote>
  <w:footnote w:id="13">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A History of Philosophy, 161</w:t>
      </w:r>
    </w:p>
  </w:footnote>
  <w:footnote w:id="14">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A History of Philosophy, 177</w:t>
      </w:r>
    </w:p>
  </w:footnote>
  <w:footnote w:id="15">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A History of Philosophy, 170</w:t>
      </w:r>
    </w:p>
  </w:footnote>
  <w:footnote w:id="16">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A History of Philosophy, 177</w:t>
      </w:r>
    </w:p>
  </w:footnote>
  <w:footnote w:id="17">
    <w:p w:rsidR="00136C6C" w:rsidRPr="00A4769F" w:rsidRDefault="00136C6C" w:rsidP="00136C6C">
      <w:pPr>
        <w:pStyle w:val="FootnoteText"/>
        <w:ind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A History of Philosophy, 171</w:t>
      </w:r>
    </w:p>
    <w:p w:rsidR="00136C6C" w:rsidRPr="00A4769F" w:rsidRDefault="00136C6C" w:rsidP="00136C6C">
      <w:pPr>
        <w:pStyle w:val="FootnoteText"/>
        <w:rPr>
          <w:rFonts w:ascii="Times New Roman" w:hAnsi="Times New Roman" w:cs="Times New Roman"/>
        </w:rPr>
      </w:pPr>
      <w:r w:rsidRPr="00A4769F">
        <w:rPr>
          <w:rFonts w:ascii="Times New Roman" w:hAnsi="Times New Roman" w:cs="Times New Roman"/>
        </w:rPr>
        <w:t xml:space="preserve"> </w:t>
      </w:r>
    </w:p>
  </w:footnote>
  <w:footnote w:id="18">
    <w:p w:rsidR="00136C6C" w:rsidRPr="00A4769F" w:rsidRDefault="00136C6C" w:rsidP="00136C6C">
      <w:pPr>
        <w:pStyle w:val="FootnoteText"/>
        <w:ind w:left="144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Hegel, Phenomenology of Spirit</w:t>
      </w:r>
      <w:r>
        <w:rPr>
          <w:rFonts w:ascii="Times New Roman" w:hAnsi="Times New Roman" w:cs="Times New Roman"/>
        </w:rPr>
        <w:t xml:space="preserve"> quoted in </w:t>
      </w:r>
      <w:proofErr w:type="spellStart"/>
      <w:r>
        <w:rPr>
          <w:rFonts w:ascii="Times New Roman" w:hAnsi="Times New Roman" w:cs="Times New Roman"/>
        </w:rPr>
        <w:t>Copleston</w:t>
      </w:r>
      <w:proofErr w:type="spellEnd"/>
      <w:r>
        <w:rPr>
          <w:rFonts w:ascii="Times New Roman" w:hAnsi="Times New Roman" w:cs="Times New Roman"/>
        </w:rPr>
        <w:t>, A History of Philosophy, 172</w:t>
      </w:r>
    </w:p>
  </w:footnote>
  <w:footnote w:id="19">
    <w:p w:rsidR="00136C6C" w:rsidRPr="00A4769F" w:rsidRDefault="00136C6C" w:rsidP="00136C6C">
      <w:pPr>
        <w:pStyle w:val="FootnoteText"/>
        <w:ind w:left="720"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A History of Philosophy, 229</w:t>
      </w:r>
    </w:p>
  </w:footnote>
  <w:footnote w:id="20">
    <w:p w:rsidR="00136C6C" w:rsidRPr="00A4769F" w:rsidRDefault="00136C6C" w:rsidP="00136C6C">
      <w:pPr>
        <w:pStyle w:val="FootnoteText"/>
        <w:ind w:left="720"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Lawhead</w:t>
      </w:r>
      <w:proofErr w:type="spellEnd"/>
      <w:r w:rsidRPr="00A4769F">
        <w:rPr>
          <w:rFonts w:ascii="Times New Roman" w:hAnsi="Times New Roman" w:cs="Times New Roman"/>
        </w:rPr>
        <w:t>, Voyage of Discovery, 394</w:t>
      </w:r>
    </w:p>
  </w:footnote>
  <w:footnote w:id="21">
    <w:p w:rsidR="00136C6C" w:rsidRPr="00A4769F" w:rsidRDefault="00136C6C" w:rsidP="00136C6C">
      <w:pPr>
        <w:pStyle w:val="FootnoteText"/>
        <w:ind w:left="720"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xml:space="preserve"> , A History of Philosophy, 174</w:t>
      </w:r>
    </w:p>
  </w:footnote>
  <w:footnote w:id="22">
    <w:p w:rsidR="00136C6C" w:rsidRPr="00A4769F" w:rsidRDefault="00136C6C" w:rsidP="00136C6C">
      <w:pPr>
        <w:pStyle w:val="FootnoteText"/>
        <w:ind w:left="720"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xml:space="preserve"> , A History of Philosophy, 174</w:t>
      </w:r>
    </w:p>
  </w:footnote>
  <w:footnote w:id="23">
    <w:p w:rsidR="00136C6C" w:rsidRPr="00A4769F" w:rsidRDefault="00136C6C" w:rsidP="00136C6C">
      <w:pPr>
        <w:pStyle w:val="FootnoteText"/>
        <w:ind w:left="720"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xml:space="preserve"> , A History of Philosophy, 174</w:t>
      </w:r>
    </w:p>
  </w:footnote>
  <w:footnote w:id="24">
    <w:p w:rsidR="00136C6C" w:rsidRPr="00A4769F" w:rsidRDefault="00136C6C" w:rsidP="00136C6C">
      <w:pPr>
        <w:pStyle w:val="FootnoteText"/>
        <w:ind w:left="720"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xml:space="preserve"> , A History of Philosophy, 174</w:t>
      </w:r>
    </w:p>
  </w:footnote>
  <w:footnote w:id="25">
    <w:p w:rsidR="00136C6C" w:rsidRPr="00A4769F" w:rsidRDefault="00136C6C" w:rsidP="00136C6C">
      <w:pPr>
        <w:pStyle w:val="FootnoteText"/>
        <w:ind w:left="720"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xml:space="preserve"> , A History of Philosophy,  175</w:t>
      </w:r>
    </w:p>
  </w:footnote>
  <w:footnote w:id="26">
    <w:p w:rsidR="00136C6C" w:rsidRPr="00A4769F" w:rsidRDefault="00136C6C" w:rsidP="00136C6C">
      <w:pPr>
        <w:pStyle w:val="FootnoteText"/>
        <w:ind w:left="720"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w:t>
      </w:r>
      <w:proofErr w:type="spellStart"/>
      <w:r w:rsidRPr="00A4769F">
        <w:rPr>
          <w:rFonts w:ascii="Times New Roman" w:hAnsi="Times New Roman" w:cs="Times New Roman"/>
        </w:rPr>
        <w:t>Copleston</w:t>
      </w:r>
      <w:proofErr w:type="spellEnd"/>
      <w:r w:rsidRPr="00A4769F">
        <w:rPr>
          <w:rFonts w:ascii="Times New Roman" w:hAnsi="Times New Roman" w:cs="Times New Roman"/>
        </w:rPr>
        <w:t xml:space="preserve"> , A History of Philosophy, 174</w:t>
      </w:r>
    </w:p>
  </w:footnote>
  <w:footnote w:id="27">
    <w:p w:rsidR="00136C6C" w:rsidRPr="00A4769F" w:rsidRDefault="00136C6C" w:rsidP="00136C6C">
      <w:pPr>
        <w:pStyle w:val="FootnoteText"/>
        <w:ind w:left="720"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xml:space="preserve"> , A History of Philosophy,175</w:t>
      </w:r>
    </w:p>
  </w:footnote>
  <w:footnote w:id="28">
    <w:p w:rsidR="00136C6C" w:rsidRPr="00A4769F" w:rsidRDefault="00136C6C" w:rsidP="00136C6C">
      <w:pPr>
        <w:pStyle w:val="FootnoteText"/>
        <w:ind w:left="720" w:firstLine="720"/>
        <w:rPr>
          <w:rFonts w:ascii="Times New Roman" w:hAnsi="Times New Roman" w:cs="Times New Roman"/>
        </w:rPr>
      </w:pP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xml:space="preserve"> , A History of Philosophy,  176</w:t>
      </w:r>
    </w:p>
  </w:footnote>
  <w:footnote w:id="29">
    <w:p w:rsidR="00136C6C" w:rsidRPr="00A4769F" w:rsidRDefault="00136C6C" w:rsidP="00136C6C">
      <w:pPr>
        <w:pStyle w:val="FootnoteText"/>
        <w:rPr>
          <w:rFonts w:ascii="Times New Roman" w:hAnsi="Times New Roman" w:cs="Times New Roman"/>
        </w:rPr>
      </w:pPr>
      <w:r>
        <w:rPr>
          <w:rFonts w:ascii="Times New Roman" w:hAnsi="Times New Roman" w:cs="Times New Roman"/>
        </w:rPr>
        <w:t xml:space="preserve">              </w:t>
      </w:r>
      <w:r w:rsidRPr="00A4769F">
        <w:rPr>
          <w:rStyle w:val="FootnoteReference"/>
          <w:rFonts w:ascii="Times New Roman" w:hAnsi="Times New Roman" w:cs="Times New Roman"/>
        </w:rPr>
        <w:footnoteRef/>
      </w:r>
      <w:r w:rsidRPr="00A4769F">
        <w:rPr>
          <w:rFonts w:ascii="Times New Roman" w:hAnsi="Times New Roman" w:cs="Times New Roman"/>
        </w:rPr>
        <w:t xml:space="preserve"> Cf. </w:t>
      </w:r>
      <w:proofErr w:type="spellStart"/>
      <w:r w:rsidRPr="00A4769F">
        <w:rPr>
          <w:rFonts w:ascii="Times New Roman" w:hAnsi="Times New Roman" w:cs="Times New Roman"/>
        </w:rPr>
        <w:t>Copleston</w:t>
      </w:r>
      <w:proofErr w:type="spellEnd"/>
      <w:r w:rsidRPr="00A4769F">
        <w:rPr>
          <w:rFonts w:ascii="Times New Roman" w:hAnsi="Times New Roman" w:cs="Times New Roman"/>
        </w:rPr>
        <w:t xml:space="preserve"> , A History of Philosophy,  177</w:t>
      </w:r>
    </w:p>
  </w:footnote>
  <w:footnote w:id="30">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xml:space="preserve"> , A History of Philosophy, 177</w:t>
      </w:r>
    </w:p>
  </w:footnote>
  <w:footnote w:id="31">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xml:space="preserve">, A History of Philosophy, 173 </w:t>
      </w:r>
    </w:p>
  </w:footnote>
  <w:footnote w:id="32">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189</w:t>
      </w:r>
    </w:p>
  </w:footnote>
  <w:footnote w:id="33">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w:t>
      </w:r>
      <w:proofErr w:type="spellStart"/>
      <w:r w:rsidRPr="004F2F4B">
        <w:rPr>
          <w:rFonts w:ascii="Times New Roman" w:hAnsi="Times New Roman" w:cs="Times New Roman"/>
        </w:rPr>
        <w:t>Stumpf</w:t>
      </w:r>
      <w:proofErr w:type="spellEnd"/>
      <w:r w:rsidRPr="004F2F4B">
        <w:rPr>
          <w:rFonts w:ascii="Times New Roman" w:hAnsi="Times New Roman" w:cs="Times New Roman"/>
        </w:rPr>
        <w:t xml:space="preserve"> and </w:t>
      </w:r>
      <w:proofErr w:type="spellStart"/>
      <w:r w:rsidRPr="004F2F4B">
        <w:rPr>
          <w:rFonts w:ascii="Times New Roman" w:hAnsi="Times New Roman" w:cs="Times New Roman"/>
        </w:rPr>
        <w:t>Fieser</w:t>
      </w:r>
      <w:proofErr w:type="spellEnd"/>
      <w:r w:rsidRPr="004F2F4B">
        <w:rPr>
          <w:rFonts w:ascii="Times New Roman" w:hAnsi="Times New Roman" w:cs="Times New Roman"/>
        </w:rPr>
        <w:t>, Philosophy, History and Problem, 300</w:t>
      </w:r>
    </w:p>
  </w:footnote>
  <w:footnote w:id="34">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198</w:t>
      </w:r>
    </w:p>
  </w:footnote>
  <w:footnote w:id="35">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202</w:t>
      </w:r>
    </w:p>
  </w:footnote>
  <w:footnote w:id="36">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226</w:t>
      </w:r>
    </w:p>
  </w:footnote>
  <w:footnote w:id="37">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228</w:t>
      </w:r>
    </w:p>
  </w:footnote>
  <w:footnote w:id="38">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237</w:t>
      </w:r>
    </w:p>
  </w:footnote>
  <w:footnote w:id="39">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w:t>
      </w:r>
      <w:r w:rsidRPr="004F2F4B">
        <w:rPr>
          <w:rFonts w:ascii="Times New Roman" w:hAnsi="Times New Roman" w:cs="Times New Roman"/>
          <w:sz w:val="22"/>
          <w:szCs w:val="22"/>
        </w:rPr>
        <w:t xml:space="preserve">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258</w:t>
      </w:r>
    </w:p>
  </w:footnote>
  <w:footnote w:id="40">
    <w:p w:rsidR="00136C6C" w:rsidRPr="00883DFF" w:rsidRDefault="00136C6C" w:rsidP="00136C6C">
      <w:pPr>
        <w:pStyle w:val="FootnoteText"/>
        <w:rPr>
          <w:b/>
          <w:bCs/>
        </w:rPr>
      </w:pPr>
      <w:r>
        <w:t xml:space="preserve"> </w:t>
      </w:r>
      <w:r>
        <w:tab/>
      </w:r>
      <w:r>
        <w:rPr>
          <w:rStyle w:val="FootnoteReference"/>
        </w:rPr>
        <w:footnoteRef/>
      </w:r>
      <w:r>
        <w:t xml:space="preserve"> Cf. </w:t>
      </w:r>
      <w:r w:rsidRPr="00883DFF">
        <w:rPr>
          <w:b/>
          <w:bCs/>
        </w:rPr>
        <w:t xml:space="preserve">https://philosophynow.org/issues/129/Hegel_on_History </w:t>
      </w:r>
      <w:r>
        <w:rPr>
          <w:b/>
          <w:bCs/>
        </w:rPr>
        <w:t xml:space="preserve"> accessed on June 3,</w:t>
      </w:r>
      <w:r w:rsidRPr="00883DFF">
        <w:rPr>
          <w:b/>
          <w:bCs/>
        </w:rPr>
        <w:t xml:space="preserve"> 2020 </w:t>
      </w:r>
    </w:p>
    <w:p w:rsidR="00136C6C" w:rsidRDefault="00136C6C" w:rsidP="00136C6C">
      <w:pPr>
        <w:pStyle w:val="FootnoteText"/>
      </w:pPr>
    </w:p>
  </w:footnote>
  <w:footnote w:id="41">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Frederick </w:t>
      </w:r>
      <w:proofErr w:type="spellStart"/>
      <w:r w:rsidRPr="004F2F4B">
        <w:rPr>
          <w:rFonts w:ascii="Times New Roman" w:hAnsi="Times New Roman" w:cs="Times New Roman"/>
        </w:rPr>
        <w:t>Beiser</w:t>
      </w:r>
      <w:proofErr w:type="spellEnd"/>
      <w:r w:rsidRPr="004F2F4B">
        <w:rPr>
          <w:rFonts w:ascii="Times New Roman" w:hAnsi="Times New Roman" w:cs="Times New Roman"/>
        </w:rPr>
        <w:t>,” Hegel’s Historicism”, 270</w:t>
      </w:r>
    </w:p>
  </w:footnote>
  <w:footnote w:id="42">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William </w:t>
      </w:r>
      <w:proofErr w:type="spellStart"/>
      <w:r w:rsidRPr="004F2F4B">
        <w:rPr>
          <w:rFonts w:ascii="Times New Roman" w:hAnsi="Times New Roman" w:cs="Times New Roman"/>
        </w:rPr>
        <w:t>Lawhead</w:t>
      </w:r>
      <w:proofErr w:type="spellEnd"/>
      <w:r w:rsidRPr="004F2F4B">
        <w:rPr>
          <w:rFonts w:ascii="Times New Roman" w:hAnsi="Times New Roman" w:cs="Times New Roman"/>
        </w:rPr>
        <w:t>, A Voyage of Discovery, 403</w:t>
      </w:r>
    </w:p>
  </w:footnote>
  <w:footnote w:id="43">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Georg Friedrich Hegel, </w:t>
      </w:r>
      <w:r w:rsidRPr="004F2F4B">
        <w:rPr>
          <w:rFonts w:ascii="Times New Roman" w:hAnsi="Times New Roman" w:cs="Times New Roman"/>
          <w:i/>
        </w:rPr>
        <w:t>The</w:t>
      </w:r>
      <w:r w:rsidRPr="004F2F4B">
        <w:rPr>
          <w:rFonts w:ascii="Times New Roman" w:hAnsi="Times New Roman" w:cs="Times New Roman"/>
        </w:rPr>
        <w:t xml:space="preserve"> </w:t>
      </w:r>
      <w:r w:rsidRPr="004F2F4B">
        <w:rPr>
          <w:rFonts w:ascii="Times New Roman" w:hAnsi="Times New Roman" w:cs="Times New Roman"/>
          <w:i/>
        </w:rPr>
        <w:t>Philosophy of History,</w:t>
      </w:r>
      <w:r w:rsidRPr="004F2F4B">
        <w:rPr>
          <w:rFonts w:ascii="Times New Roman" w:hAnsi="Times New Roman" w:cs="Times New Roman"/>
        </w:rPr>
        <w:t xml:space="preserve"> J. </w:t>
      </w:r>
      <w:proofErr w:type="spellStart"/>
      <w:r w:rsidRPr="004F2F4B">
        <w:rPr>
          <w:rFonts w:ascii="Times New Roman" w:hAnsi="Times New Roman" w:cs="Times New Roman"/>
        </w:rPr>
        <w:t>Sibree</w:t>
      </w:r>
      <w:proofErr w:type="spellEnd"/>
      <w:r w:rsidRPr="004F2F4B">
        <w:rPr>
          <w:rFonts w:ascii="Times New Roman" w:hAnsi="Times New Roman" w:cs="Times New Roman"/>
        </w:rPr>
        <w:t xml:space="preserve"> (trans), ( New York: Prometheus Books, 1991) 90</w:t>
      </w:r>
    </w:p>
  </w:footnote>
  <w:footnote w:id="44">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Hegel, The philosophy of History, 33</w:t>
      </w:r>
    </w:p>
  </w:footnote>
  <w:footnote w:id="45">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Hegel, The Philosophy of History, 15</w:t>
      </w:r>
    </w:p>
  </w:footnote>
  <w:footnote w:id="46">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w:t>
      </w:r>
      <w:proofErr w:type="spellStart"/>
      <w:r w:rsidRPr="004F2F4B">
        <w:rPr>
          <w:rFonts w:ascii="Times New Roman" w:hAnsi="Times New Roman" w:cs="Times New Roman"/>
        </w:rPr>
        <w:t>Besier</w:t>
      </w:r>
      <w:proofErr w:type="spellEnd"/>
      <w:r w:rsidRPr="004F2F4B">
        <w:rPr>
          <w:rFonts w:ascii="Times New Roman" w:hAnsi="Times New Roman" w:cs="Times New Roman"/>
        </w:rPr>
        <w:t>, “Hegel’s Historicism”, 283</w:t>
      </w:r>
    </w:p>
  </w:footnote>
  <w:footnote w:id="47">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Hegel, The Philosophy of History, 17</w:t>
      </w:r>
    </w:p>
  </w:footnote>
  <w:footnote w:id="48">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Hegel, The Philosophy of History, 22</w:t>
      </w:r>
    </w:p>
  </w:footnote>
  <w:footnote w:id="49">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Besier</w:t>
      </w:r>
      <w:proofErr w:type="spellEnd"/>
      <w:r w:rsidRPr="004F2F4B">
        <w:rPr>
          <w:rFonts w:ascii="Times New Roman" w:hAnsi="Times New Roman" w:cs="Times New Roman"/>
        </w:rPr>
        <w:t>, “</w:t>
      </w:r>
      <w:proofErr w:type="spellStart"/>
      <w:r w:rsidRPr="004F2F4B">
        <w:rPr>
          <w:rFonts w:ascii="Times New Roman" w:hAnsi="Times New Roman" w:cs="Times New Roman"/>
        </w:rPr>
        <w:t>Hegels</w:t>
      </w:r>
      <w:proofErr w:type="spellEnd"/>
      <w:r w:rsidRPr="004F2F4B">
        <w:rPr>
          <w:rFonts w:ascii="Times New Roman" w:hAnsi="Times New Roman" w:cs="Times New Roman"/>
        </w:rPr>
        <w:t xml:space="preserve"> Historicism”, 283</w:t>
      </w:r>
    </w:p>
  </w:footnote>
  <w:footnote w:id="50">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xml:space="preserve"> , A History of Philosophy, 228</w:t>
      </w:r>
    </w:p>
  </w:footnote>
  <w:footnote w:id="51">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xml:space="preserve"> , A History of Philosophy, 231</w:t>
      </w:r>
    </w:p>
  </w:footnote>
  <w:footnote w:id="52">
    <w:p w:rsidR="00136C6C" w:rsidRPr="004F2F4B" w:rsidRDefault="00136C6C" w:rsidP="00136C6C">
      <w:pPr>
        <w:pStyle w:val="FootnoteText"/>
        <w:ind w:left="720"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w:t>
      </w:r>
      <w:proofErr w:type="spellStart"/>
      <w:r w:rsidRPr="004F2F4B">
        <w:rPr>
          <w:rFonts w:ascii="Times New Roman" w:hAnsi="Times New Roman" w:cs="Times New Roman"/>
        </w:rPr>
        <w:t>Copleston</w:t>
      </w:r>
      <w:proofErr w:type="spellEnd"/>
      <w:r w:rsidRPr="004F2F4B">
        <w:rPr>
          <w:rFonts w:ascii="Times New Roman" w:hAnsi="Times New Roman" w:cs="Times New Roman"/>
        </w:rPr>
        <w:t xml:space="preserve"> , A History of Philosophy, 232</w:t>
      </w:r>
    </w:p>
  </w:footnote>
  <w:footnote w:id="53">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xml:space="preserve"> , A History of Philosophy, 232</w:t>
      </w:r>
    </w:p>
  </w:footnote>
  <w:footnote w:id="54">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237</w:t>
      </w:r>
    </w:p>
  </w:footnote>
  <w:footnote w:id="55">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w:t>
      </w:r>
      <w:r w:rsidRPr="004F2F4B">
        <w:rPr>
          <w:rFonts w:ascii="Times New Roman" w:hAnsi="Times New Roman" w:cs="Times New Roman"/>
          <w:sz w:val="22"/>
          <w:szCs w:val="22"/>
        </w:rPr>
        <w:t xml:space="preserve">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258</w:t>
      </w:r>
    </w:p>
  </w:footnote>
  <w:footnote w:id="56">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242</w:t>
      </w:r>
    </w:p>
  </w:footnote>
  <w:footnote w:id="57">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243</w:t>
      </w:r>
    </w:p>
  </w:footnote>
  <w:footnote w:id="58">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229</w:t>
      </w:r>
    </w:p>
  </w:footnote>
  <w:footnote w:id="59">
    <w:p w:rsidR="00136C6C" w:rsidRPr="004F2F4B" w:rsidRDefault="00136C6C" w:rsidP="00136C6C">
      <w:pPr>
        <w:pStyle w:val="FootnoteText"/>
        <w:ind w:left="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w:t>
      </w:r>
      <w:proofErr w:type="spellStart"/>
      <w:r w:rsidRPr="004F2F4B">
        <w:rPr>
          <w:rFonts w:ascii="Times New Roman" w:hAnsi="Times New Roman" w:cs="Times New Roman"/>
        </w:rPr>
        <w:t>Stumpf</w:t>
      </w:r>
      <w:proofErr w:type="spellEnd"/>
      <w:r w:rsidRPr="004F2F4B">
        <w:rPr>
          <w:rFonts w:ascii="Times New Roman" w:hAnsi="Times New Roman" w:cs="Times New Roman"/>
        </w:rPr>
        <w:t xml:space="preserve"> and </w:t>
      </w:r>
      <w:proofErr w:type="spellStart"/>
      <w:r w:rsidRPr="004F2F4B">
        <w:rPr>
          <w:rFonts w:ascii="Times New Roman" w:hAnsi="Times New Roman" w:cs="Times New Roman"/>
        </w:rPr>
        <w:t>Fieser</w:t>
      </w:r>
      <w:proofErr w:type="spellEnd"/>
      <w:r w:rsidRPr="004F2F4B">
        <w:rPr>
          <w:rFonts w:ascii="Times New Roman" w:hAnsi="Times New Roman" w:cs="Times New Roman"/>
        </w:rPr>
        <w:t>, Philosophy, History and Problems, 307</w:t>
      </w:r>
    </w:p>
  </w:footnote>
  <w:footnote w:id="60">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212</w:t>
      </w:r>
    </w:p>
  </w:footnote>
  <w:footnote w:id="61">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220</w:t>
      </w:r>
    </w:p>
  </w:footnote>
  <w:footnote w:id="62">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219</w:t>
      </w:r>
    </w:p>
  </w:footnote>
  <w:footnote w:id="63">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Philosophy,222</w:t>
      </w:r>
    </w:p>
  </w:footnote>
  <w:footnote w:id="64">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222</w:t>
      </w:r>
    </w:p>
  </w:footnote>
  <w:footnote w:id="65">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217</w:t>
      </w:r>
    </w:p>
  </w:footnote>
  <w:footnote w:id="66">
    <w:p w:rsidR="00136C6C" w:rsidRPr="004F2F4B" w:rsidRDefault="00136C6C" w:rsidP="00136C6C">
      <w:pPr>
        <w:pStyle w:val="FootnoteText"/>
        <w:ind w:left="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Hegel, Philosophy of Right, quoted in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217</w:t>
      </w:r>
    </w:p>
  </w:footnote>
  <w:footnote w:id="67">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w:t>
      </w:r>
      <w:r w:rsidRPr="004F2F4B">
        <w:rPr>
          <w:rFonts w:ascii="Times New Roman" w:hAnsi="Times New Roman" w:cs="Times New Roman"/>
          <w:sz w:val="22"/>
          <w:szCs w:val="22"/>
        </w:rPr>
        <w:t xml:space="preserve">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218</w:t>
      </w:r>
    </w:p>
  </w:footnote>
  <w:footnote w:id="68">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w:t>
      </w:r>
      <w:r w:rsidRPr="004F2F4B">
        <w:rPr>
          <w:rFonts w:ascii="Times New Roman" w:hAnsi="Times New Roman" w:cs="Times New Roman"/>
          <w:sz w:val="22"/>
          <w:szCs w:val="22"/>
        </w:rPr>
        <w:t xml:space="preserve"> </w:t>
      </w:r>
      <w:proofErr w:type="spellStart"/>
      <w:r w:rsidRPr="004F2F4B">
        <w:rPr>
          <w:rFonts w:ascii="Times New Roman" w:hAnsi="Times New Roman" w:cs="Times New Roman"/>
        </w:rPr>
        <w:t>Copleston</w:t>
      </w:r>
      <w:proofErr w:type="spellEnd"/>
      <w:r w:rsidRPr="004F2F4B">
        <w:rPr>
          <w:rFonts w:ascii="Times New Roman" w:hAnsi="Times New Roman" w:cs="Times New Roman"/>
        </w:rPr>
        <w:t xml:space="preserve">, A History of Philosophy, 216 </w:t>
      </w:r>
    </w:p>
  </w:footnote>
  <w:footnote w:id="69">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w:t>
      </w:r>
      <w:proofErr w:type="spellStart"/>
      <w:r w:rsidRPr="004F2F4B">
        <w:rPr>
          <w:rFonts w:ascii="Times New Roman" w:hAnsi="Times New Roman" w:cs="Times New Roman"/>
        </w:rPr>
        <w:t>Beiser</w:t>
      </w:r>
      <w:proofErr w:type="spellEnd"/>
      <w:r w:rsidRPr="004F2F4B">
        <w:rPr>
          <w:rFonts w:ascii="Times New Roman" w:hAnsi="Times New Roman" w:cs="Times New Roman"/>
        </w:rPr>
        <w:t>, “Hegel’s Historicism”, 270</w:t>
      </w:r>
    </w:p>
  </w:footnote>
  <w:footnote w:id="70">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Hegel, Philosophy of Right, quoted in Frederick </w:t>
      </w:r>
      <w:proofErr w:type="spellStart"/>
      <w:r w:rsidRPr="004F2F4B">
        <w:rPr>
          <w:rFonts w:ascii="Times New Roman" w:hAnsi="Times New Roman" w:cs="Times New Roman"/>
        </w:rPr>
        <w:t>Beiser</w:t>
      </w:r>
      <w:proofErr w:type="spellEnd"/>
      <w:r w:rsidRPr="004F2F4B">
        <w:rPr>
          <w:rFonts w:ascii="Times New Roman" w:hAnsi="Times New Roman" w:cs="Times New Roman"/>
        </w:rPr>
        <w:t>, “Hegel’s Historicism”, 270</w:t>
      </w:r>
    </w:p>
  </w:footnote>
  <w:footnote w:id="71">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Hegel ,Philosophy of History, quoted in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219</w:t>
      </w:r>
    </w:p>
  </w:footnote>
  <w:footnote w:id="72">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Karl Popper, The Poverty of Historicism, ( New York: Harpers </w:t>
      </w:r>
      <w:proofErr w:type="spellStart"/>
      <w:r w:rsidRPr="004F2F4B">
        <w:rPr>
          <w:rFonts w:ascii="Times New Roman" w:hAnsi="Times New Roman" w:cs="Times New Roman"/>
        </w:rPr>
        <w:t>Torchbooks</w:t>
      </w:r>
      <w:proofErr w:type="spellEnd"/>
      <w:r w:rsidRPr="004F2F4B">
        <w:rPr>
          <w:rFonts w:ascii="Times New Roman" w:hAnsi="Times New Roman" w:cs="Times New Roman"/>
        </w:rPr>
        <w:t>, 1964) v-vi</w:t>
      </w:r>
    </w:p>
  </w:footnote>
  <w:footnote w:id="73">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301</w:t>
      </w:r>
    </w:p>
  </w:footnote>
  <w:footnote w:id="74">
    <w:p w:rsidR="00136C6C" w:rsidRPr="004F2F4B" w:rsidRDefault="00136C6C" w:rsidP="00136C6C">
      <w:pPr>
        <w:pStyle w:val="FootnoteText"/>
        <w:ind w:left="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Cf.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301</w:t>
      </w:r>
    </w:p>
  </w:footnote>
  <w:footnote w:id="75">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224</w:t>
      </w:r>
    </w:p>
  </w:footnote>
  <w:footnote w:id="76">
    <w:p w:rsidR="00136C6C" w:rsidRPr="004F2F4B" w:rsidRDefault="00136C6C" w:rsidP="00136C6C">
      <w:pPr>
        <w:pStyle w:val="FootnoteText"/>
        <w:ind w:firstLine="720"/>
        <w:rPr>
          <w:rFonts w:ascii="Times New Roman" w:hAnsi="Times New Roman" w:cs="Times New Roman"/>
        </w:rPr>
      </w:pPr>
      <w:r w:rsidRPr="004F2F4B">
        <w:rPr>
          <w:rStyle w:val="FootnoteReference"/>
          <w:rFonts w:ascii="Times New Roman" w:hAnsi="Times New Roman" w:cs="Times New Roman"/>
        </w:rPr>
        <w:footnoteRef/>
      </w:r>
      <w:r w:rsidRPr="004F2F4B">
        <w:rPr>
          <w:rFonts w:ascii="Times New Roman" w:hAnsi="Times New Roman" w:cs="Times New Roman"/>
        </w:rPr>
        <w:t xml:space="preserve"> Hegel, Philosophy of Right, quoted in </w:t>
      </w:r>
      <w:proofErr w:type="spellStart"/>
      <w:r w:rsidRPr="004F2F4B">
        <w:rPr>
          <w:rFonts w:ascii="Times New Roman" w:hAnsi="Times New Roman" w:cs="Times New Roman"/>
        </w:rPr>
        <w:t>Copleston</w:t>
      </w:r>
      <w:proofErr w:type="spellEnd"/>
      <w:r w:rsidRPr="004F2F4B">
        <w:rPr>
          <w:rFonts w:ascii="Times New Roman" w:hAnsi="Times New Roman" w:cs="Times New Roman"/>
        </w:rPr>
        <w:t>, A History of Philosophy, 214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91168"/>
    <w:multiLevelType w:val="hybridMultilevel"/>
    <w:tmpl w:val="0730227E"/>
    <w:lvl w:ilvl="0" w:tplc="7A5CA76A">
      <w:start w:val="1"/>
      <w:numFmt w:val="lowerLetter"/>
      <w:lvlText w:val="%1."/>
      <w:lvlJc w:val="left"/>
      <w:pPr>
        <w:ind w:left="1455" w:hanging="360"/>
      </w:pPr>
      <w:rPr>
        <w:rFonts w:hint="default"/>
      </w:rPr>
    </w:lvl>
    <w:lvl w:ilvl="1" w:tplc="08090019" w:tentative="1">
      <w:start w:val="1"/>
      <w:numFmt w:val="lowerLetter"/>
      <w:lvlText w:val="%2."/>
      <w:lvlJc w:val="left"/>
      <w:pPr>
        <w:ind w:left="2175" w:hanging="360"/>
      </w:pPr>
    </w:lvl>
    <w:lvl w:ilvl="2" w:tplc="0809001B" w:tentative="1">
      <w:start w:val="1"/>
      <w:numFmt w:val="lowerRoman"/>
      <w:lvlText w:val="%3."/>
      <w:lvlJc w:val="right"/>
      <w:pPr>
        <w:ind w:left="2895" w:hanging="180"/>
      </w:pPr>
    </w:lvl>
    <w:lvl w:ilvl="3" w:tplc="0809000F" w:tentative="1">
      <w:start w:val="1"/>
      <w:numFmt w:val="decimal"/>
      <w:lvlText w:val="%4."/>
      <w:lvlJc w:val="left"/>
      <w:pPr>
        <w:ind w:left="3615" w:hanging="360"/>
      </w:pPr>
    </w:lvl>
    <w:lvl w:ilvl="4" w:tplc="08090019" w:tentative="1">
      <w:start w:val="1"/>
      <w:numFmt w:val="lowerLetter"/>
      <w:lvlText w:val="%5."/>
      <w:lvlJc w:val="left"/>
      <w:pPr>
        <w:ind w:left="4335" w:hanging="360"/>
      </w:pPr>
    </w:lvl>
    <w:lvl w:ilvl="5" w:tplc="0809001B" w:tentative="1">
      <w:start w:val="1"/>
      <w:numFmt w:val="lowerRoman"/>
      <w:lvlText w:val="%6."/>
      <w:lvlJc w:val="right"/>
      <w:pPr>
        <w:ind w:left="5055" w:hanging="180"/>
      </w:pPr>
    </w:lvl>
    <w:lvl w:ilvl="6" w:tplc="0809000F" w:tentative="1">
      <w:start w:val="1"/>
      <w:numFmt w:val="decimal"/>
      <w:lvlText w:val="%7."/>
      <w:lvlJc w:val="left"/>
      <w:pPr>
        <w:ind w:left="5775" w:hanging="360"/>
      </w:pPr>
    </w:lvl>
    <w:lvl w:ilvl="7" w:tplc="08090019" w:tentative="1">
      <w:start w:val="1"/>
      <w:numFmt w:val="lowerLetter"/>
      <w:lvlText w:val="%8."/>
      <w:lvlJc w:val="left"/>
      <w:pPr>
        <w:ind w:left="6495" w:hanging="360"/>
      </w:pPr>
    </w:lvl>
    <w:lvl w:ilvl="8" w:tplc="0809001B" w:tentative="1">
      <w:start w:val="1"/>
      <w:numFmt w:val="lowerRoman"/>
      <w:lvlText w:val="%9."/>
      <w:lvlJc w:val="right"/>
      <w:pPr>
        <w:ind w:left="7215" w:hanging="180"/>
      </w:pPr>
    </w:lvl>
  </w:abstractNum>
  <w:abstractNum w:abstractNumId="1">
    <w:nsid w:val="170F5E44"/>
    <w:multiLevelType w:val="hybridMultilevel"/>
    <w:tmpl w:val="EB104EC2"/>
    <w:lvl w:ilvl="0" w:tplc="6276D7DE">
      <w:start w:val="1"/>
      <w:numFmt w:val="decimal"/>
      <w:lvlText w:val="%1."/>
      <w:lvlJc w:val="left"/>
      <w:pPr>
        <w:ind w:left="927" w:hanging="360"/>
      </w:pPr>
      <w:rPr>
        <w:rFonts w:hint="default"/>
        <w:sz w:val="22"/>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nsid w:val="19AB7C8C"/>
    <w:multiLevelType w:val="hybridMultilevel"/>
    <w:tmpl w:val="DEC00526"/>
    <w:lvl w:ilvl="0" w:tplc="1CF43300">
      <w:start w:val="1"/>
      <w:numFmt w:val="lowerLetter"/>
      <w:lvlText w:val="%1."/>
      <w:lvlJc w:val="left"/>
      <w:pPr>
        <w:ind w:left="1455" w:hanging="360"/>
      </w:pPr>
      <w:rPr>
        <w:rFonts w:hint="default"/>
      </w:rPr>
    </w:lvl>
    <w:lvl w:ilvl="1" w:tplc="08090019" w:tentative="1">
      <w:start w:val="1"/>
      <w:numFmt w:val="lowerLetter"/>
      <w:lvlText w:val="%2."/>
      <w:lvlJc w:val="left"/>
      <w:pPr>
        <w:ind w:left="2175" w:hanging="360"/>
      </w:pPr>
    </w:lvl>
    <w:lvl w:ilvl="2" w:tplc="0809001B" w:tentative="1">
      <w:start w:val="1"/>
      <w:numFmt w:val="lowerRoman"/>
      <w:lvlText w:val="%3."/>
      <w:lvlJc w:val="right"/>
      <w:pPr>
        <w:ind w:left="2895" w:hanging="180"/>
      </w:pPr>
    </w:lvl>
    <w:lvl w:ilvl="3" w:tplc="0809000F" w:tentative="1">
      <w:start w:val="1"/>
      <w:numFmt w:val="decimal"/>
      <w:lvlText w:val="%4."/>
      <w:lvlJc w:val="left"/>
      <w:pPr>
        <w:ind w:left="3615" w:hanging="360"/>
      </w:pPr>
    </w:lvl>
    <w:lvl w:ilvl="4" w:tplc="08090019" w:tentative="1">
      <w:start w:val="1"/>
      <w:numFmt w:val="lowerLetter"/>
      <w:lvlText w:val="%5."/>
      <w:lvlJc w:val="left"/>
      <w:pPr>
        <w:ind w:left="4335" w:hanging="360"/>
      </w:pPr>
    </w:lvl>
    <w:lvl w:ilvl="5" w:tplc="0809001B" w:tentative="1">
      <w:start w:val="1"/>
      <w:numFmt w:val="lowerRoman"/>
      <w:lvlText w:val="%6."/>
      <w:lvlJc w:val="right"/>
      <w:pPr>
        <w:ind w:left="5055" w:hanging="180"/>
      </w:pPr>
    </w:lvl>
    <w:lvl w:ilvl="6" w:tplc="0809000F" w:tentative="1">
      <w:start w:val="1"/>
      <w:numFmt w:val="decimal"/>
      <w:lvlText w:val="%7."/>
      <w:lvlJc w:val="left"/>
      <w:pPr>
        <w:ind w:left="5775" w:hanging="360"/>
      </w:pPr>
    </w:lvl>
    <w:lvl w:ilvl="7" w:tplc="08090019" w:tentative="1">
      <w:start w:val="1"/>
      <w:numFmt w:val="lowerLetter"/>
      <w:lvlText w:val="%8."/>
      <w:lvlJc w:val="left"/>
      <w:pPr>
        <w:ind w:left="6495" w:hanging="360"/>
      </w:pPr>
    </w:lvl>
    <w:lvl w:ilvl="8" w:tplc="0809001B" w:tentative="1">
      <w:start w:val="1"/>
      <w:numFmt w:val="lowerRoman"/>
      <w:lvlText w:val="%9."/>
      <w:lvlJc w:val="right"/>
      <w:pPr>
        <w:ind w:left="7215" w:hanging="180"/>
      </w:pPr>
    </w:lvl>
  </w:abstractNum>
  <w:abstractNum w:abstractNumId="3">
    <w:nsid w:val="271175EF"/>
    <w:multiLevelType w:val="hybridMultilevel"/>
    <w:tmpl w:val="A3D00440"/>
    <w:lvl w:ilvl="0" w:tplc="80826088">
      <w:start w:val="1"/>
      <w:numFmt w:val="lowerLetter"/>
      <w:lvlText w:val="%1."/>
      <w:lvlJc w:val="left"/>
      <w:pPr>
        <w:ind w:left="1455" w:hanging="360"/>
      </w:pPr>
      <w:rPr>
        <w:rFonts w:hint="default"/>
      </w:rPr>
    </w:lvl>
    <w:lvl w:ilvl="1" w:tplc="08090019" w:tentative="1">
      <w:start w:val="1"/>
      <w:numFmt w:val="lowerLetter"/>
      <w:lvlText w:val="%2."/>
      <w:lvlJc w:val="left"/>
      <w:pPr>
        <w:ind w:left="2175" w:hanging="360"/>
      </w:pPr>
    </w:lvl>
    <w:lvl w:ilvl="2" w:tplc="0809001B" w:tentative="1">
      <w:start w:val="1"/>
      <w:numFmt w:val="lowerRoman"/>
      <w:lvlText w:val="%3."/>
      <w:lvlJc w:val="right"/>
      <w:pPr>
        <w:ind w:left="2895" w:hanging="180"/>
      </w:pPr>
    </w:lvl>
    <w:lvl w:ilvl="3" w:tplc="0809000F" w:tentative="1">
      <w:start w:val="1"/>
      <w:numFmt w:val="decimal"/>
      <w:lvlText w:val="%4."/>
      <w:lvlJc w:val="left"/>
      <w:pPr>
        <w:ind w:left="3615" w:hanging="360"/>
      </w:pPr>
    </w:lvl>
    <w:lvl w:ilvl="4" w:tplc="08090019" w:tentative="1">
      <w:start w:val="1"/>
      <w:numFmt w:val="lowerLetter"/>
      <w:lvlText w:val="%5."/>
      <w:lvlJc w:val="left"/>
      <w:pPr>
        <w:ind w:left="4335" w:hanging="360"/>
      </w:pPr>
    </w:lvl>
    <w:lvl w:ilvl="5" w:tplc="0809001B" w:tentative="1">
      <w:start w:val="1"/>
      <w:numFmt w:val="lowerRoman"/>
      <w:lvlText w:val="%6."/>
      <w:lvlJc w:val="right"/>
      <w:pPr>
        <w:ind w:left="5055" w:hanging="180"/>
      </w:pPr>
    </w:lvl>
    <w:lvl w:ilvl="6" w:tplc="0809000F" w:tentative="1">
      <w:start w:val="1"/>
      <w:numFmt w:val="decimal"/>
      <w:lvlText w:val="%7."/>
      <w:lvlJc w:val="left"/>
      <w:pPr>
        <w:ind w:left="5775" w:hanging="360"/>
      </w:pPr>
    </w:lvl>
    <w:lvl w:ilvl="7" w:tplc="08090019" w:tentative="1">
      <w:start w:val="1"/>
      <w:numFmt w:val="lowerLetter"/>
      <w:lvlText w:val="%8."/>
      <w:lvlJc w:val="left"/>
      <w:pPr>
        <w:ind w:left="6495" w:hanging="360"/>
      </w:pPr>
    </w:lvl>
    <w:lvl w:ilvl="8" w:tplc="0809001B" w:tentative="1">
      <w:start w:val="1"/>
      <w:numFmt w:val="lowerRoman"/>
      <w:lvlText w:val="%9."/>
      <w:lvlJc w:val="right"/>
      <w:pPr>
        <w:ind w:left="7215" w:hanging="180"/>
      </w:pPr>
    </w:lvl>
  </w:abstractNum>
  <w:abstractNum w:abstractNumId="4">
    <w:nsid w:val="275A6432"/>
    <w:multiLevelType w:val="hybridMultilevel"/>
    <w:tmpl w:val="9A5C20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9CC3DC5"/>
    <w:multiLevelType w:val="multilevel"/>
    <w:tmpl w:val="E16205C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nsid w:val="613B5FDA"/>
    <w:multiLevelType w:val="multilevel"/>
    <w:tmpl w:val="F454EE44"/>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4"/>
  </w:num>
  <w:num w:numId="2">
    <w:abstractNumId w:val="3"/>
  </w:num>
  <w:num w:numId="3">
    <w:abstractNumId w:val="0"/>
  </w:num>
  <w:num w:numId="4">
    <w:abstractNumId w:val="2"/>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C6C"/>
    <w:rsid w:val="00136C6C"/>
    <w:rsid w:val="00553CB9"/>
    <w:rsid w:val="00680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136C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36C6C"/>
  </w:style>
  <w:style w:type="paragraph" w:styleId="FootnoteText">
    <w:name w:val="footnote text"/>
    <w:basedOn w:val="Normal"/>
    <w:link w:val="FootnoteTextChar"/>
    <w:uiPriority w:val="99"/>
    <w:unhideWhenUsed/>
    <w:rsid w:val="00136C6C"/>
    <w:pPr>
      <w:spacing w:after="0" w:line="240" w:lineRule="auto"/>
    </w:pPr>
    <w:rPr>
      <w:sz w:val="20"/>
      <w:szCs w:val="20"/>
      <w:lang w:val="en-GB"/>
    </w:rPr>
  </w:style>
  <w:style w:type="character" w:customStyle="1" w:styleId="FootnoteTextChar">
    <w:name w:val="Footnote Text Char"/>
    <w:basedOn w:val="DefaultParagraphFont"/>
    <w:link w:val="FootnoteText"/>
    <w:uiPriority w:val="99"/>
    <w:rsid w:val="00136C6C"/>
    <w:rPr>
      <w:sz w:val="20"/>
      <w:szCs w:val="20"/>
      <w:lang w:val="en-GB"/>
    </w:rPr>
  </w:style>
  <w:style w:type="character" w:styleId="FootnoteReference">
    <w:name w:val="footnote reference"/>
    <w:basedOn w:val="DefaultParagraphFont"/>
    <w:uiPriority w:val="99"/>
    <w:semiHidden/>
    <w:unhideWhenUsed/>
    <w:rsid w:val="00136C6C"/>
    <w:rPr>
      <w:vertAlign w:val="superscript"/>
    </w:rPr>
  </w:style>
  <w:style w:type="character" w:customStyle="1" w:styleId="Hyperlink1">
    <w:name w:val="Hyperlink1"/>
    <w:basedOn w:val="DefaultParagraphFont"/>
    <w:uiPriority w:val="99"/>
    <w:unhideWhenUsed/>
    <w:rsid w:val="00136C6C"/>
    <w:rPr>
      <w:color w:val="0000FF"/>
      <w:u w:val="single"/>
    </w:rPr>
  </w:style>
  <w:style w:type="character" w:styleId="Hyperlink">
    <w:name w:val="Hyperlink"/>
    <w:basedOn w:val="DefaultParagraphFont"/>
    <w:uiPriority w:val="99"/>
    <w:semiHidden/>
    <w:unhideWhenUsed/>
    <w:rsid w:val="00136C6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136C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36C6C"/>
  </w:style>
  <w:style w:type="paragraph" w:styleId="FootnoteText">
    <w:name w:val="footnote text"/>
    <w:basedOn w:val="Normal"/>
    <w:link w:val="FootnoteTextChar"/>
    <w:uiPriority w:val="99"/>
    <w:unhideWhenUsed/>
    <w:rsid w:val="00136C6C"/>
    <w:pPr>
      <w:spacing w:after="0" w:line="240" w:lineRule="auto"/>
    </w:pPr>
    <w:rPr>
      <w:sz w:val="20"/>
      <w:szCs w:val="20"/>
      <w:lang w:val="en-GB"/>
    </w:rPr>
  </w:style>
  <w:style w:type="character" w:customStyle="1" w:styleId="FootnoteTextChar">
    <w:name w:val="Footnote Text Char"/>
    <w:basedOn w:val="DefaultParagraphFont"/>
    <w:link w:val="FootnoteText"/>
    <w:uiPriority w:val="99"/>
    <w:rsid w:val="00136C6C"/>
    <w:rPr>
      <w:sz w:val="20"/>
      <w:szCs w:val="20"/>
      <w:lang w:val="en-GB"/>
    </w:rPr>
  </w:style>
  <w:style w:type="character" w:styleId="FootnoteReference">
    <w:name w:val="footnote reference"/>
    <w:basedOn w:val="DefaultParagraphFont"/>
    <w:uiPriority w:val="99"/>
    <w:semiHidden/>
    <w:unhideWhenUsed/>
    <w:rsid w:val="00136C6C"/>
    <w:rPr>
      <w:vertAlign w:val="superscript"/>
    </w:rPr>
  </w:style>
  <w:style w:type="character" w:customStyle="1" w:styleId="Hyperlink1">
    <w:name w:val="Hyperlink1"/>
    <w:basedOn w:val="DefaultParagraphFont"/>
    <w:uiPriority w:val="99"/>
    <w:unhideWhenUsed/>
    <w:rsid w:val="00136C6C"/>
    <w:rPr>
      <w:color w:val="0000FF"/>
      <w:u w:val="single"/>
    </w:rPr>
  </w:style>
  <w:style w:type="character" w:styleId="Hyperlink">
    <w:name w:val="Hyperlink"/>
    <w:basedOn w:val="DefaultParagraphFont"/>
    <w:uiPriority w:val="99"/>
    <w:semiHidden/>
    <w:unhideWhenUsed/>
    <w:rsid w:val="00136C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philosophybasic.com/branch-historicism.hm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6243</Words>
  <Characters>35590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AnayoChukwu Okwuchukwu</dc:creator>
  <cp:lastModifiedBy>AnayoChukwu Okwuchukwu</cp:lastModifiedBy>
  <cp:revision>1</cp:revision>
  <dcterms:created xsi:type="dcterms:W3CDTF">2025-01-19T19:38:00Z</dcterms:created>
  <dcterms:modified xsi:type="dcterms:W3CDTF">2025-01-19T19:39:00Z</dcterms:modified>
</cp:coreProperties>
</file>