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20EC" w14:textId="542C313D" w:rsidR="00867773" w:rsidRPr="00B513EB" w:rsidRDefault="00867773" w:rsidP="006C3D47">
      <w:pPr>
        <w:pStyle w:val="ListNumber"/>
        <w:numPr>
          <w:ilvl w:val="0"/>
          <w:numId w:val="0"/>
        </w:numPr>
        <w:spacing w:after="120"/>
        <w:jc w:val="center"/>
        <w:rPr>
          <w:rFonts w:cs="Times New Roman"/>
          <w:b/>
          <w:bCs/>
          <w:szCs w:val="24"/>
        </w:rPr>
      </w:pPr>
      <w:r w:rsidRPr="00B513EB">
        <w:rPr>
          <w:rFonts w:cs="Times New Roman"/>
          <w:b/>
          <w:bCs/>
          <w:szCs w:val="24"/>
        </w:rPr>
        <w:t>ISSUES IN AFRICAN INDIGENOUS KNOWLEDGE SYSTEM</w:t>
      </w:r>
    </w:p>
    <w:p w14:paraId="41D31EE3" w14:textId="2A3439A5" w:rsidR="008C3ECC" w:rsidRPr="00B513EB" w:rsidRDefault="00867773" w:rsidP="00867773">
      <w:pPr>
        <w:pStyle w:val="Heading1"/>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1. Issues in the Definition of African Philosophy</w:t>
      </w:r>
    </w:p>
    <w:p w14:paraId="5DAE1980"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should be the character of African philosophy?</w:t>
      </w:r>
    </w:p>
    <w:p w14:paraId="7B151911"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is the real status of African traditional thought as embedded in pre-colonial African cultures?</w:t>
      </w:r>
    </w:p>
    <w:p w14:paraId="736F8BA5"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should be the role of philosophy in Africa?</w:t>
      </w:r>
    </w:p>
    <w:p w14:paraId="194D3D7E" w14:textId="77777777" w:rsidR="008C3ECC" w:rsidRPr="00B513EB" w:rsidRDefault="00000000" w:rsidP="00867773">
      <w:pPr>
        <w:spacing w:after="120"/>
        <w:jc w:val="both"/>
        <w:rPr>
          <w:rFonts w:cs="Times New Roman"/>
          <w:szCs w:val="24"/>
        </w:rPr>
      </w:pPr>
      <w:r w:rsidRPr="00B513EB">
        <w:rPr>
          <w:rFonts w:cs="Times New Roman"/>
          <w:szCs w:val="24"/>
        </w:rPr>
        <w:t>Before the debate, African philosophy was viewed through the lens of collective worldviews, values, and beliefs. However, these three questions reveal a deficiency in the definition of African philosophy if one wants to answer the question clearly and philosophically.</w:t>
      </w:r>
    </w:p>
    <w:p w14:paraId="433CCAB0" w14:textId="1D40DDE8"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1.1 Traditionalist and Modernist Positions</w:t>
      </w:r>
    </w:p>
    <w:p w14:paraId="0E389975" w14:textId="77777777" w:rsidR="008C3ECC" w:rsidRPr="00B513EB" w:rsidRDefault="00000000" w:rsidP="00867773">
      <w:pPr>
        <w:spacing w:after="120"/>
        <w:jc w:val="both"/>
        <w:rPr>
          <w:rFonts w:cs="Times New Roman"/>
          <w:szCs w:val="24"/>
        </w:rPr>
      </w:pPr>
      <w:r w:rsidRPr="00B513EB">
        <w:rPr>
          <w:rFonts w:cs="Times New Roman"/>
          <w:szCs w:val="24"/>
        </w:rPr>
        <w:t>During the debate, two prominent stances emerged: the traditionalist view and the modernist view. The two groups were directly opposed to each other.</w:t>
      </w:r>
    </w:p>
    <w:p w14:paraId="2C63D6FA" w14:textId="77777777" w:rsidR="008C3ECC" w:rsidRPr="00B513EB" w:rsidRDefault="00000000" w:rsidP="00867773">
      <w:pPr>
        <w:pStyle w:val="ListBullet"/>
        <w:spacing w:after="120"/>
        <w:jc w:val="both"/>
        <w:rPr>
          <w:rFonts w:cs="Times New Roman"/>
          <w:szCs w:val="24"/>
        </w:rPr>
      </w:pPr>
      <w:r w:rsidRPr="00B513EB">
        <w:rPr>
          <w:rFonts w:cs="Times New Roman"/>
          <w:szCs w:val="24"/>
        </w:rPr>
        <w:t>The traditionalist view holds that African philosophy is embedded in African traditional culture.</w:t>
      </w:r>
    </w:p>
    <w:p w14:paraId="0D3AF483" w14:textId="77777777" w:rsidR="008C3ECC" w:rsidRPr="00B513EB" w:rsidRDefault="00000000" w:rsidP="00867773">
      <w:pPr>
        <w:pStyle w:val="ListBullet"/>
        <w:spacing w:after="120"/>
        <w:jc w:val="both"/>
        <w:rPr>
          <w:rFonts w:cs="Times New Roman"/>
          <w:szCs w:val="24"/>
        </w:rPr>
      </w:pPr>
      <w:r w:rsidRPr="00B513EB">
        <w:rPr>
          <w:rFonts w:cs="Times New Roman"/>
          <w:szCs w:val="24"/>
        </w:rPr>
        <w:t>The modernist view challenges the collective worldview approach, arguing that such an approach makes African philosophy merely descriptive rather than genuinely critical and philosophical.</w:t>
      </w:r>
    </w:p>
    <w:p w14:paraId="29C30834" w14:textId="77777777" w:rsidR="008C3ECC" w:rsidRPr="00B513EB" w:rsidRDefault="00000000" w:rsidP="00867773">
      <w:pPr>
        <w:spacing w:after="120"/>
        <w:jc w:val="both"/>
        <w:rPr>
          <w:rFonts w:cs="Times New Roman"/>
          <w:szCs w:val="24"/>
        </w:rPr>
      </w:pPr>
      <w:r w:rsidRPr="00B513EB">
        <w:rPr>
          <w:rFonts w:cs="Times New Roman"/>
          <w:szCs w:val="24"/>
        </w:rPr>
        <w:t>According to the modernists, to center African philosophy only on collective worldviews is to reduce it to description. Since philosophy should not merely describe, the charge of culture and modernization also creates the need for critical moderation. The collective worldview of African modernism is therefore an inauthentic philosophy to them.</w:t>
      </w:r>
    </w:p>
    <w:p w14:paraId="7F077FA5" w14:textId="77777777" w:rsidR="00867773" w:rsidRPr="00B513EB" w:rsidRDefault="00867773" w:rsidP="00867773">
      <w:pPr>
        <w:spacing w:after="120"/>
        <w:jc w:val="both"/>
        <w:rPr>
          <w:rFonts w:cs="Times New Roman"/>
          <w:szCs w:val="24"/>
        </w:rPr>
      </w:pPr>
    </w:p>
    <w:p w14:paraId="3A1E78B9" w14:textId="468194A1" w:rsidR="008C3ECC" w:rsidRPr="00B513EB" w:rsidRDefault="00867773" w:rsidP="00867773">
      <w:pPr>
        <w:pStyle w:val="Heading1"/>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 Traditionalism</w:t>
      </w:r>
    </w:p>
    <w:p w14:paraId="3E0A3623" w14:textId="77777777" w:rsidR="008C3ECC" w:rsidRPr="00B513EB" w:rsidRDefault="00000000" w:rsidP="00867773">
      <w:pPr>
        <w:spacing w:after="120"/>
        <w:jc w:val="both"/>
        <w:rPr>
          <w:rFonts w:cs="Times New Roman"/>
          <w:szCs w:val="24"/>
        </w:rPr>
      </w:pPr>
      <w:r w:rsidRPr="00B513EB">
        <w:rPr>
          <w:rFonts w:cs="Times New Roman"/>
          <w:szCs w:val="24"/>
        </w:rPr>
        <w:t>For the traditionalists, the task of the African philosopher is to search for various African worldviews, beliefs, and values, to document them, and to speak about them. For them, this activity is philosophy.</w:t>
      </w:r>
    </w:p>
    <w:p w14:paraId="28CBA9E5" w14:textId="673527B8"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2.1 Factors that Stimulated the Debate</w:t>
      </w:r>
    </w:p>
    <w:p w14:paraId="28416D1E" w14:textId="77777777" w:rsidR="008C3ECC" w:rsidRPr="00B513EB" w:rsidRDefault="00000000" w:rsidP="00867773">
      <w:pPr>
        <w:spacing w:after="120"/>
        <w:jc w:val="both"/>
        <w:rPr>
          <w:rFonts w:cs="Times New Roman"/>
          <w:szCs w:val="24"/>
        </w:rPr>
      </w:pPr>
      <w:r w:rsidRPr="00B513EB">
        <w:rPr>
          <w:rFonts w:cs="Times New Roman"/>
          <w:b/>
          <w:szCs w:val="24"/>
        </w:rPr>
        <w:t>First factor:</w:t>
      </w:r>
      <w:r w:rsidRPr="00B513EB">
        <w:rPr>
          <w:rFonts w:cs="Times New Roman"/>
          <w:szCs w:val="24"/>
        </w:rPr>
        <w:t xml:space="preserve"> African experience of colonialism.</w:t>
      </w:r>
    </w:p>
    <w:p w14:paraId="7103D0D7" w14:textId="77777777" w:rsidR="008C3ECC" w:rsidRPr="00B513EB" w:rsidRDefault="00000000" w:rsidP="00867773">
      <w:pPr>
        <w:spacing w:after="120"/>
        <w:jc w:val="both"/>
        <w:rPr>
          <w:rFonts w:cs="Times New Roman"/>
          <w:szCs w:val="24"/>
        </w:rPr>
      </w:pPr>
      <w:r w:rsidRPr="00B513EB">
        <w:rPr>
          <w:rFonts w:cs="Times New Roman"/>
          <w:szCs w:val="24"/>
        </w:rPr>
        <w:t>Colonialism came with an ideology of legitimation. This ideology denigrated African beliefs, practices, and social institutions. It spread the idea that colonialism was legitimate and necessary because Africans were portrayed as irrational, uncivilized, and primitive. Thus, colonialism was presented as a way of delivering or civilizing Africans.</w:t>
      </w:r>
    </w:p>
    <w:p w14:paraId="3A6FCA1B" w14:textId="77777777" w:rsidR="008C3ECC" w:rsidRPr="00B513EB" w:rsidRDefault="00000000" w:rsidP="00867773">
      <w:pPr>
        <w:spacing w:after="120"/>
        <w:jc w:val="both"/>
        <w:rPr>
          <w:rFonts w:cs="Times New Roman"/>
          <w:szCs w:val="24"/>
        </w:rPr>
      </w:pPr>
      <w:r w:rsidRPr="00B513EB">
        <w:rPr>
          <w:rFonts w:cs="Times New Roman"/>
          <w:szCs w:val="24"/>
        </w:rPr>
        <w:t>This idea generated European ethnocentrism: the belief that European culture was superior to every other culture. European ethnocentrism influenced many philosophers who wrote about Africans as incapable of rationality. This can be seen in the works of thinkers such as David Hume and Hegel.</w:t>
      </w:r>
    </w:p>
    <w:p w14:paraId="6DA94D57" w14:textId="77777777" w:rsidR="008C3ECC" w:rsidRPr="00B513EB" w:rsidRDefault="00000000" w:rsidP="00867773">
      <w:pPr>
        <w:spacing w:after="120"/>
        <w:jc w:val="both"/>
        <w:rPr>
          <w:rFonts w:cs="Times New Roman"/>
          <w:szCs w:val="24"/>
        </w:rPr>
      </w:pPr>
      <w:r w:rsidRPr="00B513EB">
        <w:rPr>
          <w:rFonts w:cs="Times New Roman"/>
          <w:szCs w:val="24"/>
        </w:rPr>
        <w:t>The ideal of European ethos and legitimation was later debunked by African scholars. Some Africans began to provide several accounts of African culture, values, beliefs, and practices to prove that Africans had engaged in reason and rational activities before colonial domination. They presented this as their own way of doing philosophy.</w:t>
      </w:r>
    </w:p>
    <w:p w14:paraId="1308F327" w14:textId="77777777" w:rsidR="008C3ECC" w:rsidRPr="00B513EB" w:rsidRDefault="00000000" w:rsidP="00867773">
      <w:pPr>
        <w:spacing w:after="120"/>
        <w:jc w:val="both"/>
        <w:rPr>
          <w:rFonts w:cs="Times New Roman"/>
          <w:szCs w:val="24"/>
        </w:rPr>
      </w:pPr>
      <w:r w:rsidRPr="00B513EB">
        <w:rPr>
          <w:rFonts w:cs="Times New Roman"/>
          <w:szCs w:val="24"/>
        </w:rPr>
        <w:lastRenderedPageBreak/>
        <w:t>African nationalists also postulated that although African identity could be different from European identity, it was not inferior. They used the past to defend African identity. Examples include Kwame Nkrumah’s Consciencism, Leopold Senghor’s Negritude, Julius Nyerere’s Ujamaa, Kenneth Kaunda’s humanism, and Zikism. All these theories supported the idea of unified African identity in order to debunk the ideology of European ethnocentrism.</w:t>
      </w:r>
    </w:p>
    <w:p w14:paraId="5964CC0C" w14:textId="77777777" w:rsidR="008C3ECC" w:rsidRPr="00B513EB" w:rsidRDefault="00000000" w:rsidP="00867773">
      <w:pPr>
        <w:spacing w:after="120"/>
        <w:jc w:val="both"/>
        <w:rPr>
          <w:rFonts w:cs="Times New Roman"/>
          <w:szCs w:val="24"/>
        </w:rPr>
      </w:pPr>
      <w:r w:rsidRPr="00B513EB">
        <w:rPr>
          <w:rFonts w:cs="Times New Roman"/>
          <w:b/>
          <w:szCs w:val="24"/>
        </w:rPr>
        <w:t>Second factor:</w:t>
      </w:r>
      <w:r w:rsidRPr="00B513EB">
        <w:rPr>
          <w:rFonts w:cs="Times New Roman"/>
          <w:szCs w:val="24"/>
        </w:rPr>
        <w:t xml:space="preserve"> The issue of modernization and social transformation.</w:t>
      </w:r>
    </w:p>
    <w:p w14:paraId="0AF4E0FF" w14:textId="77777777" w:rsidR="008C3ECC" w:rsidRPr="00B513EB" w:rsidRDefault="00000000" w:rsidP="00867773">
      <w:pPr>
        <w:spacing w:after="120"/>
        <w:jc w:val="both"/>
        <w:rPr>
          <w:rFonts w:cs="Times New Roman"/>
          <w:szCs w:val="24"/>
        </w:rPr>
      </w:pPr>
      <w:r w:rsidRPr="00B513EB">
        <w:rPr>
          <w:rFonts w:cs="Times New Roman"/>
          <w:szCs w:val="24"/>
        </w:rPr>
        <w:t>For Kwasi Wiredu, modernization entails changes not only in the physical environment and infrastructure, but also in the mental and ideological outlook of a people. This means that African philosophy should not be treated only as philosophical enquiry, but also as a focus on African modernization, which involves changes in the mental and ideological outlook of the people.</w:t>
      </w:r>
    </w:p>
    <w:p w14:paraId="6F685B0B" w14:textId="77777777" w:rsidR="008C3ECC" w:rsidRPr="00B513EB" w:rsidRDefault="00000000" w:rsidP="00867773">
      <w:pPr>
        <w:spacing w:after="120"/>
        <w:jc w:val="both"/>
        <w:rPr>
          <w:rFonts w:cs="Times New Roman"/>
          <w:szCs w:val="24"/>
        </w:rPr>
      </w:pPr>
      <w:r w:rsidRPr="00B513EB">
        <w:rPr>
          <w:rFonts w:cs="Times New Roman"/>
          <w:szCs w:val="24"/>
        </w:rPr>
        <w:t>The issue here is the cultural and epistemological requirement for economic growth and social development in Africa. In other words, African philosophy should consider the existing intellectual resources of African thought and culture that could meet this requirement.</w:t>
      </w:r>
    </w:p>
    <w:p w14:paraId="1179AEFC" w14:textId="77777777" w:rsidR="008C3ECC" w:rsidRPr="00B513EB" w:rsidRDefault="00000000" w:rsidP="00867773">
      <w:pPr>
        <w:spacing w:after="120"/>
        <w:jc w:val="both"/>
        <w:rPr>
          <w:rFonts w:cs="Times New Roman"/>
          <w:szCs w:val="24"/>
        </w:rPr>
      </w:pPr>
      <w:r w:rsidRPr="00B513EB">
        <w:rPr>
          <w:rFonts w:cs="Times New Roman"/>
          <w:szCs w:val="24"/>
        </w:rPr>
        <w:t>This was an attempt to answer the questions raised in the debate and to define the model of African philosophy more clearly. It helps us to have a better understanding of what African philosophy should be. Notably, the discussion gave rise to the categorization of the two dominant positions: traditionalism and modernism.</w:t>
      </w:r>
    </w:p>
    <w:p w14:paraId="043AA1F0" w14:textId="5BF13D61"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2.2 Traditionalist Assumptions</w:t>
      </w:r>
    </w:p>
    <w:p w14:paraId="586323FE" w14:textId="77777777" w:rsidR="008C3ECC" w:rsidRPr="00B513EB" w:rsidRDefault="00000000" w:rsidP="00867773">
      <w:pPr>
        <w:spacing w:after="120"/>
        <w:jc w:val="both"/>
        <w:rPr>
          <w:rFonts w:cs="Times New Roman"/>
          <w:szCs w:val="24"/>
        </w:rPr>
      </w:pPr>
      <w:r w:rsidRPr="00B513EB">
        <w:rPr>
          <w:rFonts w:cs="Times New Roman"/>
          <w:szCs w:val="24"/>
        </w:rPr>
        <w:t>For the traditionalists, traditional African culture constitutes the foundation of authentic African philosophy. They rely on traditional African culture for the determination of what is truly African philosophy.</w:t>
      </w:r>
    </w:p>
    <w:p w14:paraId="6E689CC4" w14:textId="526BA9D5"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2.3 Modernist Critique of Traditionalism</w:t>
      </w:r>
    </w:p>
    <w:p w14:paraId="3E52EEB5" w14:textId="77777777" w:rsidR="008C3ECC" w:rsidRPr="00B513EB" w:rsidRDefault="00000000" w:rsidP="00867773">
      <w:pPr>
        <w:spacing w:after="120"/>
        <w:jc w:val="both"/>
        <w:rPr>
          <w:rFonts w:cs="Times New Roman"/>
          <w:szCs w:val="24"/>
        </w:rPr>
      </w:pPr>
      <w:r w:rsidRPr="00B513EB">
        <w:rPr>
          <w:rFonts w:cs="Times New Roman"/>
          <w:szCs w:val="24"/>
        </w:rPr>
        <w:t>Modernists challenged the idea that the mere repetition of African cultural practices and beliefs produces authentic African philosophy. They insisted that oral study of traditional thought should be critical, conceptual, and reconstructive.</w:t>
      </w:r>
    </w:p>
    <w:p w14:paraId="0E9C77FD" w14:textId="77777777" w:rsidR="008C3ECC" w:rsidRPr="00B513EB" w:rsidRDefault="00000000" w:rsidP="00867773">
      <w:pPr>
        <w:pStyle w:val="ListBullet"/>
        <w:spacing w:after="120"/>
        <w:jc w:val="both"/>
        <w:rPr>
          <w:rFonts w:cs="Times New Roman"/>
          <w:szCs w:val="24"/>
        </w:rPr>
      </w:pPr>
      <w:r w:rsidRPr="00B513EB">
        <w:rPr>
          <w:rFonts w:cs="Times New Roman"/>
          <w:szCs w:val="24"/>
        </w:rPr>
        <w:t>By critical, they mean that African philosophy should question assumptions and should not take everything wholesale.</w:t>
      </w:r>
    </w:p>
    <w:p w14:paraId="23B3DD68" w14:textId="77777777" w:rsidR="008C3ECC" w:rsidRPr="00B513EB" w:rsidRDefault="00000000" w:rsidP="00867773">
      <w:pPr>
        <w:pStyle w:val="ListBullet"/>
        <w:spacing w:after="120"/>
        <w:jc w:val="both"/>
        <w:rPr>
          <w:rFonts w:cs="Times New Roman"/>
          <w:szCs w:val="24"/>
        </w:rPr>
      </w:pPr>
      <w:r w:rsidRPr="00B513EB">
        <w:rPr>
          <w:rFonts w:cs="Times New Roman"/>
          <w:szCs w:val="24"/>
        </w:rPr>
        <w:t>By conceptual, they mean that African philosophy must be well-defined and based on clear ideas.</w:t>
      </w:r>
    </w:p>
    <w:p w14:paraId="4641B6F9" w14:textId="77777777" w:rsidR="008C3ECC" w:rsidRPr="00B513EB" w:rsidRDefault="00000000" w:rsidP="00867773">
      <w:pPr>
        <w:pStyle w:val="ListBullet"/>
        <w:spacing w:after="120"/>
        <w:jc w:val="both"/>
        <w:rPr>
          <w:rFonts w:cs="Times New Roman"/>
          <w:szCs w:val="24"/>
        </w:rPr>
      </w:pPr>
      <w:r w:rsidRPr="00B513EB">
        <w:rPr>
          <w:rFonts w:cs="Times New Roman"/>
          <w:szCs w:val="24"/>
        </w:rPr>
        <w:t>By reconstructive, they mean that African philosophy must help build a synthesis by bringing together relevant aspects of old culture and new culture in ways that advance African philosophy.</w:t>
      </w:r>
    </w:p>
    <w:p w14:paraId="62154047" w14:textId="32631FDF" w:rsidR="008C3ECC" w:rsidRPr="00B513EB" w:rsidRDefault="00867773" w:rsidP="00867773">
      <w:pPr>
        <w:pStyle w:val="Heading1"/>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2.4 The Three Questions and the Traditionalist Answer</w:t>
      </w:r>
    </w:p>
    <w:p w14:paraId="644FCB1E" w14:textId="77777777" w:rsidR="008C3ECC" w:rsidRPr="00B513EB" w:rsidRDefault="00000000" w:rsidP="00867773">
      <w:pPr>
        <w:spacing w:after="120"/>
        <w:jc w:val="both"/>
        <w:rPr>
          <w:rFonts w:cs="Times New Roman"/>
          <w:szCs w:val="24"/>
        </w:rPr>
      </w:pPr>
      <w:r w:rsidRPr="00B513EB">
        <w:rPr>
          <w:rFonts w:cs="Times New Roman"/>
          <w:szCs w:val="24"/>
        </w:rPr>
        <w:t>The three questions raised in the debate were:</w:t>
      </w:r>
    </w:p>
    <w:p w14:paraId="64302A3E"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should be the character of African philosophy?</w:t>
      </w:r>
    </w:p>
    <w:p w14:paraId="26D17F64"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is the status of African philosophy?</w:t>
      </w:r>
    </w:p>
    <w:p w14:paraId="4E10E443" w14:textId="77777777" w:rsidR="008C3ECC" w:rsidRPr="00B513EB" w:rsidRDefault="00000000" w:rsidP="00867773">
      <w:pPr>
        <w:pStyle w:val="ListBullet"/>
        <w:spacing w:after="120"/>
        <w:jc w:val="both"/>
        <w:rPr>
          <w:rFonts w:cs="Times New Roman"/>
          <w:szCs w:val="24"/>
        </w:rPr>
      </w:pPr>
      <w:r w:rsidRPr="00B513EB">
        <w:rPr>
          <w:rFonts w:cs="Times New Roman"/>
          <w:szCs w:val="24"/>
        </w:rPr>
        <w:t>What is the role of philosophy in Africa?</w:t>
      </w:r>
    </w:p>
    <w:p w14:paraId="7911BC5F" w14:textId="77777777" w:rsidR="008C3ECC" w:rsidRPr="00B513EB" w:rsidRDefault="00000000" w:rsidP="00867773">
      <w:pPr>
        <w:spacing w:after="120"/>
        <w:jc w:val="both"/>
        <w:rPr>
          <w:rFonts w:cs="Times New Roman"/>
          <w:szCs w:val="24"/>
        </w:rPr>
      </w:pPr>
      <w:r w:rsidRPr="00B513EB">
        <w:rPr>
          <w:rFonts w:cs="Times New Roman"/>
          <w:szCs w:val="24"/>
        </w:rPr>
        <w:lastRenderedPageBreak/>
        <w:t>The traditionalists answered these questions by treating African philosophy as the collective worldview of Africans concerning man, nature, and society. These worldviews are embedded in African proverbs, myths, folktales, and oral traditions, as exemplified in the socio-cultural practices of Africans. For traditionalists, to develop an authentic African philosophy, these sources—proverbs, myths, and folktales—must be investigated, recorded, analyzed, and propagated.</w:t>
      </w:r>
    </w:p>
    <w:p w14:paraId="38748724" w14:textId="77777777" w:rsidR="008C3ECC" w:rsidRPr="00B513EB" w:rsidRDefault="00000000" w:rsidP="00867773">
      <w:pPr>
        <w:spacing w:after="120"/>
        <w:jc w:val="both"/>
        <w:rPr>
          <w:rFonts w:cs="Times New Roman"/>
          <w:szCs w:val="24"/>
        </w:rPr>
      </w:pPr>
      <w:r w:rsidRPr="00B513EB">
        <w:rPr>
          <w:rFonts w:cs="Times New Roman"/>
          <w:szCs w:val="24"/>
        </w:rPr>
        <w:t>Therefore, African philosophy is not developed only through critical reflection and analysis. Rather, according to the traditionalists, it is to be discovered, documented, and propagated. This view can be seen in the work of John Mbiti, especially in African Religions and Philosophy.</w:t>
      </w:r>
    </w:p>
    <w:p w14:paraId="69714904" w14:textId="77777777" w:rsidR="008C3ECC" w:rsidRPr="00B513EB" w:rsidRDefault="00000000" w:rsidP="00867773">
      <w:pPr>
        <w:spacing w:after="120"/>
        <w:jc w:val="both"/>
        <w:rPr>
          <w:rFonts w:cs="Times New Roman"/>
          <w:szCs w:val="24"/>
        </w:rPr>
      </w:pPr>
      <w:r w:rsidRPr="00B513EB">
        <w:rPr>
          <w:rFonts w:cs="Times New Roman"/>
          <w:szCs w:val="24"/>
        </w:rPr>
        <w:t>For the traditionalists, the source of knowledge about authentic African philosophy includes religious, anthropological, mythological, and ethnographic sources. Knowledge of the words of the elders and sages is also important, because such words contain the inherited wisdom of the community.</w:t>
      </w:r>
    </w:p>
    <w:p w14:paraId="3A0B0F98" w14:textId="6BABCBB4"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2.5 Criticisms Against Traditionalism</w:t>
      </w:r>
    </w:p>
    <w:p w14:paraId="55621EB2" w14:textId="77777777" w:rsidR="008C3ECC" w:rsidRPr="00B513EB" w:rsidRDefault="00000000" w:rsidP="00867773">
      <w:pPr>
        <w:pStyle w:val="ListBullet"/>
        <w:spacing w:after="120"/>
        <w:jc w:val="both"/>
        <w:rPr>
          <w:rFonts w:cs="Times New Roman"/>
          <w:szCs w:val="24"/>
        </w:rPr>
      </w:pPr>
      <w:r w:rsidRPr="00B513EB">
        <w:rPr>
          <w:rFonts w:cs="Times New Roman"/>
          <w:szCs w:val="24"/>
        </w:rPr>
        <w:t>Traditionalism forecloses any possibility of critical enquiry that would allow for the emergence of a new African philosophy relevant to contemporary African life.</w:t>
      </w:r>
    </w:p>
    <w:p w14:paraId="304082C2" w14:textId="77777777" w:rsidR="008C3ECC" w:rsidRPr="00B513EB" w:rsidRDefault="00000000" w:rsidP="00867773">
      <w:pPr>
        <w:pStyle w:val="ListBullet"/>
        <w:spacing w:after="120"/>
        <w:jc w:val="both"/>
        <w:rPr>
          <w:rFonts w:cs="Times New Roman"/>
          <w:szCs w:val="24"/>
        </w:rPr>
      </w:pPr>
      <w:r w:rsidRPr="00B513EB">
        <w:rPr>
          <w:rFonts w:cs="Times New Roman"/>
          <w:szCs w:val="24"/>
        </w:rPr>
        <w:t>The traditionalist position has been criticized on the ground that it leads to the conclusion that every belief and socio-cultural practice is rational.</w:t>
      </w:r>
    </w:p>
    <w:p w14:paraId="35E51C20" w14:textId="77777777" w:rsidR="008C3ECC" w:rsidRPr="00B513EB" w:rsidRDefault="00000000" w:rsidP="00867773">
      <w:pPr>
        <w:pStyle w:val="ListBullet"/>
        <w:spacing w:after="120"/>
        <w:jc w:val="both"/>
        <w:rPr>
          <w:rFonts w:cs="Times New Roman"/>
          <w:szCs w:val="24"/>
        </w:rPr>
      </w:pPr>
      <w:r w:rsidRPr="00B513EB">
        <w:rPr>
          <w:rFonts w:cs="Times New Roman"/>
          <w:szCs w:val="24"/>
        </w:rPr>
        <w:t>Traditionalists sometimes fail to recognize the connection between the old worldview and the socio-economic basis of contemporary African life.</w:t>
      </w:r>
    </w:p>
    <w:p w14:paraId="3174D4B0" w14:textId="77777777" w:rsidR="008C3ECC" w:rsidRPr="00B513EB" w:rsidRDefault="00000000" w:rsidP="00867773">
      <w:pPr>
        <w:pStyle w:val="ListBullet"/>
        <w:spacing w:after="120"/>
        <w:jc w:val="both"/>
        <w:rPr>
          <w:rFonts w:cs="Times New Roman"/>
          <w:szCs w:val="24"/>
        </w:rPr>
      </w:pPr>
      <w:r w:rsidRPr="00B513EB">
        <w:rPr>
          <w:rFonts w:cs="Times New Roman"/>
          <w:szCs w:val="24"/>
        </w:rPr>
        <w:t>The traditionalists do not adequately appreciate the changing nature of worldviews in conjunction with social transformation.</w:t>
      </w:r>
    </w:p>
    <w:p w14:paraId="388931C3" w14:textId="77777777" w:rsidR="00867773" w:rsidRPr="00B513EB" w:rsidRDefault="00867773" w:rsidP="00867773">
      <w:pPr>
        <w:pStyle w:val="ListBullet"/>
        <w:numPr>
          <w:ilvl w:val="0"/>
          <w:numId w:val="0"/>
        </w:numPr>
        <w:spacing w:after="120"/>
        <w:ind w:left="360" w:hanging="360"/>
        <w:jc w:val="both"/>
        <w:rPr>
          <w:rFonts w:cs="Times New Roman"/>
          <w:szCs w:val="24"/>
        </w:rPr>
      </w:pPr>
    </w:p>
    <w:p w14:paraId="6A102E57" w14:textId="62FA8611" w:rsidR="008C3ECC" w:rsidRPr="00B513EB" w:rsidRDefault="00867773" w:rsidP="00867773">
      <w:pPr>
        <w:pStyle w:val="Heading1"/>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3.0 Modernism</w:t>
      </w:r>
    </w:p>
    <w:p w14:paraId="09CEA79C" w14:textId="77777777" w:rsidR="008C3ECC" w:rsidRPr="00B513EB" w:rsidRDefault="00000000" w:rsidP="00867773">
      <w:pPr>
        <w:spacing w:after="120"/>
        <w:jc w:val="both"/>
        <w:rPr>
          <w:rFonts w:cs="Times New Roman"/>
          <w:szCs w:val="24"/>
        </w:rPr>
      </w:pPr>
      <w:r w:rsidRPr="00B513EB">
        <w:rPr>
          <w:rFonts w:cs="Times New Roman"/>
          <w:szCs w:val="24"/>
        </w:rPr>
        <w:t>Modernism is represented by philosophers such as Peter Bodunrin, Anthony Appiah, Paulin Hountondji, Henry Odera Oruka, and Kwasi Wiredu. For the modernists, African philosophy must be critical, conceptual, and constructive.</w:t>
      </w:r>
    </w:p>
    <w:p w14:paraId="5800C3A4" w14:textId="77777777" w:rsidR="008C3ECC" w:rsidRPr="00B513EB" w:rsidRDefault="00000000" w:rsidP="00867773">
      <w:pPr>
        <w:spacing w:after="120"/>
        <w:jc w:val="both"/>
        <w:rPr>
          <w:rFonts w:cs="Times New Roman"/>
          <w:szCs w:val="24"/>
        </w:rPr>
      </w:pPr>
      <w:r w:rsidRPr="00B513EB">
        <w:rPr>
          <w:rFonts w:cs="Times New Roman"/>
          <w:szCs w:val="24"/>
        </w:rPr>
        <w:t>They distinguished between folk philosophy and critical philosophy. Folk philosophy stands for traditional worldviews preserved in the oral tradition of the people. It is communal, unwritten, unsystematic, and transmitted from generation to generation through the process of socialization. Critical philosophy, by contrast, refers to a form of intellectual enquiry that is rational, critical, individualistic, and uses logical and conceptual techniques. It is based on reasoning and argument in a rigorous way.</w:t>
      </w:r>
    </w:p>
    <w:p w14:paraId="305E5EB8" w14:textId="77777777" w:rsidR="008C3ECC" w:rsidRPr="00B513EB" w:rsidRDefault="00000000" w:rsidP="00867773">
      <w:pPr>
        <w:spacing w:after="120"/>
        <w:jc w:val="both"/>
        <w:rPr>
          <w:rFonts w:cs="Times New Roman"/>
          <w:szCs w:val="24"/>
        </w:rPr>
      </w:pPr>
      <w:r w:rsidRPr="00B513EB">
        <w:rPr>
          <w:rFonts w:cs="Times New Roman"/>
          <w:szCs w:val="24"/>
        </w:rPr>
        <w:t>Modernists insist that African philosophy must take cognizance of the various strands of African experience. Traditional, Islamic, and Western experiences must be considered. They emphasized the need to reconstruct the African mental landscape and to facilitate the development of science and technology as preconditions for the achievement of African modernity.</w:t>
      </w:r>
    </w:p>
    <w:p w14:paraId="2F648127" w14:textId="77777777" w:rsidR="008C3ECC" w:rsidRPr="00B513EB" w:rsidRDefault="00000000" w:rsidP="00867773">
      <w:pPr>
        <w:spacing w:after="120"/>
        <w:jc w:val="both"/>
        <w:rPr>
          <w:rFonts w:cs="Times New Roman"/>
          <w:szCs w:val="24"/>
        </w:rPr>
      </w:pPr>
      <w:r w:rsidRPr="00B513EB">
        <w:rPr>
          <w:rFonts w:cs="Times New Roman"/>
          <w:szCs w:val="24"/>
        </w:rPr>
        <w:t>The primary focus of the modernist is modernization as a means of social transformation in Africa. Thus, modernists emphasize science and technology as bases of social development and transformation. For this reason, some refer to them as logical rationalists.</w:t>
      </w:r>
    </w:p>
    <w:p w14:paraId="3DBB7382" w14:textId="5F70435B"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lastRenderedPageBreak/>
        <w:t>3.1 Criticisms Against Modernism</w:t>
      </w:r>
    </w:p>
    <w:p w14:paraId="5B4B20DC" w14:textId="77777777" w:rsidR="008C3ECC" w:rsidRPr="00B513EB" w:rsidRDefault="00000000" w:rsidP="00867773">
      <w:pPr>
        <w:pStyle w:val="ListBullet"/>
        <w:spacing w:after="120"/>
        <w:jc w:val="both"/>
        <w:rPr>
          <w:rFonts w:cs="Times New Roman"/>
          <w:szCs w:val="24"/>
        </w:rPr>
      </w:pPr>
      <w:r w:rsidRPr="00B513EB">
        <w:rPr>
          <w:rFonts w:cs="Times New Roman"/>
          <w:szCs w:val="24"/>
        </w:rPr>
        <w:t>Modernism is strongly committed to philosophy as an academic discipline at the expense of the more pressing issue of how African philosophy can contribute to the quest for self-discovery in African societies.</w:t>
      </w:r>
    </w:p>
    <w:p w14:paraId="6C388192" w14:textId="77777777" w:rsidR="008C3ECC" w:rsidRPr="00B513EB" w:rsidRDefault="00000000" w:rsidP="00867773">
      <w:pPr>
        <w:pStyle w:val="ListBullet"/>
        <w:spacing w:after="120"/>
        <w:jc w:val="both"/>
        <w:rPr>
          <w:rFonts w:cs="Times New Roman"/>
          <w:szCs w:val="24"/>
        </w:rPr>
      </w:pPr>
      <w:r w:rsidRPr="00B513EB">
        <w:rPr>
          <w:rFonts w:cs="Times New Roman"/>
          <w:szCs w:val="24"/>
        </w:rPr>
        <w:t>Although it is no longer possible to rely entirely on traditional cultures for solutions to modern problems, it is also not possible to reject African culture in its entirety. Even if such a rejection were possible, it would not be desirable.</w:t>
      </w:r>
    </w:p>
    <w:p w14:paraId="4ECF9C39" w14:textId="310B4222" w:rsidR="008C3ECC" w:rsidRPr="00B513EB" w:rsidRDefault="00867773"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3.2 Conclusion on the Definition Debate</w:t>
      </w:r>
    </w:p>
    <w:p w14:paraId="0DA91CFD" w14:textId="77777777" w:rsidR="008C3ECC" w:rsidRPr="00B513EB" w:rsidRDefault="00000000" w:rsidP="00867773">
      <w:pPr>
        <w:spacing w:after="120"/>
        <w:jc w:val="both"/>
        <w:rPr>
          <w:rFonts w:cs="Times New Roman"/>
          <w:szCs w:val="24"/>
        </w:rPr>
      </w:pPr>
      <w:r w:rsidRPr="00B513EB">
        <w:rPr>
          <w:rFonts w:cs="Times New Roman"/>
          <w:szCs w:val="24"/>
        </w:rPr>
        <w:t>Given the realities of the African condition today, the important task of the African philosopher is not to demonstrate the uniqueness of African worldviews or systems of thought, nor to defend African thought patterns merely as African. Rather, the task is to see the contribution such ideas could make to the improvement of the African condition.</w:t>
      </w:r>
    </w:p>
    <w:p w14:paraId="2BC9C711" w14:textId="77777777" w:rsidR="008C3ECC" w:rsidRPr="00B513EB" w:rsidRDefault="00000000" w:rsidP="00867773">
      <w:pPr>
        <w:spacing w:after="120"/>
        <w:jc w:val="both"/>
        <w:rPr>
          <w:rFonts w:cs="Times New Roman"/>
          <w:szCs w:val="24"/>
        </w:rPr>
      </w:pPr>
      <w:r w:rsidRPr="00B513EB">
        <w:rPr>
          <w:rFonts w:cs="Times New Roman"/>
          <w:szCs w:val="24"/>
        </w:rPr>
        <w:t>The traditionalist view is, in many ways, more descriptive than philosophical and unproductive. African philosophers should engage actively with issues that are principal to modern African life. African philosophy should be progressive rather than regressive.</w:t>
      </w:r>
    </w:p>
    <w:p w14:paraId="76E690A5" w14:textId="77777777" w:rsidR="008C3ECC" w:rsidRPr="00B513EB" w:rsidRDefault="00000000" w:rsidP="00867773">
      <w:pPr>
        <w:spacing w:after="120"/>
        <w:jc w:val="both"/>
        <w:rPr>
          <w:rFonts w:cs="Times New Roman"/>
          <w:szCs w:val="24"/>
        </w:rPr>
      </w:pPr>
      <w:r w:rsidRPr="00B513EB">
        <w:rPr>
          <w:rFonts w:cs="Times New Roman"/>
          <w:szCs w:val="24"/>
        </w:rPr>
        <w:t>The contemporary African philosopher should go beyond merely investigating and expressing African worldviews. Instead, African philosophy should ask questions such as: What is the connection between the gods and natural laws? Is reincarnation understood as coming back from existence in the form of a newborn baby? Is it possible? The agenda of African philosophy must therefore go beyond both traditionalism and modernism.</w:t>
      </w:r>
    </w:p>
    <w:p w14:paraId="0647EFFF" w14:textId="77777777" w:rsidR="008C3ECC" w:rsidRPr="00B513EB" w:rsidRDefault="00000000" w:rsidP="00867773">
      <w:pPr>
        <w:jc w:val="both"/>
        <w:rPr>
          <w:rFonts w:cs="Times New Roman"/>
          <w:szCs w:val="24"/>
        </w:rPr>
      </w:pPr>
      <w:r w:rsidRPr="00B513EB">
        <w:rPr>
          <w:rFonts w:cs="Times New Roman"/>
          <w:szCs w:val="24"/>
        </w:rPr>
        <w:br w:type="page"/>
      </w:r>
    </w:p>
    <w:p w14:paraId="10CECC67" w14:textId="27029AD0" w:rsidR="008C3ECC" w:rsidRPr="00B513EB" w:rsidRDefault="00867773" w:rsidP="00867773">
      <w:pPr>
        <w:pStyle w:val="Heading1"/>
        <w:spacing w:before="0"/>
        <w:jc w:val="center"/>
        <w:rPr>
          <w:rFonts w:ascii="Times New Roman" w:eastAsia="Times New Roman" w:hAnsi="Times New Roman" w:cs="Times New Roman"/>
          <w:color w:val="auto"/>
          <w:sz w:val="24"/>
          <w:szCs w:val="24"/>
        </w:rPr>
      </w:pPr>
      <w:r w:rsidRPr="00B513EB">
        <w:rPr>
          <w:rFonts w:ascii="Times New Roman" w:eastAsia="Times New Roman" w:hAnsi="Times New Roman" w:cs="Times New Roman"/>
          <w:color w:val="auto"/>
          <w:sz w:val="24"/>
          <w:szCs w:val="24"/>
        </w:rPr>
        <w:lastRenderedPageBreak/>
        <w:t>LOGIC IN AFRICAN PHILOSOPHY</w:t>
      </w:r>
    </w:p>
    <w:p w14:paraId="4125D628" w14:textId="16209AD0" w:rsidR="00B513EB" w:rsidRPr="00B513EB" w:rsidRDefault="00B513EB" w:rsidP="00867773">
      <w:pPr>
        <w:spacing w:after="120"/>
        <w:jc w:val="both"/>
        <w:rPr>
          <w:rFonts w:cs="Times New Roman"/>
          <w:b/>
          <w:bCs/>
          <w:szCs w:val="24"/>
        </w:rPr>
      </w:pPr>
      <w:r w:rsidRPr="00B513EB">
        <w:rPr>
          <w:rFonts w:cs="Times New Roman"/>
          <w:b/>
          <w:bCs/>
          <w:szCs w:val="24"/>
        </w:rPr>
        <w:t xml:space="preserve">1.0 Introduction </w:t>
      </w:r>
    </w:p>
    <w:p w14:paraId="688438D3" w14:textId="45F773E4" w:rsidR="008C3ECC" w:rsidRPr="00B513EB" w:rsidRDefault="00000000" w:rsidP="00867773">
      <w:pPr>
        <w:spacing w:after="120"/>
        <w:jc w:val="both"/>
        <w:rPr>
          <w:rFonts w:cs="Times New Roman"/>
          <w:szCs w:val="24"/>
        </w:rPr>
      </w:pPr>
      <w:r w:rsidRPr="00B513EB">
        <w:rPr>
          <w:rFonts w:cs="Times New Roman"/>
          <w:szCs w:val="24"/>
        </w:rPr>
        <w:t>Some people have doubted the existence of African logic. They ask whether there is African logic. The answer in the notes is yes, because logic is a branch of philosophy, and African logic can therefore be understood as a necessary branch of African philosophy.</w:t>
      </w:r>
    </w:p>
    <w:p w14:paraId="3384D357" w14:textId="7ECE6A9E" w:rsidR="008C3ECC" w:rsidRPr="00B513EB" w:rsidRDefault="00000000" w:rsidP="00867773">
      <w:pPr>
        <w:spacing w:after="120"/>
        <w:jc w:val="both"/>
        <w:rPr>
          <w:rFonts w:cs="Times New Roman"/>
          <w:szCs w:val="24"/>
        </w:rPr>
      </w:pPr>
      <w:r w:rsidRPr="00B513EB">
        <w:rPr>
          <w:rFonts w:cs="Times New Roman"/>
          <w:szCs w:val="24"/>
        </w:rPr>
        <w:t>Arguments against the existence of African logic do not only come from the idea that some scholars deny African philosophy. Some also argue that logic belongs to the classical tradition of Aristotle and therefore cannot be described as African. However, this argument is weak because every rational system of thought corresponds to the community within which it is applied. Therefore, any system of thought that is rational can be said to contain logic.</w:t>
      </w:r>
    </w:p>
    <w:p w14:paraId="571DBEE1" w14:textId="77777777" w:rsidR="00B513EB" w:rsidRPr="00B513EB" w:rsidRDefault="00B513EB" w:rsidP="00867773">
      <w:pPr>
        <w:spacing w:after="120"/>
        <w:jc w:val="both"/>
        <w:rPr>
          <w:rFonts w:cs="Times New Roman"/>
          <w:szCs w:val="24"/>
        </w:rPr>
      </w:pPr>
    </w:p>
    <w:p w14:paraId="09AC7E89" w14:textId="518B6713" w:rsidR="008C3ECC" w:rsidRPr="00B513EB" w:rsidRDefault="00B513EB"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2.0 Why Some Doubt African Logic</w:t>
      </w:r>
    </w:p>
    <w:p w14:paraId="397EFDA6" w14:textId="77777777" w:rsidR="008C3ECC" w:rsidRPr="00B513EB" w:rsidRDefault="00000000" w:rsidP="00867773">
      <w:pPr>
        <w:spacing w:after="120"/>
        <w:jc w:val="both"/>
        <w:rPr>
          <w:rFonts w:cs="Times New Roman"/>
          <w:szCs w:val="24"/>
        </w:rPr>
      </w:pPr>
      <w:r w:rsidRPr="00B513EB">
        <w:rPr>
          <w:rFonts w:cs="Times New Roman"/>
          <w:szCs w:val="24"/>
        </w:rPr>
        <w:t>The doubt arises because some thinkers assume that logic is universal and has nothing to do with particular cultures. However, logic can be both universal and particular. It is universal in the sense that it employs methods of analysis and criticism. It is particular because every philosophy is shaped by cultural influences and is done within a cultural context. Hence, every philosophy is also the philosophy of a particular culture.</w:t>
      </w:r>
    </w:p>
    <w:p w14:paraId="57D5A5C4" w14:textId="77777777" w:rsidR="008C3ECC" w:rsidRPr="00B513EB" w:rsidRDefault="00000000" w:rsidP="00867773">
      <w:pPr>
        <w:spacing w:after="120"/>
        <w:jc w:val="both"/>
        <w:rPr>
          <w:rFonts w:cs="Times New Roman"/>
          <w:szCs w:val="24"/>
        </w:rPr>
      </w:pPr>
      <w:r w:rsidRPr="00B513EB">
        <w:rPr>
          <w:rFonts w:cs="Times New Roman"/>
          <w:szCs w:val="24"/>
        </w:rPr>
        <w:t>Therefore, logic is universal in its method and particular in its cultural expression. When we classify logic according to each tradition or culture, it may create confusion because it seems to suggest that each culture has a peculiar way of reasoning entirely different from others. This is not true, because philosophers of various traditions share the same method, even though different traditions are influenced by different cultures and traditions.</w:t>
      </w:r>
    </w:p>
    <w:p w14:paraId="3A452F96" w14:textId="77777777" w:rsidR="008C3ECC" w:rsidRPr="00B513EB" w:rsidRDefault="00000000" w:rsidP="00867773">
      <w:pPr>
        <w:spacing w:after="120"/>
        <w:jc w:val="both"/>
        <w:rPr>
          <w:rFonts w:cs="Times New Roman"/>
          <w:szCs w:val="24"/>
        </w:rPr>
      </w:pPr>
      <w:r w:rsidRPr="00B513EB">
        <w:rPr>
          <w:rFonts w:cs="Times New Roman"/>
          <w:szCs w:val="24"/>
        </w:rPr>
        <w:t>The main danger in this discussion is that the notion of regional or cultural logic may lead to relativism. Relativism is not acceptable in logic.</w:t>
      </w:r>
    </w:p>
    <w:p w14:paraId="0B3F701A" w14:textId="432105E5"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2</w:t>
      </w:r>
      <w:r w:rsidRPr="00B513EB">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1</w:t>
      </w:r>
      <w:r w:rsidRPr="00B513EB">
        <w:rPr>
          <w:rFonts w:ascii="Times New Roman" w:eastAsia="Times New Roman" w:hAnsi="Times New Roman" w:cs="Times New Roman"/>
          <w:color w:val="auto"/>
          <w:sz w:val="24"/>
          <w:szCs w:val="24"/>
        </w:rPr>
        <w:t xml:space="preserve"> Is Everything Wrong with Relativism?</w:t>
      </w:r>
    </w:p>
    <w:p w14:paraId="1BBC4A6C" w14:textId="77777777" w:rsidR="008C3ECC" w:rsidRPr="00B513EB" w:rsidRDefault="00000000" w:rsidP="00867773">
      <w:pPr>
        <w:spacing w:after="120"/>
        <w:jc w:val="both"/>
        <w:rPr>
          <w:rFonts w:cs="Times New Roman"/>
          <w:szCs w:val="24"/>
        </w:rPr>
      </w:pPr>
      <w:r w:rsidRPr="00B513EB">
        <w:rPr>
          <w:rFonts w:cs="Times New Roman"/>
          <w:szCs w:val="24"/>
        </w:rPr>
        <w:t>No. We cannot separate philosophy from its context. Even though philosophy is universal, it should also have local relevance by addressing the issues and problems of particular people.</w:t>
      </w:r>
    </w:p>
    <w:p w14:paraId="217FD4D2" w14:textId="77777777" w:rsidR="008C3ECC" w:rsidRPr="00B513EB" w:rsidRDefault="00000000" w:rsidP="00867773">
      <w:pPr>
        <w:spacing w:after="120"/>
        <w:jc w:val="both"/>
        <w:rPr>
          <w:rFonts w:cs="Times New Roman"/>
          <w:szCs w:val="24"/>
        </w:rPr>
      </w:pPr>
      <w:r w:rsidRPr="00B513EB">
        <w:rPr>
          <w:rFonts w:cs="Times New Roman"/>
          <w:szCs w:val="24"/>
        </w:rPr>
        <w:t>For example, in the African notion, being can be understood as action, being as becoming, being as relation, and being as consciousness. These different senses of being show that local categories of thought may be relevant without destroying the universal character of logic.</w:t>
      </w:r>
    </w:p>
    <w:p w14:paraId="40144FFC" w14:textId="2C5AF3F4"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2.2</w:t>
      </w:r>
      <w:r w:rsidRPr="00B513EB">
        <w:rPr>
          <w:rFonts w:ascii="Times New Roman" w:eastAsia="Times New Roman" w:hAnsi="Times New Roman" w:cs="Times New Roman"/>
          <w:color w:val="auto"/>
          <w:sz w:val="24"/>
          <w:szCs w:val="24"/>
        </w:rPr>
        <w:t xml:space="preserve"> Examples Used in the Notes</w:t>
      </w:r>
    </w:p>
    <w:p w14:paraId="664D4C43" w14:textId="77777777" w:rsidR="008C3ECC" w:rsidRPr="00B513EB" w:rsidRDefault="00000000" w:rsidP="00867773">
      <w:pPr>
        <w:spacing w:after="120"/>
        <w:jc w:val="both"/>
        <w:rPr>
          <w:rFonts w:cs="Times New Roman"/>
          <w:szCs w:val="24"/>
        </w:rPr>
      </w:pPr>
      <w:r w:rsidRPr="00B513EB">
        <w:rPr>
          <w:rFonts w:cs="Times New Roman"/>
          <w:szCs w:val="24"/>
        </w:rPr>
        <w:t>A prominent example concerns the African conception of time. Some scholars claim that Africans do not have a rational concept of time, or that African time is circular while the Western concept of time is linear. According to the notes, the problem is not that Africans do not keep time. Rather, for the Westerner, time is often determined by the exact time on the clock, whereas for the African, time may be determined by events and personal actors in any engagement. Therefore, if the chairman is not present, the event has not started.</w:t>
      </w:r>
    </w:p>
    <w:p w14:paraId="3E739EC0" w14:textId="77777777" w:rsidR="008C3ECC" w:rsidRDefault="00000000" w:rsidP="00867773">
      <w:pPr>
        <w:spacing w:after="120"/>
        <w:jc w:val="both"/>
        <w:rPr>
          <w:rFonts w:cs="Times New Roman"/>
          <w:szCs w:val="24"/>
        </w:rPr>
      </w:pPr>
      <w:r w:rsidRPr="00B513EB">
        <w:rPr>
          <w:rFonts w:cs="Times New Roman"/>
          <w:szCs w:val="24"/>
        </w:rPr>
        <w:lastRenderedPageBreak/>
        <w:t>Another example concerns the status factor. This example is used to show how African value relationships and the logic in such relationships operate. In a situation where one commits an offence, the person may be taken to court, where the court adjudicates the case. In African society, however, attention is also given to the relationship between the offender and the person or community offended. The relationship may mitigate the case, and after consensus the case may be punished or forgiven.</w:t>
      </w:r>
    </w:p>
    <w:p w14:paraId="17902E01" w14:textId="77777777" w:rsidR="00B513EB" w:rsidRPr="00B513EB" w:rsidRDefault="00B513EB" w:rsidP="00867773">
      <w:pPr>
        <w:spacing w:after="120"/>
        <w:jc w:val="both"/>
        <w:rPr>
          <w:rFonts w:cs="Times New Roman"/>
          <w:szCs w:val="24"/>
        </w:rPr>
      </w:pPr>
    </w:p>
    <w:p w14:paraId="749E019D" w14:textId="6B4650E1"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3.0</w:t>
      </w:r>
      <w:r w:rsidRPr="00B513EB">
        <w:rPr>
          <w:rFonts w:ascii="Times New Roman" w:eastAsia="Times New Roman" w:hAnsi="Times New Roman" w:cs="Times New Roman"/>
          <w:color w:val="auto"/>
          <w:sz w:val="24"/>
          <w:szCs w:val="24"/>
        </w:rPr>
        <w:t xml:space="preserve"> The Nature of African Logic</w:t>
      </w:r>
    </w:p>
    <w:p w14:paraId="6CB0EA61" w14:textId="77777777" w:rsidR="008C3ECC" w:rsidRPr="00B513EB" w:rsidRDefault="00000000" w:rsidP="00867773">
      <w:pPr>
        <w:spacing w:after="120"/>
        <w:jc w:val="both"/>
        <w:rPr>
          <w:rFonts w:cs="Times New Roman"/>
          <w:szCs w:val="24"/>
        </w:rPr>
      </w:pPr>
      <w:r w:rsidRPr="00B513EB">
        <w:rPr>
          <w:rFonts w:cs="Times New Roman"/>
          <w:szCs w:val="24"/>
        </w:rPr>
        <w:t>Africans, as rational beings, act from reason and are moved to act by reasons rather than by emotion alone. It is important to note that no human group with a language can be said to be irrational, because in language we see logic in expression. As a matter of fact, without communication there would be no logic in expression.</w:t>
      </w:r>
    </w:p>
    <w:p w14:paraId="5A1C7F4D" w14:textId="77777777" w:rsidR="008C3ECC" w:rsidRPr="00B513EB" w:rsidRDefault="00000000" w:rsidP="00867773">
      <w:pPr>
        <w:spacing w:after="120"/>
        <w:jc w:val="both"/>
        <w:rPr>
          <w:rFonts w:cs="Times New Roman"/>
          <w:szCs w:val="24"/>
        </w:rPr>
      </w:pPr>
      <w:r w:rsidRPr="00B513EB">
        <w:rPr>
          <w:rFonts w:cs="Times New Roman"/>
          <w:szCs w:val="24"/>
        </w:rPr>
        <w:t>At the base of every language is the process of classification. Examples include the classification of classes of food, plants, animals, and levels of existence. Classification takes things into levels, and it relies on the principle of identity. Things are classified as what they are and cannot be another thing at the same time. For example, “This is a cat” and “This is an earthworm” are statements that classify beings according to identity.</w:t>
      </w:r>
    </w:p>
    <w:p w14:paraId="124C94C0" w14:textId="77777777" w:rsidR="008C3ECC" w:rsidRPr="00B513EB" w:rsidRDefault="00000000" w:rsidP="00867773">
      <w:pPr>
        <w:spacing w:after="120"/>
        <w:jc w:val="both"/>
        <w:rPr>
          <w:rFonts w:cs="Times New Roman"/>
          <w:szCs w:val="24"/>
        </w:rPr>
      </w:pPr>
      <w:r w:rsidRPr="00B513EB">
        <w:rPr>
          <w:rFonts w:cs="Times New Roman"/>
          <w:szCs w:val="24"/>
        </w:rPr>
        <w:t>Therefore, it is wrong to say that Africans have no logic, because the African language itself contains logic in expression and follows the process of classification. Every classification follows the logical principle of non-contradiction.</w:t>
      </w:r>
    </w:p>
    <w:p w14:paraId="1EF3532F" w14:textId="12358383"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3.1</w:t>
      </w:r>
      <w:r w:rsidRPr="00B513EB">
        <w:rPr>
          <w:rFonts w:ascii="Times New Roman" w:eastAsia="Times New Roman" w:hAnsi="Times New Roman" w:cs="Times New Roman"/>
          <w:color w:val="auto"/>
          <w:sz w:val="24"/>
          <w:szCs w:val="24"/>
        </w:rPr>
        <w:t xml:space="preserve"> Beliefs and Practices that Show Rational Procedure</w:t>
      </w:r>
    </w:p>
    <w:p w14:paraId="77CAE5D9" w14:textId="77777777" w:rsidR="008C3ECC" w:rsidRPr="00B513EB" w:rsidRDefault="00000000" w:rsidP="00867773">
      <w:pPr>
        <w:spacing w:after="120"/>
        <w:jc w:val="both"/>
        <w:rPr>
          <w:rFonts w:cs="Times New Roman"/>
          <w:szCs w:val="24"/>
        </w:rPr>
      </w:pPr>
      <w:r w:rsidRPr="00B513EB">
        <w:rPr>
          <w:rFonts w:cs="Times New Roman"/>
          <w:szCs w:val="24"/>
        </w:rPr>
        <w:t>The notes identify several beliefs and practices that show rational procedures in African thought:</w:t>
      </w:r>
    </w:p>
    <w:p w14:paraId="3DE0A361" w14:textId="77777777" w:rsidR="008C3ECC" w:rsidRPr="00B513EB" w:rsidRDefault="00000000" w:rsidP="00867773">
      <w:pPr>
        <w:pStyle w:val="ListBullet"/>
        <w:spacing w:after="120"/>
        <w:jc w:val="both"/>
        <w:rPr>
          <w:rFonts w:cs="Times New Roman"/>
          <w:szCs w:val="24"/>
        </w:rPr>
      </w:pPr>
      <w:r w:rsidRPr="00B513EB">
        <w:rPr>
          <w:rFonts w:cs="Times New Roman"/>
          <w:szCs w:val="24"/>
        </w:rPr>
        <w:t>Child delivery.</w:t>
      </w:r>
    </w:p>
    <w:p w14:paraId="6DE8894A" w14:textId="77777777" w:rsidR="008C3ECC" w:rsidRPr="00B513EB" w:rsidRDefault="00000000" w:rsidP="00867773">
      <w:pPr>
        <w:pStyle w:val="ListBullet"/>
        <w:spacing w:after="120"/>
        <w:jc w:val="both"/>
        <w:rPr>
          <w:rFonts w:cs="Times New Roman"/>
          <w:szCs w:val="24"/>
        </w:rPr>
      </w:pPr>
      <w:r w:rsidRPr="00B513EB">
        <w:rPr>
          <w:rFonts w:cs="Times New Roman"/>
          <w:szCs w:val="24"/>
        </w:rPr>
        <w:t>The medicinal use of plants and roots.</w:t>
      </w:r>
    </w:p>
    <w:p w14:paraId="0CE7DFE9" w14:textId="77777777" w:rsidR="008C3ECC" w:rsidRPr="00B513EB" w:rsidRDefault="00000000" w:rsidP="00867773">
      <w:pPr>
        <w:pStyle w:val="ListBullet"/>
        <w:spacing w:after="120"/>
        <w:jc w:val="both"/>
        <w:rPr>
          <w:rFonts w:cs="Times New Roman"/>
          <w:szCs w:val="24"/>
        </w:rPr>
      </w:pPr>
      <w:r w:rsidRPr="00B513EB">
        <w:rPr>
          <w:rFonts w:cs="Times New Roman"/>
          <w:szCs w:val="24"/>
        </w:rPr>
        <w:t>The typology and symptoms of diseases for diagnosis.</w:t>
      </w:r>
    </w:p>
    <w:p w14:paraId="3685A338" w14:textId="77777777" w:rsidR="008C3ECC" w:rsidRPr="00B513EB" w:rsidRDefault="00000000" w:rsidP="00867773">
      <w:pPr>
        <w:pStyle w:val="ListBullet"/>
        <w:spacing w:after="120"/>
        <w:jc w:val="both"/>
        <w:rPr>
          <w:rFonts w:cs="Times New Roman"/>
          <w:szCs w:val="24"/>
        </w:rPr>
      </w:pPr>
      <w:r w:rsidRPr="00B513EB">
        <w:rPr>
          <w:rFonts w:cs="Times New Roman"/>
          <w:szCs w:val="24"/>
        </w:rPr>
        <w:t>The rotation of crops.</w:t>
      </w:r>
    </w:p>
    <w:p w14:paraId="3FD37050" w14:textId="77777777" w:rsidR="008C3ECC" w:rsidRPr="00B513EB" w:rsidRDefault="00000000" w:rsidP="00867773">
      <w:pPr>
        <w:pStyle w:val="ListBullet"/>
        <w:spacing w:after="120"/>
        <w:jc w:val="both"/>
        <w:rPr>
          <w:rFonts w:cs="Times New Roman"/>
          <w:szCs w:val="24"/>
        </w:rPr>
      </w:pPr>
      <w:r w:rsidRPr="00B513EB">
        <w:rPr>
          <w:rFonts w:cs="Times New Roman"/>
          <w:szCs w:val="24"/>
        </w:rPr>
        <w:t>Migration to more fertile lands.</w:t>
      </w:r>
    </w:p>
    <w:p w14:paraId="2D888627" w14:textId="77777777" w:rsidR="008C3ECC" w:rsidRPr="00B513EB" w:rsidRDefault="00000000" w:rsidP="00867773">
      <w:pPr>
        <w:pStyle w:val="ListBullet"/>
        <w:spacing w:after="120"/>
        <w:jc w:val="both"/>
        <w:rPr>
          <w:rFonts w:cs="Times New Roman"/>
          <w:szCs w:val="24"/>
        </w:rPr>
      </w:pPr>
      <w:r w:rsidRPr="00B513EB">
        <w:rPr>
          <w:rFonts w:cs="Times New Roman"/>
          <w:szCs w:val="24"/>
        </w:rPr>
        <w:t>Hunting and domestication of animals.</w:t>
      </w:r>
    </w:p>
    <w:p w14:paraId="698F5EE1" w14:textId="77777777" w:rsidR="008C3ECC" w:rsidRPr="00B513EB" w:rsidRDefault="00000000" w:rsidP="00867773">
      <w:pPr>
        <w:pStyle w:val="ListBullet"/>
        <w:spacing w:after="120"/>
        <w:jc w:val="both"/>
        <w:rPr>
          <w:rFonts w:cs="Times New Roman"/>
          <w:szCs w:val="24"/>
        </w:rPr>
      </w:pPr>
      <w:r w:rsidRPr="00B513EB">
        <w:rPr>
          <w:rFonts w:cs="Times New Roman"/>
          <w:szCs w:val="24"/>
        </w:rPr>
        <w:t>The description of animal behavior.</w:t>
      </w:r>
    </w:p>
    <w:p w14:paraId="3C37E057" w14:textId="77777777" w:rsidR="008C3ECC" w:rsidRPr="00B513EB" w:rsidRDefault="00000000" w:rsidP="00867773">
      <w:pPr>
        <w:spacing w:after="120"/>
        <w:jc w:val="both"/>
        <w:rPr>
          <w:rFonts w:cs="Times New Roman"/>
          <w:szCs w:val="24"/>
        </w:rPr>
      </w:pPr>
      <w:r w:rsidRPr="00B513EB">
        <w:rPr>
          <w:rFonts w:cs="Times New Roman"/>
          <w:szCs w:val="24"/>
        </w:rPr>
        <w:t>These practices show evidence of rational procedure. However, the logic involved is sometimes based on loose classifications and does not always fit neatly into a highly formal system.</w:t>
      </w:r>
    </w:p>
    <w:p w14:paraId="46A63416" w14:textId="2A292131"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3.2</w:t>
      </w:r>
      <w:r w:rsidRPr="00B513EB">
        <w:rPr>
          <w:rFonts w:ascii="Times New Roman" w:eastAsia="Times New Roman" w:hAnsi="Times New Roman" w:cs="Times New Roman"/>
          <w:color w:val="auto"/>
          <w:sz w:val="24"/>
          <w:szCs w:val="24"/>
        </w:rPr>
        <w:t xml:space="preserve"> Formal Logic and Regional Logic</w:t>
      </w:r>
    </w:p>
    <w:p w14:paraId="7128F898" w14:textId="77777777" w:rsidR="008C3ECC" w:rsidRPr="00B513EB" w:rsidRDefault="00000000" w:rsidP="00867773">
      <w:pPr>
        <w:spacing w:after="120"/>
        <w:jc w:val="both"/>
        <w:rPr>
          <w:rFonts w:cs="Times New Roman"/>
          <w:szCs w:val="24"/>
        </w:rPr>
      </w:pPr>
      <w:r w:rsidRPr="00B513EB">
        <w:rPr>
          <w:rFonts w:cs="Times New Roman"/>
          <w:szCs w:val="24"/>
        </w:rPr>
        <w:t>Some people have problems with African thought systems because they assume that all logic must fit into formal systems. Yet formal systems are sometimes inadequate for explaining the world of experience. They may produce valid arguments, but not necessarily sound ones. A sound argument is one that is both valid and based on true premises.</w:t>
      </w:r>
    </w:p>
    <w:p w14:paraId="4BD5DFCC" w14:textId="77777777" w:rsidR="008C3ECC" w:rsidRPr="00B513EB" w:rsidRDefault="00000000" w:rsidP="00867773">
      <w:pPr>
        <w:spacing w:after="120"/>
        <w:jc w:val="both"/>
        <w:rPr>
          <w:rFonts w:cs="Times New Roman"/>
          <w:szCs w:val="24"/>
        </w:rPr>
      </w:pPr>
      <w:r w:rsidRPr="00B513EB">
        <w:rPr>
          <w:rFonts w:cs="Times New Roman"/>
          <w:szCs w:val="24"/>
        </w:rPr>
        <w:lastRenderedPageBreak/>
        <w:t>This means that formal systems cannot be the only way of understanding logic. The problem is not that Africans lack logic, but that African logic may not always be reducible to formal logical systems. In this sense, formalism is not necessary for regional logic.</w:t>
      </w:r>
    </w:p>
    <w:p w14:paraId="66F76342" w14:textId="3881F64F"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3.3</w:t>
      </w:r>
      <w:r w:rsidRPr="00B513EB">
        <w:rPr>
          <w:rFonts w:ascii="Times New Roman" w:eastAsia="Times New Roman" w:hAnsi="Times New Roman" w:cs="Times New Roman"/>
          <w:color w:val="auto"/>
          <w:sz w:val="24"/>
          <w:szCs w:val="24"/>
        </w:rPr>
        <w:t xml:space="preserve"> Ethnocentric Logic and African Thought</w:t>
      </w:r>
    </w:p>
    <w:p w14:paraId="3BA7C620" w14:textId="77777777" w:rsidR="008C3ECC" w:rsidRPr="00B513EB" w:rsidRDefault="00000000" w:rsidP="00867773">
      <w:pPr>
        <w:spacing w:after="120"/>
        <w:jc w:val="both"/>
        <w:rPr>
          <w:rFonts w:cs="Times New Roman"/>
          <w:szCs w:val="24"/>
        </w:rPr>
      </w:pPr>
      <w:r w:rsidRPr="00B513EB">
        <w:rPr>
          <w:rFonts w:cs="Times New Roman"/>
          <w:szCs w:val="24"/>
        </w:rPr>
        <w:t>Some thinkers believe that there is only one logic, exemplified by Immanuel Kant, Aristotle, and other Western philosophers. This is Aristotelian logic. However, ethnocentric thinkers argue that every analysis and explanation assumes a logical standpoint that is justifiable within the spirit of that culture. This does not mean that regional logics are irrational. Rather, it means that beliefs such as reincarnation and certain Yoruba ideas may be based on underlying logical reasons that can be justified within the African cultural context.</w:t>
      </w:r>
    </w:p>
    <w:p w14:paraId="2E6889BA" w14:textId="77777777" w:rsidR="008C3ECC" w:rsidRPr="00B513EB" w:rsidRDefault="00000000" w:rsidP="00867773">
      <w:pPr>
        <w:spacing w:after="120"/>
        <w:jc w:val="both"/>
        <w:rPr>
          <w:rFonts w:cs="Times New Roman"/>
          <w:szCs w:val="24"/>
        </w:rPr>
      </w:pPr>
      <w:r w:rsidRPr="00B513EB">
        <w:rPr>
          <w:rFonts w:cs="Times New Roman"/>
          <w:szCs w:val="24"/>
        </w:rPr>
        <w:t>African modes of thinking also show similarities with Western logic. For example, they can be mapped onto rules of inference in modern propositional logic.</w:t>
      </w:r>
    </w:p>
    <w:p w14:paraId="7B785EB6" w14:textId="77777777" w:rsidR="008C3ECC" w:rsidRPr="00B513EB" w:rsidRDefault="00000000" w:rsidP="00867773">
      <w:pPr>
        <w:spacing w:after="120"/>
        <w:jc w:val="both"/>
        <w:rPr>
          <w:rFonts w:cs="Times New Roman"/>
          <w:szCs w:val="24"/>
        </w:rPr>
      </w:pPr>
      <w:r w:rsidRPr="00B513EB">
        <w:rPr>
          <w:rFonts w:cs="Times New Roman"/>
          <w:szCs w:val="24"/>
        </w:rPr>
        <w:t>Example: The rule of simplification states that if A and B are true, then A is true. For instance, if “It is sunny and it is warm” is true, then “It is sunny” follows.</w:t>
      </w:r>
    </w:p>
    <w:p w14:paraId="53D66A85" w14:textId="77777777" w:rsidR="008C3ECC" w:rsidRPr="00B513EB" w:rsidRDefault="00000000" w:rsidP="00867773">
      <w:pPr>
        <w:spacing w:after="120"/>
        <w:jc w:val="both"/>
        <w:rPr>
          <w:rFonts w:cs="Times New Roman"/>
          <w:szCs w:val="24"/>
        </w:rPr>
      </w:pPr>
      <w:r w:rsidRPr="00B513EB">
        <w:rPr>
          <w:rFonts w:cs="Times New Roman"/>
          <w:szCs w:val="24"/>
        </w:rPr>
        <w:t>Another example is disjunctive syllogism: P or Q; not P; therefore Q.</w:t>
      </w:r>
    </w:p>
    <w:p w14:paraId="63C15AA3" w14:textId="7AB86249"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3.4</w:t>
      </w:r>
      <w:r w:rsidRPr="00B513EB">
        <w:rPr>
          <w:rFonts w:ascii="Times New Roman" w:eastAsia="Times New Roman" w:hAnsi="Times New Roman" w:cs="Times New Roman"/>
          <w:color w:val="auto"/>
          <w:sz w:val="24"/>
          <w:szCs w:val="24"/>
        </w:rPr>
        <w:t xml:space="preserve"> Paradoxical Logic</w:t>
      </w:r>
    </w:p>
    <w:p w14:paraId="0BBF15C1" w14:textId="77777777" w:rsidR="008C3ECC" w:rsidRPr="00B513EB" w:rsidRDefault="00000000" w:rsidP="00867773">
      <w:pPr>
        <w:spacing w:after="120"/>
        <w:jc w:val="both"/>
        <w:rPr>
          <w:rFonts w:cs="Times New Roman"/>
          <w:szCs w:val="24"/>
        </w:rPr>
      </w:pPr>
      <w:r w:rsidRPr="00B513EB">
        <w:rPr>
          <w:rFonts w:cs="Times New Roman"/>
          <w:szCs w:val="24"/>
        </w:rPr>
        <w:t>The notes also refer to paradoxical logic. The classical laws of thought include the law of identity, the law of contradiction, and the law of excluded middle. The African, on the other hand, is said to follow paradoxical logic in the sense that the three laws of thought do not apply to all reality in the same way.</w:t>
      </w:r>
    </w:p>
    <w:p w14:paraId="3CB24E3A" w14:textId="77777777" w:rsidR="008C3ECC" w:rsidRPr="00B513EB" w:rsidRDefault="00000000" w:rsidP="00867773">
      <w:pPr>
        <w:spacing w:after="120"/>
        <w:jc w:val="both"/>
        <w:rPr>
          <w:rFonts w:cs="Times New Roman"/>
          <w:szCs w:val="24"/>
        </w:rPr>
      </w:pPr>
      <w:r w:rsidRPr="00B513EB">
        <w:rPr>
          <w:rFonts w:cs="Times New Roman"/>
          <w:szCs w:val="24"/>
        </w:rPr>
        <w:t>Thus, for the African, a thing can be and not be in a paradoxical sense. This does not mean meaningless contradiction, but rather a way of grasping reality through the belief that existence is interconnected and that everything is related to every other thing.</w:t>
      </w:r>
    </w:p>
    <w:p w14:paraId="1F6FDAFE" w14:textId="77777777" w:rsidR="008C3ECC" w:rsidRPr="00B513EB" w:rsidRDefault="00000000" w:rsidP="00867773">
      <w:pPr>
        <w:spacing w:after="120"/>
        <w:jc w:val="both"/>
        <w:rPr>
          <w:rFonts w:cs="Times New Roman"/>
          <w:szCs w:val="24"/>
        </w:rPr>
      </w:pPr>
      <w:r w:rsidRPr="00B513EB">
        <w:rPr>
          <w:rFonts w:cs="Times New Roman"/>
          <w:szCs w:val="24"/>
        </w:rPr>
        <w:t>Paradoxical logic is a form of reasoning that may lead to apparently contradictory or seemingly absurd conclusions. For example, the statement “This statement is false; if it is true, it is false; and if it is false, it is true” is paradoxical. A logical paradox or paradoxical logic may appear vague or absurd at first, but it can possess meaningful significance within a cultural context. Therefore, African uses of paradoxical logic may appear absurd to the Westerner, but they have meaning within African culture.</w:t>
      </w:r>
    </w:p>
    <w:p w14:paraId="21310689" w14:textId="77777777" w:rsidR="008C3ECC" w:rsidRPr="00B513EB" w:rsidRDefault="00000000" w:rsidP="00867773">
      <w:pPr>
        <w:jc w:val="both"/>
        <w:rPr>
          <w:rFonts w:cs="Times New Roman"/>
          <w:szCs w:val="24"/>
        </w:rPr>
      </w:pPr>
      <w:r w:rsidRPr="00B513EB">
        <w:rPr>
          <w:rFonts w:cs="Times New Roman"/>
          <w:szCs w:val="24"/>
        </w:rPr>
        <w:br w:type="page"/>
      </w:r>
    </w:p>
    <w:p w14:paraId="70D47B73" w14:textId="35733C0D" w:rsidR="008C3ECC" w:rsidRPr="00B513EB" w:rsidRDefault="00B513EB" w:rsidP="00B513EB">
      <w:pPr>
        <w:pStyle w:val="Heading1"/>
        <w:spacing w:before="0"/>
        <w:jc w:val="center"/>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lastRenderedPageBreak/>
        <w:t>WITCHCRAFT AS AN ISSUE IN AFRICAN METAPHYSICS</w:t>
      </w:r>
    </w:p>
    <w:p w14:paraId="2290E822" w14:textId="387D960C" w:rsidR="008C3ECC" w:rsidRPr="00B513EB" w:rsidRDefault="00000000" w:rsidP="00867773">
      <w:pPr>
        <w:pStyle w:val="Heading2"/>
        <w:spacing w:before="0"/>
        <w:jc w:val="both"/>
        <w:rPr>
          <w:rFonts w:ascii="Times New Roman" w:hAnsi="Times New Roman" w:cs="Times New Roman"/>
          <w:color w:val="auto"/>
          <w:sz w:val="24"/>
          <w:szCs w:val="24"/>
        </w:rPr>
      </w:pPr>
      <w:r w:rsidRPr="00B513EB">
        <w:rPr>
          <w:rFonts w:ascii="Times New Roman" w:eastAsia="Times New Roman" w:hAnsi="Times New Roman" w:cs="Times New Roman"/>
          <w:color w:val="auto"/>
          <w:sz w:val="24"/>
          <w:szCs w:val="24"/>
        </w:rPr>
        <w:t>1</w:t>
      </w:r>
      <w:r w:rsidR="00B513EB">
        <w:rPr>
          <w:rFonts w:ascii="Times New Roman" w:eastAsia="Times New Roman" w:hAnsi="Times New Roman" w:cs="Times New Roman"/>
          <w:color w:val="auto"/>
          <w:sz w:val="24"/>
          <w:szCs w:val="24"/>
        </w:rPr>
        <w:t>.0</w:t>
      </w:r>
      <w:r w:rsidRPr="00B513EB">
        <w:rPr>
          <w:rFonts w:ascii="Times New Roman" w:eastAsia="Times New Roman" w:hAnsi="Times New Roman" w:cs="Times New Roman"/>
          <w:color w:val="auto"/>
          <w:sz w:val="24"/>
          <w:szCs w:val="24"/>
        </w:rPr>
        <w:t xml:space="preserve"> Introduction</w:t>
      </w:r>
    </w:p>
    <w:p w14:paraId="2C2635D9" w14:textId="77777777" w:rsidR="008C3ECC" w:rsidRDefault="00000000" w:rsidP="00867773">
      <w:pPr>
        <w:spacing w:after="120"/>
        <w:jc w:val="both"/>
        <w:rPr>
          <w:rFonts w:cs="Times New Roman"/>
          <w:szCs w:val="24"/>
        </w:rPr>
      </w:pPr>
      <w:r w:rsidRPr="00B513EB">
        <w:rPr>
          <w:rFonts w:cs="Times New Roman"/>
          <w:szCs w:val="24"/>
        </w:rPr>
        <w:t>The issue of witchcraft is discussed within the context of religion, sociology, and social anthropology. This is where one also encounters sorcery, magic, and related beliefs. Witchcraft has become an issue in African philosophy because it raises many questions that border on the authenticity of traditional beliefs.</w:t>
      </w:r>
    </w:p>
    <w:p w14:paraId="15868B2E" w14:textId="77777777" w:rsidR="00B513EB" w:rsidRPr="00B513EB" w:rsidRDefault="00B513EB" w:rsidP="00867773">
      <w:pPr>
        <w:spacing w:after="120"/>
        <w:jc w:val="both"/>
        <w:rPr>
          <w:rFonts w:cs="Times New Roman"/>
          <w:szCs w:val="24"/>
        </w:rPr>
      </w:pPr>
    </w:p>
    <w:p w14:paraId="50EC82F9" w14:textId="2B27315F"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2.0</w:t>
      </w:r>
      <w:r w:rsidRPr="00B513EB">
        <w:rPr>
          <w:rFonts w:ascii="Times New Roman" w:eastAsia="Times New Roman" w:hAnsi="Times New Roman" w:cs="Times New Roman"/>
          <w:color w:val="auto"/>
          <w:sz w:val="24"/>
          <w:szCs w:val="24"/>
        </w:rPr>
        <w:t xml:space="preserve"> African Metaphysics</w:t>
      </w:r>
    </w:p>
    <w:p w14:paraId="1C696CB1" w14:textId="77777777" w:rsidR="008C3ECC" w:rsidRPr="00B513EB" w:rsidRDefault="00000000" w:rsidP="00867773">
      <w:pPr>
        <w:spacing w:after="120"/>
        <w:jc w:val="both"/>
        <w:rPr>
          <w:rFonts w:cs="Times New Roman"/>
          <w:szCs w:val="24"/>
        </w:rPr>
      </w:pPr>
      <w:r w:rsidRPr="00B513EB">
        <w:rPr>
          <w:rFonts w:cs="Times New Roman"/>
          <w:szCs w:val="24"/>
        </w:rPr>
        <w:t>Metaphysics is defined as the science that seeks ultimate understanding of all realities. African metaphysics is seen as the African way of perceiving, interpreting, and making meaning out of interactions among beings and realities in general. It is the totality of African perception of reality.</w:t>
      </w:r>
    </w:p>
    <w:p w14:paraId="137B7ACD" w14:textId="6CB36FDF"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2.1</w:t>
      </w:r>
      <w:r w:rsidRPr="00B513EB">
        <w:rPr>
          <w:rFonts w:ascii="Times New Roman" w:eastAsia="Times New Roman" w:hAnsi="Times New Roman" w:cs="Times New Roman"/>
          <w:color w:val="auto"/>
          <w:sz w:val="24"/>
          <w:szCs w:val="24"/>
        </w:rPr>
        <w:t xml:space="preserve"> Nature of African Metaphysics</w:t>
      </w:r>
    </w:p>
    <w:p w14:paraId="0322BC4E" w14:textId="77777777" w:rsidR="008C3ECC" w:rsidRPr="00B513EB" w:rsidRDefault="00000000" w:rsidP="00B513EB">
      <w:pPr>
        <w:pStyle w:val="ListNumber"/>
        <w:numPr>
          <w:ilvl w:val="0"/>
          <w:numId w:val="10"/>
        </w:numPr>
        <w:spacing w:after="120"/>
        <w:jc w:val="both"/>
        <w:rPr>
          <w:rFonts w:cs="Times New Roman"/>
          <w:szCs w:val="24"/>
        </w:rPr>
      </w:pPr>
      <w:r w:rsidRPr="00B513EB">
        <w:rPr>
          <w:rFonts w:cs="Times New Roman"/>
          <w:szCs w:val="24"/>
        </w:rPr>
        <w:t>It is holistic: it embraces all realities, beings, and forces in the African universe.</w:t>
      </w:r>
    </w:p>
    <w:p w14:paraId="669EA7CB" w14:textId="77777777" w:rsidR="008C3ECC" w:rsidRPr="00B513EB" w:rsidRDefault="00000000" w:rsidP="00867773">
      <w:pPr>
        <w:pStyle w:val="ListNumber"/>
        <w:spacing w:after="120"/>
        <w:jc w:val="both"/>
        <w:rPr>
          <w:rFonts w:cs="Times New Roman"/>
          <w:szCs w:val="24"/>
        </w:rPr>
      </w:pPr>
      <w:r w:rsidRPr="00B513EB">
        <w:rPr>
          <w:rFonts w:cs="Times New Roman"/>
          <w:szCs w:val="24"/>
        </w:rPr>
        <w:t>It is interrelated: it shows a web of interconnectedness among forces and beings in the African universe.</w:t>
      </w:r>
    </w:p>
    <w:p w14:paraId="6F97FE12" w14:textId="77777777" w:rsidR="008C3ECC" w:rsidRPr="00B513EB" w:rsidRDefault="00000000" w:rsidP="00867773">
      <w:pPr>
        <w:pStyle w:val="ListNumber"/>
        <w:spacing w:after="120"/>
        <w:jc w:val="both"/>
        <w:rPr>
          <w:rFonts w:cs="Times New Roman"/>
          <w:szCs w:val="24"/>
        </w:rPr>
      </w:pPr>
      <w:r w:rsidRPr="00B513EB">
        <w:rPr>
          <w:rFonts w:cs="Times New Roman"/>
          <w:szCs w:val="24"/>
        </w:rPr>
        <w:t>It is logical: it shows an internal logic that proves to be rational, at least to some extent.</w:t>
      </w:r>
    </w:p>
    <w:p w14:paraId="34FAFBE4" w14:textId="77777777" w:rsidR="008C3ECC" w:rsidRDefault="00000000" w:rsidP="00867773">
      <w:pPr>
        <w:pStyle w:val="ListNumber"/>
        <w:spacing w:after="120"/>
        <w:jc w:val="both"/>
        <w:rPr>
          <w:rFonts w:cs="Times New Roman"/>
          <w:szCs w:val="24"/>
        </w:rPr>
      </w:pPr>
      <w:r w:rsidRPr="00B513EB">
        <w:rPr>
          <w:rFonts w:cs="Times New Roman"/>
          <w:szCs w:val="24"/>
        </w:rPr>
        <w:t>It underpins African standards and expectations. Although such standards are community-based, it does not mean that Africans lack standards. Given this perception, witchcraft is treated as a metaphysical phenomenon.</w:t>
      </w:r>
    </w:p>
    <w:p w14:paraId="26BA7731" w14:textId="77777777" w:rsidR="00B513EB" w:rsidRDefault="00B513EB" w:rsidP="00B513EB">
      <w:pPr>
        <w:pStyle w:val="ListNumber"/>
        <w:numPr>
          <w:ilvl w:val="0"/>
          <w:numId w:val="0"/>
        </w:numPr>
        <w:spacing w:after="120"/>
        <w:ind w:left="360"/>
        <w:jc w:val="both"/>
        <w:rPr>
          <w:rFonts w:cs="Times New Roman"/>
          <w:szCs w:val="24"/>
        </w:rPr>
      </w:pPr>
    </w:p>
    <w:p w14:paraId="4B2C0AF3" w14:textId="77777777" w:rsidR="00B513EB" w:rsidRPr="00B513EB" w:rsidRDefault="00B513EB" w:rsidP="00B513EB">
      <w:pPr>
        <w:pStyle w:val="ListNumber"/>
        <w:numPr>
          <w:ilvl w:val="0"/>
          <w:numId w:val="0"/>
        </w:numPr>
        <w:spacing w:after="120"/>
        <w:ind w:left="360"/>
        <w:jc w:val="both"/>
        <w:rPr>
          <w:rFonts w:cs="Times New Roman"/>
          <w:szCs w:val="24"/>
        </w:rPr>
      </w:pPr>
    </w:p>
    <w:p w14:paraId="1B9E1D57" w14:textId="1304A13C"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3.0</w:t>
      </w:r>
      <w:r w:rsidRPr="00B513EB">
        <w:rPr>
          <w:rFonts w:ascii="Times New Roman" w:eastAsia="Times New Roman" w:hAnsi="Times New Roman" w:cs="Times New Roman"/>
          <w:color w:val="auto"/>
          <w:sz w:val="24"/>
          <w:szCs w:val="24"/>
        </w:rPr>
        <w:t xml:space="preserve"> The Subject of Witchcraft</w:t>
      </w:r>
    </w:p>
    <w:p w14:paraId="1BD85F56" w14:textId="77777777" w:rsidR="008C3ECC" w:rsidRPr="00B513EB" w:rsidRDefault="00000000" w:rsidP="00867773">
      <w:pPr>
        <w:spacing w:after="120"/>
        <w:jc w:val="both"/>
        <w:rPr>
          <w:rFonts w:cs="Times New Roman"/>
          <w:szCs w:val="24"/>
        </w:rPr>
      </w:pPr>
      <w:r w:rsidRPr="00B513EB">
        <w:rPr>
          <w:rFonts w:cs="Times New Roman"/>
          <w:szCs w:val="24"/>
        </w:rPr>
        <w:t>Two words help us to understand witchcraft better: magic and sorcery.</w:t>
      </w:r>
    </w:p>
    <w:p w14:paraId="56CE19B8" w14:textId="77777777" w:rsidR="008C3ECC" w:rsidRPr="00B513EB" w:rsidRDefault="00000000" w:rsidP="00867773">
      <w:pPr>
        <w:spacing w:after="120"/>
        <w:jc w:val="both"/>
        <w:rPr>
          <w:rFonts w:cs="Times New Roman"/>
          <w:szCs w:val="24"/>
        </w:rPr>
      </w:pPr>
      <w:r w:rsidRPr="00B513EB">
        <w:rPr>
          <w:rFonts w:cs="Times New Roman"/>
          <w:szCs w:val="24"/>
        </w:rPr>
        <w:t>Magic is a ritual act involving the manipulation of material substances, often called medicine, and the use of verbal spells or addresses directed toward forces believed to govern the course of an event. Magic can be used for two purposes:</w:t>
      </w:r>
    </w:p>
    <w:p w14:paraId="3BBD7984" w14:textId="77777777" w:rsidR="008C3ECC" w:rsidRPr="00B513EB" w:rsidRDefault="00000000" w:rsidP="00867773">
      <w:pPr>
        <w:pStyle w:val="ListBullet"/>
        <w:spacing w:after="120"/>
        <w:jc w:val="both"/>
        <w:rPr>
          <w:rFonts w:cs="Times New Roman"/>
          <w:szCs w:val="24"/>
        </w:rPr>
      </w:pPr>
      <w:r w:rsidRPr="00B513EB">
        <w:rPr>
          <w:rFonts w:cs="Times New Roman"/>
          <w:szCs w:val="24"/>
        </w:rPr>
        <w:t>Productive, protective, and curative purposes, often called white magic.</w:t>
      </w:r>
    </w:p>
    <w:p w14:paraId="6EEB9657" w14:textId="77777777" w:rsidR="008C3ECC" w:rsidRPr="00B513EB" w:rsidRDefault="00000000" w:rsidP="00867773">
      <w:pPr>
        <w:pStyle w:val="ListBullet"/>
        <w:spacing w:after="120"/>
        <w:jc w:val="both"/>
        <w:rPr>
          <w:rFonts w:cs="Times New Roman"/>
          <w:szCs w:val="24"/>
        </w:rPr>
      </w:pPr>
      <w:r w:rsidRPr="00B513EB">
        <w:rPr>
          <w:rFonts w:cs="Times New Roman"/>
          <w:szCs w:val="24"/>
        </w:rPr>
        <w:t>Destructive purposes, often called black magic.</w:t>
      </w:r>
    </w:p>
    <w:p w14:paraId="5EF37C31" w14:textId="77777777" w:rsidR="008C3ECC" w:rsidRPr="00B513EB" w:rsidRDefault="00000000" w:rsidP="00867773">
      <w:pPr>
        <w:spacing w:after="120"/>
        <w:jc w:val="both"/>
        <w:rPr>
          <w:rFonts w:cs="Times New Roman"/>
          <w:szCs w:val="24"/>
        </w:rPr>
      </w:pPr>
      <w:r w:rsidRPr="00B513EB">
        <w:rPr>
          <w:rFonts w:cs="Times New Roman"/>
          <w:szCs w:val="24"/>
        </w:rPr>
        <w:t>Sorcery refers to the use of black magic for destructive or evil purposes, whether socially justified or not.</w:t>
      </w:r>
    </w:p>
    <w:p w14:paraId="3DF055EB" w14:textId="3464D8BF"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3.1</w:t>
      </w:r>
      <w:r w:rsidRPr="00B513EB">
        <w:rPr>
          <w:rFonts w:ascii="Times New Roman" w:eastAsia="Times New Roman" w:hAnsi="Times New Roman" w:cs="Times New Roman"/>
          <w:color w:val="auto"/>
          <w:sz w:val="24"/>
          <w:szCs w:val="24"/>
        </w:rPr>
        <w:t xml:space="preserve"> Witchcraft and Sorcery Compared</w:t>
      </w:r>
    </w:p>
    <w:p w14:paraId="481CE459" w14:textId="77777777" w:rsidR="008C3ECC" w:rsidRPr="00B513EB" w:rsidRDefault="00000000" w:rsidP="00867773">
      <w:pPr>
        <w:spacing w:after="120"/>
        <w:jc w:val="both"/>
        <w:rPr>
          <w:rFonts w:cs="Times New Roman"/>
          <w:szCs w:val="24"/>
        </w:rPr>
      </w:pPr>
      <w:r w:rsidRPr="00B513EB">
        <w:rPr>
          <w:rFonts w:cs="Times New Roman"/>
          <w:szCs w:val="24"/>
        </w:rPr>
        <w:t>Sorcery has important characteristics in common with witchcraft. The sorcerer and the witch are both seen as enemies of people. The only difference between them lies in their techniques or modes of operation.</w:t>
      </w:r>
    </w:p>
    <w:p w14:paraId="17710B38" w14:textId="77777777" w:rsidR="008C3ECC" w:rsidRPr="00B513EB" w:rsidRDefault="00000000" w:rsidP="00867773">
      <w:pPr>
        <w:spacing w:after="120"/>
        <w:jc w:val="both"/>
        <w:rPr>
          <w:rFonts w:cs="Times New Roman"/>
          <w:szCs w:val="24"/>
        </w:rPr>
      </w:pPr>
      <w:r w:rsidRPr="00B513EB">
        <w:rPr>
          <w:rFonts w:cs="Times New Roman"/>
          <w:szCs w:val="24"/>
        </w:rPr>
        <w:t>The sorcerer is believed to harm others through the anti-social and illegitimate use of destructive magic. The witch is believed to harm others anti-socially and illegitimately through the possession of a special, personality-based mystical power.</w:t>
      </w:r>
    </w:p>
    <w:p w14:paraId="66C8117F" w14:textId="77777777" w:rsidR="008C3ECC" w:rsidRPr="00B513EB" w:rsidRDefault="00000000" w:rsidP="00867773">
      <w:pPr>
        <w:spacing w:after="120"/>
        <w:jc w:val="both"/>
        <w:rPr>
          <w:rFonts w:cs="Times New Roman"/>
          <w:szCs w:val="24"/>
        </w:rPr>
      </w:pPr>
      <w:r w:rsidRPr="00B513EB">
        <w:rPr>
          <w:rFonts w:cs="Times New Roman"/>
          <w:szCs w:val="24"/>
        </w:rPr>
        <w:lastRenderedPageBreak/>
        <w:t>Following these distinctions, a witch can be defined as someone believed to harm others mystically and ultimately through psychic or non-material means arising from an inherent psychological condition that is transmitted biologically. On the other hand, a sorcerer is one who is believed to harm others mystically and ultimately by practicing destructive magic through the use of material substances, medicine, spells, and addresses.</w:t>
      </w:r>
    </w:p>
    <w:p w14:paraId="24543125" w14:textId="341B854F"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3.2</w:t>
      </w:r>
      <w:r w:rsidRPr="00B513EB">
        <w:rPr>
          <w:rFonts w:ascii="Times New Roman" w:eastAsia="Times New Roman" w:hAnsi="Times New Roman" w:cs="Times New Roman"/>
          <w:color w:val="auto"/>
          <w:sz w:val="24"/>
          <w:szCs w:val="24"/>
        </w:rPr>
        <w:t xml:space="preserve"> Implications of the Distinction Between Sorcery and Witchcraft</w:t>
      </w:r>
    </w:p>
    <w:p w14:paraId="4CEE2385" w14:textId="77777777" w:rsidR="008C3ECC" w:rsidRPr="00B513EB" w:rsidRDefault="00000000" w:rsidP="00867773">
      <w:pPr>
        <w:pStyle w:val="ListBullet"/>
        <w:spacing w:after="120"/>
        <w:jc w:val="both"/>
        <w:rPr>
          <w:rFonts w:cs="Times New Roman"/>
          <w:szCs w:val="24"/>
        </w:rPr>
      </w:pPr>
      <w:r w:rsidRPr="00B513EB">
        <w:rPr>
          <w:rFonts w:cs="Times New Roman"/>
          <w:szCs w:val="24"/>
        </w:rPr>
        <w:t>The sorcerer is deliberate and purposeful in his intention, whereas the witch, if conscious of his or her motive at all, is driven by an uncontrollable urge that often operates against his or her better nature and may be personified as a familiar spirit.</w:t>
      </w:r>
    </w:p>
    <w:p w14:paraId="66D57F4E" w14:textId="77777777" w:rsidR="008C3ECC" w:rsidRPr="00B513EB" w:rsidRDefault="00000000" w:rsidP="00867773">
      <w:pPr>
        <w:pStyle w:val="ListBullet"/>
        <w:spacing w:after="120"/>
        <w:jc w:val="both"/>
        <w:rPr>
          <w:rFonts w:cs="Times New Roman"/>
          <w:szCs w:val="24"/>
        </w:rPr>
      </w:pPr>
      <w:r w:rsidRPr="00B513EB">
        <w:rPr>
          <w:rFonts w:cs="Times New Roman"/>
          <w:szCs w:val="24"/>
        </w:rPr>
        <w:t>The sorcerer uses magic to perpetrate evil deeds, while the witch is believed to possess a special kind of personality that makes such evil effective.</w:t>
      </w:r>
    </w:p>
    <w:p w14:paraId="2781B2F2" w14:textId="77777777" w:rsidR="008C3ECC" w:rsidRPr="00B513EB" w:rsidRDefault="00000000" w:rsidP="00867773">
      <w:pPr>
        <w:pStyle w:val="ListBullet"/>
        <w:spacing w:after="120"/>
        <w:jc w:val="both"/>
        <w:rPr>
          <w:rFonts w:cs="Times New Roman"/>
          <w:szCs w:val="24"/>
        </w:rPr>
      </w:pPr>
      <w:r w:rsidRPr="00B513EB">
        <w:rPr>
          <w:rFonts w:cs="Times New Roman"/>
          <w:szCs w:val="24"/>
        </w:rPr>
        <w:t>People who are sorcerers are conscious of their actions and deliberate in their intentions. Those who are witches may not know the evil life they live after normal waking consciousness, even if their actions are driven by an uncontrollable urge.</w:t>
      </w:r>
    </w:p>
    <w:p w14:paraId="35BABF10" w14:textId="77777777" w:rsidR="008C3ECC" w:rsidRPr="00B513EB" w:rsidRDefault="00000000" w:rsidP="00867773">
      <w:pPr>
        <w:pStyle w:val="ListBullet"/>
        <w:spacing w:after="120"/>
        <w:jc w:val="both"/>
        <w:rPr>
          <w:rFonts w:cs="Times New Roman"/>
          <w:szCs w:val="24"/>
        </w:rPr>
      </w:pPr>
      <w:r w:rsidRPr="00B513EB">
        <w:rPr>
          <w:rFonts w:cs="Times New Roman"/>
          <w:szCs w:val="24"/>
        </w:rPr>
        <w:t>The forces may be driven by anger, envy, malice, passion, or kindred emotions. The witch is thought to have a permanent adaptation to anti-social actions, and this may be rooted in heredity or early conditioning.</w:t>
      </w:r>
    </w:p>
    <w:p w14:paraId="584097C9" w14:textId="18CF16AC"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3.3</w:t>
      </w:r>
      <w:r w:rsidRPr="00B513EB">
        <w:rPr>
          <w:rFonts w:ascii="Times New Roman" w:eastAsia="Times New Roman" w:hAnsi="Times New Roman" w:cs="Times New Roman"/>
          <w:color w:val="auto"/>
          <w:sz w:val="24"/>
          <w:szCs w:val="24"/>
        </w:rPr>
        <w:t xml:space="preserve"> Witchcraft in African Conception</w:t>
      </w:r>
    </w:p>
    <w:p w14:paraId="410BE518" w14:textId="77777777" w:rsidR="008C3ECC" w:rsidRPr="00B513EB" w:rsidRDefault="00000000" w:rsidP="00867773">
      <w:pPr>
        <w:spacing w:after="120"/>
        <w:jc w:val="both"/>
        <w:rPr>
          <w:rFonts w:cs="Times New Roman"/>
          <w:szCs w:val="24"/>
        </w:rPr>
      </w:pPr>
      <w:r w:rsidRPr="00B513EB">
        <w:rPr>
          <w:rFonts w:cs="Times New Roman"/>
          <w:szCs w:val="24"/>
        </w:rPr>
        <w:t>To African mentality, witchcraft is an anti-social employment of mystical powers. It is a bad and abusive use of God-given vital force or powers. Some of the believed activities of witches in African thought include the following:</w:t>
      </w:r>
    </w:p>
    <w:p w14:paraId="006092DA" w14:textId="77777777" w:rsidR="008C3ECC" w:rsidRPr="00B513EB" w:rsidRDefault="00000000" w:rsidP="00867773">
      <w:pPr>
        <w:pStyle w:val="ListBullet"/>
        <w:spacing w:after="120"/>
        <w:jc w:val="both"/>
        <w:rPr>
          <w:rFonts w:cs="Times New Roman"/>
          <w:szCs w:val="24"/>
        </w:rPr>
      </w:pPr>
      <w:r w:rsidRPr="00B513EB">
        <w:rPr>
          <w:rFonts w:cs="Times New Roman"/>
          <w:szCs w:val="24"/>
        </w:rPr>
        <w:t>They become or send flies, snakes, lions, or other animals to attack enemies or infect them with disease or pain.</w:t>
      </w:r>
    </w:p>
    <w:p w14:paraId="13EE7377" w14:textId="77777777" w:rsidR="008C3ECC" w:rsidRPr="00B513EB" w:rsidRDefault="00000000" w:rsidP="00867773">
      <w:pPr>
        <w:pStyle w:val="ListBullet"/>
        <w:spacing w:after="120"/>
        <w:jc w:val="both"/>
        <w:rPr>
          <w:rFonts w:cs="Times New Roman"/>
          <w:szCs w:val="24"/>
        </w:rPr>
      </w:pPr>
      <w:r w:rsidRPr="00B513EB">
        <w:rPr>
          <w:rFonts w:cs="Times New Roman"/>
          <w:szCs w:val="24"/>
        </w:rPr>
        <w:t>They spit and direct the spittle with secret incantations to go and harm someone, especially enemies.</w:t>
      </w:r>
    </w:p>
    <w:p w14:paraId="3DD04D89" w14:textId="77777777" w:rsidR="008C3ECC" w:rsidRPr="00B513EB" w:rsidRDefault="00000000" w:rsidP="00867773">
      <w:pPr>
        <w:pStyle w:val="ListBullet"/>
        <w:spacing w:after="120"/>
        <w:jc w:val="both"/>
        <w:rPr>
          <w:rFonts w:cs="Times New Roman"/>
          <w:szCs w:val="24"/>
        </w:rPr>
      </w:pPr>
      <w:r w:rsidRPr="00B513EB">
        <w:rPr>
          <w:rFonts w:cs="Times New Roman"/>
          <w:szCs w:val="24"/>
        </w:rPr>
        <w:t>They dig up graves to remove human parts, which they use in their practices.</w:t>
      </w:r>
    </w:p>
    <w:p w14:paraId="7B3B568A" w14:textId="77777777" w:rsidR="008C3ECC" w:rsidRPr="00B513EB" w:rsidRDefault="00000000" w:rsidP="00867773">
      <w:pPr>
        <w:pStyle w:val="ListBullet"/>
        <w:spacing w:after="120"/>
        <w:jc w:val="both"/>
        <w:rPr>
          <w:rFonts w:cs="Times New Roman"/>
          <w:szCs w:val="24"/>
        </w:rPr>
      </w:pPr>
      <w:r w:rsidRPr="00B513EB">
        <w:rPr>
          <w:rFonts w:cs="Times New Roman"/>
          <w:szCs w:val="24"/>
        </w:rPr>
        <w:t>They invoke spirits to attack or possess people.</w:t>
      </w:r>
    </w:p>
    <w:p w14:paraId="2E73F361" w14:textId="77777777" w:rsidR="008C3ECC" w:rsidRDefault="00000000" w:rsidP="00867773">
      <w:pPr>
        <w:spacing w:after="120"/>
        <w:jc w:val="both"/>
        <w:rPr>
          <w:rFonts w:cs="Times New Roman"/>
          <w:szCs w:val="24"/>
        </w:rPr>
      </w:pPr>
      <w:r w:rsidRPr="00B513EB">
        <w:rPr>
          <w:rFonts w:cs="Times New Roman"/>
          <w:szCs w:val="24"/>
        </w:rPr>
        <w:t>Africans often believe that many diseases, sicknesses, misfortunes, tragedies, and accidents encountered in daily life are caused by witches through the abusive use of mystical powers. This belief explains causality in the African notion. For example, an African mother who loses her child to malaria may not believe that malaria or any scientific explanation is the complete cause. She may instead believe that it was caused by an external mystical force or power. In this view, nothing harmful is caused by chance; rather, it is caused by the abusive use of mystical powers.</w:t>
      </w:r>
    </w:p>
    <w:p w14:paraId="768D6350" w14:textId="77777777" w:rsidR="00B513EB" w:rsidRPr="00B513EB" w:rsidRDefault="00B513EB" w:rsidP="00867773">
      <w:pPr>
        <w:spacing w:after="120"/>
        <w:jc w:val="both"/>
        <w:rPr>
          <w:rFonts w:cs="Times New Roman"/>
          <w:szCs w:val="24"/>
        </w:rPr>
      </w:pPr>
    </w:p>
    <w:p w14:paraId="314CA4D5" w14:textId="0421CBE3" w:rsidR="008C3ECC" w:rsidRPr="00B513EB" w:rsidRDefault="00B513EB" w:rsidP="00867773">
      <w:pPr>
        <w:pStyle w:val="Heading2"/>
        <w:spacing w:before="0"/>
        <w:jc w:val="both"/>
        <w:rPr>
          <w:rFonts w:ascii="Times New Roman" w:hAnsi="Times New Roman" w:cs="Times New Roman"/>
          <w:color w:val="auto"/>
          <w:sz w:val="24"/>
          <w:szCs w:val="24"/>
        </w:rPr>
      </w:pPr>
      <w:r>
        <w:rPr>
          <w:rFonts w:ascii="Times New Roman" w:eastAsia="Times New Roman" w:hAnsi="Times New Roman" w:cs="Times New Roman"/>
          <w:color w:val="auto"/>
          <w:sz w:val="24"/>
          <w:szCs w:val="24"/>
        </w:rPr>
        <w:t>4.0</w:t>
      </w:r>
      <w:r w:rsidRPr="00B513EB">
        <w:rPr>
          <w:rFonts w:ascii="Times New Roman" w:eastAsia="Times New Roman" w:hAnsi="Times New Roman" w:cs="Times New Roman"/>
          <w:color w:val="auto"/>
          <w:sz w:val="24"/>
          <w:szCs w:val="24"/>
        </w:rPr>
        <w:t xml:space="preserve"> Is Witchcraft a Myth or Reality?</w:t>
      </w:r>
      <w:r>
        <w:rPr>
          <w:rFonts w:ascii="Times New Roman" w:eastAsia="Times New Roman" w:hAnsi="Times New Roman" w:cs="Times New Roman"/>
          <w:color w:val="auto"/>
          <w:sz w:val="24"/>
          <w:szCs w:val="24"/>
        </w:rPr>
        <w:t xml:space="preserve"> (find the arguments for the existence of witch craft also)</w:t>
      </w:r>
    </w:p>
    <w:p w14:paraId="645C5BFD" w14:textId="77777777" w:rsidR="008C3ECC" w:rsidRPr="00B513EB" w:rsidRDefault="00000000" w:rsidP="00B513EB">
      <w:pPr>
        <w:pStyle w:val="ListNumber"/>
        <w:numPr>
          <w:ilvl w:val="0"/>
          <w:numId w:val="11"/>
        </w:numPr>
        <w:spacing w:after="120"/>
        <w:jc w:val="both"/>
        <w:rPr>
          <w:rFonts w:cs="Times New Roman"/>
          <w:szCs w:val="24"/>
        </w:rPr>
      </w:pPr>
      <w:r w:rsidRPr="00B513EB">
        <w:rPr>
          <w:rFonts w:cs="Times New Roman"/>
          <w:szCs w:val="24"/>
        </w:rPr>
        <w:t>From the standpoint of science, any phenomenon that is not open to direct empirical observation is usually considered “mystical” or “unreal.” Therefore, the question is whether witchcraft is open to direct empirical observation. If yes, it may be treated as reality; if no, then it is treated as myth.</w:t>
      </w:r>
    </w:p>
    <w:p w14:paraId="4641E63B" w14:textId="77777777" w:rsidR="008C3ECC" w:rsidRPr="00B513EB" w:rsidRDefault="00000000" w:rsidP="00867773">
      <w:pPr>
        <w:pStyle w:val="ListNumber"/>
        <w:spacing w:after="120"/>
        <w:jc w:val="both"/>
        <w:rPr>
          <w:rFonts w:cs="Times New Roman"/>
          <w:szCs w:val="24"/>
        </w:rPr>
      </w:pPr>
      <w:r w:rsidRPr="00B513EB">
        <w:rPr>
          <w:rFonts w:cs="Times New Roman"/>
          <w:szCs w:val="24"/>
        </w:rPr>
        <w:lastRenderedPageBreak/>
        <w:t>Although some critics argue that beliefs in witchcraft vary depending on social or religious convictions, the truth remains that the phenomenon called witchcraft is scientifically unproven and therefore can be considered unreal by scientific standards. This is because it has no communicable explanation, is not in consonance with known laws of nature, and is not verifiable through the scientific method.</w:t>
      </w:r>
    </w:p>
    <w:p w14:paraId="692A3FCC" w14:textId="77777777" w:rsidR="008C3ECC" w:rsidRPr="00B513EB" w:rsidRDefault="00000000" w:rsidP="00867773">
      <w:pPr>
        <w:pStyle w:val="ListNumber"/>
        <w:spacing w:after="120"/>
        <w:jc w:val="both"/>
        <w:rPr>
          <w:rFonts w:cs="Times New Roman"/>
          <w:szCs w:val="24"/>
        </w:rPr>
      </w:pPr>
      <w:r w:rsidRPr="00B513EB">
        <w:rPr>
          <w:rFonts w:cs="Times New Roman"/>
          <w:szCs w:val="24"/>
        </w:rPr>
        <w:t>Another argument concerns the idea that witches’ souls can leave their bodies during sleep while the body remains on the bed. It is often believed that if anything prevents the return of the soul, the body will die. This raises the question of the ontological status of witches: Is it possible for the soul to leave the body while the body is still alive, since the soul is the animating principle of the body?</w:t>
      </w:r>
    </w:p>
    <w:p w14:paraId="2FDDCE12" w14:textId="6854B075" w:rsidR="008C3ECC" w:rsidRDefault="008C3ECC" w:rsidP="00867773">
      <w:pPr>
        <w:spacing w:after="120"/>
        <w:jc w:val="both"/>
        <w:rPr>
          <w:rFonts w:cs="Times New Roman"/>
          <w:szCs w:val="24"/>
        </w:rPr>
      </w:pPr>
    </w:p>
    <w:p w14:paraId="3DACABA0" w14:textId="59933D26" w:rsidR="00B513EB" w:rsidRPr="00B513EB" w:rsidRDefault="00B513EB" w:rsidP="00867773">
      <w:pPr>
        <w:spacing w:after="120"/>
        <w:jc w:val="both"/>
        <w:rPr>
          <w:rFonts w:cs="Times New Roman"/>
          <w:b/>
          <w:bCs/>
          <w:szCs w:val="24"/>
        </w:rPr>
      </w:pPr>
      <w:r>
        <w:rPr>
          <w:rFonts w:cs="Times New Roman"/>
          <w:b/>
          <w:bCs/>
          <w:szCs w:val="24"/>
        </w:rPr>
        <w:t>5.0 Conclusion</w:t>
      </w:r>
    </w:p>
    <w:sectPr w:rsidR="00B513EB" w:rsidRPr="00B513EB"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F60CE" w14:textId="77777777" w:rsidR="00BC489B" w:rsidRDefault="00BC489B">
      <w:pPr>
        <w:spacing w:after="0" w:line="240" w:lineRule="auto"/>
      </w:pPr>
      <w:r>
        <w:separator/>
      </w:r>
    </w:p>
  </w:endnote>
  <w:endnote w:type="continuationSeparator" w:id="0">
    <w:p w14:paraId="1F327804" w14:textId="77777777" w:rsidR="00BC489B" w:rsidRDefault="00BC4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9CFD" w14:textId="77777777" w:rsidR="008C3ECC" w:rsidRDefault="00000000">
    <w:pPr>
      <w:pStyle w:val="Footer"/>
      <w:jc w:val="center"/>
    </w:pPr>
    <w:r>
      <w:fldChar w:fldCharType="begin"/>
    </w:r>
    <w:r>
      <w:instrText>PAGE</w:instrText>
    </w:r>
    <w:r>
      <w:fldChar w:fldCharType="separate"/>
    </w:r>
    <w:r w:rsidR="008677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876F" w14:textId="77777777" w:rsidR="00BC489B" w:rsidRDefault="00BC489B">
      <w:pPr>
        <w:spacing w:after="0" w:line="240" w:lineRule="auto"/>
      </w:pPr>
      <w:r>
        <w:separator/>
      </w:r>
    </w:p>
  </w:footnote>
  <w:footnote w:type="continuationSeparator" w:id="0">
    <w:p w14:paraId="2CB81B76" w14:textId="77777777" w:rsidR="00BC489B" w:rsidRDefault="00BC4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385731">
    <w:abstractNumId w:val="8"/>
  </w:num>
  <w:num w:numId="2" w16cid:durableId="1192038976">
    <w:abstractNumId w:val="6"/>
  </w:num>
  <w:num w:numId="3" w16cid:durableId="917710526">
    <w:abstractNumId w:val="5"/>
  </w:num>
  <w:num w:numId="4" w16cid:durableId="275915929">
    <w:abstractNumId w:val="4"/>
  </w:num>
  <w:num w:numId="5" w16cid:durableId="1075475234">
    <w:abstractNumId w:val="7"/>
  </w:num>
  <w:num w:numId="6" w16cid:durableId="888566399">
    <w:abstractNumId w:val="3"/>
  </w:num>
  <w:num w:numId="7" w16cid:durableId="1403677360">
    <w:abstractNumId w:val="2"/>
  </w:num>
  <w:num w:numId="8" w16cid:durableId="1163276866">
    <w:abstractNumId w:val="1"/>
  </w:num>
  <w:num w:numId="9" w16cid:durableId="330137565">
    <w:abstractNumId w:val="0"/>
  </w:num>
  <w:num w:numId="10" w16cid:durableId="685182252">
    <w:abstractNumId w:val="7"/>
    <w:lvlOverride w:ilvl="0">
      <w:startOverride w:val="1"/>
    </w:lvlOverride>
  </w:num>
  <w:num w:numId="11" w16cid:durableId="10634530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5FE"/>
    <w:rsid w:val="0029639D"/>
    <w:rsid w:val="00326F90"/>
    <w:rsid w:val="006C3D47"/>
    <w:rsid w:val="00867773"/>
    <w:rsid w:val="008C3ECC"/>
    <w:rsid w:val="00AA1D8D"/>
    <w:rsid w:val="00B47730"/>
    <w:rsid w:val="00B513EB"/>
    <w:rsid w:val="00BA4694"/>
    <w:rsid w:val="00BC489B"/>
    <w:rsid w:val="00CB0664"/>
    <w:rsid w:val="00CB4239"/>
    <w:rsid w:val="00FA07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A2CC8"/>
  <w14:defaultImageDpi w14:val="300"/>
  <w15:docId w15:val="{91AE9460-56CA-49DB-B5A7-017B4050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3553</Words>
  <Characters>20253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Ezeani</cp:lastModifiedBy>
  <cp:revision>4</cp:revision>
  <dcterms:created xsi:type="dcterms:W3CDTF">2013-12-23T23:15:00Z</dcterms:created>
  <dcterms:modified xsi:type="dcterms:W3CDTF">2026-05-08T22:54:00Z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5a478ad1-1da2-4499-b745-ccdb387102b7</vt:lpwstr>
  </property>
</Properties>
</file>