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745814">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745814">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745814">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745814">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745814">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745814">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745814">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745814">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745814">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745814"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745814">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745814">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745814">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745814">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745814">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745814">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End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970029" w:rsidRPr="00970029">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Fox, McDoland</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Pritchard, 1998</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Toschi</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Bodenschatz, 2009</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970029" w:rsidRPr="00970029">
            <w:rPr>
              <w:rFonts w:eastAsia="Times New Roman" w:hint="cs"/>
              <w:noProof/>
              <w:color w:val="000000"/>
              <w:sz w:val="24"/>
              <w:szCs w:val="24"/>
              <w:rtl/>
              <w:lang w:bidi="he-IL"/>
            </w:rPr>
            <w:t>(</w:t>
          </w:r>
          <w:r w:rsidR="00970029" w:rsidRPr="00970029">
            <w:rPr>
              <w:rFonts w:eastAsia="Times New Roman" w:hint="cs"/>
              <w:noProof/>
              <w:color w:val="000000"/>
              <w:sz w:val="24"/>
              <w:szCs w:val="24"/>
              <w:lang w:bidi="he-IL"/>
            </w:rPr>
            <w:t>Britter</w:t>
          </w:r>
          <w:r w:rsidR="00970029" w:rsidRPr="00970029">
            <w:rPr>
              <w:rFonts w:eastAsia="Times New Roman" w:hint="cs"/>
              <w:noProof/>
              <w:color w:val="000000"/>
              <w:sz w:val="24"/>
              <w:szCs w:val="24"/>
              <w:rtl/>
              <w:lang w:bidi="he-IL"/>
            </w:rPr>
            <w:t xml:space="preserve"> &amp; </w:t>
          </w:r>
          <w:r w:rsidR="00970029" w:rsidRPr="00970029">
            <w:rPr>
              <w:rFonts w:eastAsia="Times New Roman" w:hint="cs"/>
              <w:noProof/>
              <w:color w:val="000000"/>
              <w:sz w:val="24"/>
              <w:szCs w:val="24"/>
              <w:lang w:bidi="he-IL"/>
            </w:rPr>
            <w:t>Hanna., 2003</w:t>
          </w:r>
          <w:r w:rsidR="00970029" w:rsidRPr="00970029">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End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970029" w:rsidRPr="00970029">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745814"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B82B3B" w:rsidRPr="00842EC2" w:rsidRDefault="00B82B3B"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End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End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970029">
            <w:rPr>
              <w:i w:val="0"/>
              <w:iCs w:val="0"/>
              <w:noProof/>
              <w:sz w:val="20"/>
              <w:szCs w:val="20"/>
              <w:rtl/>
              <w:lang w:bidi="he-IL"/>
            </w:rPr>
            <w:t xml:space="preserve"> </w:t>
          </w:r>
          <w:r w:rsidR="00970029" w:rsidRPr="00970029">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End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End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970029">
            <w:rPr>
              <w:noProof/>
              <w:sz w:val="24"/>
              <w:szCs w:val="24"/>
            </w:rPr>
            <w:t xml:space="preserve"> </w:t>
          </w:r>
          <w:r w:rsidR="00970029" w:rsidRPr="00970029">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End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970029" w:rsidRPr="00970029">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End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970029" w:rsidRPr="00970029">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End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Fox, McDoland</w:t>
          </w:r>
          <w:r w:rsidR="00970029" w:rsidRPr="00970029">
            <w:rPr>
              <w:rFonts w:hint="cs"/>
              <w:noProof/>
              <w:sz w:val="24"/>
              <w:szCs w:val="24"/>
              <w:rtl/>
              <w:lang w:bidi="he-IL"/>
            </w:rPr>
            <w:t xml:space="preserve">, &amp; </w:t>
          </w:r>
          <w:r w:rsidR="00970029" w:rsidRPr="00970029">
            <w:rPr>
              <w:rFonts w:hint="cs"/>
              <w:noProof/>
              <w:sz w:val="24"/>
              <w:szCs w:val="24"/>
              <w:lang w:bidi="he-IL"/>
            </w:rPr>
            <w:t>Pritchard, 1998</w:t>
          </w:r>
          <w:r w:rsidR="00970029" w:rsidRPr="00970029">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End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970029">
            <w:rPr>
              <w:noProof/>
              <w:sz w:val="24"/>
              <w:szCs w:val="24"/>
              <w:rtl/>
            </w:rPr>
            <w:t xml:space="preserve"> </w:t>
          </w:r>
          <w:r w:rsidR="00970029" w:rsidRPr="00970029">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End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970029" w:rsidRPr="00970029">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End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End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970029">
            <w:rPr>
              <w:noProof/>
              <w:sz w:val="24"/>
              <w:szCs w:val="24"/>
              <w:rtl/>
              <w:lang w:bidi="he-IL"/>
            </w:rPr>
            <w:t xml:space="preserve"> </w:t>
          </w:r>
          <w:r w:rsidR="00970029" w:rsidRPr="00970029">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745814"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End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970029" w:rsidRPr="00970029">
            <w:rPr>
              <w:rFonts w:hint="cs"/>
              <w:noProof/>
              <w:sz w:val="24"/>
              <w:szCs w:val="24"/>
              <w:rtl/>
              <w:lang w:bidi="he-IL"/>
            </w:rPr>
            <w:t>(</w:t>
          </w:r>
          <w:r w:rsidR="00970029" w:rsidRPr="00970029">
            <w:rPr>
              <w:rFonts w:hint="cs"/>
              <w:noProof/>
              <w:sz w:val="24"/>
              <w:szCs w:val="24"/>
              <w:lang w:bidi="he-IL"/>
            </w:rPr>
            <w:t>Brunet, Finnigan</w:t>
          </w:r>
          <w:r w:rsidR="00970029" w:rsidRPr="00970029">
            <w:rPr>
              <w:rFonts w:hint="cs"/>
              <w:noProof/>
              <w:sz w:val="24"/>
              <w:szCs w:val="24"/>
              <w:rtl/>
              <w:lang w:bidi="he-IL"/>
            </w:rPr>
            <w:t xml:space="preserve">, &amp; </w:t>
          </w:r>
          <w:r w:rsidR="00970029" w:rsidRPr="00970029">
            <w:rPr>
              <w:rFonts w:hint="cs"/>
              <w:noProof/>
              <w:sz w:val="24"/>
              <w:szCs w:val="24"/>
              <w:lang w:bidi="he-IL"/>
            </w:rPr>
            <w:t>Raupach., 1994</w:t>
          </w:r>
          <w:r w:rsidR="00970029" w:rsidRPr="00970029">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w:t>
            </w:r>
            <w:r w:rsidR="009B4DE7">
              <w:rPr>
                <w:rFonts w:hint="cs"/>
                <w:sz w:val="24"/>
                <w:szCs w:val="24"/>
                <w:rtl/>
                <w:lang w:val="en-US"/>
              </w:rPr>
              <w:t>ל</w:t>
            </w:r>
            <w:r>
              <w:rPr>
                <w:rFonts w:hint="cs"/>
                <w:sz w:val="24"/>
                <w:szCs w:val="24"/>
                <w:rtl/>
                <w:lang w:val="en-US"/>
              </w:rPr>
              <w:t>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8" w:name="_Toc535337744"/>
      <w:r>
        <w:rPr>
          <w:rFonts w:hint="cs"/>
          <w:rtl/>
          <w:lang w:bidi="he-IL"/>
        </w:rPr>
        <w:t>2</w:t>
      </w:r>
      <w:r w:rsidR="00C11C0E">
        <w:rPr>
          <w:rFonts w:hint="cs"/>
          <w:rtl/>
          <w:lang w:bidi="he-IL"/>
        </w:rPr>
        <w:t xml:space="preserve">.4 </w:t>
      </w:r>
      <w:r w:rsidR="00C4226C">
        <w:rPr>
          <w:rFonts w:hint="cs"/>
          <w:rtl/>
          <w:lang w:bidi="he-IL"/>
        </w:rPr>
        <w:t>מאפייני מדידות ה</w:t>
      </w:r>
      <w:r w:rsidR="004D23B7">
        <w:rPr>
          <w:rFonts w:hint="cs"/>
          <w:rtl/>
          <w:lang w:bidi="he-IL"/>
        </w:rPr>
        <w:t>-</w:t>
      </w:r>
      <w:r w:rsidR="00C4226C">
        <w:rPr>
          <w:lang w:bidi="he-IL"/>
        </w:rPr>
        <w:t>PTV</w:t>
      </w:r>
      <w:bookmarkEnd w:id="18"/>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End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970029" w:rsidRPr="00970029">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End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970029" w:rsidRPr="00970029">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19" w:name="_Toc535337745"/>
      <w:r>
        <w:rPr>
          <w:rFonts w:hint="cs"/>
          <w:rtl/>
          <w:lang w:bidi="he-IL"/>
        </w:rPr>
        <w:t>2</w:t>
      </w:r>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bookmarkEnd w:id="19"/>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0"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0"/>
    </w:p>
    <w:p w:rsidR="00FB6725" w:rsidRDefault="00956966" w:rsidP="00277874">
      <w:pPr>
        <w:pStyle w:val="Heading3"/>
        <w:bidi/>
        <w:rPr>
          <w:rtl/>
        </w:rPr>
      </w:pPr>
      <w:bookmarkStart w:id="21"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w:t>
      </w:r>
      <w:r w:rsidR="004D23B7">
        <w:rPr>
          <w:rFonts w:hint="cs"/>
          <w:rtl/>
          <w:lang w:bidi="he-IL"/>
        </w:rPr>
        <w:t>ירויו</w:t>
      </w:r>
      <w:r w:rsidR="000B72D6">
        <w:rPr>
          <w:rFonts w:hint="cs"/>
          <w:rtl/>
          <w:lang w:bidi="he-IL"/>
        </w:rPr>
        <w:t>ת</w:t>
      </w:r>
      <w:bookmarkEnd w:id="21"/>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כדי לחשב חלק גדול מהערכים בתוכ</w:t>
      </w:r>
      <w:bookmarkStart w:id="22" w:name="_GoBack"/>
      <w:bookmarkEnd w:id="22"/>
      <w:r>
        <w:rPr>
          <w:rFonts w:hint="cs"/>
          <w:sz w:val="24"/>
          <w:szCs w:val="24"/>
          <w:rtl/>
          <w:lang w:val="en-US" w:eastAsia="en-US"/>
        </w:rPr>
        <w:t xml:space="preserve">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3"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3"/>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End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970029">
            <w:rPr>
              <w:noProof/>
              <w:sz w:val="24"/>
              <w:szCs w:val="24"/>
              <w:rtl/>
              <w:lang w:val="en-US" w:eastAsia="en-US"/>
            </w:rPr>
            <w:t xml:space="preserve"> </w:t>
          </w:r>
          <w:r w:rsidR="00970029" w:rsidRPr="00970029">
            <w:rPr>
              <w:rFonts w:hint="cs"/>
              <w:noProof/>
              <w:sz w:val="24"/>
              <w:szCs w:val="24"/>
              <w:rtl/>
              <w:lang w:val="en-US" w:eastAsia="en-US"/>
            </w:rPr>
            <w:t>(</w:t>
          </w:r>
          <w:r w:rsidR="00970029" w:rsidRPr="00970029">
            <w:rPr>
              <w:rFonts w:hint="cs"/>
              <w:noProof/>
              <w:sz w:val="24"/>
              <w:szCs w:val="24"/>
              <w:lang w:val="en-US" w:eastAsia="en-US"/>
            </w:rPr>
            <w:t>Moltchanov, Bohbot-Raviv</w:t>
          </w:r>
          <w:r w:rsidR="00970029" w:rsidRPr="00970029">
            <w:rPr>
              <w:rFonts w:hint="cs"/>
              <w:noProof/>
              <w:sz w:val="24"/>
              <w:szCs w:val="24"/>
              <w:rtl/>
              <w:lang w:val="en-US" w:eastAsia="en-US"/>
            </w:rPr>
            <w:t xml:space="preserve">, &amp; </w:t>
          </w:r>
          <w:r w:rsidR="00970029" w:rsidRPr="00970029">
            <w:rPr>
              <w:rFonts w:hint="cs"/>
              <w:noProof/>
              <w:sz w:val="24"/>
              <w:szCs w:val="24"/>
              <w:lang w:val="en-US" w:eastAsia="en-US"/>
            </w:rPr>
            <w:t>Shavit, 2011</w:t>
          </w:r>
          <w:r w:rsidR="00970029" w:rsidRPr="00970029">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4" w:name="_Toc535337749"/>
      <w:r>
        <w:rPr>
          <w:rFonts w:hint="cs"/>
          <w:rtl/>
          <w:lang w:bidi="he-IL"/>
        </w:rPr>
        <w:lastRenderedPageBreak/>
        <w:t>3</w:t>
      </w:r>
      <w:r w:rsidR="00C821EE">
        <w:rPr>
          <w:rFonts w:hint="cs"/>
          <w:rtl/>
          <w:lang w:bidi="he-IL"/>
        </w:rPr>
        <w:t xml:space="preserve"> </w:t>
      </w:r>
      <w:commentRangeStart w:id="25"/>
      <w:r w:rsidR="00C821EE" w:rsidRPr="00377923">
        <w:rPr>
          <w:rtl/>
          <w:lang w:bidi="he-IL"/>
        </w:rPr>
        <w:t>תוצאות</w:t>
      </w:r>
      <w:bookmarkEnd w:id="24"/>
      <w:commentRangeEnd w:id="25"/>
      <w:r w:rsidR="00524AF2">
        <w:rPr>
          <w:rStyle w:val="CommentReference"/>
          <w:rtl/>
        </w:rPr>
        <w:commentReference w:id="25"/>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006E5C67">
        <w:rPr>
          <w:rFonts w:asciiTheme="minorBidi" w:hAnsiTheme="minorBidi" w:hint="cs"/>
          <w:sz w:val="24"/>
          <w:szCs w:val="24"/>
          <w:rtl/>
          <w:lang w:bidi="he-IL"/>
        </w:rPr>
        <w:t xml:space="preserve"> (ראה נוסחה 12)</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6"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6"/>
    </w:p>
    <w:p w:rsidR="00C821EE" w:rsidRDefault="00C821EE" w:rsidP="00C821EE">
      <w:pPr>
        <w:bidi/>
        <w:spacing w:line="360" w:lineRule="auto"/>
        <w:jc w:val="both"/>
        <w:rPr>
          <w:ins w:id="27"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8"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8"/>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End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970029">
            <w:rPr>
              <w:rFonts w:asciiTheme="minorBidi" w:hAnsiTheme="minorBidi"/>
              <w:noProof/>
              <w:sz w:val="24"/>
              <w:szCs w:val="24"/>
              <w:rtl/>
              <w:lang w:bidi="he-IL"/>
            </w:rPr>
            <w:t xml:space="preserve"> </w:t>
          </w:r>
          <w:r w:rsidR="00970029" w:rsidRPr="00970029">
            <w:rPr>
              <w:rFonts w:asciiTheme="minorBidi" w:hAnsiTheme="minorBidi" w:hint="cs"/>
              <w:noProof/>
              <w:sz w:val="24"/>
              <w:szCs w:val="24"/>
              <w:rtl/>
              <w:lang w:bidi="he-IL"/>
            </w:rPr>
            <w:t>(</w:t>
          </w:r>
          <w:r w:rsidR="00970029" w:rsidRPr="00970029">
            <w:rPr>
              <w:rFonts w:asciiTheme="minorBidi" w:hAnsiTheme="minorBidi" w:hint="cs"/>
              <w:noProof/>
              <w:sz w:val="24"/>
              <w:szCs w:val="24"/>
              <w:lang w:bidi="he-IL"/>
            </w:rPr>
            <w:t>Brunet, Finnigan</w:t>
          </w:r>
          <w:r w:rsidR="00970029" w:rsidRPr="00970029">
            <w:rPr>
              <w:rFonts w:asciiTheme="minorBidi" w:hAnsiTheme="minorBidi" w:hint="cs"/>
              <w:noProof/>
              <w:sz w:val="24"/>
              <w:szCs w:val="24"/>
              <w:rtl/>
              <w:lang w:bidi="he-IL"/>
            </w:rPr>
            <w:t xml:space="preserve">, &amp; </w:t>
          </w:r>
          <w:r w:rsidR="00970029" w:rsidRPr="00970029">
            <w:rPr>
              <w:rFonts w:asciiTheme="minorBidi" w:hAnsiTheme="minorBidi" w:hint="cs"/>
              <w:noProof/>
              <w:sz w:val="24"/>
              <w:szCs w:val="24"/>
              <w:lang w:bidi="he-IL"/>
            </w:rPr>
            <w:t>Raupach., 1994</w:t>
          </w:r>
          <w:r w:rsidR="00970029" w:rsidRPr="00970029">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29"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29"/>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20"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745814"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B82B3B" w:rsidRPr="00735135" w:rsidRDefault="00B82B3B"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1"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745814"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B82B3B" w:rsidRPr="00735135" w:rsidRDefault="00B82B3B"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3"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0" w:author="daniel madar" w:date="2018-12-03T12:55:00Z"/>
          <w:sz w:val="24"/>
          <w:szCs w:val="24"/>
          <w:rtl/>
        </w:rPr>
      </w:pPr>
    </w:p>
    <w:p w:rsidR="00C821EE" w:rsidRDefault="00956966" w:rsidP="00495BDA">
      <w:pPr>
        <w:pStyle w:val="Heading2"/>
        <w:bidi/>
      </w:pPr>
      <w:bookmarkStart w:id="31"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1"/>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745814"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B82B3B" w:rsidRPr="009F7A25" w:rsidRDefault="00B82B3B"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B82B3B" w:rsidRPr="009F7A25" w:rsidRDefault="00B82B3B"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4"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745814"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B82B3B" w:rsidRPr="00843992" w:rsidRDefault="00B82B3B"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B82B3B" w:rsidRPr="00843992" w:rsidRDefault="00B82B3B"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745814"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B82B3B" w:rsidRPr="00B820E5" w:rsidRDefault="00B82B3B"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B82B3B" w:rsidRPr="00B820E5" w:rsidRDefault="00B82B3B"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2" w:name="_Toc535337754"/>
      <w:r>
        <w:rPr>
          <w:rFonts w:hint="cs"/>
          <w:rtl/>
          <w:lang w:bidi="he-IL"/>
        </w:rPr>
        <w:lastRenderedPageBreak/>
        <w:t>4</w:t>
      </w:r>
      <w:r w:rsidR="000E07E2">
        <w:rPr>
          <w:rFonts w:hint="cs"/>
          <w:rtl/>
          <w:lang w:bidi="he-IL"/>
        </w:rPr>
        <w:t xml:space="preserve"> דיון</w:t>
      </w:r>
      <w:bookmarkEnd w:id="32"/>
    </w:p>
    <w:p w:rsidR="00AB5251" w:rsidRDefault="000E07E2" w:rsidP="00AB5251">
      <w:pPr>
        <w:bidi/>
        <w:spacing w:after="160" w:line="360" w:lineRule="auto"/>
        <w:jc w:val="both"/>
        <w:rPr>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בזמן תכנון </w:t>
      </w:r>
      <w:r w:rsidR="003D108C">
        <w:rPr>
          <w:rFonts w:hint="cs"/>
          <w:sz w:val="24"/>
          <w:szCs w:val="24"/>
          <w:rtl/>
          <w:lang w:bidi="he-IL"/>
        </w:rPr>
        <w:t>העיר</w:t>
      </w:r>
      <w:r w:rsidRPr="000E07E2">
        <w:rPr>
          <w:rFonts w:hint="cs"/>
          <w:sz w:val="24"/>
          <w:szCs w:val="24"/>
          <w:rtl/>
          <w:lang w:bidi="he-IL"/>
        </w:rPr>
        <w:t xml:space="preserve"> חשוב</w:t>
      </w:r>
      <w:r w:rsidR="003D108C">
        <w:rPr>
          <w:rFonts w:hint="cs"/>
          <w:sz w:val="24"/>
          <w:szCs w:val="24"/>
          <w:rtl/>
          <w:lang w:bidi="he-IL"/>
        </w:rPr>
        <w:t xml:space="preserve"> לדעת לאן תזרום הרוח בהשפעתה</w:t>
      </w:r>
      <w:r w:rsidRPr="000E07E2">
        <w:rPr>
          <w:rFonts w:hint="cs"/>
          <w:sz w:val="24"/>
          <w:szCs w:val="24"/>
          <w:rtl/>
          <w:lang w:bidi="he-IL"/>
        </w:rPr>
        <w:t xml:space="preserve">. </w:t>
      </w:r>
      <w:r w:rsidRPr="000E07E2">
        <w:rPr>
          <w:sz w:val="24"/>
          <w:szCs w:val="24"/>
          <w:rtl/>
          <w:lang w:bidi="he-IL"/>
        </w:rPr>
        <w:t>בגלל שבניינים מפעילים כוח בצורת גרר על החלקיקים, כוח הגרר מהווה מרכיב חשוב בחישובים על תכסית עירונית</w:t>
      </w:r>
      <w:r w:rsidR="00E1234F">
        <w:rPr>
          <w:rFonts w:hint="cs"/>
          <w:sz w:val="24"/>
          <w:szCs w:val="24"/>
          <w:rtl/>
          <w:lang w:bidi="he-IL"/>
        </w:rPr>
        <w:t xml:space="preserve"> (ראה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p>
    <w:p w:rsidR="00AB5251" w:rsidRPr="00C55C92" w:rsidRDefault="00AB5251" w:rsidP="00AB5251">
      <w:pPr>
        <w:bidi/>
        <w:spacing w:after="160" w:line="360" w:lineRule="auto"/>
        <w:jc w:val="both"/>
        <w:rPr>
          <w:sz w:val="24"/>
          <w:szCs w:val="24"/>
          <w:lang w:bidi="he-IL"/>
        </w:rPr>
      </w:pPr>
      <w:r>
        <w:rPr>
          <w:rFonts w:hint="cs"/>
          <w:sz w:val="24"/>
          <w:szCs w:val="24"/>
          <w:rtl/>
          <w:lang w:bidi="he-IL"/>
        </w:rPr>
        <w:t>במהלך החישוב, חושבה המהירות הממוצעת של החלקיקים כיחס לגובהם. מהתוצאות נראה כי המהירות עולה עם הגובה באופן פסודו-אקספוננציאלי. תוצאות אלו נגרמות מכך שהאוויר המגיע לרמות הנמוכות מושפע מהרצפה של מנהרת הרוח, המאטה אותם עוד יותר בנוסף להשפעת הבניינים. למעשה נוצרת שכבת גבול נוספת חוץ משכבת הגבול של מודל העיר המאטה את האוויר עוד יותר</w:t>
      </w:r>
      <w:r>
        <w:rPr>
          <w:sz w:val="24"/>
          <w:szCs w:val="24"/>
          <w:lang w:bidi="he-IL"/>
        </w:rPr>
        <w:tab/>
      </w:r>
      <w:r>
        <w:rPr>
          <w:rFonts w:hint="cs"/>
          <w:sz w:val="24"/>
          <w:szCs w:val="24"/>
          <w:rtl/>
          <w:lang w:bidi="he-IL"/>
        </w:rPr>
        <w:t>. תוצאות אלו באות בהסכמה עם מחקרים קודמים, המצאו ממצאים דומים</w:t>
      </w:r>
      <w:sdt>
        <w:sdtPr>
          <w:rPr>
            <w:rFonts w:hint="cs"/>
            <w:sz w:val="24"/>
            <w:szCs w:val="24"/>
            <w:rtl/>
            <w:lang w:bidi="he-IL"/>
          </w:rPr>
          <w:id w:val="609477777"/>
          <w:citation/>
        </w:sdtPr>
        <w:sdtEnd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Moltchanov, Bohbot-Raviv</w:t>
          </w:r>
          <w:r w:rsidR="00970029" w:rsidRPr="00970029">
            <w:rPr>
              <w:rFonts w:hint="cs"/>
              <w:noProof/>
              <w:sz w:val="24"/>
              <w:szCs w:val="24"/>
              <w:rtl/>
              <w:lang w:bidi="he-IL"/>
            </w:rPr>
            <w:t xml:space="preserve">, &amp; </w:t>
          </w:r>
          <w:r w:rsidR="00970029" w:rsidRPr="00970029">
            <w:rPr>
              <w:rFonts w:hint="cs"/>
              <w:noProof/>
              <w:sz w:val="24"/>
              <w:szCs w:val="24"/>
              <w:lang w:bidi="he-IL"/>
            </w:rPr>
            <w:t>Shavit, 2011</w:t>
          </w:r>
          <w:r w:rsidR="00970029" w:rsidRPr="00970029">
            <w:rPr>
              <w:rFonts w:hint="cs"/>
              <w:noProof/>
              <w:sz w:val="24"/>
              <w:szCs w:val="24"/>
              <w:rtl/>
              <w:lang w:bidi="he-IL"/>
            </w:rPr>
            <w:t>)</w:t>
          </w:r>
          <w:r>
            <w:rPr>
              <w:sz w:val="24"/>
              <w:szCs w:val="24"/>
              <w:rtl/>
              <w:lang w:bidi="he-IL"/>
            </w:rPr>
            <w:fldChar w:fldCharType="end"/>
          </w:r>
        </w:sdtContent>
      </w:sdt>
      <w:sdt>
        <w:sdtPr>
          <w:rPr>
            <w:rFonts w:hint="cs"/>
            <w:sz w:val="24"/>
            <w:szCs w:val="24"/>
            <w:rtl/>
            <w:lang w:bidi="he-IL"/>
          </w:rPr>
          <w:id w:val="1351145952"/>
          <w:citation/>
        </w:sdtPr>
        <w:sdtEndPr/>
        <w:sdtContent>
          <w:r>
            <w:rPr>
              <w:sz w:val="24"/>
              <w:szCs w:val="24"/>
              <w:rtl/>
              <w:lang w:bidi="he-IL"/>
            </w:rPr>
            <w:fldChar w:fldCharType="begin"/>
          </w:r>
          <w:r>
            <w:rPr>
              <w:sz w:val="24"/>
              <w:szCs w:val="24"/>
              <w:lang w:bidi="he-IL"/>
            </w:rPr>
            <w:instrText xml:space="preserve"> CITATION DankEquations \l 1033 </w:instrText>
          </w:r>
          <w:r>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(Brunet, Finnigan, &amp; Raupach., 1994)</w:t>
          </w:r>
          <w:r>
            <w:rPr>
              <w:sz w:val="24"/>
              <w:szCs w:val="24"/>
              <w:rtl/>
              <w:lang w:bidi="he-IL"/>
            </w:rPr>
            <w:fldChar w:fldCharType="end"/>
          </w:r>
        </w:sdtContent>
      </w:sdt>
      <w:r>
        <w:rPr>
          <w:sz w:val="24"/>
          <w:szCs w:val="24"/>
          <w:lang w:bidi="he-IL"/>
        </w:rPr>
        <w:t>.</w:t>
      </w:r>
    </w:p>
    <w:p w:rsidR="000E07E2" w:rsidRDefault="003D108C" w:rsidP="00C35003">
      <w:pPr>
        <w:bidi/>
        <w:spacing w:after="160" w:line="360" w:lineRule="auto"/>
        <w:jc w:val="both"/>
        <w:rPr>
          <w:sz w:val="24"/>
          <w:szCs w:val="24"/>
          <w:rtl/>
          <w:lang w:bidi="he-IL"/>
        </w:rPr>
      </w:pPr>
      <w:r w:rsidRPr="007B7C44">
        <w:rPr>
          <w:rFonts w:hint="cs"/>
          <w:sz w:val="24"/>
          <w:szCs w:val="24"/>
          <w:rtl/>
          <w:lang w:bidi="he-IL"/>
        </w:rPr>
        <w:t xml:space="preserve">על פי החוק השני של ניוטון, </w:t>
      </w:r>
      <w:r w:rsidR="000E07E2" w:rsidRPr="007B7C44">
        <w:rPr>
          <w:sz w:val="24"/>
          <w:szCs w:val="24"/>
          <w:rtl/>
          <w:lang w:bidi="he-IL"/>
        </w:rPr>
        <w:t xml:space="preserve">ידוע </w:t>
      </w:r>
      <w:r w:rsidRPr="007B7C44">
        <w:rPr>
          <w:sz w:val="24"/>
          <w:szCs w:val="24"/>
          <w:rtl/>
          <w:lang w:bidi="he-IL"/>
        </w:rPr>
        <w:t xml:space="preserve">כי קיים קשר </w:t>
      </w:r>
      <w:r w:rsidR="00B44D6A">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00E1234F" w:rsidRPr="007B7C44">
        <w:rPr>
          <w:rFonts w:hint="cs"/>
          <w:sz w:val="24"/>
          <w:szCs w:val="24"/>
          <w:rtl/>
          <w:lang w:bidi="he-IL"/>
        </w:rPr>
        <w:t>ו</w:t>
      </w:r>
      <w:r w:rsidR="000E07E2" w:rsidRPr="007B7C44">
        <w:rPr>
          <w:sz w:val="24"/>
          <w:szCs w:val="24"/>
          <w:rtl/>
          <w:lang w:bidi="he-IL"/>
        </w:rPr>
        <w:t xml:space="preserve">לכן </w:t>
      </w:r>
      <w:r w:rsidRPr="007B7C44">
        <w:rPr>
          <w:rFonts w:hint="cs"/>
          <w:sz w:val="24"/>
          <w:szCs w:val="24"/>
          <w:rtl/>
          <w:lang w:bidi="he-IL"/>
        </w:rPr>
        <w:t>ה</w:t>
      </w:r>
      <w:r w:rsidR="000E07E2"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000E07E2" w:rsidRPr="007B7C44">
        <w:rPr>
          <w:sz w:val="24"/>
          <w:szCs w:val="24"/>
          <w:rtl/>
          <w:lang w:bidi="he-IL"/>
        </w:rPr>
        <w:t xml:space="preserve"> קשר</w:t>
      </w:r>
      <w:r w:rsidR="00B44D6A">
        <w:rPr>
          <w:rFonts w:hint="cs"/>
          <w:sz w:val="24"/>
          <w:szCs w:val="24"/>
          <w:rtl/>
          <w:lang w:bidi="he-IL"/>
        </w:rPr>
        <w:t xml:space="preserve"> לינארי</w:t>
      </w:r>
      <w:r w:rsidR="000E07E2" w:rsidRPr="007B7C44">
        <w:rPr>
          <w:sz w:val="24"/>
          <w:szCs w:val="24"/>
          <w:rtl/>
          <w:lang w:bidi="he-IL"/>
        </w:rPr>
        <w:t xml:space="preserve"> בין תאוצות החלקיקים לכוח הגרר. </w:t>
      </w:r>
      <w:r w:rsidR="000E07E2" w:rsidRPr="007B7C44">
        <w:rPr>
          <w:rFonts w:hint="cs"/>
          <w:sz w:val="24"/>
          <w:szCs w:val="24"/>
          <w:rtl/>
          <w:lang w:bidi="he-IL"/>
        </w:rPr>
        <w:t>ו</w:t>
      </w:r>
      <w:r w:rsidR="000E07E2" w:rsidRPr="007B7C44">
        <w:rPr>
          <w:sz w:val="24"/>
          <w:szCs w:val="24"/>
          <w:rtl/>
          <w:lang w:bidi="he-IL"/>
        </w:rPr>
        <w:t xml:space="preserve">למרות זאת, </w:t>
      </w:r>
      <w:r w:rsidR="00B21017" w:rsidRPr="007B7C44">
        <w:rPr>
          <w:rFonts w:hint="cs"/>
          <w:sz w:val="24"/>
          <w:szCs w:val="24"/>
          <w:rtl/>
          <w:lang w:bidi="he-IL"/>
        </w:rPr>
        <w:t>לא נמצאה</w:t>
      </w:r>
      <w:r w:rsidR="000E07E2" w:rsidRPr="007B7C44">
        <w:rPr>
          <w:rFonts w:hint="cs"/>
          <w:sz w:val="24"/>
          <w:szCs w:val="24"/>
          <w:rtl/>
          <w:lang w:bidi="he-IL"/>
        </w:rPr>
        <w:t xml:space="preserve"> התאמה </w:t>
      </w:r>
      <w:r w:rsidR="00627A00" w:rsidRPr="007B7C44">
        <w:rPr>
          <w:rFonts w:hint="cs"/>
          <w:sz w:val="24"/>
          <w:szCs w:val="24"/>
          <w:rtl/>
          <w:lang w:bidi="he-IL"/>
        </w:rPr>
        <w:t>לינארית</w:t>
      </w:r>
      <w:r w:rsidR="000E07E2" w:rsidRPr="007B7C44">
        <w:rPr>
          <w:rFonts w:hint="cs"/>
          <w:sz w:val="24"/>
          <w:szCs w:val="24"/>
          <w:rtl/>
          <w:lang w:bidi="he-IL"/>
        </w:rPr>
        <w:t xml:space="preserve"> בין חישוב הגרר בעזרת התאוצות לחישוב הגרר בשיטות אחרות</w:t>
      </w:r>
      <w:r w:rsidR="000E07E2" w:rsidRPr="007B7C44">
        <w:rPr>
          <w:sz w:val="24"/>
          <w:szCs w:val="24"/>
          <w:rtl/>
          <w:lang w:bidi="he-IL"/>
        </w:rPr>
        <w:t>.</w:t>
      </w:r>
      <w:r w:rsidR="000E07E2" w:rsidRPr="007B7C44">
        <w:rPr>
          <w:rFonts w:hint="cs"/>
          <w:sz w:val="24"/>
          <w:szCs w:val="24"/>
          <w:rtl/>
          <w:lang w:bidi="he-IL"/>
        </w:rPr>
        <w:t xml:space="preserve"> למרות שאין התאמה </w:t>
      </w:r>
      <w:r w:rsidR="001D3440" w:rsidRPr="007B7C44">
        <w:rPr>
          <w:rFonts w:hint="cs"/>
          <w:sz w:val="24"/>
          <w:szCs w:val="24"/>
          <w:rtl/>
          <w:lang w:bidi="he-IL"/>
        </w:rPr>
        <w:t>לינארית</w:t>
      </w:r>
      <w:r w:rsidR="000E07E2" w:rsidRPr="007B7C44">
        <w:rPr>
          <w:rFonts w:hint="cs"/>
          <w:sz w:val="24"/>
          <w:szCs w:val="24"/>
          <w:rtl/>
          <w:lang w:bidi="he-IL"/>
        </w:rPr>
        <w:t>, עדיין נראה כי יכול להיות קשר כלשהו. יש התאמה בין סדרי הגודל של חישוב התאוצו</w:t>
      </w:r>
      <w:r w:rsidR="001D3440" w:rsidRPr="007B7C44">
        <w:rPr>
          <w:rFonts w:hint="cs"/>
          <w:sz w:val="24"/>
          <w:szCs w:val="24"/>
          <w:rtl/>
          <w:lang w:bidi="he-IL"/>
        </w:rPr>
        <w:t xml:space="preserve">ת והחישוב בעזרת לחצי הריינולדס. </w:t>
      </w:r>
      <w:r w:rsidR="000E07E2" w:rsidRPr="007B7C44">
        <w:rPr>
          <w:rFonts w:hint="cs"/>
          <w:sz w:val="24"/>
          <w:szCs w:val="24"/>
          <w:rtl/>
          <w:lang w:bidi="he-IL"/>
        </w:rPr>
        <w:t>מעבר לזאת החישובים של הגרר בעזרת התאוצות התאימו ל</w:t>
      </w:r>
      <w:r w:rsidR="00067248" w:rsidRPr="007B7C44">
        <w:rPr>
          <w:rFonts w:hint="cs"/>
          <w:sz w:val="24"/>
          <w:szCs w:val="24"/>
          <w:rtl/>
          <w:lang w:bidi="he-IL"/>
        </w:rPr>
        <w:t>מודלים שנמצאו במחקרים קודמים שמ</w:t>
      </w:r>
      <w:r w:rsidR="000E07E2" w:rsidRPr="007B7C44">
        <w:rPr>
          <w:rFonts w:hint="cs"/>
          <w:sz w:val="24"/>
          <w:szCs w:val="24"/>
          <w:rtl/>
          <w:lang w:bidi="he-IL"/>
        </w:rPr>
        <w:t>צ</w:t>
      </w:r>
      <w:r w:rsidR="00067248" w:rsidRPr="007B7C44">
        <w:rPr>
          <w:rFonts w:hint="cs"/>
          <w:sz w:val="24"/>
          <w:szCs w:val="24"/>
          <w:rtl/>
          <w:lang w:bidi="he-IL"/>
        </w:rPr>
        <w:t>א</w:t>
      </w:r>
      <w:r w:rsidR="000E07E2" w:rsidRPr="007B7C44">
        <w:rPr>
          <w:rFonts w:hint="cs"/>
          <w:sz w:val="24"/>
          <w:szCs w:val="24"/>
          <w:rtl/>
          <w:lang w:bidi="he-IL"/>
        </w:rPr>
        <w:t>ו כי כוח הגרר בתכסית עירונית גבוה יותר כלל שהחלקיקים גבוה יותר מעל הקרקע ובנוסף מצאו כי כוח הגר</w:t>
      </w:r>
      <w:r w:rsidR="00067248" w:rsidRPr="007B7C44">
        <w:rPr>
          <w:rFonts w:hint="cs"/>
          <w:sz w:val="24"/>
          <w:szCs w:val="24"/>
          <w:rtl/>
          <w:lang w:bidi="he-IL"/>
        </w:rPr>
        <w:t>ר חלש יותר בקצה העליון של התכסית</w:t>
      </w:r>
      <w:r w:rsidR="00BA65E1" w:rsidRPr="007B7C44">
        <w:rPr>
          <w:rFonts w:hint="cs"/>
          <w:sz w:val="24"/>
          <w:szCs w:val="24"/>
          <w:rtl/>
          <w:lang w:bidi="he-IL"/>
        </w:rPr>
        <w:t>.</w:t>
      </w:r>
      <w:r w:rsidR="001D3440" w:rsidRPr="007B7C44">
        <w:rPr>
          <w:rFonts w:hint="cs"/>
          <w:sz w:val="24"/>
          <w:szCs w:val="24"/>
          <w:rtl/>
          <w:lang w:bidi="he-IL"/>
        </w:rPr>
        <w:t xml:space="preserve"> דבר הקורה בגלל שלקראת הקצה של הבניין האוויר עובר מסביב לבניין גם מעליו ולא רק </w:t>
      </w:r>
      <w:r w:rsidR="00BA65E1" w:rsidRPr="007B7C44">
        <w:rPr>
          <w:rFonts w:hint="cs"/>
          <w:sz w:val="24"/>
          <w:szCs w:val="24"/>
          <w:rtl/>
          <w:lang w:bidi="he-IL"/>
        </w:rPr>
        <w:t>מ</w:t>
      </w:r>
      <w:r w:rsidR="00C35003">
        <w:rPr>
          <w:rFonts w:hint="cs"/>
          <w:sz w:val="24"/>
          <w:szCs w:val="24"/>
          <w:rtl/>
          <w:lang w:bidi="he-IL"/>
        </w:rPr>
        <w:t>צידיו, מה שמוריד את הפרש הלחצים</w:t>
      </w:r>
      <w:sdt>
        <w:sdtPr>
          <w:rPr>
            <w:rFonts w:hint="cs"/>
            <w:sz w:val="24"/>
            <w:szCs w:val="24"/>
            <w:rtl/>
            <w:lang w:bidi="he-IL"/>
          </w:rPr>
          <w:id w:val="1610703238"/>
          <w:citation/>
        </w:sdtPr>
        <w:sdtEndPr/>
        <w:sdtContent>
          <w:r w:rsidR="00C35003">
            <w:rPr>
              <w:sz w:val="24"/>
              <w:szCs w:val="24"/>
              <w:rtl/>
              <w:lang w:bidi="he-IL"/>
            </w:rPr>
            <w:fldChar w:fldCharType="begin"/>
          </w:r>
          <w:r w:rsidR="00C35003">
            <w:rPr>
              <w:sz w:val="24"/>
              <w:szCs w:val="24"/>
              <w:rtl/>
              <w:lang w:bidi="he-IL"/>
            </w:rPr>
            <w:instrText xml:space="preserve"> </w:instrText>
          </w:r>
          <w:r w:rsidR="00C35003">
            <w:rPr>
              <w:rFonts w:hint="cs"/>
              <w:sz w:val="24"/>
              <w:szCs w:val="24"/>
              <w:lang w:bidi="he-IL"/>
            </w:rPr>
            <w:instrText>CITATION</w:instrText>
          </w:r>
          <w:r w:rsidR="00C35003">
            <w:rPr>
              <w:rFonts w:hint="cs"/>
              <w:sz w:val="24"/>
              <w:szCs w:val="24"/>
              <w:rtl/>
              <w:lang w:bidi="he-IL"/>
            </w:rPr>
            <w:instrText xml:space="preserve"> </w:instrText>
          </w:r>
          <w:r w:rsidR="00C35003">
            <w:rPr>
              <w:rFonts w:hint="cs"/>
              <w:sz w:val="24"/>
              <w:szCs w:val="24"/>
              <w:lang w:bidi="he-IL"/>
            </w:rPr>
            <w:instrText>Coc \l 1037</w:instrText>
          </w:r>
          <w:r w:rsidR="00C35003">
            <w:rPr>
              <w:sz w:val="24"/>
              <w:szCs w:val="24"/>
              <w:rtl/>
              <w:lang w:bidi="he-IL"/>
            </w:rPr>
            <w:instrText xml:space="preserve"> </w:instrText>
          </w:r>
          <w:r w:rsidR="00C35003">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Coceal, Thomas, Castro</w:t>
          </w:r>
          <w:r w:rsidR="00970029" w:rsidRPr="00970029">
            <w:rPr>
              <w:rFonts w:hint="cs"/>
              <w:noProof/>
              <w:sz w:val="24"/>
              <w:szCs w:val="24"/>
              <w:rtl/>
              <w:lang w:bidi="he-IL"/>
            </w:rPr>
            <w:t xml:space="preserve">, &amp; </w:t>
          </w:r>
          <w:r w:rsidR="00970029" w:rsidRPr="00970029">
            <w:rPr>
              <w:rFonts w:hint="cs"/>
              <w:noProof/>
              <w:sz w:val="24"/>
              <w:szCs w:val="24"/>
              <w:lang w:bidi="he-IL"/>
            </w:rPr>
            <w:t>Belcher, 2006</w:t>
          </w:r>
          <w:r w:rsidR="00970029" w:rsidRPr="00970029">
            <w:rPr>
              <w:rFonts w:hint="cs"/>
              <w:noProof/>
              <w:sz w:val="24"/>
              <w:szCs w:val="24"/>
              <w:rtl/>
              <w:lang w:bidi="he-IL"/>
            </w:rPr>
            <w:t>)</w:t>
          </w:r>
          <w:r w:rsidR="00C35003">
            <w:rPr>
              <w:sz w:val="24"/>
              <w:szCs w:val="24"/>
              <w:rtl/>
              <w:lang w:bidi="he-IL"/>
            </w:rPr>
            <w:fldChar w:fldCharType="end"/>
          </w:r>
        </w:sdtContent>
      </w:sdt>
      <w:r w:rsidR="00C35003">
        <w:rPr>
          <w:rFonts w:hint="cs"/>
          <w:sz w:val="24"/>
          <w:szCs w:val="24"/>
          <w:rtl/>
          <w:lang w:bidi="he-IL"/>
        </w:rPr>
        <w:t>.</w:t>
      </w:r>
      <w:r w:rsidR="00BA65E1"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sidR="00C35003">
        <w:rPr>
          <w:rFonts w:hint="cs"/>
          <w:sz w:val="24"/>
          <w:szCs w:val="24"/>
          <w:rtl/>
          <w:lang w:bidi="he-IL"/>
        </w:rPr>
        <w:t>.</w:t>
      </w:r>
    </w:p>
    <w:p w:rsidR="00171506" w:rsidRDefault="00171506" w:rsidP="00135738">
      <w:pPr>
        <w:bidi/>
        <w:spacing w:after="160" w:line="360" w:lineRule="auto"/>
        <w:jc w:val="both"/>
        <w:rPr>
          <w:sz w:val="24"/>
          <w:szCs w:val="24"/>
          <w:rtl/>
          <w:lang w:bidi="he-IL"/>
        </w:rPr>
      </w:pPr>
      <w:r>
        <w:rPr>
          <w:rFonts w:hint="cs"/>
          <w:sz w:val="24"/>
          <w:szCs w:val="24"/>
          <w:rtl/>
          <w:lang w:bidi="he-IL"/>
        </w:rPr>
        <w:t xml:space="preserve">פרט למדידות על כוח הגרר, מעניין להסתכל על התוצאות של מדידת התאוצה. אפשר לראות במפות החום </w:t>
      </w:r>
      <w:r w:rsidR="00B82B3B">
        <w:rPr>
          <w:rFonts w:hint="cs"/>
          <w:sz w:val="24"/>
          <w:szCs w:val="24"/>
          <w:rtl/>
          <w:lang w:bidi="he-IL"/>
        </w:rPr>
        <w:t>כי מעל התכסית התאוצה קרובה לאפס.</w:t>
      </w:r>
      <w:r>
        <w:rPr>
          <w:rFonts w:hint="cs"/>
          <w:sz w:val="24"/>
          <w:szCs w:val="24"/>
          <w:rtl/>
          <w:lang w:bidi="he-IL"/>
        </w:rPr>
        <w:t xml:space="preserve"> דבר ההגיוני מיכיוון </w:t>
      </w:r>
      <w:r w:rsidR="00B82B3B">
        <w:rPr>
          <w:rFonts w:hint="cs"/>
          <w:sz w:val="24"/>
          <w:szCs w:val="24"/>
          <w:rtl/>
          <w:lang w:bidi="he-IL"/>
        </w:rPr>
        <w:t xml:space="preserve">שמעל הבניינים הכוח </w:t>
      </w:r>
      <w:r w:rsidR="00B82B3B">
        <w:rPr>
          <w:rFonts w:hint="cs"/>
          <w:sz w:val="24"/>
          <w:szCs w:val="24"/>
          <w:rtl/>
          <w:lang w:bidi="he-IL"/>
        </w:rPr>
        <w:lastRenderedPageBreak/>
        <w:t xml:space="preserve">הממוצע </w:t>
      </w:r>
      <w:r w:rsidR="00135738">
        <w:rPr>
          <w:rFonts w:hint="cs"/>
          <w:sz w:val="24"/>
          <w:szCs w:val="24"/>
          <w:rtl/>
          <w:lang w:bidi="he-IL"/>
        </w:rPr>
        <w:t>צריך</w:t>
      </w:r>
      <w:r w:rsidR="00B82B3B">
        <w:rPr>
          <w:rFonts w:hint="cs"/>
          <w:sz w:val="24"/>
          <w:szCs w:val="24"/>
          <w:rtl/>
          <w:lang w:bidi="he-IL"/>
        </w:rPr>
        <w:t xml:space="preserve"> להיות קרוב מאוד לאפס כי אין שום עצם שיפעיל כוח באזור זה</w:t>
      </w:r>
      <w:r>
        <w:rPr>
          <w:rFonts w:hint="cs"/>
          <w:sz w:val="24"/>
          <w:szCs w:val="24"/>
          <w:rtl/>
          <w:lang w:bidi="he-IL"/>
        </w:rPr>
        <w:t>.</w:t>
      </w:r>
      <w:r w:rsidR="00B82B3B">
        <w:rPr>
          <w:rFonts w:hint="cs"/>
          <w:sz w:val="24"/>
          <w:szCs w:val="24"/>
          <w:rtl/>
          <w:lang w:bidi="he-IL"/>
        </w:rPr>
        <w:t xml:space="preserve"> מעבר זה ניתן לראות</w:t>
      </w:r>
      <w:r w:rsidR="00135738">
        <w:rPr>
          <w:rFonts w:hint="cs"/>
          <w:sz w:val="24"/>
          <w:szCs w:val="24"/>
          <w:rtl/>
          <w:lang w:bidi="he-IL"/>
        </w:rPr>
        <w:t xml:space="preserve"> את תאוטת החלקיקים בקרבת הבניין. זאת</w:t>
      </w:r>
      <w:r w:rsidR="00B82B3B">
        <w:rPr>
          <w:rFonts w:hint="cs"/>
          <w:sz w:val="24"/>
          <w:szCs w:val="24"/>
          <w:rtl/>
          <w:lang w:bidi="he-IL"/>
        </w:rPr>
        <w:t xml:space="preserve"> ניתן להסביר בעזרת נוסחאות נאבייר סטוקס</w:t>
      </w:r>
      <w:r w:rsidR="00E52299">
        <w:rPr>
          <w:rFonts w:hint="cs"/>
          <w:sz w:val="24"/>
          <w:szCs w:val="24"/>
          <w:rtl/>
          <w:lang w:bidi="he-IL"/>
        </w:rPr>
        <w:t xml:space="preserve">. </w:t>
      </w:r>
      <w:r w:rsidR="00B82B3B">
        <w:rPr>
          <w:rFonts w:hint="cs"/>
          <w:sz w:val="24"/>
          <w:szCs w:val="24"/>
          <w:rtl/>
          <w:lang w:bidi="he-IL"/>
        </w:rPr>
        <w:t xml:space="preserve">בזרימה בה ניתן להזניח את מאמצי הגזירה נקבל </w:t>
      </w:r>
      <m:oMath>
        <m:d>
          <m:dPr>
            <m:begChr m:val="〈"/>
            <m:endChr m:val="〉"/>
            <m:ctrlPr>
              <w:rPr>
                <w:rFonts w:ascii="Cambria Math" w:hAnsi="Cambria Math"/>
                <w:sz w:val="24"/>
                <w:szCs w:val="24"/>
                <w:lang w:bidi="he-IL"/>
              </w:rPr>
            </m:ctrlPr>
          </m:dPr>
          <m:e>
            <m:f>
              <m:fPr>
                <m:ctrlPr>
                  <w:rPr>
                    <w:rFonts w:ascii="Cambria Math" w:hAnsi="Cambria Math"/>
                    <w:i/>
                    <w:sz w:val="24"/>
                    <w:szCs w:val="24"/>
                    <w:lang w:bidi="he-IL"/>
                  </w:rPr>
                </m:ctrlPr>
              </m:fPr>
              <m:num>
                <m:r>
                  <w:rPr>
                    <w:rFonts w:ascii="Cambria Math" w:hAnsi="Cambria Math"/>
                    <w:sz w:val="24"/>
                    <w:szCs w:val="24"/>
                    <w:lang w:bidi="he-IL"/>
                  </w:rPr>
                  <m:t>Du</m:t>
                </m:r>
              </m:num>
              <m:den>
                <m:r>
                  <w:rPr>
                    <w:rFonts w:ascii="Cambria Math" w:hAnsi="Cambria Math"/>
                    <w:sz w:val="24"/>
                    <w:szCs w:val="24"/>
                    <w:lang w:bidi="he-IL"/>
                  </w:rPr>
                  <m:t>Dt</m:t>
                </m:r>
              </m:den>
            </m:f>
          </m:e>
        </m:d>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d>
          <m:dPr>
            <m:begChr m:val="〈"/>
            <m:endChr m:val="〉"/>
            <m:ctrlPr>
              <w:rPr>
                <w:rFonts w:ascii="Cambria Math" w:hAnsi="Cambria Math"/>
                <w:i/>
                <w:sz w:val="24"/>
                <w:szCs w:val="24"/>
                <w:lang w:bidi="he-IL"/>
              </w:rPr>
            </m:ctrlPr>
          </m:dPr>
          <m:e>
            <m:r>
              <m:rPr>
                <m:sty m:val="p"/>
              </m:rPr>
              <w:rPr>
                <w:rFonts w:ascii="Cambria Math" w:hAnsi="Cambria Math"/>
                <w:sz w:val="24"/>
                <w:szCs w:val="24"/>
                <w:lang w:bidi="he-IL"/>
              </w:rPr>
              <m:t>∇</m:t>
            </m:r>
            <m:r>
              <w:rPr>
                <w:rFonts w:ascii="Cambria Math" w:hAnsi="Cambria Math"/>
                <w:sz w:val="24"/>
                <w:szCs w:val="24"/>
                <w:lang w:bidi="he-IL"/>
              </w:rPr>
              <m:t>p</m:t>
            </m:r>
          </m:e>
        </m:d>
      </m:oMath>
      <w:r w:rsidR="00B82B3B">
        <w:rPr>
          <w:rFonts w:hint="cs"/>
          <w:sz w:val="24"/>
          <w:szCs w:val="24"/>
          <w:rtl/>
          <w:lang w:bidi="he-IL"/>
        </w:rPr>
        <w:t>. כלומר</w:t>
      </w:r>
      <w:r w:rsidR="00EE3BB2">
        <w:rPr>
          <w:rFonts w:hint="cs"/>
          <w:sz w:val="24"/>
          <w:szCs w:val="24"/>
          <w:rtl/>
          <w:lang w:bidi="he-IL"/>
        </w:rPr>
        <w:t>,</w:t>
      </w:r>
      <w:r w:rsidR="00B82B3B">
        <w:rPr>
          <w:rFonts w:hint="cs"/>
          <w:sz w:val="24"/>
          <w:szCs w:val="24"/>
          <w:rtl/>
          <w:lang w:bidi="he-IL"/>
        </w:rPr>
        <w:t xml:space="preserve"> התאוצה הממוצעת נמצאת ביחס לינארי הפוך לגרדיאנט </w:t>
      </w:r>
      <w:r w:rsidR="00135738">
        <w:rPr>
          <w:rFonts w:hint="cs"/>
          <w:sz w:val="24"/>
          <w:szCs w:val="24"/>
          <w:rtl/>
          <w:lang w:bidi="he-IL"/>
        </w:rPr>
        <w:t>ה</w:t>
      </w:r>
      <w:r w:rsidR="00B82B3B">
        <w:rPr>
          <w:rFonts w:hint="cs"/>
          <w:sz w:val="24"/>
          <w:szCs w:val="24"/>
          <w:rtl/>
          <w:lang w:bidi="he-IL"/>
        </w:rPr>
        <w:t>לחץ. מתוצאות קודמות, ניתן לראות</w:t>
      </w:r>
      <w:r w:rsidR="00135738">
        <w:rPr>
          <w:rFonts w:hint="cs"/>
          <w:sz w:val="24"/>
          <w:szCs w:val="24"/>
          <w:rtl/>
          <w:lang w:bidi="he-IL"/>
        </w:rPr>
        <w:t xml:space="preserve"> שבקרבת עצם הלחץ עולה עם ציר ה-</w:t>
      </w:r>
      <w:r w:rsidR="00135738">
        <w:rPr>
          <w:sz w:val="24"/>
          <w:szCs w:val="24"/>
          <w:lang w:bidi="he-IL"/>
        </w:rPr>
        <w:t>x</w:t>
      </w:r>
      <w:r w:rsidR="00135738">
        <w:rPr>
          <w:rFonts w:hint="cs"/>
          <w:sz w:val="24"/>
          <w:szCs w:val="24"/>
          <w:rtl/>
          <w:lang w:bidi="he-IL"/>
        </w:rPr>
        <w:t xml:space="preserve"> (ציר הזרימה), ולכן נוצר</w:t>
      </w:r>
      <w:r w:rsidR="00B82B3B">
        <w:rPr>
          <w:rFonts w:hint="cs"/>
          <w:sz w:val="24"/>
          <w:szCs w:val="24"/>
          <w:rtl/>
          <w:lang w:bidi="he-IL"/>
        </w:rPr>
        <w:t>ת תאוטה</w:t>
      </w:r>
      <w:sdt>
        <w:sdtPr>
          <w:rPr>
            <w:rFonts w:hint="cs"/>
            <w:sz w:val="24"/>
            <w:szCs w:val="24"/>
            <w:rtl/>
            <w:lang w:bidi="he-IL"/>
          </w:rPr>
          <w:id w:val="-168183834"/>
          <w:citation/>
        </w:sdtPr>
        <w:sdtEndPr/>
        <w:sdtContent>
          <w:r w:rsidR="00912031">
            <w:rPr>
              <w:sz w:val="24"/>
              <w:szCs w:val="24"/>
              <w:rtl/>
              <w:lang w:bidi="he-IL"/>
            </w:rPr>
            <w:fldChar w:fldCharType="begin"/>
          </w:r>
          <w:r w:rsidR="00912031">
            <w:rPr>
              <w:sz w:val="24"/>
              <w:szCs w:val="24"/>
              <w:rtl/>
              <w:lang w:bidi="he-IL"/>
            </w:rPr>
            <w:instrText xml:space="preserve"> </w:instrText>
          </w:r>
          <w:r w:rsidR="00912031">
            <w:rPr>
              <w:rFonts w:hint="cs"/>
              <w:sz w:val="24"/>
              <w:szCs w:val="24"/>
              <w:lang w:bidi="he-IL"/>
            </w:rPr>
            <w:instrText>CITATION</w:instrText>
          </w:r>
          <w:r w:rsidR="00912031">
            <w:rPr>
              <w:rFonts w:hint="cs"/>
              <w:sz w:val="24"/>
              <w:szCs w:val="24"/>
              <w:rtl/>
              <w:lang w:bidi="he-IL"/>
            </w:rPr>
            <w:instrText xml:space="preserve"> </w:instrText>
          </w:r>
          <w:r w:rsidR="00912031">
            <w:rPr>
              <w:rFonts w:hint="cs"/>
              <w:sz w:val="24"/>
              <w:szCs w:val="24"/>
              <w:lang w:bidi="he-IL"/>
            </w:rPr>
            <w:instrText>Fai57 \l 1037</w:instrText>
          </w:r>
          <w:r w:rsidR="00912031">
            <w:rPr>
              <w:sz w:val="24"/>
              <w:szCs w:val="24"/>
              <w:rtl/>
              <w:lang w:bidi="he-IL"/>
            </w:rPr>
            <w:instrText xml:space="preserve"> </w:instrText>
          </w:r>
          <w:r w:rsidR="00912031">
            <w:rPr>
              <w:sz w:val="24"/>
              <w:szCs w:val="24"/>
              <w:rtl/>
              <w:lang w:bidi="he-IL"/>
            </w:rPr>
            <w:fldChar w:fldCharType="separate"/>
          </w:r>
          <w:r w:rsidR="00970029">
            <w:rPr>
              <w:noProof/>
              <w:sz w:val="24"/>
              <w:szCs w:val="24"/>
              <w:rtl/>
              <w:lang w:bidi="he-IL"/>
            </w:rPr>
            <w:t xml:space="preserve"> </w:t>
          </w:r>
          <w:r w:rsidR="00970029" w:rsidRPr="00970029">
            <w:rPr>
              <w:rFonts w:hint="cs"/>
              <w:noProof/>
              <w:sz w:val="24"/>
              <w:szCs w:val="24"/>
              <w:rtl/>
              <w:lang w:bidi="he-IL"/>
            </w:rPr>
            <w:t>(</w:t>
          </w:r>
          <w:r w:rsidR="00970029" w:rsidRPr="00970029">
            <w:rPr>
              <w:rFonts w:hint="cs"/>
              <w:noProof/>
              <w:sz w:val="24"/>
              <w:szCs w:val="24"/>
              <w:lang w:bidi="he-IL"/>
            </w:rPr>
            <w:t>Fail, Lawford</w:t>
          </w:r>
          <w:r w:rsidR="00970029" w:rsidRPr="00970029">
            <w:rPr>
              <w:rFonts w:hint="cs"/>
              <w:noProof/>
              <w:sz w:val="24"/>
              <w:szCs w:val="24"/>
              <w:rtl/>
              <w:lang w:bidi="he-IL"/>
            </w:rPr>
            <w:t xml:space="preserve">, &amp; </w:t>
          </w:r>
          <w:r w:rsidR="00970029" w:rsidRPr="00970029">
            <w:rPr>
              <w:rFonts w:hint="cs"/>
              <w:noProof/>
              <w:sz w:val="24"/>
              <w:szCs w:val="24"/>
              <w:lang w:bidi="he-IL"/>
            </w:rPr>
            <w:t>Eyre, 1957</w:t>
          </w:r>
          <w:r w:rsidR="00970029" w:rsidRPr="00970029">
            <w:rPr>
              <w:rFonts w:hint="cs"/>
              <w:noProof/>
              <w:sz w:val="24"/>
              <w:szCs w:val="24"/>
              <w:rtl/>
              <w:lang w:bidi="he-IL"/>
            </w:rPr>
            <w:t>)</w:t>
          </w:r>
          <w:r w:rsidR="00912031">
            <w:rPr>
              <w:sz w:val="24"/>
              <w:szCs w:val="24"/>
              <w:rtl/>
              <w:lang w:bidi="he-IL"/>
            </w:rPr>
            <w:fldChar w:fldCharType="end"/>
          </w:r>
        </w:sdtContent>
      </w:sdt>
      <w:r w:rsidR="00B82B3B">
        <w:rPr>
          <w:rFonts w:hint="cs"/>
          <w:sz w:val="24"/>
          <w:szCs w:val="24"/>
          <w:rtl/>
          <w:lang w:bidi="he-IL"/>
        </w:rPr>
        <w:t>. מעבר לזאת נראת הא</w:t>
      </w:r>
      <w:r w:rsidR="00135738">
        <w:rPr>
          <w:rFonts w:hint="cs"/>
          <w:sz w:val="24"/>
          <w:szCs w:val="24"/>
          <w:rtl/>
          <w:lang w:bidi="he-IL"/>
        </w:rPr>
        <w:t>צה של החלקיקים מיד לאחר הביניין.</w:t>
      </w:r>
      <w:r w:rsidR="00B82B3B">
        <w:rPr>
          <w:rFonts w:hint="cs"/>
          <w:sz w:val="24"/>
          <w:szCs w:val="24"/>
          <w:rtl/>
          <w:lang w:bidi="he-IL"/>
        </w:rPr>
        <w:t xml:space="preserve"> גם דבר זה מוסבר מהיחס בין התאוצה ללחץ. מחקרים קודמים מצאו כי מיד לאחר עצם בתוך זורם</w:t>
      </w:r>
      <w:r w:rsidR="00135738">
        <w:rPr>
          <w:rFonts w:hint="cs"/>
          <w:sz w:val="24"/>
          <w:szCs w:val="24"/>
          <w:rtl/>
          <w:lang w:bidi="he-IL"/>
        </w:rPr>
        <w:t xml:space="preserve">, </w:t>
      </w:r>
      <w:r w:rsidR="00B82B3B">
        <w:rPr>
          <w:rFonts w:hint="cs"/>
          <w:sz w:val="24"/>
          <w:szCs w:val="24"/>
          <w:rtl/>
          <w:lang w:bidi="he-IL"/>
        </w:rPr>
        <w:t>הלחץ</w:t>
      </w:r>
      <w:r w:rsidR="00135738">
        <w:rPr>
          <w:rFonts w:hint="cs"/>
          <w:sz w:val="24"/>
          <w:szCs w:val="24"/>
          <w:rtl/>
          <w:lang w:bidi="he-IL"/>
        </w:rPr>
        <w:t xml:space="preserve"> יורד</w:t>
      </w:r>
      <w:r w:rsidR="00135738">
        <w:rPr>
          <w:sz w:val="24"/>
          <w:szCs w:val="24"/>
          <w:lang w:bidi="he-IL"/>
        </w:rPr>
        <w:t xml:space="preserve"> </w:t>
      </w:r>
      <w:r w:rsidR="00135738">
        <w:rPr>
          <w:rFonts w:hint="cs"/>
          <w:sz w:val="24"/>
          <w:szCs w:val="24"/>
          <w:rtl/>
          <w:lang w:bidi="he-IL"/>
        </w:rPr>
        <w:t>משמעותית ביחס לציר ה-</w:t>
      </w:r>
      <w:r w:rsidR="00135738">
        <w:rPr>
          <w:sz w:val="24"/>
          <w:szCs w:val="24"/>
          <w:lang w:bidi="he-IL"/>
        </w:rPr>
        <w:t>x</w:t>
      </w:r>
      <w:r w:rsidR="00B82B3B">
        <w:rPr>
          <w:rFonts w:hint="cs"/>
          <w:sz w:val="24"/>
          <w:szCs w:val="24"/>
          <w:rtl/>
          <w:lang w:bidi="he-IL"/>
        </w:rPr>
        <w:t>, ולכן הגיוני שהתאוצה תהיה חיובית וגדולה מאוד</w:t>
      </w:r>
      <w:r w:rsidR="00B82B3B">
        <w:rPr>
          <w:sz w:val="24"/>
          <w:szCs w:val="24"/>
          <w:lang w:bidi="he-IL"/>
        </w:rPr>
        <w:t xml:space="preserve"> </w:t>
      </w:r>
      <w:sdt>
        <w:sdtPr>
          <w:rPr>
            <w:sz w:val="24"/>
            <w:szCs w:val="24"/>
            <w:rtl/>
            <w:lang w:bidi="he-IL"/>
          </w:rPr>
          <w:id w:val="-1870588559"/>
          <w:citation/>
        </w:sdtPr>
        <w:sdtEndPr/>
        <w:sdtContent>
          <w:r w:rsidR="00B82B3B">
            <w:rPr>
              <w:sz w:val="24"/>
              <w:szCs w:val="24"/>
              <w:rtl/>
              <w:lang w:bidi="he-IL"/>
            </w:rPr>
            <w:fldChar w:fldCharType="begin"/>
          </w:r>
          <w:r w:rsidR="00B82B3B">
            <w:rPr>
              <w:sz w:val="24"/>
              <w:szCs w:val="24"/>
              <w:lang w:bidi="he-IL"/>
            </w:rPr>
            <w:instrText xml:space="preserve"> CITATION Xin14 \l 1033 </w:instrText>
          </w:r>
          <w:r w:rsidR="00B82B3B">
            <w:rPr>
              <w:sz w:val="24"/>
              <w:szCs w:val="24"/>
              <w:rtl/>
              <w:lang w:bidi="he-IL"/>
            </w:rPr>
            <w:fldChar w:fldCharType="separate"/>
          </w:r>
          <w:r w:rsidR="00970029" w:rsidRPr="00970029">
            <w:rPr>
              <w:noProof/>
              <w:sz w:val="24"/>
              <w:szCs w:val="24"/>
              <w:lang w:bidi="he-IL"/>
            </w:rPr>
            <w:t>(Xinliang, Muk Chen, Jianmin, &amp; Dag, 2014)</w:t>
          </w:r>
          <w:r w:rsidR="00B82B3B">
            <w:rPr>
              <w:sz w:val="24"/>
              <w:szCs w:val="24"/>
              <w:rtl/>
              <w:lang w:bidi="he-IL"/>
            </w:rPr>
            <w:fldChar w:fldCharType="end"/>
          </w:r>
        </w:sdtContent>
      </w:sdt>
      <w:r w:rsidR="00B82B3B">
        <w:rPr>
          <w:rFonts w:hint="cs"/>
          <w:sz w:val="24"/>
          <w:szCs w:val="24"/>
          <w:rtl/>
          <w:lang w:bidi="he-IL"/>
        </w:rPr>
        <w:t>.</w:t>
      </w:r>
    </w:p>
    <w:p w:rsidR="00BA65E1" w:rsidRPr="00350A0A" w:rsidRDefault="00BA65E1" w:rsidP="00BA65E1">
      <w:pPr>
        <w:bidi/>
        <w:spacing w:after="160" w:line="360" w:lineRule="auto"/>
        <w:jc w:val="both"/>
        <w:rPr>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w:t>
      </w:r>
      <w:r w:rsidR="00372889">
        <w:rPr>
          <w:rFonts w:hint="cs"/>
          <w:sz w:val="24"/>
          <w:szCs w:val="24"/>
          <w:rtl/>
          <w:lang w:bidi="he-IL"/>
        </w:rPr>
        <w:t>. זה</w:t>
      </w:r>
      <w:r w:rsidR="00C87A0E">
        <w:rPr>
          <w:rFonts w:hint="cs"/>
          <w:sz w:val="24"/>
          <w:szCs w:val="24"/>
          <w:rtl/>
          <w:lang w:bidi="he-IL"/>
        </w:rPr>
        <w:t xml:space="preserve"> מכיוון</w:t>
      </w:r>
      <w:r w:rsidR="00372889">
        <w:rPr>
          <w:rFonts w:hint="cs"/>
          <w:sz w:val="24"/>
          <w:szCs w:val="24"/>
          <w:rtl/>
          <w:lang w:bidi="he-IL"/>
        </w:rPr>
        <w:t xml:space="preserve"> </w:t>
      </w:r>
      <w:r w:rsidR="00C87A0E">
        <w:rPr>
          <w:rFonts w:hint="cs"/>
          <w:sz w:val="24"/>
          <w:szCs w:val="24"/>
          <w:rtl/>
          <w:lang w:bidi="he-IL"/>
        </w:rPr>
        <w:t>שי</w:t>
      </w:r>
      <w:r w:rsidR="00372889">
        <w:rPr>
          <w:rFonts w:hint="cs"/>
          <w:sz w:val="24"/>
          <w:szCs w:val="24"/>
          <w:rtl/>
          <w:lang w:bidi="he-IL"/>
        </w:rPr>
        <w:t xml:space="preserve">דוע </w:t>
      </w:r>
      <w:r w:rsidR="00C87A0E">
        <w:rPr>
          <w:rFonts w:hint="cs"/>
          <w:sz w:val="24"/>
          <w:szCs w:val="24"/>
          <w:rtl/>
          <w:lang w:bidi="he-IL"/>
        </w:rPr>
        <w:t xml:space="preserve">כי </w:t>
      </w:r>
      <w:r w:rsidR="00372889">
        <w:rPr>
          <w:rFonts w:hint="cs"/>
          <w:sz w:val="24"/>
          <w:szCs w:val="24"/>
          <w:rtl/>
          <w:lang w:bidi="he-IL"/>
        </w:rPr>
        <w:t>מדידות בעזרת מקדם הגרר מחזיר</w:t>
      </w:r>
      <w:r w:rsidR="00C87A0E">
        <w:rPr>
          <w:rFonts w:hint="cs"/>
          <w:sz w:val="24"/>
          <w:szCs w:val="24"/>
          <w:rtl/>
          <w:lang w:bidi="he-IL"/>
        </w:rPr>
        <w:t>ות</w:t>
      </w:r>
      <w:r w:rsidR="00372889">
        <w:rPr>
          <w:rFonts w:hint="cs"/>
          <w:sz w:val="24"/>
          <w:szCs w:val="24"/>
          <w:rtl/>
          <w:lang w:bidi="he-IL"/>
        </w:rPr>
        <w:t xml:space="preserve"> ערכים</w:t>
      </w:r>
      <w:r w:rsidR="00C87A0E">
        <w:rPr>
          <w:rFonts w:hint="cs"/>
          <w:sz w:val="24"/>
          <w:szCs w:val="24"/>
          <w:rtl/>
          <w:lang w:bidi="he-IL"/>
        </w:rPr>
        <w:t xml:space="preserve"> קטנים מין הערכים ה</w:t>
      </w:r>
      <w:r w:rsidR="008C7CEE">
        <w:rPr>
          <w:rFonts w:hint="cs"/>
          <w:sz w:val="24"/>
          <w:szCs w:val="24"/>
          <w:rtl/>
          <w:lang w:bidi="he-IL"/>
        </w:rPr>
        <w:t>אמיתיים של הגרר בגלל אפקט המחסה</w:t>
      </w:r>
      <w:sdt>
        <w:sdtPr>
          <w:rPr>
            <w:rFonts w:hint="cs"/>
            <w:sz w:val="24"/>
            <w:szCs w:val="24"/>
            <w:rtl/>
            <w:lang w:bidi="he-IL"/>
          </w:rPr>
          <w:id w:val="448140218"/>
          <w:citation/>
        </w:sdtPr>
        <w:sdtEndPr/>
        <w:sdtContent>
          <w:r w:rsidR="004A5F98">
            <w:rPr>
              <w:sz w:val="24"/>
              <w:szCs w:val="24"/>
              <w:rtl/>
              <w:lang w:bidi="he-IL"/>
            </w:rPr>
            <w:fldChar w:fldCharType="begin"/>
          </w:r>
          <w:r w:rsidR="004A5F98">
            <w:rPr>
              <w:sz w:val="24"/>
              <w:szCs w:val="24"/>
              <w:lang w:bidi="he-IL"/>
            </w:rPr>
            <w:instrText xml:space="preserve"> CITATION Fin00 \l 1033 </w:instrText>
          </w:r>
          <w:r w:rsidR="004A5F98">
            <w:rPr>
              <w:sz w:val="24"/>
              <w:szCs w:val="24"/>
              <w:rtl/>
              <w:lang w:bidi="he-IL"/>
            </w:rPr>
            <w:fldChar w:fldCharType="separate"/>
          </w:r>
          <w:r w:rsidR="00970029">
            <w:rPr>
              <w:noProof/>
              <w:sz w:val="24"/>
              <w:szCs w:val="24"/>
              <w:lang w:bidi="he-IL"/>
            </w:rPr>
            <w:t xml:space="preserve"> </w:t>
          </w:r>
          <w:r w:rsidR="00970029" w:rsidRPr="00970029">
            <w:rPr>
              <w:noProof/>
              <w:sz w:val="24"/>
              <w:szCs w:val="24"/>
              <w:lang w:bidi="he-IL"/>
            </w:rPr>
            <w:t>(Finnigan, 2000)</w:t>
          </w:r>
          <w:r w:rsidR="004A5F98">
            <w:rPr>
              <w:sz w:val="24"/>
              <w:szCs w:val="24"/>
              <w:rtl/>
              <w:lang w:bidi="he-IL"/>
            </w:rPr>
            <w:fldChar w:fldCharType="end"/>
          </w:r>
        </w:sdtContent>
      </w:sdt>
      <w:r w:rsidR="00C87A0E">
        <w:rPr>
          <w:rFonts w:hint="cs"/>
          <w:sz w:val="24"/>
          <w:szCs w:val="24"/>
          <w:rtl/>
          <w:lang w:bidi="he-IL"/>
        </w:rPr>
        <w:t>.</w:t>
      </w:r>
    </w:p>
    <w:p w:rsidR="000E07E2" w:rsidRPr="000E07E2" w:rsidRDefault="000E07E2" w:rsidP="00BA65E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 ניתן לערוך 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p>
    <w:p w:rsidR="000E07E2" w:rsidRPr="00683EBF" w:rsidRDefault="000E07E2" w:rsidP="00997AA1">
      <w:pPr>
        <w:bidi/>
        <w:spacing w:after="160" w:line="360" w:lineRule="auto"/>
        <w:jc w:val="both"/>
        <w:rPr>
          <w:b/>
          <w:bCs/>
          <w:sz w:val="24"/>
          <w:szCs w:val="24"/>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 זה יכולו מתכנני ערים לדעת כיצד י</w:t>
      </w:r>
      <w:r w:rsidR="000834B5">
        <w:rPr>
          <w:rFonts w:hint="cs"/>
          <w:sz w:val="24"/>
          <w:szCs w:val="24"/>
          <w:rtl/>
          <w:lang w:bidi="he-IL"/>
        </w:rPr>
        <w:t>לאן ינועו חלקיקי האוויר.</w:t>
      </w:r>
    </w:p>
    <w:p w:rsidR="00A62318" w:rsidRPr="00FD20A3" w:rsidRDefault="000E07E2" w:rsidP="00EE5877">
      <w:pPr>
        <w:rPr>
          <w:rtl/>
          <w:lang w:bidi="he-IL"/>
        </w:rPr>
      </w:pPr>
      <w:r>
        <w:rPr>
          <w:lang w:bidi="he-IL"/>
        </w:rPr>
        <w:br/>
      </w:r>
    </w:p>
    <w:sdt>
      <w:sdtPr>
        <w:id w:val="-573587230"/>
        <w:bibliography/>
      </w:sdtPr>
      <w:sdtEndPr/>
      <w:sdtContent>
        <w:p w:rsidR="000E07E2" w:rsidRDefault="000E07E2" w:rsidP="00FB25EF">
          <w:pPr>
            <w:jc w:val="both"/>
          </w:pPr>
        </w:p>
        <w:p w:rsidR="000E07E2" w:rsidRDefault="000E07E2" w:rsidP="000E07E2">
          <w:r>
            <w:br w:type="page"/>
          </w:r>
        </w:p>
        <w:p w:rsidR="00946AE8" w:rsidRPr="004C0615" w:rsidRDefault="00946AE8" w:rsidP="00BA65E1">
          <w:pPr>
            <w:rPr>
              <w:rtl/>
              <w:lang w:bidi="he-IL"/>
            </w:rPr>
          </w:pPr>
        </w:p>
        <w:bookmarkStart w:id="33" w:name="_Toc535337755" w:displacedByCustomXml="next"/>
        <w:sdt>
          <w:sdtPr>
            <w:rPr>
              <w:sz w:val="22"/>
              <w:szCs w:val="22"/>
            </w:rPr>
            <w:id w:val="483584831"/>
            <w:docPartObj>
              <w:docPartGallery w:val="Bibliographies"/>
              <w:docPartUnique/>
            </w:docPartObj>
          </w:sdtPr>
          <w:sdtEndPr/>
          <w:sdtContent>
            <w:p w:rsidR="00946AE8" w:rsidRDefault="00956966">
              <w:pPr>
                <w:pStyle w:val="Heading1"/>
              </w:pPr>
              <w:r>
                <w:t>5 B</w:t>
              </w:r>
              <w:r w:rsidR="00946AE8">
                <w:t>i</w:t>
              </w:r>
              <w:commentRangeStart w:id="34"/>
              <w:r w:rsidR="00946AE8">
                <w:t>bliograp</w:t>
              </w:r>
              <w:commentRangeEnd w:id="34"/>
              <w:r w:rsidR="004069FE">
                <w:rPr>
                  <w:rStyle w:val="CommentReference"/>
                  <w:rtl/>
                </w:rPr>
                <w:commentReference w:id="34"/>
              </w:r>
              <w:r w:rsidR="00946AE8">
                <w:t>hy</w:t>
              </w:r>
              <w:bookmarkEnd w:id="33"/>
            </w:p>
            <w:sdt>
              <w:sdtPr>
                <w:id w:val="111145805"/>
                <w:bibliography/>
              </w:sdtPr>
              <w:sdtEndPr/>
              <w:sdtContent>
                <w:p w:rsidR="00970029" w:rsidRDefault="000432B5" w:rsidP="00970029">
                  <w:pPr>
                    <w:pStyle w:val="Bibliography"/>
                    <w:ind w:left="720" w:hanging="720"/>
                    <w:rPr>
                      <w:noProof/>
                    </w:rPr>
                  </w:pPr>
                  <w:r>
                    <w:fldChar w:fldCharType="begin"/>
                  </w:r>
                  <w:r w:rsidR="00946AE8">
                    <w:instrText xml:space="preserve"> BIBLIOGRAPHY </w:instrText>
                  </w:r>
                  <w:r>
                    <w:fldChar w:fldCharType="separate"/>
                  </w:r>
                  <w:r w:rsidR="00970029">
                    <w:rPr>
                      <w:noProof/>
                    </w:rPr>
                    <w:t xml:space="preserve">Britter, R. E., &amp; Hanna., S. R. (2003). Flow and dispersion in urban areas. </w:t>
                  </w:r>
                  <w:r w:rsidR="00970029">
                    <w:rPr>
                      <w:i/>
                      <w:iCs/>
                      <w:noProof/>
                    </w:rPr>
                    <w:t>Annual Review of Fluid Mechanics 35.1</w:t>
                  </w:r>
                  <w:r w:rsidR="00970029">
                    <w:rPr>
                      <w:noProof/>
                    </w:rPr>
                    <w:t>, 469-496.</w:t>
                  </w:r>
                </w:p>
                <w:p w:rsidR="00970029" w:rsidRDefault="00970029" w:rsidP="00970029">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970029" w:rsidRDefault="00970029" w:rsidP="00970029">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970029" w:rsidRDefault="00970029" w:rsidP="00970029">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970029" w:rsidRDefault="00970029" w:rsidP="00970029">
                  <w:pPr>
                    <w:pStyle w:val="Bibliography"/>
                    <w:ind w:left="720" w:hanging="720"/>
                    <w:rPr>
                      <w:noProof/>
                    </w:rPr>
                  </w:pPr>
                  <w:r>
                    <w:rPr>
                      <w:noProof/>
                    </w:rPr>
                    <w:t xml:space="preserve">Fail, R., Lawford, J. A., &amp; Eyre, R. C. (1957). Low-Speed-Experiments on the wake Characteristics of Flat Plates normal to an Air Stream. </w:t>
                  </w:r>
                  <w:r>
                    <w:rPr>
                      <w:i/>
                      <w:iCs/>
                      <w:noProof/>
                    </w:rPr>
                    <w:t>Reports and Memoranda</w:t>
                  </w:r>
                  <w:r>
                    <w:rPr>
                      <w:noProof/>
                    </w:rPr>
                    <w:t>.</w:t>
                  </w:r>
                </w:p>
                <w:p w:rsidR="00970029" w:rsidRDefault="00970029" w:rsidP="00970029">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970029" w:rsidRDefault="00970029" w:rsidP="00970029">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970029" w:rsidRDefault="00970029" w:rsidP="00970029">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970029" w:rsidRDefault="00970029" w:rsidP="00970029">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970029" w:rsidRDefault="00970029" w:rsidP="00970029">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970029" w:rsidRDefault="00970029" w:rsidP="00970029">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70029" w:rsidRDefault="00970029" w:rsidP="00970029">
                  <w:pPr>
                    <w:pStyle w:val="Bibliography"/>
                    <w:ind w:left="720" w:hanging="720"/>
                    <w:rPr>
                      <w:noProof/>
                    </w:rPr>
                  </w:pPr>
                  <w:r>
                    <w:rPr>
                      <w:noProof/>
                    </w:rPr>
                    <w:t xml:space="preserve">Xinliang, T., Muk Chen, O., Jianmin, Y., &amp; Dag, M. (2014). Large-eddy simulation of the flow normal to a flat plate. </w:t>
                  </w:r>
                  <w:r>
                    <w:rPr>
                      <w:i/>
                      <w:iCs/>
                      <w:noProof/>
                    </w:rPr>
                    <w:t>Journal of Fluids and Structures</w:t>
                  </w:r>
                  <w:r>
                    <w:rPr>
                      <w:noProof/>
                    </w:rPr>
                    <w:t>.</w:t>
                  </w:r>
                </w:p>
                <w:p w:rsidR="00946AE8" w:rsidRDefault="000432B5" w:rsidP="00970029">
                  <w:r>
                    <w:rPr>
                      <w:b/>
                      <w:bCs/>
                      <w:noProof/>
                    </w:rPr>
                    <w:fldChar w:fldCharType="end"/>
                  </w:r>
                </w:p>
              </w:sdtContent>
            </w:sdt>
          </w:sdtContent>
        </w:sdt>
        <w:p w:rsidR="00A56D29" w:rsidRDefault="00745814" w:rsidP="00FB25EF">
          <w:pPr>
            <w:jc w:val="both"/>
          </w:pPr>
        </w:p>
      </w:sdtContent>
    </w:sdt>
    <w:p w:rsidR="00F75D01" w:rsidRPr="004C0615" w:rsidRDefault="00F75D01" w:rsidP="00FB25EF">
      <w:pPr>
        <w:jc w:val="both"/>
        <w:rPr>
          <w:rtl/>
        </w:rPr>
      </w:pPr>
    </w:p>
    <w:sectPr w:rsidR="00F75D01" w:rsidRPr="004C0615" w:rsidSect="00D40E59">
      <w:footerReference w:type="default" r:id="rId27"/>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alexy shapovalov" w:date="2019-02-01T17:40:00Z" w:initials="as">
    <w:p w:rsidR="00B82B3B" w:rsidRDefault="00B82B3B"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B82B3B" w:rsidRDefault="00B82B3B" w:rsidP="00524AF2">
      <w:pPr>
        <w:pStyle w:val="CommentText"/>
        <w:rPr>
          <w:rtl/>
        </w:rPr>
      </w:pPr>
      <w:r>
        <w:rPr>
          <w:rFonts w:hint="cs"/>
          <w:rtl/>
          <w:lang w:bidi="he-IL"/>
        </w:rPr>
        <w:t>בכל גרף הנתונים הללו צריכים להופיע</w:t>
      </w:r>
      <w:r>
        <w:rPr>
          <w:rFonts w:hint="cs"/>
          <w:rtl/>
        </w:rPr>
        <w:t>.</w:t>
      </w:r>
    </w:p>
    <w:p w:rsidR="00B82B3B" w:rsidRDefault="00B82B3B"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4" w:author="alexy shapovalov" w:date="2019-02-13T16:42:00Z" w:initials="as">
    <w:p w:rsidR="00B82B3B" w:rsidRDefault="00B82B3B">
      <w:pPr>
        <w:pStyle w:val="CommentText"/>
        <w:rPr>
          <w:lang w:bidi="he-IL"/>
        </w:rPr>
      </w:pPr>
      <w:r>
        <w:rPr>
          <w:rStyle w:val="CommentReference"/>
        </w:rPr>
        <w:annotationRef/>
      </w:r>
      <w:r>
        <w:rPr>
          <w:rFonts w:hint="cs"/>
          <w:rtl/>
          <w:lang w:bidi="he-IL"/>
        </w:rPr>
        <w:t>להוסיף את המאמר של רון כולל לינק:</w:t>
      </w:r>
      <w:r>
        <w:rPr>
          <w:rtl/>
          <w:lang w:bidi="he-IL"/>
        </w:rPr>
        <w:br/>
      </w:r>
      <w:r w:rsidRPr="004069FE">
        <w:rPr>
          <w:lang w:bidi="he-IL"/>
        </w:rPr>
        <w:t>https://arxiv.org/abs/1806.04975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814" w:rsidRDefault="00745814" w:rsidP="00905C85">
      <w:pPr>
        <w:spacing w:line="240" w:lineRule="auto"/>
      </w:pPr>
      <w:r>
        <w:separator/>
      </w:r>
    </w:p>
  </w:endnote>
  <w:endnote w:type="continuationSeparator" w:id="0">
    <w:p w:rsidR="00745814" w:rsidRDefault="00745814"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EndPr/>
    <w:sdtContent>
      <w:p w:rsidR="00B82B3B" w:rsidRDefault="00745814">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EndPr/>
                    <w:sdtContent>
                      <w:sdt>
                        <w:sdtPr>
                          <w:rPr>
                            <w:rFonts w:asciiTheme="majorHAnsi" w:eastAsiaTheme="majorEastAsia" w:hAnsiTheme="majorHAnsi" w:cstheme="majorBidi"/>
                            <w:sz w:val="48"/>
                            <w:szCs w:val="48"/>
                          </w:rPr>
                          <w:id w:val="-1904517296"/>
                          <w:docPartObj>
                            <w:docPartGallery w:val="Page Numbers (Margins)"/>
                            <w:docPartUnique/>
                          </w:docPartObj>
                        </w:sdtPr>
                        <w:sdtEndPr/>
                        <w:sdtContent>
                          <w:p w:rsidR="00B82B3B" w:rsidRDefault="00B82B3B">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4D23B7" w:rsidRPr="004D23B7">
                              <w:rPr>
                                <w:rFonts w:asciiTheme="majorHAnsi" w:eastAsiaTheme="majorEastAsia" w:hAnsiTheme="majorHAnsi" w:cstheme="majorBidi"/>
                                <w:noProof/>
                                <w:sz w:val="48"/>
                                <w:szCs w:val="48"/>
                              </w:rPr>
                              <w:t>16</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814" w:rsidRDefault="00745814" w:rsidP="00905C85">
      <w:pPr>
        <w:spacing w:line="240" w:lineRule="auto"/>
      </w:pPr>
      <w:r>
        <w:separator/>
      </w:r>
    </w:p>
  </w:footnote>
  <w:footnote w:type="continuationSeparator" w:id="0">
    <w:p w:rsidR="00745814" w:rsidRDefault="00745814"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B655B"/>
    <w:rsid w:val="000B72D6"/>
    <w:rsid w:val="000C1FBC"/>
    <w:rsid w:val="000D13CF"/>
    <w:rsid w:val="000E07E2"/>
    <w:rsid w:val="000E402E"/>
    <w:rsid w:val="000E4AA9"/>
    <w:rsid w:val="000F48DE"/>
    <w:rsid w:val="000F534F"/>
    <w:rsid w:val="00114FE7"/>
    <w:rsid w:val="00121CC1"/>
    <w:rsid w:val="00122E0A"/>
    <w:rsid w:val="00130981"/>
    <w:rsid w:val="00135738"/>
    <w:rsid w:val="00167E6A"/>
    <w:rsid w:val="00171506"/>
    <w:rsid w:val="00187FE0"/>
    <w:rsid w:val="001919DF"/>
    <w:rsid w:val="00194092"/>
    <w:rsid w:val="00194580"/>
    <w:rsid w:val="001B1B37"/>
    <w:rsid w:val="001B2F28"/>
    <w:rsid w:val="001B6CF9"/>
    <w:rsid w:val="001D2DA8"/>
    <w:rsid w:val="001D3440"/>
    <w:rsid w:val="001E5390"/>
    <w:rsid w:val="00204290"/>
    <w:rsid w:val="00215618"/>
    <w:rsid w:val="00240E21"/>
    <w:rsid w:val="00245105"/>
    <w:rsid w:val="00263842"/>
    <w:rsid w:val="0026737D"/>
    <w:rsid w:val="00277874"/>
    <w:rsid w:val="002779F6"/>
    <w:rsid w:val="002938A9"/>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67637"/>
    <w:rsid w:val="00367A76"/>
    <w:rsid w:val="00371E53"/>
    <w:rsid w:val="00372889"/>
    <w:rsid w:val="003800CF"/>
    <w:rsid w:val="003834D2"/>
    <w:rsid w:val="00392494"/>
    <w:rsid w:val="00394DBA"/>
    <w:rsid w:val="00397D5F"/>
    <w:rsid w:val="003A6B12"/>
    <w:rsid w:val="003C2CB6"/>
    <w:rsid w:val="003D0D18"/>
    <w:rsid w:val="003D108C"/>
    <w:rsid w:val="003D7C6B"/>
    <w:rsid w:val="0040319B"/>
    <w:rsid w:val="004069FE"/>
    <w:rsid w:val="00410689"/>
    <w:rsid w:val="004146FF"/>
    <w:rsid w:val="00426AEF"/>
    <w:rsid w:val="00443E26"/>
    <w:rsid w:val="00457C1F"/>
    <w:rsid w:val="004642CA"/>
    <w:rsid w:val="004659E6"/>
    <w:rsid w:val="004850A0"/>
    <w:rsid w:val="0048677C"/>
    <w:rsid w:val="0049471C"/>
    <w:rsid w:val="00495BDA"/>
    <w:rsid w:val="00496AEA"/>
    <w:rsid w:val="004A5F98"/>
    <w:rsid w:val="004B4D76"/>
    <w:rsid w:val="004C01EB"/>
    <w:rsid w:val="004C0615"/>
    <w:rsid w:val="004C201D"/>
    <w:rsid w:val="004D23B7"/>
    <w:rsid w:val="004E6347"/>
    <w:rsid w:val="004E6C37"/>
    <w:rsid w:val="004F0559"/>
    <w:rsid w:val="004F172E"/>
    <w:rsid w:val="004F791D"/>
    <w:rsid w:val="00502CA7"/>
    <w:rsid w:val="0051187C"/>
    <w:rsid w:val="00521FDB"/>
    <w:rsid w:val="00524AF2"/>
    <w:rsid w:val="00560F82"/>
    <w:rsid w:val="00561122"/>
    <w:rsid w:val="005677CC"/>
    <w:rsid w:val="00577DDB"/>
    <w:rsid w:val="00590A41"/>
    <w:rsid w:val="00594E04"/>
    <w:rsid w:val="0059541B"/>
    <w:rsid w:val="00597B61"/>
    <w:rsid w:val="005A3AE2"/>
    <w:rsid w:val="005B502A"/>
    <w:rsid w:val="005C2AF3"/>
    <w:rsid w:val="005C4392"/>
    <w:rsid w:val="005D0152"/>
    <w:rsid w:val="005E6BDB"/>
    <w:rsid w:val="005F226E"/>
    <w:rsid w:val="005F2C79"/>
    <w:rsid w:val="0060344F"/>
    <w:rsid w:val="00606552"/>
    <w:rsid w:val="00607AF2"/>
    <w:rsid w:val="00611A43"/>
    <w:rsid w:val="00611F5B"/>
    <w:rsid w:val="00621C82"/>
    <w:rsid w:val="00625798"/>
    <w:rsid w:val="00625814"/>
    <w:rsid w:val="00625E8C"/>
    <w:rsid w:val="00627A00"/>
    <w:rsid w:val="006305B7"/>
    <w:rsid w:val="00641D0E"/>
    <w:rsid w:val="0064480B"/>
    <w:rsid w:val="00644CB1"/>
    <w:rsid w:val="00650087"/>
    <w:rsid w:val="00657D18"/>
    <w:rsid w:val="00660474"/>
    <w:rsid w:val="00665D08"/>
    <w:rsid w:val="00667C8E"/>
    <w:rsid w:val="006706FF"/>
    <w:rsid w:val="006707BE"/>
    <w:rsid w:val="006719C2"/>
    <w:rsid w:val="00683AFB"/>
    <w:rsid w:val="00683EBF"/>
    <w:rsid w:val="00684CFF"/>
    <w:rsid w:val="00693A88"/>
    <w:rsid w:val="006B3FCA"/>
    <w:rsid w:val="006B51C2"/>
    <w:rsid w:val="006C40AA"/>
    <w:rsid w:val="006C50B7"/>
    <w:rsid w:val="006C647B"/>
    <w:rsid w:val="006E54E6"/>
    <w:rsid w:val="006E5C67"/>
    <w:rsid w:val="006E64F8"/>
    <w:rsid w:val="006E7E79"/>
    <w:rsid w:val="006F1675"/>
    <w:rsid w:val="006F17F5"/>
    <w:rsid w:val="006F3FE0"/>
    <w:rsid w:val="006F4AC9"/>
    <w:rsid w:val="00707057"/>
    <w:rsid w:val="007306ED"/>
    <w:rsid w:val="007330E6"/>
    <w:rsid w:val="00734877"/>
    <w:rsid w:val="00740786"/>
    <w:rsid w:val="00745814"/>
    <w:rsid w:val="00755262"/>
    <w:rsid w:val="00755FF9"/>
    <w:rsid w:val="00772BA0"/>
    <w:rsid w:val="00792A32"/>
    <w:rsid w:val="007A7D63"/>
    <w:rsid w:val="007B7C44"/>
    <w:rsid w:val="007D2B13"/>
    <w:rsid w:val="007D6B62"/>
    <w:rsid w:val="007D77E1"/>
    <w:rsid w:val="007E3FAA"/>
    <w:rsid w:val="007E6E64"/>
    <w:rsid w:val="007E7E6A"/>
    <w:rsid w:val="00800E3E"/>
    <w:rsid w:val="008114ED"/>
    <w:rsid w:val="00822C06"/>
    <w:rsid w:val="00826BA3"/>
    <w:rsid w:val="00837497"/>
    <w:rsid w:val="00837B58"/>
    <w:rsid w:val="00842EC2"/>
    <w:rsid w:val="00843992"/>
    <w:rsid w:val="008504BF"/>
    <w:rsid w:val="00852585"/>
    <w:rsid w:val="008761E9"/>
    <w:rsid w:val="008A18ED"/>
    <w:rsid w:val="008A2813"/>
    <w:rsid w:val="008B6191"/>
    <w:rsid w:val="008C674D"/>
    <w:rsid w:val="008C69AF"/>
    <w:rsid w:val="008C7CEE"/>
    <w:rsid w:val="00901C18"/>
    <w:rsid w:val="00903F05"/>
    <w:rsid w:val="00905C85"/>
    <w:rsid w:val="00910393"/>
    <w:rsid w:val="00912031"/>
    <w:rsid w:val="00930C65"/>
    <w:rsid w:val="0094277A"/>
    <w:rsid w:val="00945CE6"/>
    <w:rsid w:val="00946AE8"/>
    <w:rsid w:val="0095156E"/>
    <w:rsid w:val="009567E4"/>
    <w:rsid w:val="00956966"/>
    <w:rsid w:val="00970029"/>
    <w:rsid w:val="0097104A"/>
    <w:rsid w:val="00981618"/>
    <w:rsid w:val="00995AB0"/>
    <w:rsid w:val="0099741D"/>
    <w:rsid w:val="00997AA1"/>
    <w:rsid w:val="009B4DE7"/>
    <w:rsid w:val="009D2553"/>
    <w:rsid w:val="009D6B82"/>
    <w:rsid w:val="009D7C4D"/>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B5251"/>
    <w:rsid w:val="00AC3FD8"/>
    <w:rsid w:val="00AD2A1B"/>
    <w:rsid w:val="00B21017"/>
    <w:rsid w:val="00B269DC"/>
    <w:rsid w:val="00B26DE7"/>
    <w:rsid w:val="00B407BA"/>
    <w:rsid w:val="00B41642"/>
    <w:rsid w:val="00B44D6A"/>
    <w:rsid w:val="00B512F9"/>
    <w:rsid w:val="00B57628"/>
    <w:rsid w:val="00B82B3B"/>
    <w:rsid w:val="00B91E41"/>
    <w:rsid w:val="00BA65E1"/>
    <w:rsid w:val="00BB2CE8"/>
    <w:rsid w:val="00BB6D18"/>
    <w:rsid w:val="00BC0D25"/>
    <w:rsid w:val="00BE369A"/>
    <w:rsid w:val="00C05F21"/>
    <w:rsid w:val="00C07716"/>
    <w:rsid w:val="00C11C0E"/>
    <w:rsid w:val="00C169F3"/>
    <w:rsid w:val="00C20518"/>
    <w:rsid w:val="00C340D4"/>
    <w:rsid w:val="00C35003"/>
    <w:rsid w:val="00C4226C"/>
    <w:rsid w:val="00C4384F"/>
    <w:rsid w:val="00C47FEA"/>
    <w:rsid w:val="00C53A7F"/>
    <w:rsid w:val="00C55C92"/>
    <w:rsid w:val="00C60E5E"/>
    <w:rsid w:val="00C6280B"/>
    <w:rsid w:val="00C66953"/>
    <w:rsid w:val="00C821EE"/>
    <w:rsid w:val="00C84FEC"/>
    <w:rsid w:val="00C87A0E"/>
    <w:rsid w:val="00CA03B8"/>
    <w:rsid w:val="00CA506F"/>
    <w:rsid w:val="00CB65C2"/>
    <w:rsid w:val="00CB6A96"/>
    <w:rsid w:val="00CD35EF"/>
    <w:rsid w:val="00CD37DB"/>
    <w:rsid w:val="00CD41A2"/>
    <w:rsid w:val="00CE0DD1"/>
    <w:rsid w:val="00CE2157"/>
    <w:rsid w:val="00D10DE0"/>
    <w:rsid w:val="00D15914"/>
    <w:rsid w:val="00D27670"/>
    <w:rsid w:val="00D31B2D"/>
    <w:rsid w:val="00D33536"/>
    <w:rsid w:val="00D40E59"/>
    <w:rsid w:val="00D43575"/>
    <w:rsid w:val="00D466E2"/>
    <w:rsid w:val="00D4792A"/>
    <w:rsid w:val="00D52CE1"/>
    <w:rsid w:val="00D55305"/>
    <w:rsid w:val="00D57079"/>
    <w:rsid w:val="00D604CF"/>
    <w:rsid w:val="00D759FE"/>
    <w:rsid w:val="00D866D4"/>
    <w:rsid w:val="00D91544"/>
    <w:rsid w:val="00D917C6"/>
    <w:rsid w:val="00DA764C"/>
    <w:rsid w:val="00DB2EFE"/>
    <w:rsid w:val="00DB5A70"/>
    <w:rsid w:val="00DC00FF"/>
    <w:rsid w:val="00DE0E1A"/>
    <w:rsid w:val="00DE1CCA"/>
    <w:rsid w:val="00DE435E"/>
    <w:rsid w:val="00DF22EA"/>
    <w:rsid w:val="00DF2E92"/>
    <w:rsid w:val="00E05EFA"/>
    <w:rsid w:val="00E07009"/>
    <w:rsid w:val="00E11033"/>
    <w:rsid w:val="00E1234F"/>
    <w:rsid w:val="00E30C94"/>
    <w:rsid w:val="00E409AD"/>
    <w:rsid w:val="00E5196B"/>
    <w:rsid w:val="00E52299"/>
    <w:rsid w:val="00E577FC"/>
    <w:rsid w:val="00E57BF2"/>
    <w:rsid w:val="00E71778"/>
    <w:rsid w:val="00E93A2A"/>
    <w:rsid w:val="00EE1815"/>
    <w:rsid w:val="00EE21D2"/>
    <w:rsid w:val="00EE3BB2"/>
    <w:rsid w:val="00EE5877"/>
    <w:rsid w:val="00EF0AD1"/>
    <w:rsid w:val="00EF52EA"/>
    <w:rsid w:val="00EF7062"/>
    <w:rsid w:val="00F02A18"/>
    <w:rsid w:val="00F21235"/>
    <w:rsid w:val="00F21D72"/>
    <w:rsid w:val="00F26122"/>
    <w:rsid w:val="00F26E5D"/>
    <w:rsid w:val="00F34B04"/>
    <w:rsid w:val="00F548C8"/>
    <w:rsid w:val="00F565AE"/>
    <w:rsid w:val="00F611F7"/>
    <w:rsid w:val="00F6177B"/>
    <w:rsid w:val="00F626DA"/>
    <w:rsid w:val="00F643A3"/>
    <w:rsid w:val="00F6547E"/>
    <w:rsid w:val="00F71CDD"/>
    <w:rsid w:val="00F75D01"/>
    <w:rsid w:val="00F95328"/>
    <w:rsid w:val="00FA13F7"/>
    <w:rsid w:val="00FB25EF"/>
    <w:rsid w:val="00FB6725"/>
    <w:rsid w:val="00FC0333"/>
    <w:rsid w:val="00FD20A3"/>
    <w:rsid w:val="00FD6544"/>
    <w:rsid w:val="00FE4368"/>
    <w:rsid w:val="00FE4FF7"/>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12</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11</b:RefOrder>
  </b:Source>
  <b:Source>
    <b:Tag>Xin14</b:Tag>
    <b:SourceType>JournalArticle</b:SourceType>
    <b:Guid>{C5ED5C45-E4C9-45E2-BD23-5AEB9974FECE}</b:Guid>
    <b:Author>
      <b:Author>
        <b:NameList>
          <b:Person>
            <b:Last>Xinliang</b:Last>
            <b:First>Tian</b:First>
          </b:Person>
          <b:Person>
            <b:Last>Muk Chen</b:Last>
            <b:First>Ong</b:First>
          </b:Person>
          <b:Person>
            <b:Last>Jianmin</b:Last>
            <b:First>Yang</b:First>
          </b:Person>
          <b:Person>
            <b:Last>Dag</b:Last>
            <b:First>Myrhaug</b:First>
          </b:Person>
        </b:NameList>
      </b:Author>
    </b:Author>
    <b:Title>Large-eddy simulation of the flow normal to a flat plate</b:Title>
    <b:JournalName>Journal of Fluids and Structures</b:JournalName>
    <b:Year>2014</b:Year>
    <b:RefOrder>10</b:RefOrder>
  </b:Source>
  <b:Source>
    <b:Tag>Fai57</b:Tag>
    <b:SourceType>JournalArticle</b:SourceType>
    <b:Guid>{84339013-989B-4F1B-9279-7C6973A5395D}</b:Guid>
    <b:Author>
      <b:Author>
        <b:NameList>
          <b:Person>
            <b:Last>Fail</b:Last>
            <b:First>R.</b:First>
          </b:Person>
          <b:Person>
            <b:Last>Lawford</b:Last>
            <b:First>J.</b:First>
            <b:Middle>A.</b:Middle>
          </b:Person>
          <b:Person>
            <b:Last>Eyre</b:Last>
            <b:First>R.</b:First>
            <b:Middle>C. W.</b:Middle>
          </b:Person>
        </b:NameList>
      </b:Author>
    </b:Author>
    <b:Title>Low-Speed-Experiments on the wake Characteristics of Flat Plates normal to an Air Stream</b:Title>
    <b:JournalName>Reports and Memoranda</b:JournalName>
    <b:Year>1957</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E6F7EB92-7599-427A-98C6-253297CF1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35836</TotalTime>
  <Pages>28</Pages>
  <Words>5168</Words>
  <Characters>29459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159</cp:revision>
  <dcterms:created xsi:type="dcterms:W3CDTF">2018-04-29T13:32:00Z</dcterms:created>
  <dcterms:modified xsi:type="dcterms:W3CDTF">2019-02-19T14:53:00Z</dcterms:modified>
</cp:coreProperties>
</file>