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41C1" w14:textId="18A1F06E" w:rsidR="00A9152C" w:rsidRPr="00A9152C" w:rsidRDefault="00A9152C" w:rsidP="00A9152C">
      <w:pPr>
        <w:jc w:val="center"/>
        <w:rPr>
          <w:b/>
          <w:bCs/>
          <w:sz w:val="44"/>
          <w:szCs w:val="44"/>
        </w:rPr>
      </w:pPr>
      <w:r w:rsidRPr="00A9152C">
        <w:rPr>
          <w:b/>
          <w:bCs/>
          <w:sz w:val="44"/>
          <w:szCs w:val="44"/>
        </w:rPr>
        <w:t>CRONOGRAMA</w:t>
      </w:r>
    </w:p>
    <w:p w14:paraId="40770CCE" w14:textId="77777777" w:rsidR="00A9152C" w:rsidRDefault="00A9152C" w:rsidP="00A9152C">
      <w:pPr>
        <w:rPr>
          <w:b/>
          <w:bCs/>
        </w:rPr>
      </w:pPr>
    </w:p>
    <w:p w14:paraId="497852C4" w14:textId="7203C9A3" w:rsidR="00A9152C" w:rsidRPr="00A9152C" w:rsidRDefault="00A9152C" w:rsidP="00A9152C">
      <w:pPr>
        <w:rPr>
          <w:b/>
          <w:bCs/>
          <w:sz w:val="28"/>
          <w:szCs w:val="28"/>
        </w:rPr>
      </w:pPr>
      <w:r w:rsidRPr="00A9152C">
        <w:rPr>
          <w:b/>
          <w:bCs/>
          <w:sz w:val="28"/>
          <w:szCs w:val="28"/>
        </w:rPr>
        <w:t>Planificación y Análisis (2</w:t>
      </w:r>
      <w:r>
        <w:rPr>
          <w:b/>
          <w:bCs/>
          <w:sz w:val="28"/>
          <w:szCs w:val="28"/>
        </w:rPr>
        <w:t>1</w:t>
      </w:r>
      <w:r w:rsidRPr="00A9152C">
        <w:rPr>
          <w:b/>
          <w:bCs/>
          <w:sz w:val="28"/>
          <w:szCs w:val="28"/>
        </w:rPr>
        <w:t xml:space="preserve"> de mayo - </w:t>
      </w:r>
      <w:r>
        <w:rPr>
          <w:b/>
          <w:bCs/>
          <w:sz w:val="28"/>
          <w:szCs w:val="28"/>
        </w:rPr>
        <w:t>4</w:t>
      </w:r>
      <w:r w:rsidRPr="00A9152C">
        <w:rPr>
          <w:b/>
          <w:bCs/>
          <w:sz w:val="28"/>
          <w:szCs w:val="28"/>
        </w:rPr>
        <w:t xml:space="preserve"> de junio):</w:t>
      </w:r>
    </w:p>
    <w:p w14:paraId="280C1840" w14:textId="77777777" w:rsidR="00A9152C" w:rsidRPr="00A9152C" w:rsidRDefault="00A9152C" w:rsidP="00A9152C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A9152C">
        <w:rPr>
          <w:sz w:val="28"/>
          <w:szCs w:val="28"/>
        </w:rPr>
        <w:t>Identificación de requisitos.</w:t>
      </w:r>
    </w:p>
    <w:p w14:paraId="730B0A11" w14:textId="77777777" w:rsidR="00A9152C" w:rsidRPr="00A9152C" w:rsidRDefault="00A9152C" w:rsidP="00A9152C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A9152C">
        <w:rPr>
          <w:sz w:val="28"/>
          <w:szCs w:val="28"/>
        </w:rPr>
        <w:t>Definición del alcance del proyecto.</w:t>
      </w:r>
    </w:p>
    <w:p w14:paraId="098E1E92" w14:textId="77777777" w:rsidR="00A9152C" w:rsidRPr="00A9152C" w:rsidRDefault="00A9152C" w:rsidP="00A9152C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A9152C">
        <w:rPr>
          <w:sz w:val="28"/>
          <w:szCs w:val="28"/>
        </w:rPr>
        <w:t>Creación de la EDT.</w:t>
      </w:r>
    </w:p>
    <w:p w14:paraId="2C378C33" w14:textId="77777777" w:rsidR="00A9152C" w:rsidRPr="00A9152C" w:rsidRDefault="00A9152C" w:rsidP="00A9152C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A9152C">
        <w:rPr>
          <w:sz w:val="28"/>
          <w:szCs w:val="28"/>
        </w:rPr>
        <w:t>Análisis de riesgos.</w:t>
      </w:r>
    </w:p>
    <w:p w14:paraId="6A0A4D1A" w14:textId="77777777" w:rsidR="00A9152C" w:rsidRPr="00A9152C" w:rsidRDefault="00A9152C" w:rsidP="00A9152C">
      <w:pPr>
        <w:rPr>
          <w:sz w:val="28"/>
          <w:szCs w:val="28"/>
        </w:rPr>
      </w:pPr>
    </w:p>
    <w:p w14:paraId="283CD0B6" w14:textId="528B993E" w:rsidR="00A9152C" w:rsidRPr="00A9152C" w:rsidRDefault="00A9152C" w:rsidP="00A9152C">
      <w:pPr>
        <w:rPr>
          <w:b/>
          <w:bCs/>
          <w:sz w:val="28"/>
          <w:szCs w:val="28"/>
        </w:rPr>
      </w:pPr>
      <w:r w:rsidRPr="00A9152C">
        <w:rPr>
          <w:b/>
          <w:bCs/>
          <w:sz w:val="28"/>
          <w:szCs w:val="28"/>
        </w:rPr>
        <w:t>Diseño y Desarrollo (</w:t>
      </w:r>
      <w:r>
        <w:rPr>
          <w:b/>
          <w:bCs/>
          <w:sz w:val="28"/>
          <w:szCs w:val="28"/>
        </w:rPr>
        <w:t>5</w:t>
      </w:r>
      <w:r w:rsidRPr="00A9152C">
        <w:rPr>
          <w:b/>
          <w:bCs/>
          <w:sz w:val="28"/>
          <w:szCs w:val="28"/>
        </w:rPr>
        <w:t xml:space="preserve"> de junio - </w:t>
      </w:r>
      <w:r>
        <w:rPr>
          <w:b/>
          <w:bCs/>
          <w:sz w:val="28"/>
          <w:szCs w:val="28"/>
        </w:rPr>
        <w:t>16</w:t>
      </w:r>
      <w:r w:rsidRPr="00A9152C">
        <w:rPr>
          <w:b/>
          <w:bCs/>
          <w:sz w:val="28"/>
          <w:szCs w:val="28"/>
        </w:rPr>
        <w:t xml:space="preserve"> de julio):</w:t>
      </w:r>
    </w:p>
    <w:p w14:paraId="401FB008" w14:textId="77777777" w:rsidR="00A9152C" w:rsidRPr="00A9152C" w:rsidRDefault="00A9152C" w:rsidP="00A9152C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A9152C">
        <w:rPr>
          <w:sz w:val="28"/>
          <w:szCs w:val="28"/>
        </w:rPr>
        <w:t>Diseño del sistema de asignación y control de cómputo.</w:t>
      </w:r>
    </w:p>
    <w:p w14:paraId="1AB0FB8D" w14:textId="77777777" w:rsidR="00A9152C" w:rsidRPr="00A9152C" w:rsidRDefault="00A9152C" w:rsidP="00A9152C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A9152C">
        <w:rPr>
          <w:sz w:val="28"/>
          <w:szCs w:val="28"/>
        </w:rPr>
        <w:t>Desarrollo de la infraestructura de software.</w:t>
      </w:r>
    </w:p>
    <w:p w14:paraId="12AEFF22" w14:textId="77777777" w:rsidR="00A9152C" w:rsidRPr="00A9152C" w:rsidRDefault="00A9152C" w:rsidP="00A9152C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A9152C">
        <w:rPr>
          <w:sz w:val="28"/>
          <w:szCs w:val="28"/>
        </w:rPr>
        <w:t>Implementación de medidas de seguridad.</w:t>
      </w:r>
    </w:p>
    <w:p w14:paraId="5E7E6396" w14:textId="77777777" w:rsidR="00A9152C" w:rsidRPr="00A9152C" w:rsidRDefault="00A9152C" w:rsidP="00A9152C">
      <w:pPr>
        <w:pStyle w:val="Prrafodelista"/>
        <w:numPr>
          <w:ilvl w:val="1"/>
          <w:numId w:val="5"/>
        </w:numPr>
        <w:rPr>
          <w:sz w:val="28"/>
          <w:szCs w:val="28"/>
        </w:rPr>
      </w:pPr>
      <w:r w:rsidRPr="00A9152C">
        <w:rPr>
          <w:sz w:val="28"/>
          <w:szCs w:val="28"/>
        </w:rPr>
        <w:t>Pruebas de integración.</w:t>
      </w:r>
    </w:p>
    <w:p w14:paraId="31BF6016" w14:textId="77777777" w:rsidR="00A9152C" w:rsidRPr="00A9152C" w:rsidRDefault="00A9152C" w:rsidP="00A9152C">
      <w:pPr>
        <w:rPr>
          <w:sz w:val="28"/>
          <w:szCs w:val="28"/>
        </w:rPr>
      </w:pPr>
    </w:p>
    <w:p w14:paraId="15D609BB" w14:textId="6D438BC2" w:rsidR="00A9152C" w:rsidRPr="00A9152C" w:rsidRDefault="00A9152C" w:rsidP="00A9152C">
      <w:pPr>
        <w:rPr>
          <w:b/>
          <w:bCs/>
          <w:sz w:val="28"/>
          <w:szCs w:val="28"/>
        </w:rPr>
      </w:pPr>
      <w:r w:rsidRPr="00A9152C">
        <w:rPr>
          <w:b/>
          <w:bCs/>
          <w:sz w:val="28"/>
          <w:szCs w:val="28"/>
        </w:rPr>
        <w:t>Implementación y Pruebas (</w:t>
      </w:r>
      <w:r>
        <w:rPr>
          <w:b/>
          <w:bCs/>
          <w:sz w:val="28"/>
          <w:szCs w:val="28"/>
        </w:rPr>
        <w:t>17</w:t>
      </w:r>
      <w:r w:rsidRPr="00A9152C">
        <w:rPr>
          <w:b/>
          <w:bCs/>
          <w:sz w:val="28"/>
          <w:szCs w:val="28"/>
        </w:rPr>
        <w:t xml:space="preserve"> de julio </w:t>
      </w:r>
      <w:r>
        <w:rPr>
          <w:b/>
          <w:bCs/>
          <w:sz w:val="28"/>
          <w:szCs w:val="28"/>
        </w:rPr>
        <w:t>–</w:t>
      </w:r>
      <w:r w:rsidRPr="00A9152C">
        <w:rPr>
          <w:b/>
          <w:bCs/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 xml:space="preserve">0 </w:t>
      </w:r>
      <w:r w:rsidRPr="00A9152C">
        <w:rPr>
          <w:b/>
          <w:bCs/>
          <w:sz w:val="28"/>
          <w:szCs w:val="28"/>
        </w:rPr>
        <w:t>de julio):</w:t>
      </w:r>
    </w:p>
    <w:p w14:paraId="4F400753" w14:textId="77777777" w:rsidR="00A9152C" w:rsidRPr="00A9152C" w:rsidRDefault="00A9152C" w:rsidP="00A9152C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A9152C">
        <w:rPr>
          <w:sz w:val="28"/>
          <w:szCs w:val="28"/>
        </w:rPr>
        <w:t>Implementación del sistema en entorno de producción.</w:t>
      </w:r>
    </w:p>
    <w:p w14:paraId="6665E46D" w14:textId="77777777" w:rsidR="00A9152C" w:rsidRPr="00A9152C" w:rsidRDefault="00A9152C" w:rsidP="00A9152C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A9152C">
        <w:rPr>
          <w:sz w:val="28"/>
          <w:szCs w:val="28"/>
        </w:rPr>
        <w:t>Realización de pruebas de aceptación del usuario.</w:t>
      </w:r>
    </w:p>
    <w:p w14:paraId="6DF90B4D" w14:textId="77777777" w:rsidR="00A9152C" w:rsidRPr="00A9152C" w:rsidRDefault="00A9152C" w:rsidP="00A9152C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A9152C">
        <w:rPr>
          <w:sz w:val="28"/>
          <w:szCs w:val="28"/>
        </w:rPr>
        <w:t>Capacitación de usuarios finales.</w:t>
      </w:r>
    </w:p>
    <w:p w14:paraId="063383C9" w14:textId="77777777" w:rsidR="00A9152C" w:rsidRPr="00A9152C" w:rsidRDefault="00A9152C" w:rsidP="00A9152C">
      <w:pPr>
        <w:rPr>
          <w:sz w:val="28"/>
          <w:szCs w:val="28"/>
        </w:rPr>
      </w:pPr>
    </w:p>
    <w:p w14:paraId="01535E69" w14:textId="52CCDEF3" w:rsidR="00A9152C" w:rsidRPr="00A9152C" w:rsidRDefault="00A9152C" w:rsidP="00A9152C">
      <w:pPr>
        <w:rPr>
          <w:b/>
          <w:bCs/>
          <w:sz w:val="28"/>
          <w:szCs w:val="28"/>
        </w:rPr>
      </w:pPr>
      <w:r w:rsidRPr="00A9152C">
        <w:rPr>
          <w:b/>
          <w:bCs/>
          <w:sz w:val="28"/>
          <w:szCs w:val="28"/>
        </w:rPr>
        <w:t>Evaluación y Ajustes (</w:t>
      </w:r>
      <w:r>
        <w:rPr>
          <w:b/>
          <w:bCs/>
          <w:sz w:val="28"/>
          <w:szCs w:val="28"/>
        </w:rPr>
        <w:t>3</w:t>
      </w:r>
      <w:r w:rsidRPr="00A9152C">
        <w:rPr>
          <w:b/>
          <w:bCs/>
          <w:sz w:val="28"/>
          <w:szCs w:val="28"/>
        </w:rPr>
        <w:t xml:space="preserve">1 de </w:t>
      </w:r>
      <w:r>
        <w:rPr>
          <w:b/>
          <w:bCs/>
          <w:sz w:val="28"/>
          <w:szCs w:val="28"/>
        </w:rPr>
        <w:t>julio</w:t>
      </w:r>
      <w:r w:rsidRPr="00A9152C">
        <w:rPr>
          <w:b/>
          <w:bCs/>
          <w:sz w:val="28"/>
          <w:szCs w:val="28"/>
        </w:rPr>
        <w:t xml:space="preserve"> - 7 de agosto):</w:t>
      </w:r>
    </w:p>
    <w:p w14:paraId="765991F2" w14:textId="77777777" w:rsidR="00A9152C" w:rsidRPr="00A9152C" w:rsidRDefault="00A9152C" w:rsidP="00A9152C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A9152C">
        <w:rPr>
          <w:sz w:val="28"/>
          <w:szCs w:val="28"/>
        </w:rPr>
        <w:t>Evaluación del rendimiento del sistema.</w:t>
      </w:r>
    </w:p>
    <w:p w14:paraId="6540ECC5" w14:textId="77777777" w:rsidR="00A9152C" w:rsidRPr="00A9152C" w:rsidRDefault="00A9152C" w:rsidP="00A9152C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A9152C">
        <w:rPr>
          <w:sz w:val="28"/>
          <w:szCs w:val="28"/>
        </w:rPr>
        <w:t>Identificación y corrección de posibles problemas.</w:t>
      </w:r>
    </w:p>
    <w:p w14:paraId="06C830B0" w14:textId="77777777" w:rsidR="00A9152C" w:rsidRPr="00A9152C" w:rsidRDefault="00A9152C" w:rsidP="00A9152C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A9152C">
        <w:rPr>
          <w:sz w:val="28"/>
          <w:szCs w:val="28"/>
        </w:rPr>
        <w:t>Preparación para la puesta en marcha final.</w:t>
      </w:r>
    </w:p>
    <w:p w14:paraId="59F4ECA5" w14:textId="77777777" w:rsidR="000C61DB" w:rsidRDefault="000C61DB"/>
    <w:sectPr w:rsidR="000C6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2A131" w14:textId="77777777" w:rsidR="0003514C" w:rsidRDefault="0003514C" w:rsidP="00A9152C">
      <w:pPr>
        <w:spacing w:after="0" w:line="240" w:lineRule="auto"/>
      </w:pPr>
      <w:r>
        <w:separator/>
      </w:r>
    </w:p>
  </w:endnote>
  <w:endnote w:type="continuationSeparator" w:id="0">
    <w:p w14:paraId="32371581" w14:textId="77777777" w:rsidR="0003514C" w:rsidRDefault="0003514C" w:rsidP="00A9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88A44" w14:textId="77777777" w:rsidR="0003514C" w:rsidRDefault="0003514C" w:rsidP="00A9152C">
      <w:pPr>
        <w:spacing w:after="0" w:line="240" w:lineRule="auto"/>
      </w:pPr>
      <w:r>
        <w:separator/>
      </w:r>
    </w:p>
  </w:footnote>
  <w:footnote w:type="continuationSeparator" w:id="0">
    <w:p w14:paraId="37E1C01E" w14:textId="77777777" w:rsidR="0003514C" w:rsidRDefault="0003514C" w:rsidP="00A91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02CD"/>
    <w:multiLevelType w:val="hybridMultilevel"/>
    <w:tmpl w:val="3DEE49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982"/>
    <w:multiLevelType w:val="hybridMultilevel"/>
    <w:tmpl w:val="E3ACF90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14BE"/>
    <w:multiLevelType w:val="hybridMultilevel"/>
    <w:tmpl w:val="C2C47CB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C5AC5"/>
    <w:multiLevelType w:val="hybridMultilevel"/>
    <w:tmpl w:val="E8768ED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B1B82"/>
    <w:multiLevelType w:val="hybridMultilevel"/>
    <w:tmpl w:val="EB5CAF1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C13E1"/>
    <w:multiLevelType w:val="hybridMultilevel"/>
    <w:tmpl w:val="8E6C564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3072F"/>
    <w:multiLevelType w:val="hybridMultilevel"/>
    <w:tmpl w:val="B2FCDC4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2C"/>
    <w:rsid w:val="0003514C"/>
    <w:rsid w:val="000C61DB"/>
    <w:rsid w:val="00A9152C"/>
    <w:rsid w:val="00E2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F498"/>
  <w15:chartTrackingRefBased/>
  <w15:docId w15:val="{22EFE70A-48B4-42D6-9594-55917BF0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5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1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52C"/>
  </w:style>
  <w:style w:type="paragraph" w:styleId="Piedepgina">
    <w:name w:val="footer"/>
    <w:basedOn w:val="Normal"/>
    <w:link w:val="PiedepginaCar"/>
    <w:uiPriority w:val="99"/>
    <w:unhideWhenUsed/>
    <w:rsid w:val="00A915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Navarro</dc:creator>
  <cp:keywords/>
  <dc:description/>
  <cp:lastModifiedBy>Juan Pablo Navarro</cp:lastModifiedBy>
  <cp:revision>1</cp:revision>
  <dcterms:created xsi:type="dcterms:W3CDTF">2024-05-23T21:48:00Z</dcterms:created>
  <dcterms:modified xsi:type="dcterms:W3CDTF">2024-05-23T22:23:00Z</dcterms:modified>
</cp:coreProperties>
</file>