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B0C" w:rsidRPr="00A07B90" w:rsidRDefault="00B84B0C" w:rsidP="00B84B0C">
      <w:pPr>
        <w:spacing w:after="2"/>
        <w:rPr>
          <w:rFonts w:ascii="Times New Roman" w:eastAsia="Times New Roman" w:hAnsi="Times New Roman" w:cs="Times New Roman"/>
          <w:color w:val="000000"/>
          <w:sz w:val="24"/>
          <w:lang w:eastAsia="en-MY"/>
        </w:rPr>
      </w:pPr>
      <w:r>
        <w:rPr>
          <w:rFonts w:ascii="Times New Roman" w:hAnsi="Times New Roman" w:cs="Times New Roman"/>
          <w:b/>
          <w:sz w:val="28"/>
        </w:rPr>
        <w:br w:type="page"/>
      </w:r>
      <w:r w:rsidRPr="00A07B90">
        <w:rPr>
          <w:rFonts w:ascii="Calibri" w:eastAsia="Calibri" w:hAnsi="Calibri" w:cs="Calibri"/>
          <w:noProof/>
          <w:color w:val="000000"/>
          <w:lang w:eastAsia="en-MY"/>
        </w:rPr>
        <w:lastRenderedPageBreak/>
        <mc:AlternateContent>
          <mc:Choice Requires="wpg">
            <w:drawing>
              <wp:inline distT="0" distB="0" distL="0" distR="0" wp14:anchorId="1EAF1AFD" wp14:editId="3EAB2B42">
                <wp:extent cx="5876290" cy="1132205"/>
                <wp:effectExtent l="0" t="0" r="0" b="0"/>
                <wp:docPr id="9546" name="Group 9546"/>
                <wp:cNvGraphicFramePr/>
                <a:graphic xmlns:a="http://schemas.openxmlformats.org/drawingml/2006/main">
                  <a:graphicData uri="http://schemas.microsoft.com/office/word/2010/wordprocessingGroup">
                    <wpg:wgp>
                      <wpg:cNvGrpSpPr/>
                      <wpg:grpSpPr>
                        <a:xfrm>
                          <a:off x="0" y="0"/>
                          <a:ext cx="5876290" cy="1132205"/>
                          <a:chOff x="0" y="0"/>
                          <a:chExt cx="5876290" cy="1132205"/>
                        </a:xfrm>
                      </wpg:grpSpPr>
                      <wps:wsp>
                        <wps:cNvPr id="8" name="Rectangle 8"/>
                        <wps:cNvSpPr/>
                        <wps:spPr>
                          <a:xfrm>
                            <a:off x="4014724" y="870106"/>
                            <a:ext cx="42312" cy="187357"/>
                          </a:xfrm>
                          <a:prstGeom prst="rect">
                            <a:avLst/>
                          </a:prstGeom>
                          <a:ln>
                            <a:noFill/>
                          </a:ln>
                        </wps:spPr>
                        <wps:txbx>
                          <w:txbxContent>
                            <w:p w:rsidR="00B84B0C" w:rsidRDefault="00B84B0C" w:rsidP="00B84B0C">
                              <w:r>
                                <w:rPr>
                                  <w:sz w:val="20"/>
                                </w:rPr>
                                <w:t xml:space="preserve"> </w:t>
                              </w:r>
                            </w:p>
                          </w:txbxContent>
                        </wps:txbx>
                        <wps:bodyPr horzOverflow="overflow" vert="horz" lIns="0" tIns="0" rIns="0" bIns="0" rtlCol="0">
                          <a:noAutofit/>
                        </wps:bodyPr>
                      </wps:wsp>
                      <wps:wsp>
                        <wps:cNvPr id="9" name="Rectangle 9"/>
                        <wps:cNvSpPr/>
                        <wps:spPr>
                          <a:xfrm>
                            <a:off x="0" y="991629"/>
                            <a:ext cx="38005" cy="168284"/>
                          </a:xfrm>
                          <a:prstGeom prst="rect">
                            <a:avLst/>
                          </a:prstGeom>
                          <a:ln>
                            <a:noFill/>
                          </a:ln>
                        </wps:spPr>
                        <wps:txbx>
                          <w:txbxContent>
                            <w:p w:rsidR="00B84B0C" w:rsidRDefault="00B84B0C" w:rsidP="00B84B0C">
                              <w:r>
                                <w:rPr>
                                  <w:sz w:val="18"/>
                                </w:rPr>
                                <w:t xml:space="preserve"> </w:t>
                              </w:r>
                            </w:p>
                          </w:txbxContent>
                        </wps:txbx>
                        <wps:bodyPr horzOverflow="overflow" vert="horz" lIns="0" tIns="0" rIns="0" bIns="0" rtlCol="0">
                          <a:noAutofit/>
                        </wps:bodyPr>
                      </wps:wsp>
                      <pic:pic xmlns:pic="http://schemas.openxmlformats.org/drawingml/2006/picture">
                        <pic:nvPicPr>
                          <pic:cNvPr id="460" name="Picture 460"/>
                          <pic:cNvPicPr/>
                        </pic:nvPicPr>
                        <pic:blipFill>
                          <a:blip r:embed="rId8"/>
                          <a:stretch>
                            <a:fillRect/>
                          </a:stretch>
                        </pic:blipFill>
                        <pic:spPr>
                          <a:xfrm>
                            <a:off x="2046605" y="0"/>
                            <a:ext cx="1967230" cy="983615"/>
                          </a:xfrm>
                          <a:prstGeom prst="rect">
                            <a:avLst/>
                          </a:prstGeom>
                        </pic:spPr>
                      </pic:pic>
                      <wps:wsp>
                        <wps:cNvPr id="461" name="Shape 461"/>
                        <wps:cNvSpPr/>
                        <wps:spPr>
                          <a:xfrm>
                            <a:off x="170815" y="1132205"/>
                            <a:ext cx="5705475" cy="0"/>
                          </a:xfrm>
                          <a:custGeom>
                            <a:avLst/>
                            <a:gdLst/>
                            <a:ahLst/>
                            <a:cxnLst/>
                            <a:rect l="0" t="0" r="0" b="0"/>
                            <a:pathLst>
                              <a:path w="5705475">
                                <a:moveTo>
                                  <a:pt x="0" y="0"/>
                                </a:moveTo>
                                <a:lnTo>
                                  <a:pt x="5705475" y="0"/>
                                </a:lnTo>
                              </a:path>
                            </a:pathLst>
                          </a:custGeom>
                          <a:noFill/>
                          <a:ln w="28575" cap="flat" cmpd="sng" algn="ctr">
                            <a:solidFill>
                              <a:srgbClr val="000000"/>
                            </a:solidFill>
                            <a:prstDash val="solid"/>
                            <a:round/>
                          </a:ln>
                          <a:effectLst/>
                        </wps:spPr>
                        <wps:bodyPr/>
                      </wps:wsp>
                    </wpg:wgp>
                  </a:graphicData>
                </a:graphic>
              </wp:inline>
            </w:drawing>
          </mc:Choice>
          <mc:Fallback>
            <w:pict>
              <v:group w14:anchorId="1EAF1AFD" id="Group 9546" o:spid="_x0000_s1026" style="width:462.7pt;height:89.15pt;mso-position-horizontal-relative:char;mso-position-vertical-relative:line" coordsize="58762,113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">
                <v:rect id="Rectangle 8" o:spid="_x0000_s1027" style="position:absolute;left:40147;top:8701;width:42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B84B0C" w:rsidRDefault="00B84B0C" w:rsidP="00B84B0C">
                        <w:r>
                          <w:rPr>
                            <w:sz w:val="20"/>
                          </w:rPr>
                          <w:t xml:space="preserve"> </w:t>
                        </w:r>
                      </w:p>
                    </w:txbxContent>
                  </v:textbox>
                </v:rect>
                <v:rect id="Rectangle 9" o:spid="_x0000_s1028" style="position:absolute;top:991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B84B0C" w:rsidRDefault="00B84B0C" w:rsidP="00B84B0C">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0" o:spid="_x0000_s1029" type="#_x0000_t75" style="position:absolute;left:20466;width:19672;height:9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">
                  <v:imagedata r:id="rId9" o:title=""/>
                </v:shape>
                <v:shape id="Shape 461" o:spid="_x0000_s1030" style="position:absolute;left:1708;top:11322;width:57054;height:0;visibility:visible;mso-wrap-style:square;v-text-anchor:top" coordsize="5705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" path="m,l5705475,e" filled="f" strokeweight="2.25pt">
                  <v:path arrowok="t" textboxrect="0,0,5705475,0"/>
                </v:shape>
                <w10:anchorlock/>
              </v:group>
            </w:pict>
          </mc:Fallback>
        </mc:AlternateContent>
      </w:r>
    </w:p>
    <w:p w:rsidR="00B84B0C" w:rsidRPr="00A07B90" w:rsidRDefault="00B84B0C" w:rsidP="00B84B0C">
      <w:pPr>
        <w:spacing w:after="138"/>
        <w:jc w:val="right"/>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4"/>
          <w:lang w:eastAsia="en-MY"/>
        </w:rPr>
        <w:t xml:space="preserve"> </w:t>
      </w:r>
    </w:p>
    <w:p w:rsidR="00B84B0C" w:rsidRPr="00A07B90" w:rsidRDefault="00B84B0C" w:rsidP="00B84B0C">
      <w:pPr>
        <w:spacing w:after="32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20"/>
          <w:lang w:eastAsia="en-MY"/>
        </w:rPr>
        <w:t xml:space="preserve"> </w:t>
      </w:r>
    </w:p>
    <w:p w:rsidR="00B84B0C" w:rsidRPr="00A07B90" w:rsidRDefault="00B84B0C" w:rsidP="00B84B0C">
      <w:pPr>
        <w:spacing w:after="185"/>
        <w:ind w:left="225"/>
        <w:jc w:val="center"/>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32"/>
          <w:lang w:eastAsia="en-MY"/>
        </w:rPr>
        <w:t xml:space="preserve">BACHELOR OF COMPUTER SCIENCE (HONS) </w:t>
      </w:r>
    </w:p>
    <w:p w:rsidR="00B84B0C" w:rsidRPr="00A07B90" w:rsidRDefault="00B84B0C" w:rsidP="00B84B0C">
      <w:pPr>
        <w:spacing w:after="0"/>
        <w:ind w:left="217"/>
        <w:jc w:val="center"/>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28"/>
          <w:lang w:eastAsia="en-MY"/>
        </w:rPr>
        <w:t xml:space="preserve">BCS3222 – DATA MINING AND DATA WAREHOUSING </w:t>
      </w:r>
    </w:p>
    <w:p w:rsidR="00B84B0C" w:rsidRPr="00A07B90" w:rsidRDefault="00B84B0C" w:rsidP="00B84B0C">
      <w:pPr>
        <w:spacing w:after="31"/>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28"/>
          <w:lang w:eastAsia="en-MY"/>
        </w:rPr>
        <w:t xml:space="preserve"> </w:t>
      </w:r>
    </w:p>
    <w:p w:rsidR="00B84B0C" w:rsidRPr="00A07B90" w:rsidRDefault="00B84B0C" w:rsidP="00B84B0C">
      <w:pPr>
        <w:spacing w:after="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34"/>
          <w:lang w:eastAsia="en-MY"/>
        </w:rPr>
        <w:t xml:space="preserve"> </w:t>
      </w:r>
    </w:p>
    <w:p w:rsidR="00B84B0C" w:rsidRPr="00A07B90" w:rsidRDefault="00B84B0C" w:rsidP="00B84B0C">
      <w:pPr>
        <w:spacing w:after="0"/>
        <w:ind w:left="182"/>
        <w:jc w:val="center"/>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28"/>
          <w:lang w:eastAsia="en-MY"/>
        </w:rPr>
        <w:t>Individual Assignment 1</w:t>
      </w:r>
      <w:r w:rsidRPr="00A07B90">
        <w:rPr>
          <w:rFonts w:ascii="Times New Roman" w:eastAsia="Times New Roman" w:hAnsi="Times New Roman" w:cs="Times New Roman"/>
          <w:color w:val="000000"/>
          <w:sz w:val="28"/>
          <w:lang w:eastAsia="en-MY"/>
        </w:rPr>
        <w:t xml:space="preserve"> </w:t>
      </w:r>
    </w:p>
    <w:p w:rsidR="00B84B0C" w:rsidRPr="00A07B90" w:rsidRDefault="00B84B0C" w:rsidP="00B84B0C">
      <w:pPr>
        <w:spacing w:after="1"/>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28"/>
          <w:lang w:eastAsia="en-MY"/>
        </w:rPr>
        <w:t xml:space="preserve"> </w:t>
      </w:r>
    </w:p>
    <w:p w:rsidR="00B84B0C" w:rsidRPr="00A07B90" w:rsidRDefault="00B84B0C" w:rsidP="00B84B0C">
      <w:pPr>
        <w:spacing w:after="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30"/>
          <w:lang w:eastAsia="en-MY"/>
        </w:rPr>
        <w:t xml:space="preserve"> </w:t>
      </w:r>
    </w:p>
    <w:p w:rsidR="00B84B0C" w:rsidRPr="00A07B90" w:rsidRDefault="00B84B0C" w:rsidP="00B84B0C">
      <w:pPr>
        <w:spacing w:after="3" w:line="253" w:lineRule="auto"/>
        <w:ind w:left="235" w:hanging="1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24"/>
          <w:lang w:eastAsia="en-MY"/>
        </w:rPr>
        <w:t>Instructions:</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numPr>
          <w:ilvl w:val="0"/>
          <w:numId w:val="6"/>
        </w:numPr>
        <w:spacing w:after="4" w:line="267" w:lineRule="auto"/>
        <w:ind w:right="7" w:hanging="425"/>
        <w:jc w:val="both"/>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24"/>
          <w:lang w:eastAsia="en-MY"/>
        </w:rPr>
        <w:t xml:space="preserve">Answer </w:t>
      </w:r>
      <w:r w:rsidRPr="00A07B90">
        <w:rPr>
          <w:rFonts w:ascii="Times New Roman" w:eastAsia="Times New Roman" w:hAnsi="Times New Roman" w:cs="Times New Roman"/>
          <w:b/>
          <w:color w:val="000000"/>
          <w:sz w:val="24"/>
          <w:u w:val="single" w:color="000000"/>
          <w:lang w:eastAsia="en-MY"/>
        </w:rPr>
        <w:t xml:space="preserve">ALL </w:t>
      </w:r>
      <w:r w:rsidRPr="00A07B90">
        <w:rPr>
          <w:rFonts w:ascii="Times New Roman" w:eastAsia="Times New Roman" w:hAnsi="Times New Roman" w:cs="Times New Roman"/>
          <w:color w:val="000000"/>
          <w:sz w:val="24"/>
          <w:lang w:eastAsia="en-MY"/>
        </w:rPr>
        <w:t xml:space="preserve">questions </w:t>
      </w:r>
    </w:p>
    <w:p w:rsidR="00B84B0C" w:rsidRPr="00A07B90" w:rsidRDefault="00B84B0C" w:rsidP="00B84B0C">
      <w:pPr>
        <w:numPr>
          <w:ilvl w:val="0"/>
          <w:numId w:val="6"/>
        </w:numPr>
        <w:spacing w:after="4" w:line="267" w:lineRule="auto"/>
        <w:ind w:right="7" w:hanging="425"/>
        <w:jc w:val="both"/>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24"/>
          <w:lang w:eastAsia="en-MY"/>
        </w:rPr>
        <w:t xml:space="preserve">Marks will be awarded for good presentation and thoroughness in your approach </w:t>
      </w:r>
    </w:p>
    <w:p w:rsidR="00B84B0C" w:rsidRPr="00A07B90" w:rsidRDefault="00B84B0C" w:rsidP="00B84B0C">
      <w:pPr>
        <w:numPr>
          <w:ilvl w:val="0"/>
          <w:numId w:val="6"/>
        </w:numPr>
        <w:spacing w:after="4" w:line="267" w:lineRule="auto"/>
        <w:ind w:right="7" w:hanging="425"/>
        <w:jc w:val="both"/>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24"/>
          <w:u w:val="single" w:color="000000"/>
          <w:lang w:eastAsia="en-MY"/>
        </w:rPr>
        <w:t xml:space="preserve">NO </w:t>
      </w:r>
      <w:r w:rsidRPr="00A07B90">
        <w:rPr>
          <w:rFonts w:ascii="Times New Roman" w:eastAsia="Times New Roman" w:hAnsi="Times New Roman" w:cs="Times New Roman"/>
          <w:color w:val="000000"/>
          <w:sz w:val="24"/>
          <w:lang w:eastAsia="en-MY"/>
        </w:rPr>
        <w:t xml:space="preserve">marks will be awarded for the entire assignment if any part of it is found to be copied directly from printed materials or from another student. </w:t>
      </w:r>
    </w:p>
    <w:p w:rsidR="00B84B0C" w:rsidRPr="00A07B90" w:rsidRDefault="00B84B0C" w:rsidP="00B84B0C">
      <w:pPr>
        <w:numPr>
          <w:ilvl w:val="0"/>
          <w:numId w:val="6"/>
        </w:numPr>
        <w:spacing w:after="4" w:line="267" w:lineRule="auto"/>
        <w:ind w:right="7" w:hanging="425"/>
        <w:jc w:val="both"/>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24"/>
          <w:lang w:eastAsia="en-MY"/>
        </w:rPr>
        <w:t xml:space="preserve">Submit your assignment in </w:t>
      </w:r>
      <w:r w:rsidRPr="00A07B90">
        <w:rPr>
          <w:rFonts w:ascii="Times New Roman" w:eastAsia="Times New Roman" w:hAnsi="Times New Roman" w:cs="Times New Roman"/>
          <w:b/>
          <w:color w:val="000000"/>
          <w:sz w:val="24"/>
          <w:u w:val="single" w:color="000000"/>
          <w:lang w:eastAsia="en-MY"/>
        </w:rPr>
        <w:t xml:space="preserve">hardcopy </w:t>
      </w:r>
      <w:r w:rsidRPr="00A07B90">
        <w:rPr>
          <w:rFonts w:ascii="Times New Roman" w:eastAsia="Times New Roman" w:hAnsi="Times New Roman" w:cs="Times New Roman"/>
          <w:color w:val="000000"/>
          <w:sz w:val="24"/>
          <w:lang w:eastAsia="en-MY"/>
        </w:rPr>
        <w:t xml:space="preserve">(printed) and </w:t>
      </w:r>
      <w:r w:rsidRPr="00A07B90">
        <w:rPr>
          <w:rFonts w:ascii="Times New Roman" w:eastAsia="Times New Roman" w:hAnsi="Times New Roman" w:cs="Times New Roman"/>
          <w:b/>
          <w:color w:val="000000"/>
          <w:sz w:val="24"/>
          <w:u w:val="single" w:color="000000"/>
          <w:lang w:eastAsia="en-MY"/>
        </w:rPr>
        <w:t xml:space="preserve">softcopy </w:t>
      </w:r>
      <w:r w:rsidRPr="00A07B90">
        <w:rPr>
          <w:rFonts w:ascii="Times New Roman" w:eastAsia="Times New Roman" w:hAnsi="Times New Roman" w:cs="Times New Roman"/>
          <w:color w:val="000000"/>
          <w:sz w:val="24"/>
          <w:lang w:eastAsia="en-MY"/>
        </w:rPr>
        <w:t>(</w:t>
      </w:r>
      <w:r w:rsidRPr="00A07B90">
        <w:rPr>
          <w:rFonts w:ascii="Times New Roman" w:eastAsia="Times New Roman" w:hAnsi="Times New Roman" w:cs="Times New Roman"/>
          <w:i/>
          <w:color w:val="000000"/>
          <w:sz w:val="24"/>
          <w:lang w:eastAsia="en-MY"/>
        </w:rPr>
        <w:t>upload it on e-QIU</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numPr>
          <w:ilvl w:val="0"/>
          <w:numId w:val="6"/>
        </w:numPr>
        <w:spacing w:after="4" w:line="267" w:lineRule="auto"/>
        <w:ind w:right="7" w:hanging="425"/>
        <w:jc w:val="both"/>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24"/>
          <w:lang w:eastAsia="en-MY"/>
        </w:rPr>
        <w:t xml:space="preserve">Complete this cover sheet (page 1 and 2) and attach it to your assignment. </w:t>
      </w:r>
    </w:p>
    <w:p w:rsidR="00B84B0C" w:rsidRPr="00A07B90" w:rsidRDefault="00B84B0C" w:rsidP="00B84B0C">
      <w:pPr>
        <w:spacing w:after="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spacing w:after="3" w:line="253" w:lineRule="auto"/>
        <w:ind w:left="240" w:right="6798" w:hanging="24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18"/>
          <w:lang w:eastAsia="en-MY"/>
        </w:rPr>
        <w:t xml:space="preserve"> </w:t>
      </w:r>
      <w:r w:rsidRPr="00A07B90">
        <w:rPr>
          <w:rFonts w:ascii="Times New Roman" w:eastAsia="Times New Roman" w:hAnsi="Times New Roman" w:cs="Times New Roman"/>
          <w:b/>
          <w:color w:val="000000"/>
          <w:sz w:val="24"/>
          <w:lang w:eastAsia="en-MY"/>
        </w:rPr>
        <w:t>Student’s Particulars:</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spacing w:after="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4"/>
          <w:lang w:eastAsia="en-MY"/>
        </w:rPr>
        <w:t xml:space="preserve"> </w:t>
      </w:r>
    </w:p>
    <w:tbl>
      <w:tblPr>
        <w:tblStyle w:val="TableGrid"/>
        <w:tblW w:w="8222" w:type="dxa"/>
        <w:tblInd w:w="655" w:type="dxa"/>
        <w:tblCellMar>
          <w:top w:w="50" w:type="dxa"/>
          <w:right w:w="46" w:type="dxa"/>
        </w:tblCellMar>
        <w:tblLook w:val="04A0" w:firstRow="1" w:lastRow="0" w:firstColumn="1" w:lastColumn="0" w:noHBand="0" w:noVBand="1"/>
      </w:tblPr>
      <w:tblGrid>
        <w:gridCol w:w="1948"/>
        <w:gridCol w:w="317"/>
        <w:gridCol w:w="1987"/>
        <w:gridCol w:w="1980"/>
        <w:gridCol w:w="285"/>
        <w:gridCol w:w="1705"/>
      </w:tblGrid>
      <w:tr w:rsidR="00B84B0C" w:rsidRPr="00A07B90" w:rsidTr="009F4082">
        <w:trPr>
          <w:trHeight w:val="444"/>
        </w:trPr>
        <w:tc>
          <w:tcPr>
            <w:tcW w:w="1949" w:type="dxa"/>
            <w:tcBorders>
              <w:top w:val="single" w:sz="5" w:space="0" w:color="000000"/>
              <w:left w:val="single" w:sz="5" w:space="0" w:color="000000"/>
              <w:bottom w:val="single" w:sz="5" w:space="0" w:color="000000"/>
              <w:right w:val="nil"/>
            </w:tcBorders>
            <w:shd w:val="clear" w:color="auto" w:fill="BEBEBE"/>
          </w:tcPr>
          <w:p w:rsidR="00B84B0C" w:rsidRPr="00A07B90" w:rsidRDefault="00B84B0C" w:rsidP="009F4082">
            <w:pPr>
              <w:spacing w:line="259" w:lineRule="auto"/>
              <w:ind w:left="107"/>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Matric No</w:t>
            </w:r>
            <w:r w:rsidRPr="00A07B90">
              <w:rPr>
                <w:rFonts w:ascii="Times New Roman" w:eastAsia="Times New Roman" w:hAnsi="Times New Roman" w:cs="Times New Roman"/>
                <w:color w:val="000000"/>
              </w:rPr>
              <w:t xml:space="preserve"> </w:t>
            </w:r>
          </w:p>
        </w:tc>
        <w:tc>
          <w:tcPr>
            <w:tcW w:w="317" w:type="dxa"/>
            <w:tcBorders>
              <w:top w:val="single" w:sz="5" w:space="0" w:color="000000"/>
              <w:left w:val="nil"/>
              <w:bottom w:val="single" w:sz="5" w:space="0" w:color="000000"/>
              <w:right w:val="single" w:sz="5" w:space="0" w:color="000000"/>
            </w:tcBorders>
            <w:shd w:val="clear" w:color="auto" w:fill="BEBEBE"/>
          </w:tcPr>
          <w:p w:rsidR="00B84B0C" w:rsidRPr="00A07B90" w:rsidRDefault="00B84B0C" w:rsidP="009F4082">
            <w:pPr>
              <w:spacing w:line="259" w:lineRule="auto"/>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w:t>
            </w:r>
            <w:r w:rsidRPr="00A07B90">
              <w:rPr>
                <w:rFonts w:ascii="Times New Roman" w:eastAsia="Times New Roman" w:hAnsi="Times New Roman" w:cs="Times New Roman"/>
                <w:color w:val="000000"/>
              </w:rPr>
              <w:t xml:space="preserve"> </w:t>
            </w:r>
          </w:p>
        </w:tc>
        <w:tc>
          <w:tcPr>
            <w:tcW w:w="1987"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line="259" w:lineRule="auto"/>
              <w:ind w:left="7"/>
              <w:rPr>
                <w:rFonts w:ascii="Times New Roman" w:eastAsia="Times New Roman" w:hAnsi="Times New Roman" w:cs="Times New Roman"/>
                <w:color w:val="000000"/>
                <w:sz w:val="24"/>
              </w:rPr>
            </w:pPr>
            <w:r w:rsidRPr="00A07B90">
              <w:rPr>
                <w:rFonts w:ascii="Calibri" w:eastAsia="Calibri" w:hAnsi="Calibri" w:cs="Calibri"/>
                <w:color w:val="000000"/>
              </w:rPr>
              <w:t xml:space="preserve"> 202007004078</w:t>
            </w:r>
          </w:p>
        </w:tc>
        <w:tc>
          <w:tcPr>
            <w:tcW w:w="1980" w:type="dxa"/>
            <w:tcBorders>
              <w:top w:val="single" w:sz="5" w:space="0" w:color="000000"/>
              <w:left w:val="single" w:sz="5" w:space="0" w:color="000000"/>
              <w:bottom w:val="single" w:sz="5" w:space="0" w:color="000000"/>
              <w:right w:val="nil"/>
            </w:tcBorders>
            <w:shd w:val="clear" w:color="auto" w:fill="BEBEBE"/>
          </w:tcPr>
          <w:p w:rsidR="00B84B0C" w:rsidRPr="00A07B90" w:rsidRDefault="00B84B0C" w:rsidP="009F4082">
            <w:pPr>
              <w:spacing w:line="259" w:lineRule="auto"/>
              <w:ind w:right="84"/>
              <w:jc w:val="right"/>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Intake / Semester</w:t>
            </w:r>
            <w:r w:rsidRPr="00A07B90">
              <w:rPr>
                <w:rFonts w:ascii="Times New Roman" w:eastAsia="Times New Roman" w:hAnsi="Times New Roman" w:cs="Times New Roman"/>
                <w:color w:val="000000"/>
              </w:rPr>
              <w:t xml:space="preserve"> </w:t>
            </w:r>
          </w:p>
        </w:tc>
        <w:tc>
          <w:tcPr>
            <w:tcW w:w="285" w:type="dxa"/>
            <w:tcBorders>
              <w:top w:val="single" w:sz="5" w:space="0" w:color="000000"/>
              <w:left w:val="nil"/>
              <w:bottom w:val="single" w:sz="5" w:space="0" w:color="000000"/>
              <w:right w:val="single" w:sz="5" w:space="0" w:color="000000"/>
            </w:tcBorders>
            <w:shd w:val="clear" w:color="auto" w:fill="BEBEBE"/>
          </w:tcPr>
          <w:p w:rsidR="00B84B0C" w:rsidRPr="00A07B90" w:rsidRDefault="00B84B0C" w:rsidP="009F4082">
            <w:pPr>
              <w:spacing w:line="259" w:lineRule="auto"/>
              <w:ind w:left="112"/>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w:t>
            </w:r>
            <w:r w:rsidRPr="00A07B90">
              <w:rPr>
                <w:rFonts w:ascii="Times New Roman" w:eastAsia="Times New Roman" w:hAnsi="Times New Roman" w:cs="Times New Roman"/>
                <w:color w:val="000000"/>
              </w:rPr>
              <w:t xml:space="preserve"> </w:t>
            </w:r>
          </w:p>
        </w:tc>
        <w:tc>
          <w:tcPr>
            <w:tcW w:w="1704"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line="259" w:lineRule="auto"/>
              <w:ind w:left="7"/>
              <w:rPr>
                <w:rFonts w:ascii="Times New Roman" w:eastAsia="Times New Roman" w:hAnsi="Times New Roman" w:cs="Times New Roman"/>
                <w:color w:val="000000"/>
                <w:sz w:val="24"/>
              </w:rPr>
            </w:pPr>
            <w:r w:rsidRPr="00A07B90">
              <w:rPr>
                <w:rFonts w:ascii="Calibri" w:eastAsia="Calibri" w:hAnsi="Calibri" w:cs="Calibri"/>
                <w:color w:val="000000"/>
              </w:rPr>
              <w:t xml:space="preserve"> JULY 2022</w:t>
            </w:r>
          </w:p>
        </w:tc>
      </w:tr>
      <w:tr w:rsidR="00B84B0C" w:rsidRPr="00A07B90" w:rsidTr="009F4082">
        <w:trPr>
          <w:trHeight w:val="444"/>
        </w:trPr>
        <w:tc>
          <w:tcPr>
            <w:tcW w:w="1949" w:type="dxa"/>
            <w:tcBorders>
              <w:top w:val="single" w:sz="5" w:space="0" w:color="000000"/>
              <w:left w:val="single" w:sz="5" w:space="0" w:color="000000"/>
              <w:bottom w:val="single" w:sz="5" w:space="0" w:color="000000"/>
              <w:right w:val="nil"/>
            </w:tcBorders>
            <w:shd w:val="clear" w:color="auto" w:fill="BEBEBE"/>
          </w:tcPr>
          <w:p w:rsidR="00B84B0C" w:rsidRPr="00A07B90" w:rsidRDefault="00B84B0C" w:rsidP="009F4082">
            <w:pPr>
              <w:spacing w:line="259" w:lineRule="auto"/>
              <w:ind w:left="107"/>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Student’s Name</w:t>
            </w:r>
            <w:r w:rsidRPr="00A07B90">
              <w:rPr>
                <w:rFonts w:ascii="Times New Roman" w:eastAsia="Times New Roman" w:hAnsi="Times New Roman" w:cs="Times New Roman"/>
                <w:color w:val="000000"/>
              </w:rPr>
              <w:t xml:space="preserve"> </w:t>
            </w:r>
          </w:p>
        </w:tc>
        <w:tc>
          <w:tcPr>
            <w:tcW w:w="317" w:type="dxa"/>
            <w:tcBorders>
              <w:top w:val="single" w:sz="5" w:space="0" w:color="000000"/>
              <w:left w:val="nil"/>
              <w:bottom w:val="single" w:sz="5" w:space="0" w:color="000000"/>
              <w:right w:val="single" w:sz="5" w:space="0" w:color="000000"/>
            </w:tcBorders>
            <w:shd w:val="clear" w:color="auto" w:fill="BEBEBE"/>
          </w:tcPr>
          <w:p w:rsidR="00B84B0C" w:rsidRPr="00A07B90" w:rsidRDefault="00B84B0C" w:rsidP="009F4082">
            <w:pPr>
              <w:spacing w:line="259" w:lineRule="auto"/>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w:t>
            </w:r>
            <w:r w:rsidRPr="00A07B90">
              <w:rPr>
                <w:rFonts w:ascii="Times New Roman" w:eastAsia="Times New Roman" w:hAnsi="Times New Roman" w:cs="Times New Roman"/>
                <w:color w:val="000000"/>
              </w:rPr>
              <w:t xml:space="preserve"> </w:t>
            </w:r>
          </w:p>
        </w:tc>
        <w:tc>
          <w:tcPr>
            <w:tcW w:w="3967" w:type="dxa"/>
            <w:gridSpan w:val="2"/>
            <w:tcBorders>
              <w:top w:val="single" w:sz="5" w:space="0" w:color="000000"/>
              <w:left w:val="single" w:sz="5" w:space="0" w:color="000000"/>
              <w:bottom w:val="single" w:sz="5" w:space="0" w:color="000000"/>
              <w:right w:val="nil"/>
            </w:tcBorders>
          </w:tcPr>
          <w:p w:rsidR="00B84B0C" w:rsidRPr="00A07B90" w:rsidRDefault="00B84B0C" w:rsidP="009F4082">
            <w:pPr>
              <w:spacing w:line="259" w:lineRule="auto"/>
              <w:ind w:left="7"/>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r w:rsidRPr="00A07B90">
              <w:rPr>
                <w:rFonts w:ascii="Calibri" w:eastAsia="Calibri" w:hAnsi="Calibri" w:cs="Calibri"/>
                <w:color w:val="000000"/>
              </w:rPr>
              <w:tab/>
              <w:t xml:space="preserve"> SAVITHA SAN MARKAN</w:t>
            </w:r>
          </w:p>
        </w:tc>
        <w:tc>
          <w:tcPr>
            <w:tcW w:w="1990" w:type="dxa"/>
            <w:gridSpan w:val="2"/>
            <w:tcBorders>
              <w:top w:val="single" w:sz="5" w:space="0" w:color="000000"/>
              <w:left w:val="nil"/>
              <w:bottom w:val="single" w:sz="5" w:space="0" w:color="000000"/>
              <w:right w:val="single" w:sz="5" w:space="0" w:color="000000"/>
            </w:tcBorders>
          </w:tcPr>
          <w:p w:rsidR="00B84B0C" w:rsidRPr="00A07B90" w:rsidRDefault="00B84B0C" w:rsidP="009F4082">
            <w:pPr>
              <w:spacing w:line="259" w:lineRule="auto"/>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r w:rsidRPr="00A07B90">
              <w:rPr>
                <w:rFonts w:ascii="Calibri" w:eastAsia="Calibri" w:hAnsi="Calibri" w:cs="Calibri"/>
                <w:color w:val="000000"/>
              </w:rPr>
              <w:tab/>
              <w:t xml:space="preserve"> </w:t>
            </w:r>
          </w:p>
        </w:tc>
      </w:tr>
      <w:tr w:rsidR="00B84B0C" w:rsidRPr="00A07B90" w:rsidTr="009F4082">
        <w:trPr>
          <w:trHeight w:val="436"/>
        </w:trPr>
        <w:tc>
          <w:tcPr>
            <w:tcW w:w="1949" w:type="dxa"/>
            <w:tcBorders>
              <w:top w:val="single" w:sz="5" w:space="0" w:color="000000"/>
              <w:left w:val="single" w:sz="5" w:space="0" w:color="000000"/>
              <w:bottom w:val="single" w:sz="5" w:space="0" w:color="000000"/>
              <w:right w:val="nil"/>
            </w:tcBorders>
            <w:shd w:val="clear" w:color="auto" w:fill="BEBEBE"/>
          </w:tcPr>
          <w:p w:rsidR="00B84B0C" w:rsidRPr="00A07B90" w:rsidRDefault="00B84B0C" w:rsidP="009F4082">
            <w:pPr>
              <w:spacing w:line="259" w:lineRule="auto"/>
              <w:ind w:left="107"/>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Lecturer’s Name</w:t>
            </w:r>
            <w:r w:rsidRPr="00A07B90">
              <w:rPr>
                <w:rFonts w:ascii="Times New Roman" w:eastAsia="Times New Roman" w:hAnsi="Times New Roman" w:cs="Times New Roman"/>
                <w:color w:val="000000"/>
              </w:rPr>
              <w:t xml:space="preserve"> </w:t>
            </w:r>
          </w:p>
        </w:tc>
        <w:tc>
          <w:tcPr>
            <w:tcW w:w="317" w:type="dxa"/>
            <w:tcBorders>
              <w:top w:val="single" w:sz="5" w:space="0" w:color="000000"/>
              <w:left w:val="nil"/>
              <w:bottom w:val="single" w:sz="5" w:space="0" w:color="000000"/>
              <w:right w:val="single" w:sz="5" w:space="0" w:color="000000"/>
            </w:tcBorders>
            <w:shd w:val="clear" w:color="auto" w:fill="BEBEBE"/>
          </w:tcPr>
          <w:p w:rsidR="00B84B0C" w:rsidRPr="00A07B90" w:rsidRDefault="00B84B0C" w:rsidP="009F4082">
            <w:pPr>
              <w:spacing w:line="259" w:lineRule="auto"/>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w:t>
            </w:r>
            <w:r w:rsidRPr="00A07B90">
              <w:rPr>
                <w:rFonts w:ascii="Times New Roman" w:eastAsia="Times New Roman" w:hAnsi="Times New Roman" w:cs="Times New Roman"/>
                <w:color w:val="000000"/>
              </w:rPr>
              <w:t xml:space="preserve"> </w:t>
            </w:r>
          </w:p>
        </w:tc>
        <w:tc>
          <w:tcPr>
            <w:tcW w:w="3967" w:type="dxa"/>
            <w:gridSpan w:val="2"/>
            <w:tcBorders>
              <w:top w:val="single" w:sz="5" w:space="0" w:color="000000"/>
              <w:left w:val="single" w:sz="5" w:space="0" w:color="000000"/>
              <w:bottom w:val="single" w:sz="5" w:space="0" w:color="000000"/>
              <w:right w:val="nil"/>
            </w:tcBorders>
          </w:tcPr>
          <w:p w:rsidR="00B84B0C" w:rsidRPr="00A07B90" w:rsidRDefault="00B84B0C" w:rsidP="009F4082">
            <w:pPr>
              <w:spacing w:line="259" w:lineRule="auto"/>
              <w:ind w:left="7"/>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r w:rsidRPr="00A07B90">
              <w:rPr>
                <w:rFonts w:ascii="Calibri" w:eastAsia="Calibri" w:hAnsi="Calibri" w:cs="Calibri"/>
                <w:color w:val="000000"/>
              </w:rPr>
              <w:tab/>
              <w:t xml:space="preserve"> DR ANBUSELVAN SANGODIAH</w:t>
            </w:r>
          </w:p>
        </w:tc>
        <w:tc>
          <w:tcPr>
            <w:tcW w:w="1990" w:type="dxa"/>
            <w:gridSpan w:val="2"/>
            <w:tcBorders>
              <w:top w:val="single" w:sz="5" w:space="0" w:color="000000"/>
              <w:left w:val="nil"/>
              <w:bottom w:val="single" w:sz="5" w:space="0" w:color="000000"/>
              <w:right w:val="single" w:sz="5" w:space="0" w:color="000000"/>
            </w:tcBorders>
          </w:tcPr>
          <w:p w:rsidR="00B84B0C" w:rsidRPr="00A07B90" w:rsidRDefault="00B84B0C" w:rsidP="009F4082">
            <w:pPr>
              <w:spacing w:line="259" w:lineRule="auto"/>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r w:rsidRPr="00A07B90">
              <w:rPr>
                <w:rFonts w:ascii="Calibri" w:eastAsia="Calibri" w:hAnsi="Calibri" w:cs="Calibri"/>
                <w:color w:val="000000"/>
              </w:rPr>
              <w:tab/>
              <w:t xml:space="preserve"> </w:t>
            </w:r>
          </w:p>
        </w:tc>
      </w:tr>
      <w:tr w:rsidR="00B84B0C" w:rsidRPr="00A07B90" w:rsidTr="009F4082">
        <w:trPr>
          <w:trHeight w:val="433"/>
        </w:trPr>
        <w:tc>
          <w:tcPr>
            <w:tcW w:w="1949" w:type="dxa"/>
            <w:tcBorders>
              <w:top w:val="single" w:sz="5" w:space="0" w:color="000000"/>
              <w:left w:val="single" w:sz="5" w:space="0" w:color="000000"/>
              <w:bottom w:val="single" w:sz="5" w:space="0" w:color="000000"/>
              <w:right w:val="nil"/>
            </w:tcBorders>
            <w:shd w:val="clear" w:color="auto" w:fill="BEBEBE"/>
          </w:tcPr>
          <w:p w:rsidR="00B84B0C" w:rsidRPr="00A07B90" w:rsidRDefault="00B84B0C" w:rsidP="009F4082">
            <w:pPr>
              <w:spacing w:line="259" w:lineRule="auto"/>
              <w:ind w:left="107"/>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Due Date</w:t>
            </w:r>
            <w:r w:rsidRPr="00A07B90">
              <w:rPr>
                <w:rFonts w:ascii="Times New Roman" w:eastAsia="Times New Roman" w:hAnsi="Times New Roman" w:cs="Times New Roman"/>
                <w:color w:val="000000"/>
              </w:rPr>
              <w:t xml:space="preserve"> </w:t>
            </w:r>
          </w:p>
        </w:tc>
        <w:tc>
          <w:tcPr>
            <w:tcW w:w="317" w:type="dxa"/>
            <w:tcBorders>
              <w:top w:val="single" w:sz="5" w:space="0" w:color="000000"/>
              <w:left w:val="nil"/>
              <w:bottom w:val="single" w:sz="5" w:space="0" w:color="000000"/>
              <w:right w:val="single" w:sz="5" w:space="0" w:color="000000"/>
            </w:tcBorders>
            <w:shd w:val="clear" w:color="auto" w:fill="BEBEBE"/>
          </w:tcPr>
          <w:p w:rsidR="00B84B0C" w:rsidRPr="00A07B90" w:rsidRDefault="00B84B0C" w:rsidP="009F4082">
            <w:pPr>
              <w:spacing w:line="259" w:lineRule="auto"/>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w:t>
            </w:r>
            <w:r w:rsidRPr="00A07B90">
              <w:rPr>
                <w:rFonts w:ascii="Times New Roman" w:eastAsia="Times New Roman" w:hAnsi="Times New Roman" w:cs="Times New Roman"/>
                <w:color w:val="000000"/>
              </w:rPr>
              <w:t xml:space="preserve"> </w:t>
            </w:r>
          </w:p>
        </w:tc>
        <w:tc>
          <w:tcPr>
            <w:tcW w:w="1987"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line="259" w:lineRule="auto"/>
              <w:ind w:left="7"/>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r>
              <w:rPr>
                <w:rFonts w:ascii="Calibri" w:eastAsia="Calibri" w:hAnsi="Calibri" w:cs="Calibri"/>
                <w:color w:val="000000"/>
              </w:rPr>
              <w:t>19/8/2022</w:t>
            </w:r>
          </w:p>
        </w:tc>
        <w:tc>
          <w:tcPr>
            <w:tcW w:w="1980" w:type="dxa"/>
            <w:tcBorders>
              <w:top w:val="single" w:sz="5" w:space="0" w:color="000000"/>
              <w:left w:val="single" w:sz="5" w:space="0" w:color="000000"/>
              <w:bottom w:val="single" w:sz="5" w:space="0" w:color="000000"/>
              <w:right w:val="nil"/>
            </w:tcBorders>
          </w:tcPr>
          <w:p w:rsidR="00B84B0C" w:rsidRPr="00A07B90" w:rsidRDefault="00B84B0C" w:rsidP="009F4082">
            <w:pPr>
              <w:spacing w:line="259" w:lineRule="auto"/>
              <w:ind w:left="140"/>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Submission Date</w:t>
            </w:r>
            <w:r w:rsidRPr="00A07B90">
              <w:rPr>
                <w:rFonts w:ascii="Times New Roman" w:eastAsia="Times New Roman" w:hAnsi="Times New Roman" w:cs="Times New Roman"/>
                <w:color w:val="000000"/>
              </w:rPr>
              <w:t xml:space="preserve"> </w:t>
            </w:r>
          </w:p>
        </w:tc>
        <w:tc>
          <w:tcPr>
            <w:tcW w:w="285" w:type="dxa"/>
            <w:tcBorders>
              <w:top w:val="single" w:sz="5" w:space="0" w:color="000000"/>
              <w:left w:val="nil"/>
              <w:bottom w:val="single" w:sz="5" w:space="0" w:color="000000"/>
              <w:right w:val="single" w:sz="5" w:space="0" w:color="000000"/>
            </w:tcBorders>
          </w:tcPr>
          <w:p w:rsidR="00B84B0C" w:rsidRPr="00A07B90" w:rsidRDefault="00B84B0C" w:rsidP="009F4082">
            <w:pPr>
              <w:spacing w:line="259" w:lineRule="auto"/>
              <w:ind w:left="104"/>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w:t>
            </w:r>
            <w:r w:rsidRPr="00A07B90">
              <w:rPr>
                <w:rFonts w:ascii="Times New Roman" w:eastAsia="Times New Roman" w:hAnsi="Times New Roman" w:cs="Times New Roman"/>
                <w:color w:val="000000"/>
              </w:rPr>
              <w:t xml:space="preserve"> </w:t>
            </w:r>
          </w:p>
        </w:tc>
        <w:tc>
          <w:tcPr>
            <w:tcW w:w="1704"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line="259" w:lineRule="auto"/>
              <w:ind w:left="7"/>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r>
              <w:rPr>
                <w:rFonts w:ascii="Calibri" w:eastAsia="Calibri" w:hAnsi="Calibri" w:cs="Calibri"/>
                <w:color w:val="000000"/>
              </w:rPr>
              <w:t>19/8/2022</w:t>
            </w:r>
          </w:p>
        </w:tc>
      </w:tr>
      <w:tr w:rsidR="00B84B0C" w:rsidRPr="00A07B90" w:rsidTr="009F4082">
        <w:trPr>
          <w:trHeight w:val="437"/>
        </w:trPr>
        <w:tc>
          <w:tcPr>
            <w:tcW w:w="6232" w:type="dxa"/>
            <w:gridSpan w:val="4"/>
            <w:tcBorders>
              <w:top w:val="single" w:sz="5" w:space="0" w:color="000000"/>
              <w:left w:val="single" w:sz="5" w:space="0" w:color="000000"/>
              <w:bottom w:val="single" w:sz="5" w:space="0" w:color="000000"/>
              <w:right w:val="nil"/>
            </w:tcBorders>
          </w:tcPr>
          <w:p w:rsidR="00B84B0C" w:rsidRPr="00A07B90" w:rsidRDefault="00B84B0C" w:rsidP="009F4082">
            <w:pPr>
              <w:spacing w:line="259" w:lineRule="auto"/>
              <w:ind w:left="107"/>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 xml:space="preserve">Total number of pages including this cover page </w:t>
            </w:r>
          </w:p>
        </w:tc>
        <w:tc>
          <w:tcPr>
            <w:tcW w:w="285" w:type="dxa"/>
            <w:tcBorders>
              <w:top w:val="single" w:sz="5" w:space="0" w:color="000000"/>
              <w:left w:val="nil"/>
              <w:bottom w:val="single" w:sz="5" w:space="0" w:color="000000"/>
              <w:right w:val="single" w:sz="5" w:space="0" w:color="000000"/>
            </w:tcBorders>
          </w:tcPr>
          <w:p w:rsidR="00B84B0C" w:rsidRPr="00A07B90" w:rsidRDefault="00B84B0C" w:rsidP="009F4082">
            <w:pPr>
              <w:spacing w:line="259" w:lineRule="auto"/>
              <w:ind w:left="96"/>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w:t>
            </w:r>
            <w:r w:rsidRPr="00A07B90">
              <w:rPr>
                <w:rFonts w:ascii="Times New Roman" w:eastAsia="Times New Roman" w:hAnsi="Times New Roman" w:cs="Times New Roman"/>
                <w:color w:val="000000"/>
              </w:rPr>
              <w:t xml:space="preserve"> </w:t>
            </w:r>
          </w:p>
        </w:tc>
        <w:tc>
          <w:tcPr>
            <w:tcW w:w="1704"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line="259" w:lineRule="auto"/>
              <w:ind w:left="7"/>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p>
        </w:tc>
      </w:tr>
    </w:tbl>
    <w:p w:rsidR="00B84B0C" w:rsidRPr="00A07B90" w:rsidRDefault="00B84B0C" w:rsidP="00B84B0C">
      <w:pPr>
        <w:spacing w:after="0"/>
        <w:ind w:left="654"/>
        <w:rPr>
          <w:rFonts w:ascii="Times New Roman" w:eastAsia="Times New Roman" w:hAnsi="Times New Roman" w:cs="Times New Roman"/>
          <w:color w:val="000000"/>
          <w:sz w:val="24"/>
          <w:lang w:eastAsia="en-MY"/>
        </w:rPr>
      </w:pPr>
      <w:r w:rsidRPr="00A07B90">
        <w:rPr>
          <w:rFonts w:ascii="Calibri" w:eastAsia="Calibri" w:hAnsi="Calibri" w:cs="Calibri"/>
          <w:color w:val="000000"/>
          <w:lang w:eastAsia="en-MY"/>
        </w:rPr>
        <w:t xml:space="preserve"> </w:t>
      </w:r>
      <w:r w:rsidRPr="00A07B90">
        <w:rPr>
          <w:rFonts w:ascii="Calibri" w:eastAsia="Calibri" w:hAnsi="Calibri" w:cs="Calibri"/>
          <w:color w:val="000000"/>
          <w:lang w:eastAsia="en-MY"/>
        </w:rPr>
        <w:tab/>
        <w:t xml:space="preserve"> </w:t>
      </w:r>
      <w:r w:rsidRPr="00A07B90">
        <w:rPr>
          <w:rFonts w:ascii="Calibri" w:eastAsia="Calibri" w:hAnsi="Calibri" w:cs="Calibri"/>
          <w:color w:val="000000"/>
          <w:lang w:eastAsia="en-MY"/>
        </w:rPr>
        <w:tab/>
        <w:t xml:space="preserve"> </w:t>
      </w:r>
    </w:p>
    <w:p w:rsidR="00B84B0C" w:rsidRPr="00A07B90" w:rsidRDefault="00B84B0C" w:rsidP="00B84B0C">
      <w:pPr>
        <w:spacing w:after="9"/>
        <w:ind w:left="135"/>
        <w:rPr>
          <w:rFonts w:ascii="Times New Roman" w:eastAsia="Times New Roman" w:hAnsi="Times New Roman" w:cs="Times New Roman"/>
          <w:color w:val="000000"/>
          <w:sz w:val="24"/>
          <w:lang w:eastAsia="en-MY"/>
        </w:rPr>
      </w:pPr>
      <w:r w:rsidRPr="00A07B90">
        <w:rPr>
          <w:rFonts w:ascii="Calibri" w:eastAsia="Calibri" w:hAnsi="Calibri" w:cs="Calibri"/>
          <w:noProof/>
          <w:color w:val="000000"/>
          <w:lang w:eastAsia="en-MY"/>
        </w:rPr>
        <mc:AlternateContent>
          <mc:Choice Requires="wpg">
            <w:drawing>
              <wp:inline distT="0" distB="0" distL="0" distR="0" wp14:anchorId="47A76A87" wp14:editId="7CAE97ED">
                <wp:extent cx="5705475" cy="28194"/>
                <wp:effectExtent l="0" t="0" r="0" b="0"/>
                <wp:docPr id="9545" name="Group 9545"/>
                <wp:cNvGraphicFramePr/>
                <a:graphic xmlns:a="http://schemas.openxmlformats.org/drawingml/2006/main">
                  <a:graphicData uri="http://schemas.microsoft.com/office/word/2010/wordprocessingGroup">
                    <wpg:wgp>
                      <wpg:cNvGrpSpPr/>
                      <wpg:grpSpPr>
                        <a:xfrm>
                          <a:off x="0" y="0"/>
                          <a:ext cx="5705475" cy="28194"/>
                          <a:chOff x="0" y="0"/>
                          <a:chExt cx="5705475" cy="28194"/>
                        </a:xfrm>
                      </wpg:grpSpPr>
                      <wps:wsp>
                        <wps:cNvPr id="6" name="Shape 6"/>
                        <wps:cNvSpPr/>
                        <wps:spPr>
                          <a:xfrm>
                            <a:off x="0" y="13461"/>
                            <a:ext cx="5705475" cy="0"/>
                          </a:xfrm>
                          <a:custGeom>
                            <a:avLst/>
                            <a:gdLst/>
                            <a:ahLst/>
                            <a:cxnLst/>
                            <a:rect l="0" t="0" r="0" b="0"/>
                            <a:pathLst>
                              <a:path w="5705475">
                                <a:moveTo>
                                  <a:pt x="0" y="0"/>
                                </a:moveTo>
                                <a:lnTo>
                                  <a:pt x="5705475" y="0"/>
                                </a:lnTo>
                              </a:path>
                            </a:pathLst>
                          </a:custGeom>
                          <a:noFill/>
                          <a:ln w="28575" cap="flat" cmpd="sng" algn="ctr">
                            <a:solidFill>
                              <a:srgbClr val="000000"/>
                            </a:solidFill>
                            <a:prstDash val="solid"/>
                            <a:round/>
                          </a:ln>
                          <a:effectLst/>
                        </wps:spPr>
                        <wps:bodyPr/>
                      </wps:wsp>
                      <wps:wsp>
                        <wps:cNvPr id="10109" name="Shape 10109"/>
                        <wps:cNvSpPr/>
                        <wps:spPr>
                          <a:xfrm>
                            <a:off x="320421" y="0"/>
                            <a:ext cx="1449578" cy="28194"/>
                          </a:xfrm>
                          <a:custGeom>
                            <a:avLst/>
                            <a:gdLst/>
                            <a:ahLst/>
                            <a:cxnLst/>
                            <a:rect l="0" t="0" r="0" b="0"/>
                            <a:pathLst>
                              <a:path w="1449578" h="28194">
                                <a:moveTo>
                                  <a:pt x="0" y="0"/>
                                </a:moveTo>
                                <a:lnTo>
                                  <a:pt x="1449578" y="0"/>
                                </a:lnTo>
                                <a:lnTo>
                                  <a:pt x="1449578" y="28194"/>
                                </a:lnTo>
                                <a:lnTo>
                                  <a:pt x="0" y="28194"/>
                                </a:lnTo>
                                <a:lnTo>
                                  <a:pt x="0" y="0"/>
                                </a:lnTo>
                              </a:path>
                            </a:pathLst>
                          </a:custGeom>
                          <a:solidFill>
                            <a:srgbClr val="000000"/>
                          </a:solidFill>
                          <a:ln w="0" cap="flat">
                            <a:noFill/>
                            <a:round/>
                          </a:ln>
                          <a:effectLst/>
                        </wps:spPr>
                        <wps:bodyPr/>
                      </wps:wsp>
                      <wps:wsp>
                        <wps:cNvPr id="10110" name="Shape 10110"/>
                        <wps:cNvSpPr/>
                        <wps:spPr>
                          <a:xfrm>
                            <a:off x="1760855" y="0"/>
                            <a:ext cx="28194" cy="28194"/>
                          </a:xfrm>
                          <a:custGeom>
                            <a:avLst/>
                            <a:gdLst/>
                            <a:ahLst/>
                            <a:cxnLst/>
                            <a:rect l="0" t="0" r="0" b="0"/>
                            <a:pathLst>
                              <a:path w="28194" h="28194">
                                <a:moveTo>
                                  <a:pt x="0" y="0"/>
                                </a:moveTo>
                                <a:lnTo>
                                  <a:pt x="28194" y="0"/>
                                </a:lnTo>
                                <a:lnTo>
                                  <a:pt x="28194" y="28194"/>
                                </a:lnTo>
                                <a:lnTo>
                                  <a:pt x="0" y="28194"/>
                                </a:lnTo>
                                <a:lnTo>
                                  <a:pt x="0" y="0"/>
                                </a:lnTo>
                              </a:path>
                            </a:pathLst>
                          </a:custGeom>
                          <a:solidFill>
                            <a:srgbClr val="000000"/>
                          </a:solidFill>
                          <a:ln w="0" cap="flat">
                            <a:noFill/>
                            <a:round/>
                          </a:ln>
                          <a:effectLst/>
                        </wps:spPr>
                        <wps:bodyPr/>
                      </wps:wsp>
                      <wps:wsp>
                        <wps:cNvPr id="10111" name="Shape 10111"/>
                        <wps:cNvSpPr/>
                        <wps:spPr>
                          <a:xfrm>
                            <a:off x="1789049" y="0"/>
                            <a:ext cx="2680970" cy="28194"/>
                          </a:xfrm>
                          <a:custGeom>
                            <a:avLst/>
                            <a:gdLst/>
                            <a:ahLst/>
                            <a:cxnLst/>
                            <a:rect l="0" t="0" r="0" b="0"/>
                            <a:pathLst>
                              <a:path w="2680970" h="28194">
                                <a:moveTo>
                                  <a:pt x="0" y="0"/>
                                </a:moveTo>
                                <a:lnTo>
                                  <a:pt x="2680970" y="0"/>
                                </a:lnTo>
                                <a:lnTo>
                                  <a:pt x="2680970" y="28194"/>
                                </a:lnTo>
                                <a:lnTo>
                                  <a:pt x="0" y="28194"/>
                                </a:lnTo>
                                <a:lnTo>
                                  <a:pt x="0" y="0"/>
                                </a:lnTo>
                              </a:path>
                            </a:pathLst>
                          </a:custGeom>
                          <a:solidFill>
                            <a:srgbClr val="000000"/>
                          </a:solidFill>
                          <a:ln w="0" cap="flat">
                            <a:noFill/>
                            <a:round/>
                          </a:ln>
                          <a:effectLst/>
                        </wps:spPr>
                        <wps:bodyPr/>
                      </wps:wsp>
                      <wps:wsp>
                        <wps:cNvPr id="10112" name="Shape 10112"/>
                        <wps:cNvSpPr/>
                        <wps:spPr>
                          <a:xfrm>
                            <a:off x="4460875" y="0"/>
                            <a:ext cx="28194" cy="28194"/>
                          </a:xfrm>
                          <a:custGeom>
                            <a:avLst/>
                            <a:gdLst/>
                            <a:ahLst/>
                            <a:cxnLst/>
                            <a:rect l="0" t="0" r="0" b="0"/>
                            <a:pathLst>
                              <a:path w="28194" h="28194">
                                <a:moveTo>
                                  <a:pt x="0" y="0"/>
                                </a:moveTo>
                                <a:lnTo>
                                  <a:pt x="28194" y="0"/>
                                </a:lnTo>
                                <a:lnTo>
                                  <a:pt x="28194" y="28194"/>
                                </a:lnTo>
                                <a:lnTo>
                                  <a:pt x="0" y="28194"/>
                                </a:lnTo>
                                <a:lnTo>
                                  <a:pt x="0" y="0"/>
                                </a:lnTo>
                              </a:path>
                            </a:pathLst>
                          </a:custGeom>
                          <a:solidFill>
                            <a:srgbClr val="000000"/>
                          </a:solidFill>
                          <a:ln w="0" cap="flat">
                            <a:noFill/>
                            <a:round/>
                          </a:ln>
                          <a:effectLst/>
                        </wps:spPr>
                        <wps:bodyPr/>
                      </wps:wsp>
                      <wps:wsp>
                        <wps:cNvPr id="10113" name="Shape 10113"/>
                        <wps:cNvSpPr/>
                        <wps:spPr>
                          <a:xfrm>
                            <a:off x="4489069" y="0"/>
                            <a:ext cx="1062228" cy="28194"/>
                          </a:xfrm>
                          <a:custGeom>
                            <a:avLst/>
                            <a:gdLst/>
                            <a:ahLst/>
                            <a:cxnLst/>
                            <a:rect l="0" t="0" r="0" b="0"/>
                            <a:pathLst>
                              <a:path w="1062228" h="28194">
                                <a:moveTo>
                                  <a:pt x="0" y="0"/>
                                </a:moveTo>
                                <a:lnTo>
                                  <a:pt x="1062228" y="0"/>
                                </a:lnTo>
                                <a:lnTo>
                                  <a:pt x="1062228" y="28194"/>
                                </a:lnTo>
                                <a:lnTo>
                                  <a:pt x="0" y="28194"/>
                                </a:lnTo>
                                <a:lnTo>
                                  <a:pt x="0" y="0"/>
                                </a:lnTo>
                              </a:path>
                            </a:pathLst>
                          </a:custGeom>
                          <a:solidFill>
                            <a:srgbClr val="000000"/>
                          </a:solidFill>
                          <a:ln w="0" cap="flat">
                            <a:noFill/>
                            <a:round/>
                          </a:ln>
                          <a:effectLst/>
                        </wps:spPr>
                        <wps:bodyPr/>
                      </wps:wsp>
                    </wpg:wgp>
                  </a:graphicData>
                </a:graphic>
              </wp:inline>
            </w:drawing>
          </mc:Choice>
          <mc:Fallback>
            <w:pict>
              <v:group w14:anchorId="7C3AB28F" id="Group 9545" o:spid="_x0000_s1026" style="width:449.25pt;height:2.2pt;mso-position-horizontal-relative:char;mso-position-vertical-relative:line" coordsize="57054,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">
                <v:shape id="Shape 6" o:spid="_x0000_s1027" style="position:absolute;top:134;width:57054;height:0;visibility:visible;mso-wrap-style:square;v-text-anchor:top" coordsize="5705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" path="m,l5705475,e" filled="f" strokeweight="2.25pt">
                  <v:path arrowok="t" textboxrect="0,0,5705475,0"/>
                </v:shape>
                <v:shape id="Shape 10109" o:spid="_x0000_s1028" style="position:absolute;left:3204;width:14495;height:281;visibility:visible;mso-wrap-style:square;v-text-anchor:top" coordsize="1449578,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" path="m,l1449578,r,28194l,28194,,e" fillcolor="black" stroked="f" strokeweight="0">
                  <v:path arrowok="t" textboxrect="0,0,1449578,28194"/>
                </v:shape>
                <v:shape id="Shape 10110" o:spid="_x0000_s1029" style="position:absolute;left:17608;width:282;height:281;visibility:visible;mso-wrap-style:square;v-text-anchor:top" coordsize="2819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" path="m,l28194,r,28194l,28194,,e" fillcolor="black" stroked="f" strokeweight="0">
                  <v:path arrowok="t" textboxrect="0,0,28194,28194"/>
                </v:shape>
                <v:shape id="Shape 10111" o:spid="_x0000_s1030" style="position:absolute;left:17890;width:26810;height:281;visibility:visible;mso-wrap-style:square;v-text-anchor:top" coordsize="2680970,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" path="m,l2680970,r,28194l,28194,,e" fillcolor="black" stroked="f" strokeweight="0">
                  <v:path arrowok="t" textboxrect="0,0,2680970,28194"/>
                </v:shape>
                <v:shape id="Shape 10112" o:spid="_x0000_s1031" style="position:absolute;left:44608;width:282;height:281;visibility:visible;mso-wrap-style:square;v-text-anchor:top" coordsize="2819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" path="m,l28194,r,28194l,28194,,e" fillcolor="black" stroked="f" strokeweight="0">
                  <v:path arrowok="t" textboxrect="0,0,28194,28194"/>
                </v:shape>
                <v:shape id="Shape 10113" o:spid="_x0000_s1032" style="position:absolute;left:44890;width:10622;height:281;visibility:visible;mso-wrap-style:square;v-text-anchor:top" coordsize="1062228,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" path="m,l1062228,r,28194l,28194,,e" fillcolor="black" stroked="f" strokeweight="0">
                  <v:path arrowok="t" textboxrect="0,0,1062228,28194"/>
                </v:shape>
                <w10:anchorlock/>
              </v:group>
            </w:pict>
          </mc:Fallback>
        </mc:AlternateContent>
      </w:r>
    </w:p>
    <w:p w:rsidR="00B84B0C" w:rsidRPr="00A07B90" w:rsidRDefault="00B84B0C" w:rsidP="00B84B0C">
      <w:pPr>
        <w:spacing w:after="215"/>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20"/>
          <w:lang w:eastAsia="en-MY"/>
        </w:rPr>
        <w:t xml:space="preserve"> </w:t>
      </w:r>
    </w:p>
    <w:p w:rsidR="00B84B0C" w:rsidRPr="00A07B90" w:rsidRDefault="00B84B0C" w:rsidP="00B84B0C">
      <w:pPr>
        <w:spacing w:after="3" w:line="253" w:lineRule="auto"/>
        <w:ind w:left="235" w:hanging="1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24"/>
          <w:lang w:eastAsia="en-MY"/>
        </w:rPr>
        <w:t>Official Use:</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spacing w:after="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3"/>
          <w:lang w:eastAsia="en-MY"/>
        </w:rPr>
        <w:t xml:space="preserve"> </w:t>
      </w:r>
    </w:p>
    <w:tbl>
      <w:tblPr>
        <w:tblStyle w:val="TableGrid"/>
        <w:tblW w:w="8220" w:type="dxa"/>
        <w:tblInd w:w="655" w:type="dxa"/>
        <w:tblCellMar>
          <w:top w:w="50" w:type="dxa"/>
          <w:right w:w="71" w:type="dxa"/>
        </w:tblCellMar>
        <w:tblLook w:val="04A0" w:firstRow="1" w:lastRow="0" w:firstColumn="1" w:lastColumn="0" w:noHBand="0" w:noVBand="1"/>
      </w:tblPr>
      <w:tblGrid>
        <w:gridCol w:w="2054"/>
        <w:gridCol w:w="211"/>
        <w:gridCol w:w="2349"/>
        <w:gridCol w:w="2755"/>
        <w:gridCol w:w="851"/>
      </w:tblGrid>
      <w:tr w:rsidR="00B84B0C" w:rsidRPr="00A07B90" w:rsidTr="009F4082">
        <w:trPr>
          <w:trHeight w:val="437"/>
        </w:trPr>
        <w:tc>
          <w:tcPr>
            <w:tcW w:w="2055" w:type="dxa"/>
            <w:tcBorders>
              <w:top w:val="single" w:sz="5" w:space="0" w:color="000000"/>
              <w:left w:val="single" w:sz="5" w:space="0" w:color="000000"/>
              <w:bottom w:val="single" w:sz="5" w:space="0" w:color="000000"/>
              <w:right w:val="nil"/>
            </w:tcBorders>
            <w:shd w:val="clear" w:color="auto" w:fill="BEBEBE"/>
          </w:tcPr>
          <w:p w:rsidR="00B84B0C" w:rsidRPr="00A07B90" w:rsidRDefault="00B84B0C" w:rsidP="009F4082">
            <w:pPr>
              <w:spacing w:after="160" w:line="259" w:lineRule="auto"/>
              <w:rPr>
                <w:rFonts w:ascii="Times New Roman" w:eastAsia="Times New Roman" w:hAnsi="Times New Roman" w:cs="Times New Roman"/>
                <w:color w:val="000000"/>
                <w:sz w:val="24"/>
              </w:rPr>
            </w:pPr>
          </w:p>
        </w:tc>
        <w:tc>
          <w:tcPr>
            <w:tcW w:w="211" w:type="dxa"/>
            <w:tcBorders>
              <w:top w:val="single" w:sz="5" w:space="0" w:color="000000"/>
              <w:left w:val="nil"/>
              <w:bottom w:val="single" w:sz="5" w:space="0" w:color="000000"/>
              <w:right w:val="nil"/>
            </w:tcBorders>
            <w:shd w:val="clear" w:color="auto" w:fill="BEBEBE"/>
          </w:tcPr>
          <w:p w:rsidR="00B84B0C" w:rsidRPr="00A07B90" w:rsidRDefault="00B84B0C" w:rsidP="009F4082">
            <w:pPr>
              <w:spacing w:after="160" w:line="259" w:lineRule="auto"/>
              <w:rPr>
                <w:rFonts w:ascii="Times New Roman" w:eastAsia="Times New Roman" w:hAnsi="Times New Roman" w:cs="Times New Roman"/>
                <w:color w:val="000000"/>
                <w:sz w:val="24"/>
              </w:rPr>
            </w:pPr>
          </w:p>
        </w:tc>
        <w:tc>
          <w:tcPr>
            <w:tcW w:w="5955" w:type="dxa"/>
            <w:gridSpan w:val="3"/>
            <w:tcBorders>
              <w:top w:val="single" w:sz="5" w:space="0" w:color="000000"/>
              <w:left w:val="nil"/>
              <w:bottom w:val="single" w:sz="5" w:space="0" w:color="000000"/>
              <w:right w:val="single" w:sz="5" w:space="0" w:color="000000"/>
            </w:tcBorders>
            <w:shd w:val="clear" w:color="auto" w:fill="BEBEBE"/>
          </w:tcPr>
          <w:p w:rsidR="00B84B0C" w:rsidRPr="00A07B90" w:rsidRDefault="00B84B0C" w:rsidP="009F4082">
            <w:pPr>
              <w:tabs>
                <w:tab w:val="center" w:pos="1948"/>
                <w:tab w:val="center" w:pos="5106"/>
              </w:tabs>
              <w:spacing w:line="259" w:lineRule="auto"/>
              <w:rPr>
                <w:rFonts w:ascii="Times New Roman" w:eastAsia="Times New Roman" w:hAnsi="Times New Roman" w:cs="Times New Roman"/>
                <w:color w:val="000000"/>
                <w:sz w:val="24"/>
              </w:rPr>
            </w:pPr>
            <w:r w:rsidRPr="00A07B90">
              <w:rPr>
                <w:rFonts w:ascii="Calibri" w:eastAsia="Calibri" w:hAnsi="Calibri" w:cs="Calibri"/>
                <w:color w:val="000000"/>
              </w:rPr>
              <w:tab/>
            </w:r>
            <w:r w:rsidRPr="00A07B90">
              <w:rPr>
                <w:rFonts w:ascii="Times New Roman" w:eastAsia="Times New Roman" w:hAnsi="Times New Roman" w:cs="Times New Roman"/>
                <w:b/>
                <w:color w:val="000000"/>
                <w:sz w:val="24"/>
              </w:rPr>
              <w:t>Examiner’s Comment</w:t>
            </w:r>
            <w:r w:rsidRPr="00A07B90">
              <w:rPr>
                <w:rFonts w:ascii="Times New Roman" w:eastAsia="Times New Roman" w:hAnsi="Times New Roman" w:cs="Times New Roman"/>
                <w:color w:val="000000"/>
                <w:sz w:val="24"/>
              </w:rPr>
              <w:t xml:space="preserve"> </w:t>
            </w:r>
            <w:r w:rsidRPr="00A07B90">
              <w:rPr>
                <w:rFonts w:ascii="Times New Roman" w:eastAsia="Times New Roman" w:hAnsi="Times New Roman" w:cs="Times New Roman"/>
                <w:color w:val="000000"/>
                <w:sz w:val="24"/>
              </w:rPr>
              <w:tab/>
            </w:r>
            <w:r w:rsidRPr="00A07B90">
              <w:rPr>
                <w:rFonts w:ascii="Calibri" w:eastAsia="Calibri" w:hAnsi="Calibri" w:cs="Calibri"/>
                <w:color w:val="000000"/>
                <w:sz w:val="34"/>
                <w:vertAlign w:val="superscript"/>
              </w:rPr>
              <w:t xml:space="preserve"> </w:t>
            </w:r>
          </w:p>
        </w:tc>
      </w:tr>
      <w:tr w:rsidR="00B84B0C" w:rsidRPr="00A07B90" w:rsidTr="009F4082">
        <w:trPr>
          <w:trHeight w:val="1391"/>
        </w:trPr>
        <w:tc>
          <w:tcPr>
            <w:tcW w:w="2055" w:type="dxa"/>
            <w:tcBorders>
              <w:top w:val="single" w:sz="5" w:space="0" w:color="000000"/>
              <w:left w:val="single" w:sz="5" w:space="0" w:color="000000"/>
              <w:bottom w:val="single" w:sz="5" w:space="0" w:color="000000"/>
              <w:right w:val="nil"/>
            </w:tcBorders>
          </w:tcPr>
          <w:p w:rsidR="00B84B0C" w:rsidRPr="00A07B90" w:rsidRDefault="00B84B0C" w:rsidP="009F4082">
            <w:pPr>
              <w:spacing w:line="259" w:lineRule="auto"/>
              <w:ind w:left="5"/>
              <w:rPr>
                <w:rFonts w:ascii="Times New Roman" w:eastAsia="Times New Roman" w:hAnsi="Times New Roman" w:cs="Times New Roman"/>
                <w:color w:val="000000"/>
                <w:sz w:val="24"/>
              </w:rPr>
            </w:pPr>
            <w:r w:rsidRPr="00A07B90">
              <w:rPr>
                <w:rFonts w:ascii="Calibri" w:eastAsia="Calibri" w:hAnsi="Calibri" w:cs="Calibri"/>
                <w:color w:val="000000"/>
              </w:rPr>
              <w:lastRenderedPageBreak/>
              <w:t xml:space="preserve"> </w:t>
            </w:r>
          </w:p>
        </w:tc>
        <w:tc>
          <w:tcPr>
            <w:tcW w:w="211" w:type="dxa"/>
            <w:tcBorders>
              <w:top w:val="single" w:sz="5" w:space="0" w:color="000000"/>
              <w:left w:val="nil"/>
              <w:bottom w:val="single" w:sz="5" w:space="0" w:color="000000"/>
              <w:right w:val="nil"/>
            </w:tcBorders>
          </w:tcPr>
          <w:p w:rsidR="00B84B0C" w:rsidRPr="00A07B90" w:rsidRDefault="00B84B0C" w:rsidP="009F4082">
            <w:pPr>
              <w:spacing w:after="160" w:line="259" w:lineRule="auto"/>
              <w:rPr>
                <w:rFonts w:ascii="Times New Roman" w:eastAsia="Times New Roman" w:hAnsi="Times New Roman" w:cs="Times New Roman"/>
                <w:color w:val="000000"/>
                <w:sz w:val="24"/>
              </w:rPr>
            </w:pPr>
          </w:p>
        </w:tc>
        <w:tc>
          <w:tcPr>
            <w:tcW w:w="5955" w:type="dxa"/>
            <w:gridSpan w:val="3"/>
            <w:tcBorders>
              <w:top w:val="single" w:sz="5" w:space="0" w:color="000000"/>
              <w:left w:val="nil"/>
              <w:bottom w:val="single" w:sz="5" w:space="0" w:color="000000"/>
              <w:right w:val="single" w:sz="5" w:space="0" w:color="000000"/>
            </w:tcBorders>
          </w:tcPr>
          <w:p w:rsidR="00B84B0C" w:rsidRPr="00A07B90" w:rsidRDefault="00B84B0C" w:rsidP="009F4082">
            <w:pPr>
              <w:spacing w:line="259" w:lineRule="auto"/>
              <w:ind w:left="1"/>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r w:rsidRPr="00A07B90">
              <w:rPr>
                <w:rFonts w:ascii="Calibri" w:eastAsia="Calibri" w:hAnsi="Calibri" w:cs="Calibri"/>
                <w:color w:val="000000"/>
              </w:rPr>
              <w:tab/>
              <w:t xml:space="preserve"> </w:t>
            </w:r>
            <w:r w:rsidRPr="00A07B90">
              <w:rPr>
                <w:rFonts w:ascii="Calibri" w:eastAsia="Calibri" w:hAnsi="Calibri" w:cs="Calibri"/>
                <w:color w:val="000000"/>
              </w:rPr>
              <w:tab/>
              <w:t xml:space="preserve"> </w:t>
            </w:r>
          </w:p>
        </w:tc>
      </w:tr>
      <w:tr w:rsidR="00B84B0C" w:rsidRPr="00A07B90" w:rsidTr="009F4082">
        <w:trPr>
          <w:trHeight w:val="569"/>
        </w:trPr>
        <w:tc>
          <w:tcPr>
            <w:tcW w:w="2055" w:type="dxa"/>
            <w:tcBorders>
              <w:top w:val="single" w:sz="5" w:space="0" w:color="000000"/>
              <w:left w:val="single" w:sz="5" w:space="0" w:color="000000"/>
              <w:bottom w:val="single" w:sz="5" w:space="0" w:color="000000"/>
              <w:right w:val="nil"/>
            </w:tcBorders>
            <w:shd w:val="clear" w:color="auto" w:fill="BEBEBE"/>
            <w:vAlign w:val="center"/>
          </w:tcPr>
          <w:p w:rsidR="00B84B0C" w:rsidRPr="00A07B90" w:rsidRDefault="00B84B0C" w:rsidP="009F4082">
            <w:pPr>
              <w:spacing w:line="259" w:lineRule="auto"/>
              <w:ind w:left="129"/>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sz w:val="24"/>
              </w:rPr>
              <w:t xml:space="preserve">Marks Awarded </w:t>
            </w:r>
          </w:p>
        </w:tc>
        <w:tc>
          <w:tcPr>
            <w:tcW w:w="211" w:type="dxa"/>
            <w:tcBorders>
              <w:top w:val="single" w:sz="5" w:space="0" w:color="000000"/>
              <w:left w:val="nil"/>
              <w:bottom w:val="single" w:sz="5" w:space="0" w:color="000000"/>
              <w:right w:val="single" w:sz="5" w:space="0" w:color="000000"/>
            </w:tcBorders>
            <w:shd w:val="clear" w:color="auto" w:fill="BEBEBE"/>
            <w:vAlign w:val="center"/>
          </w:tcPr>
          <w:p w:rsidR="00B84B0C" w:rsidRPr="00A07B90" w:rsidRDefault="00B84B0C" w:rsidP="009F4082">
            <w:pPr>
              <w:spacing w:line="259" w:lineRule="auto"/>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sz w:val="24"/>
              </w:rPr>
              <w:t>:</w:t>
            </w:r>
            <w:r w:rsidRPr="00A07B90">
              <w:rPr>
                <w:rFonts w:ascii="Times New Roman" w:eastAsia="Times New Roman" w:hAnsi="Times New Roman" w:cs="Times New Roman"/>
                <w:color w:val="000000"/>
                <w:sz w:val="24"/>
              </w:rPr>
              <w:t xml:space="preserve"> </w:t>
            </w:r>
          </w:p>
        </w:tc>
        <w:tc>
          <w:tcPr>
            <w:tcW w:w="2349" w:type="dxa"/>
            <w:tcBorders>
              <w:top w:val="single" w:sz="5" w:space="0" w:color="000000"/>
              <w:left w:val="single" w:sz="5" w:space="0" w:color="000000"/>
              <w:bottom w:val="single" w:sz="5" w:space="0" w:color="000000"/>
              <w:right w:val="single" w:sz="5" w:space="0" w:color="000000"/>
            </w:tcBorders>
            <w:vAlign w:val="center"/>
          </w:tcPr>
          <w:p w:rsidR="00B84B0C" w:rsidRPr="00A07B90" w:rsidRDefault="00B84B0C" w:rsidP="009F4082">
            <w:pPr>
              <w:spacing w:line="259" w:lineRule="auto"/>
              <w:ind w:left="1330"/>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sz w:val="32"/>
              </w:rPr>
              <w:t>/ 100</w:t>
            </w:r>
            <w:r w:rsidRPr="00A07B90">
              <w:rPr>
                <w:rFonts w:ascii="Times New Roman" w:eastAsia="Times New Roman" w:hAnsi="Times New Roman" w:cs="Times New Roman"/>
                <w:color w:val="000000"/>
                <w:sz w:val="32"/>
              </w:rPr>
              <w:t xml:space="preserve"> </w:t>
            </w:r>
          </w:p>
        </w:tc>
        <w:tc>
          <w:tcPr>
            <w:tcW w:w="2755" w:type="dxa"/>
            <w:tcBorders>
              <w:top w:val="single" w:sz="5" w:space="0" w:color="000000"/>
              <w:left w:val="single" w:sz="5" w:space="0" w:color="000000"/>
              <w:bottom w:val="single" w:sz="5" w:space="0" w:color="000000"/>
              <w:right w:val="single" w:sz="5" w:space="0" w:color="000000"/>
            </w:tcBorders>
            <w:shd w:val="clear" w:color="auto" w:fill="BEBEBE"/>
            <w:vAlign w:val="center"/>
          </w:tcPr>
          <w:p w:rsidR="00B84B0C" w:rsidRPr="00A07B90" w:rsidRDefault="00B84B0C" w:rsidP="009F4082">
            <w:pPr>
              <w:spacing w:line="259" w:lineRule="auto"/>
              <w:ind w:left="200"/>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sz w:val="24"/>
              </w:rPr>
              <w:t>Overall Marks (20%):</w:t>
            </w:r>
            <w:r w:rsidRPr="00A07B90">
              <w:rPr>
                <w:rFonts w:ascii="Times New Roman" w:eastAsia="Times New Roman" w:hAnsi="Times New Roman" w:cs="Times New Roman"/>
                <w:color w:val="000000"/>
                <w:sz w:val="24"/>
              </w:rPr>
              <w:t xml:space="preserve"> </w:t>
            </w:r>
          </w:p>
        </w:tc>
        <w:tc>
          <w:tcPr>
            <w:tcW w:w="851"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line="259" w:lineRule="auto"/>
              <w:ind w:left="8"/>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p>
        </w:tc>
      </w:tr>
    </w:tbl>
    <w:p w:rsidR="00B84B0C" w:rsidRPr="00A07B90" w:rsidRDefault="00B84B0C" w:rsidP="00B84B0C">
      <w:pPr>
        <w:spacing w:after="320"/>
        <w:ind w:left="20"/>
        <w:rPr>
          <w:rFonts w:ascii="Times New Roman" w:eastAsia="Times New Roman" w:hAnsi="Times New Roman" w:cs="Times New Roman"/>
          <w:color w:val="000000"/>
          <w:sz w:val="24"/>
          <w:lang w:eastAsia="en-MY"/>
        </w:rPr>
      </w:pPr>
      <w:r w:rsidRPr="00A07B90">
        <w:rPr>
          <w:rFonts w:ascii="Calibri" w:eastAsia="Calibri" w:hAnsi="Calibri" w:cs="Calibri"/>
          <w:color w:val="000000"/>
          <w:sz w:val="20"/>
          <w:lang w:eastAsia="en-MY"/>
        </w:rPr>
        <w:t xml:space="preserve"> </w:t>
      </w:r>
    </w:p>
    <w:p w:rsidR="00B84B0C" w:rsidRPr="00A07B90" w:rsidRDefault="00B84B0C" w:rsidP="00B84B0C">
      <w:pPr>
        <w:spacing w:after="93"/>
        <w:ind w:left="2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19"/>
          <w:lang w:eastAsia="en-MY"/>
        </w:rPr>
        <w:t xml:space="preserve"> </w:t>
      </w:r>
    </w:p>
    <w:p w:rsidR="00B84B0C" w:rsidRPr="00A07B90" w:rsidRDefault="00B84B0C" w:rsidP="00B84B0C">
      <w:pPr>
        <w:spacing w:after="3" w:line="253" w:lineRule="auto"/>
        <w:ind w:left="235" w:hanging="1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24"/>
          <w:lang w:eastAsia="en-MY"/>
        </w:rPr>
        <w:t>Student declaration:</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spacing w:after="4" w:line="252" w:lineRule="auto"/>
        <w:ind w:left="544" w:hanging="1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i/>
          <w:color w:val="000000"/>
          <w:sz w:val="24"/>
          <w:lang w:eastAsia="en-MY"/>
        </w:rPr>
        <w:t>I declare that:</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numPr>
          <w:ilvl w:val="0"/>
          <w:numId w:val="7"/>
        </w:numPr>
        <w:spacing w:after="4" w:line="252" w:lineRule="auto"/>
        <w:ind w:hanging="426"/>
        <w:jc w:val="both"/>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i/>
          <w:color w:val="000000"/>
          <w:sz w:val="24"/>
          <w:lang w:eastAsia="en-MY"/>
        </w:rPr>
        <w:t>I understand what is meant by plagiarism</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numPr>
          <w:ilvl w:val="0"/>
          <w:numId w:val="7"/>
        </w:numPr>
        <w:spacing w:after="4" w:line="252" w:lineRule="auto"/>
        <w:ind w:hanging="426"/>
        <w:jc w:val="both"/>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i/>
          <w:color w:val="000000"/>
          <w:sz w:val="24"/>
          <w:lang w:eastAsia="en-MY"/>
        </w:rPr>
        <w:t>The implication of plagiarism has been explained to me by my institution</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numPr>
          <w:ilvl w:val="0"/>
          <w:numId w:val="7"/>
        </w:numPr>
        <w:spacing w:after="4" w:line="252" w:lineRule="auto"/>
        <w:ind w:hanging="426"/>
        <w:jc w:val="both"/>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i/>
          <w:color w:val="000000"/>
          <w:sz w:val="24"/>
          <w:lang w:eastAsia="en-MY"/>
        </w:rPr>
        <w:t>This assignment is all my own work and I have acknowledged any use of the published and unpublished works of other people.</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spacing w:after="0"/>
        <w:ind w:left="2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i/>
          <w:color w:val="000000"/>
          <w:sz w:val="24"/>
          <w:lang w:eastAsia="en-MY"/>
        </w:rPr>
        <w:t xml:space="preserve"> </w:t>
      </w:r>
    </w:p>
    <w:p w:rsidR="00B84B0C" w:rsidRPr="00A07B90" w:rsidRDefault="00B84B0C" w:rsidP="00B84B0C">
      <w:pPr>
        <w:spacing w:after="0"/>
        <w:ind w:left="2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i/>
          <w:color w:val="000000"/>
          <w:sz w:val="23"/>
          <w:lang w:eastAsia="en-MY"/>
        </w:rPr>
        <w:t xml:space="preserve"> </w:t>
      </w:r>
    </w:p>
    <w:tbl>
      <w:tblPr>
        <w:tblStyle w:val="TableGrid"/>
        <w:tblW w:w="8287" w:type="dxa"/>
        <w:tblInd w:w="20" w:type="dxa"/>
        <w:tblCellMar>
          <w:top w:w="34" w:type="dxa"/>
        </w:tblCellMar>
        <w:tblLook w:val="04A0" w:firstRow="1" w:lastRow="0" w:firstColumn="1" w:lastColumn="0" w:noHBand="0" w:noVBand="1"/>
      </w:tblPr>
      <w:tblGrid>
        <w:gridCol w:w="5845"/>
        <w:gridCol w:w="2442"/>
      </w:tblGrid>
      <w:tr w:rsidR="00B84B0C" w:rsidRPr="00A07B90" w:rsidTr="009F4082">
        <w:trPr>
          <w:trHeight w:val="636"/>
        </w:trPr>
        <w:tc>
          <w:tcPr>
            <w:tcW w:w="5845" w:type="dxa"/>
            <w:tcBorders>
              <w:top w:val="nil"/>
              <w:left w:val="nil"/>
              <w:bottom w:val="nil"/>
              <w:right w:val="nil"/>
            </w:tcBorders>
          </w:tcPr>
          <w:p w:rsidR="00B84B0C" w:rsidRPr="00A07B90" w:rsidRDefault="00B84B0C" w:rsidP="009F4082">
            <w:pPr>
              <w:spacing w:line="259" w:lineRule="auto"/>
              <w:ind w:left="2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Student’s signature: SAVITHA SAN MARKAN</w:t>
            </w:r>
          </w:p>
          <w:p w:rsidR="00B84B0C" w:rsidRPr="00A07B90" w:rsidRDefault="00B84B0C" w:rsidP="009F4082">
            <w:pPr>
              <w:spacing w:line="259" w:lineRule="auto"/>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sz w:val="20"/>
              </w:rPr>
              <w:t xml:space="preserve"> </w:t>
            </w:r>
          </w:p>
          <w:p w:rsidR="00B84B0C" w:rsidRPr="00A07B90" w:rsidRDefault="00B84B0C" w:rsidP="009F4082">
            <w:pPr>
              <w:spacing w:line="259" w:lineRule="auto"/>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sz w:val="12"/>
              </w:rPr>
              <w:t xml:space="preserve"> </w:t>
            </w:r>
          </w:p>
        </w:tc>
        <w:tc>
          <w:tcPr>
            <w:tcW w:w="2442" w:type="dxa"/>
            <w:tcBorders>
              <w:top w:val="nil"/>
              <w:left w:val="nil"/>
              <w:bottom w:val="nil"/>
              <w:right w:val="nil"/>
            </w:tcBorders>
          </w:tcPr>
          <w:p w:rsidR="00B84B0C" w:rsidRPr="00A07B90" w:rsidRDefault="00B84B0C" w:rsidP="009F4082">
            <w:pPr>
              <w:spacing w:line="259" w:lineRule="auto"/>
              <w:ind w:left="13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Date: 19/8/2022</w:t>
            </w:r>
            <w:r w:rsidRPr="00A07B90">
              <w:rPr>
                <w:rFonts w:ascii="Times New Roman" w:eastAsia="Times New Roman" w:hAnsi="Times New Roman" w:cs="Times New Roman"/>
                <w:color w:val="000000"/>
                <w:sz w:val="24"/>
              </w:rPr>
              <w:t xml:space="preserve"> </w:t>
            </w:r>
          </w:p>
        </w:tc>
      </w:tr>
    </w:tbl>
    <w:p w:rsidR="00B84B0C" w:rsidRPr="00A07B90" w:rsidRDefault="00B84B0C" w:rsidP="00B84B0C">
      <w:pPr>
        <w:spacing w:after="268"/>
        <w:ind w:right="104"/>
        <w:jc w:val="right"/>
        <w:rPr>
          <w:rFonts w:ascii="Times New Roman" w:eastAsia="Times New Roman" w:hAnsi="Times New Roman" w:cs="Times New Roman"/>
          <w:color w:val="000000"/>
          <w:sz w:val="24"/>
          <w:lang w:eastAsia="en-MY"/>
        </w:rPr>
      </w:pPr>
      <w:r w:rsidRPr="00A07B90">
        <w:rPr>
          <w:rFonts w:ascii="Calibri" w:eastAsia="Calibri" w:hAnsi="Calibri" w:cs="Calibri"/>
          <w:noProof/>
          <w:color w:val="000000"/>
          <w:lang w:eastAsia="en-MY"/>
        </w:rPr>
        <mc:AlternateContent>
          <mc:Choice Requires="wpg">
            <w:drawing>
              <wp:inline distT="0" distB="0" distL="0" distR="0" wp14:anchorId="51076BF6" wp14:editId="24C5A8CA">
                <wp:extent cx="5705475" cy="28575"/>
                <wp:effectExtent l="0" t="0" r="0" b="0"/>
                <wp:docPr id="8767" name="Group 8767"/>
                <wp:cNvGraphicFramePr/>
                <a:graphic xmlns:a="http://schemas.openxmlformats.org/drawingml/2006/main">
                  <a:graphicData uri="http://schemas.microsoft.com/office/word/2010/wordprocessingGroup">
                    <wpg:wgp>
                      <wpg:cNvGrpSpPr/>
                      <wpg:grpSpPr>
                        <a:xfrm>
                          <a:off x="0" y="0"/>
                          <a:ext cx="5705475" cy="28575"/>
                          <a:chOff x="0" y="0"/>
                          <a:chExt cx="5705475" cy="28575"/>
                        </a:xfrm>
                      </wpg:grpSpPr>
                      <wps:wsp>
                        <wps:cNvPr id="698" name="Shape 698"/>
                        <wps:cNvSpPr/>
                        <wps:spPr>
                          <a:xfrm>
                            <a:off x="0" y="0"/>
                            <a:ext cx="5705475" cy="0"/>
                          </a:xfrm>
                          <a:custGeom>
                            <a:avLst/>
                            <a:gdLst/>
                            <a:ahLst/>
                            <a:cxnLst/>
                            <a:rect l="0" t="0" r="0" b="0"/>
                            <a:pathLst>
                              <a:path w="5705475">
                                <a:moveTo>
                                  <a:pt x="0" y="0"/>
                                </a:moveTo>
                                <a:lnTo>
                                  <a:pt x="5705475" y="0"/>
                                </a:lnTo>
                              </a:path>
                            </a:pathLst>
                          </a:custGeom>
                          <a:noFill/>
                          <a:ln w="28575" cap="flat" cmpd="sng" algn="ctr">
                            <a:solidFill>
                              <a:srgbClr val="000000"/>
                            </a:solidFill>
                            <a:prstDash val="solid"/>
                            <a:round/>
                          </a:ln>
                          <a:effectLst/>
                        </wps:spPr>
                        <wps:bodyPr/>
                      </wps:wsp>
                    </wpg:wgp>
                  </a:graphicData>
                </a:graphic>
              </wp:inline>
            </w:drawing>
          </mc:Choice>
          <mc:Fallback>
            <w:pict>
              <v:group w14:anchorId="199E6572" id="Group 8767" o:spid="_x0000_s1026" style="width:449.25pt;height:2.25pt;mso-position-horizontal-relative:char;mso-position-vertical-relative:line" coordsize="5705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">
                <v:shape id="Shape 698" o:spid="_x0000_s1027" style="position:absolute;width:57054;height:0;visibility:visible;mso-wrap-style:square;v-text-anchor:top" coordsize="5705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" path="m,l5705475,e" filled="f" strokeweight="2.25pt">
                  <v:path arrowok="t" textboxrect="0,0,5705475,0"/>
                </v:shape>
                <w10:anchorlock/>
              </v:group>
            </w:pict>
          </mc:Fallback>
        </mc:AlternateContent>
      </w:r>
      <w:r w:rsidRPr="00A07B90">
        <w:rPr>
          <w:rFonts w:ascii="Times New Roman" w:eastAsia="Times New Roman" w:hAnsi="Times New Roman" w:cs="Times New Roman"/>
          <w:color w:val="000000"/>
          <w:sz w:val="4"/>
          <w:lang w:eastAsia="en-MY"/>
        </w:rPr>
        <w:t xml:space="preserve"> </w:t>
      </w:r>
    </w:p>
    <w:p w:rsidR="00B84B0C" w:rsidRPr="00A07B90" w:rsidRDefault="00B84B0C" w:rsidP="00B84B0C">
      <w:pPr>
        <w:spacing w:after="0"/>
        <w:ind w:left="2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color w:val="000000"/>
          <w:sz w:val="33"/>
          <w:lang w:eastAsia="en-MY"/>
        </w:rPr>
        <w:t xml:space="preserve"> </w:t>
      </w:r>
    </w:p>
    <w:p w:rsidR="00B84B0C" w:rsidRPr="00A07B90" w:rsidRDefault="00B84B0C" w:rsidP="00B84B0C">
      <w:pPr>
        <w:spacing w:after="3" w:line="253" w:lineRule="auto"/>
        <w:ind w:left="235" w:hanging="1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24"/>
          <w:lang w:eastAsia="en-MY"/>
        </w:rPr>
        <w:t>Marks Sheet:</w:t>
      </w:r>
      <w:r w:rsidRPr="00A07B90">
        <w:rPr>
          <w:rFonts w:ascii="Times New Roman" w:eastAsia="Times New Roman" w:hAnsi="Times New Roman" w:cs="Times New Roman"/>
          <w:color w:val="000000"/>
          <w:sz w:val="24"/>
          <w:lang w:eastAsia="en-MY"/>
        </w:rPr>
        <w:t xml:space="preserve"> </w:t>
      </w:r>
    </w:p>
    <w:p w:rsidR="00B84B0C" w:rsidRPr="00A07B90" w:rsidRDefault="00B84B0C" w:rsidP="00B84B0C">
      <w:pPr>
        <w:spacing w:after="0"/>
        <w:ind w:left="20"/>
        <w:rPr>
          <w:rFonts w:ascii="Times New Roman" w:eastAsia="Times New Roman" w:hAnsi="Times New Roman" w:cs="Times New Roman"/>
          <w:color w:val="000000"/>
          <w:sz w:val="24"/>
          <w:lang w:eastAsia="en-MY"/>
        </w:rPr>
      </w:pPr>
      <w:r w:rsidRPr="00A07B90">
        <w:rPr>
          <w:rFonts w:ascii="Times New Roman" w:eastAsia="Times New Roman" w:hAnsi="Times New Roman" w:cs="Times New Roman"/>
          <w:b/>
          <w:color w:val="000000"/>
          <w:sz w:val="4"/>
          <w:lang w:eastAsia="en-MY"/>
        </w:rPr>
        <w:t xml:space="preserve"> </w:t>
      </w:r>
    </w:p>
    <w:tbl>
      <w:tblPr>
        <w:tblStyle w:val="TableGrid"/>
        <w:tblW w:w="4587" w:type="dxa"/>
        <w:tblInd w:w="2448" w:type="dxa"/>
        <w:tblCellMar>
          <w:top w:w="11" w:type="dxa"/>
          <w:right w:w="198" w:type="dxa"/>
        </w:tblCellMar>
        <w:tblLook w:val="04A0" w:firstRow="1" w:lastRow="0" w:firstColumn="1" w:lastColumn="0" w:noHBand="0" w:noVBand="1"/>
      </w:tblPr>
      <w:tblGrid>
        <w:gridCol w:w="2040"/>
        <w:gridCol w:w="1108"/>
        <w:gridCol w:w="1439"/>
      </w:tblGrid>
      <w:tr w:rsidR="00B84B0C" w:rsidRPr="00A07B90" w:rsidTr="009F4082">
        <w:trPr>
          <w:trHeight w:val="725"/>
        </w:trPr>
        <w:tc>
          <w:tcPr>
            <w:tcW w:w="3148" w:type="dxa"/>
            <w:gridSpan w:val="2"/>
            <w:tcBorders>
              <w:top w:val="single" w:sz="5" w:space="0" w:color="000000"/>
              <w:left w:val="single" w:sz="5" w:space="0" w:color="000000"/>
              <w:bottom w:val="single" w:sz="5" w:space="0" w:color="000000"/>
              <w:right w:val="nil"/>
            </w:tcBorders>
            <w:shd w:val="clear" w:color="auto" w:fill="BEBEBE"/>
          </w:tcPr>
          <w:p w:rsidR="00B84B0C" w:rsidRPr="00A07B90" w:rsidRDefault="00B84B0C" w:rsidP="009F4082">
            <w:pPr>
              <w:spacing w:after="9" w:line="259" w:lineRule="auto"/>
              <w:ind w:left="4"/>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sz w:val="19"/>
              </w:rPr>
              <w:t xml:space="preserve"> </w:t>
            </w:r>
          </w:p>
          <w:p w:rsidR="00B84B0C" w:rsidRPr="00A07B90" w:rsidRDefault="00B84B0C" w:rsidP="009F4082">
            <w:pPr>
              <w:spacing w:line="259" w:lineRule="auto"/>
              <w:ind w:right="57"/>
              <w:jc w:val="right"/>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Marks Table</w:t>
            </w:r>
            <w:r w:rsidRPr="00A07B90">
              <w:rPr>
                <w:rFonts w:ascii="Times New Roman" w:eastAsia="Times New Roman" w:hAnsi="Times New Roman" w:cs="Times New Roman"/>
                <w:color w:val="000000"/>
              </w:rPr>
              <w:t xml:space="preserve"> </w:t>
            </w:r>
          </w:p>
        </w:tc>
        <w:tc>
          <w:tcPr>
            <w:tcW w:w="1439" w:type="dxa"/>
            <w:tcBorders>
              <w:top w:val="single" w:sz="5" w:space="0" w:color="000000"/>
              <w:left w:val="nil"/>
              <w:bottom w:val="single" w:sz="5" w:space="0" w:color="000000"/>
              <w:right w:val="single" w:sz="5" w:space="0" w:color="000000"/>
            </w:tcBorders>
            <w:shd w:val="clear" w:color="auto" w:fill="BEBEBE"/>
          </w:tcPr>
          <w:p w:rsidR="00B84B0C" w:rsidRPr="00A07B90" w:rsidRDefault="00B84B0C" w:rsidP="009F4082">
            <w:pPr>
              <w:spacing w:after="160" w:line="259" w:lineRule="auto"/>
              <w:rPr>
                <w:rFonts w:ascii="Times New Roman" w:eastAsia="Times New Roman" w:hAnsi="Times New Roman" w:cs="Times New Roman"/>
                <w:color w:val="000000"/>
                <w:sz w:val="24"/>
              </w:rPr>
            </w:pPr>
          </w:p>
        </w:tc>
      </w:tr>
      <w:tr w:rsidR="00B84B0C" w:rsidRPr="00A07B90" w:rsidTr="009F4082">
        <w:trPr>
          <w:trHeight w:val="583"/>
        </w:trPr>
        <w:tc>
          <w:tcPr>
            <w:tcW w:w="2040" w:type="dxa"/>
            <w:tcBorders>
              <w:top w:val="single" w:sz="5" w:space="0" w:color="000000"/>
              <w:left w:val="single" w:sz="5" w:space="0" w:color="000000"/>
              <w:bottom w:val="single" w:sz="5" w:space="0" w:color="000000"/>
              <w:right w:val="nil"/>
            </w:tcBorders>
            <w:shd w:val="clear" w:color="auto" w:fill="BEBEBE"/>
            <w:vAlign w:val="center"/>
          </w:tcPr>
          <w:p w:rsidR="00B84B0C" w:rsidRPr="00A07B90" w:rsidRDefault="00B84B0C" w:rsidP="009F4082">
            <w:pPr>
              <w:spacing w:line="259" w:lineRule="auto"/>
              <w:ind w:left="451"/>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sz w:val="20"/>
              </w:rPr>
              <w:t xml:space="preserve">Questions </w:t>
            </w:r>
          </w:p>
        </w:tc>
        <w:tc>
          <w:tcPr>
            <w:tcW w:w="1108" w:type="dxa"/>
            <w:tcBorders>
              <w:top w:val="single" w:sz="5" w:space="0" w:color="000000"/>
              <w:left w:val="nil"/>
              <w:bottom w:val="single" w:sz="5" w:space="0" w:color="000000"/>
              <w:right w:val="single" w:sz="5" w:space="0" w:color="000000"/>
            </w:tcBorders>
            <w:shd w:val="clear" w:color="auto" w:fill="BEBEBE"/>
          </w:tcPr>
          <w:p w:rsidR="00B84B0C" w:rsidRPr="00A07B90" w:rsidRDefault="00B84B0C" w:rsidP="009F4082">
            <w:pPr>
              <w:spacing w:line="259" w:lineRule="auto"/>
              <w:ind w:firstLine="132"/>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sz w:val="20"/>
              </w:rPr>
              <w:t xml:space="preserve">Marks Allocated </w:t>
            </w:r>
          </w:p>
        </w:tc>
        <w:tc>
          <w:tcPr>
            <w:tcW w:w="1439" w:type="dxa"/>
            <w:tcBorders>
              <w:top w:val="single" w:sz="5" w:space="0" w:color="000000"/>
              <w:left w:val="single" w:sz="5" w:space="0" w:color="000000"/>
              <w:bottom w:val="single" w:sz="5" w:space="0" w:color="000000"/>
              <w:right w:val="single" w:sz="5" w:space="0" w:color="000000"/>
            </w:tcBorders>
            <w:shd w:val="clear" w:color="auto" w:fill="BEBEBE"/>
          </w:tcPr>
          <w:p w:rsidR="00B84B0C" w:rsidRPr="00A07B90" w:rsidRDefault="00B84B0C" w:rsidP="009F4082">
            <w:pPr>
              <w:spacing w:line="259" w:lineRule="auto"/>
              <w:ind w:left="98"/>
              <w:jc w:val="center"/>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sz w:val="20"/>
              </w:rPr>
              <w:t xml:space="preserve">Marks Awarded </w:t>
            </w:r>
          </w:p>
        </w:tc>
      </w:tr>
      <w:tr w:rsidR="00B84B0C" w:rsidRPr="00A07B90" w:rsidTr="009F4082">
        <w:trPr>
          <w:trHeight w:val="518"/>
        </w:trPr>
        <w:tc>
          <w:tcPr>
            <w:tcW w:w="2040" w:type="dxa"/>
            <w:tcBorders>
              <w:top w:val="single" w:sz="5" w:space="0" w:color="000000"/>
              <w:left w:val="single" w:sz="5" w:space="0" w:color="000000"/>
              <w:bottom w:val="single" w:sz="5" w:space="0" w:color="000000"/>
              <w:right w:val="nil"/>
            </w:tcBorders>
          </w:tcPr>
          <w:p w:rsidR="00B84B0C" w:rsidRPr="00A07B90" w:rsidRDefault="00B84B0C" w:rsidP="009F4082">
            <w:pPr>
              <w:spacing w:line="259" w:lineRule="auto"/>
              <w:ind w:left="564"/>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rPr>
              <w:t xml:space="preserve">OLAP </w:t>
            </w:r>
          </w:p>
          <w:p w:rsidR="00B84B0C" w:rsidRPr="00A07B90" w:rsidRDefault="00B84B0C" w:rsidP="009F4082">
            <w:pPr>
              <w:spacing w:line="259" w:lineRule="auto"/>
              <w:ind w:left="331"/>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rPr>
              <w:t xml:space="preserve">Application </w:t>
            </w:r>
          </w:p>
        </w:tc>
        <w:tc>
          <w:tcPr>
            <w:tcW w:w="1108" w:type="dxa"/>
            <w:tcBorders>
              <w:top w:val="single" w:sz="5" w:space="0" w:color="000000"/>
              <w:left w:val="nil"/>
              <w:bottom w:val="single" w:sz="5" w:space="0" w:color="000000"/>
              <w:right w:val="single" w:sz="5" w:space="0" w:color="000000"/>
            </w:tcBorders>
            <w:vAlign w:val="center"/>
          </w:tcPr>
          <w:p w:rsidR="00B84B0C" w:rsidRPr="00A07B90" w:rsidRDefault="00B84B0C" w:rsidP="009F4082">
            <w:pPr>
              <w:spacing w:line="259" w:lineRule="auto"/>
              <w:ind w:left="278"/>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rPr>
              <w:t xml:space="preserve">80 </w:t>
            </w:r>
          </w:p>
        </w:tc>
        <w:tc>
          <w:tcPr>
            <w:tcW w:w="1439"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line="259" w:lineRule="auto"/>
              <w:ind w:left="6"/>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p>
        </w:tc>
      </w:tr>
      <w:tr w:rsidR="00B84B0C" w:rsidRPr="00A07B90" w:rsidTr="009F4082">
        <w:trPr>
          <w:trHeight w:val="449"/>
        </w:trPr>
        <w:tc>
          <w:tcPr>
            <w:tcW w:w="2040" w:type="dxa"/>
            <w:tcBorders>
              <w:top w:val="single" w:sz="5" w:space="0" w:color="000000"/>
              <w:left w:val="single" w:sz="5" w:space="0" w:color="000000"/>
              <w:bottom w:val="single" w:sz="5" w:space="0" w:color="000000"/>
              <w:right w:val="nil"/>
            </w:tcBorders>
            <w:vAlign w:val="center"/>
          </w:tcPr>
          <w:p w:rsidR="00B84B0C" w:rsidRPr="00A07B90" w:rsidRDefault="00B84B0C" w:rsidP="009F4082">
            <w:pPr>
              <w:spacing w:line="259" w:lineRule="auto"/>
              <w:ind w:left="552"/>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rPr>
              <w:t xml:space="preserve">Report </w:t>
            </w:r>
          </w:p>
        </w:tc>
        <w:tc>
          <w:tcPr>
            <w:tcW w:w="1108" w:type="dxa"/>
            <w:tcBorders>
              <w:top w:val="single" w:sz="5" w:space="0" w:color="000000"/>
              <w:left w:val="nil"/>
              <w:bottom w:val="single" w:sz="5" w:space="0" w:color="000000"/>
              <w:right w:val="single" w:sz="5" w:space="0" w:color="000000"/>
            </w:tcBorders>
            <w:vAlign w:val="center"/>
          </w:tcPr>
          <w:p w:rsidR="00B84B0C" w:rsidRPr="00A07B90" w:rsidRDefault="00B84B0C" w:rsidP="009F4082">
            <w:pPr>
              <w:spacing w:line="259" w:lineRule="auto"/>
              <w:ind w:left="278"/>
              <w:rPr>
                <w:rFonts w:ascii="Times New Roman" w:eastAsia="Times New Roman" w:hAnsi="Times New Roman" w:cs="Times New Roman"/>
                <w:color w:val="000000"/>
                <w:sz w:val="24"/>
              </w:rPr>
            </w:pPr>
            <w:r w:rsidRPr="00A07B90">
              <w:rPr>
                <w:rFonts w:ascii="Times New Roman" w:eastAsia="Times New Roman" w:hAnsi="Times New Roman" w:cs="Times New Roman"/>
                <w:color w:val="000000"/>
              </w:rPr>
              <w:t xml:space="preserve">20 </w:t>
            </w:r>
          </w:p>
        </w:tc>
        <w:tc>
          <w:tcPr>
            <w:tcW w:w="1439"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line="259" w:lineRule="auto"/>
              <w:ind w:left="6"/>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p>
        </w:tc>
      </w:tr>
      <w:tr w:rsidR="00B84B0C" w:rsidRPr="00A07B90" w:rsidTr="009F4082">
        <w:trPr>
          <w:trHeight w:val="494"/>
        </w:trPr>
        <w:tc>
          <w:tcPr>
            <w:tcW w:w="2040" w:type="dxa"/>
            <w:tcBorders>
              <w:top w:val="single" w:sz="5" w:space="0" w:color="000000"/>
              <w:left w:val="single" w:sz="5" w:space="0" w:color="000000"/>
              <w:bottom w:val="single" w:sz="5" w:space="0" w:color="000000"/>
              <w:right w:val="nil"/>
            </w:tcBorders>
            <w:vAlign w:val="center"/>
          </w:tcPr>
          <w:p w:rsidR="00B84B0C" w:rsidRPr="00A07B90" w:rsidRDefault="00B84B0C" w:rsidP="009F4082">
            <w:pPr>
              <w:spacing w:line="259" w:lineRule="auto"/>
              <w:ind w:left="1127"/>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Total</w:t>
            </w:r>
            <w:r w:rsidRPr="00A07B90">
              <w:rPr>
                <w:rFonts w:ascii="Times New Roman" w:eastAsia="Times New Roman" w:hAnsi="Times New Roman" w:cs="Times New Roman"/>
                <w:color w:val="000000"/>
              </w:rPr>
              <w:t xml:space="preserve"> </w:t>
            </w:r>
          </w:p>
        </w:tc>
        <w:tc>
          <w:tcPr>
            <w:tcW w:w="1108" w:type="dxa"/>
            <w:tcBorders>
              <w:top w:val="single" w:sz="5" w:space="0" w:color="000000"/>
              <w:left w:val="nil"/>
              <w:bottom w:val="single" w:sz="5" w:space="0" w:color="000000"/>
              <w:right w:val="single" w:sz="5" w:space="0" w:color="000000"/>
            </w:tcBorders>
            <w:vAlign w:val="center"/>
          </w:tcPr>
          <w:p w:rsidR="00B84B0C" w:rsidRPr="00A07B90" w:rsidRDefault="00B84B0C" w:rsidP="009F4082">
            <w:pPr>
              <w:spacing w:line="259" w:lineRule="auto"/>
              <w:ind w:left="223"/>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rPr>
              <w:t>100</w:t>
            </w:r>
            <w:r w:rsidRPr="00A07B90">
              <w:rPr>
                <w:rFonts w:ascii="Times New Roman" w:eastAsia="Times New Roman" w:hAnsi="Times New Roman" w:cs="Times New Roman"/>
                <w:color w:val="000000"/>
              </w:rPr>
              <w:t xml:space="preserve"> </w:t>
            </w:r>
          </w:p>
        </w:tc>
        <w:tc>
          <w:tcPr>
            <w:tcW w:w="1439"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line="259" w:lineRule="auto"/>
              <w:ind w:left="6"/>
              <w:rPr>
                <w:rFonts w:ascii="Times New Roman" w:eastAsia="Times New Roman" w:hAnsi="Times New Roman" w:cs="Times New Roman"/>
                <w:color w:val="000000"/>
                <w:sz w:val="24"/>
              </w:rPr>
            </w:pPr>
            <w:r w:rsidRPr="00A07B90">
              <w:rPr>
                <w:rFonts w:ascii="Calibri" w:eastAsia="Calibri" w:hAnsi="Calibri" w:cs="Calibri"/>
                <w:color w:val="000000"/>
              </w:rPr>
              <w:t xml:space="preserve"> </w:t>
            </w:r>
          </w:p>
        </w:tc>
      </w:tr>
    </w:tbl>
    <w:p w:rsidR="00B84B0C" w:rsidRPr="00A07B90" w:rsidRDefault="00B84B0C" w:rsidP="00B84B0C">
      <w:pPr>
        <w:spacing w:after="148"/>
        <w:ind w:left="2446"/>
        <w:rPr>
          <w:rFonts w:ascii="Times New Roman" w:eastAsia="Times New Roman" w:hAnsi="Times New Roman" w:cs="Times New Roman"/>
          <w:color w:val="000000"/>
          <w:sz w:val="24"/>
          <w:lang w:eastAsia="en-MY"/>
        </w:rPr>
      </w:pPr>
      <w:r w:rsidRPr="00A07B90">
        <w:rPr>
          <w:rFonts w:ascii="Calibri" w:eastAsia="Calibri" w:hAnsi="Calibri" w:cs="Calibri"/>
          <w:color w:val="000000"/>
          <w:lang w:eastAsia="en-MY"/>
        </w:rPr>
        <w:t xml:space="preserve"> </w:t>
      </w:r>
      <w:r w:rsidRPr="00A07B90">
        <w:rPr>
          <w:rFonts w:ascii="Calibri" w:eastAsia="Calibri" w:hAnsi="Calibri" w:cs="Calibri"/>
          <w:color w:val="000000"/>
          <w:lang w:eastAsia="en-MY"/>
        </w:rPr>
        <w:tab/>
        <w:t xml:space="preserve"> </w:t>
      </w:r>
      <w:r w:rsidRPr="00A07B90">
        <w:rPr>
          <w:rFonts w:ascii="Calibri" w:eastAsia="Calibri" w:hAnsi="Calibri" w:cs="Calibri"/>
          <w:color w:val="000000"/>
          <w:lang w:eastAsia="en-MY"/>
        </w:rPr>
        <w:tab/>
        <w:t xml:space="preserve"> </w:t>
      </w:r>
    </w:p>
    <w:tbl>
      <w:tblPr>
        <w:tblStyle w:val="TableGrid"/>
        <w:tblpPr w:vertAnchor="text" w:tblpX="5598" w:tblpY="-33"/>
        <w:tblOverlap w:val="never"/>
        <w:tblW w:w="1440" w:type="dxa"/>
        <w:tblInd w:w="0" w:type="dxa"/>
        <w:tblCellMar>
          <w:top w:w="24" w:type="dxa"/>
          <w:left w:w="5" w:type="dxa"/>
          <w:right w:w="50" w:type="dxa"/>
        </w:tblCellMar>
        <w:tblLook w:val="04A0" w:firstRow="1" w:lastRow="0" w:firstColumn="1" w:lastColumn="0" w:noHBand="0" w:noVBand="1"/>
      </w:tblPr>
      <w:tblGrid>
        <w:gridCol w:w="1440"/>
      </w:tblGrid>
      <w:tr w:rsidR="00B84B0C" w:rsidRPr="00A07B90" w:rsidTr="009F4082">
        <w:trPr>
          <w:trHeight w:val="725"/>
        </w:trPr>
        <w:tc>
          <w:tcPr>
            <w:tcW w:w="1440" w:type="dxa"/>
            <w:tcBorders>
              <w:top w:val="single" w:sz="5" w:space="0" w:color="000000"/>
              <w:left w:val="single" w:sz="5" w:space="0" w:color="000000"/>
              <w:bottom w:val="single" w:sz="5" w:space="0" w:color="000000"/>
              <w:right w:val="single" w:sz="5" w:space="0" w:color="000000"/>
            </w:tcBorders>
          </w:tcPr>
          <w:p w:rsidR="00B84B0C" w:rsidRPr="00A07B90" w:rsidRDefault="00B84B0C" w:rsidP="009F4082">
            <w:pPr>
              <w:spacing w:after="7" w:line="259" w:lineRule="auto"/>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sz w:val="21"/>
              </w:rPr>
              <w:t xml:space="preserve"> </w:t>
            </w:r>
          </w:p>
          <w:p w:rsidR="00B84B0C" w:rsidRPr="00A07B90" w:rsidRDefault="00B84B0C" w:rsidP="009F4082">
            <w:pPr>
              <w:spacing w:line="259" w:lineRule="auto"/>
              <w:ind w:right="60"/>
              <w:jc w:val="right"/>
              <w:rPr>
                <w:rFonts w:ascii="Times New Roman" w:eastAsia="Times New Roman" w:hAnsi="Times New Roman" w:cs="Times New Roman"/>
                <w:color w:val="000000"/>
                <w:sz w:val="24"/>
              </w:rPr>
            </w:pPr>
            <w:r w:rsidRPr="00A07B90">
              <w:rPr>
                <w:rFonts w:ascii="Times New Roman" w:eastAsia="Times New Roman" w:hAnsi="Times New Roman" w:cs="Times New Roman"/>
                <w:b/>
                <w:color w:val="000000"/>
                <w:sz w:val="24"/>
              </w:rPr>
              <w:t>/100</w:t>
            </w:r>
            <w:r w:rsidRPr="00A07B90">
              <w:rPr>
                <w:rFonts w:ascii="Times New Roman" w:eastAsia="Times New Roman" w:hAnsi="Times New Roman" w:cs="Times New Roman"/>
                <w:color w:val="000000"/>
                <w:sz w:val="24"/>
              </w:rPr>
              <w:t xml:space="preserve"> </w:t>
            </w:r>
          </w:p>
        </w:tc>
      </w:tr>
    </w:tbl>
    <w:p w:rsidR="00B84B0C" w:rsidRDefault="00B84B0C">
      <w:pPr>
        <w:rPr>
          <w:rFonts w:ascii="Times New Roman" w:hAnsi="Times New Roman" w:cs="Times New Roman"/>
          <w:b/>
          <w:sz w:val="28"/>
        </w:rPr>
      </w:pPr>
    </w:p>
    <w:p w:rsidR="00B84B0C" w:rsidRDefault="00B84B0C">
      <w:pPr>
        <w:rPr>
          <w:rFonts w:ascii="Times New Roman" w:hAnsi="Times New Roman" w:cs="Times New Roman"/>
          <w:b/>
          <w:sz w:val="28"/>
        </w:rPr>
      </w:pPr>
    </w:p>
    <w:p w:rsidR="00B84B0C" w:rsidRDefault="00B84B0C">
      <w:pPr>
        <w:rPr>
          <w:rFonts w:ascii="Times New Roman" w:hAnsi="Times New Roman" w:cs="Times New Roman"/>
          <w:b/>
          <w:sz w:val="28"/>
        </w:rPr>
      </w:pPr>
    </w:p>
    <w:p w:rsidR="00B84B0C" w:rsidRDefault="00B84B0C">
      <w:pPr>
        <w:rPr>
          <w:rFonts w:ascii="Times New Roman" w:hAnsi="Times New Roman" w:cs="Times New Roman"/>
          <w:b/>
          <w:sz w:val="28"/>
        </w:rPr>
      </w:pPr>
    </w:p>
    <w:p w:rsidR="00B84B0C" w:rsidRDefault="00B84B0C">
      <w:pPr>
        <w:rPr>
          <w:rFonts w:ascii="Times New Roman" w:hAnsi="Times New Roman" w:cs="Times New Roman"/>
          <w:b/>
          <w:sz w:val="28"/>
        </w:rPr>
      </w:pPr>
    </w:p>
    <w:p w:rsidR="00A6775F" w:rsidRDefault="00A6775F">
      <w:pPr>
        <w:rPr>
          <w:rFonts w:ascii="Times New Roman" w:hAnsi="Times New Roman" w:cs="Times New Roman"/>
          <w:b/>
          <w:sz w:val="28"/>
        </w:rPr>
      </w:pPr>
      <w:r w:rsidRPr="00A6775F">
        <w:rPr>
          <w:rFonts w:ascii="Times New Roman" w:hAnsi="Times New Roman" w:cs="Times New Roman"/>
          <w:b/>
          <w:sz w:val="28"/>
        </w:rPr>
        <w:lastRenderedPageBreak/>
        <w:t xml:space="preserve">Report </w:t>
      </w:r>
      <w:r>
        <w:rPr>
          <w:rFonts w:ascii="Times New Roman" w:hAnsi="Times New Roman" w:cs="Times New Roman"/>
          <w:b/>
          <w:sz w:val="28"/>
        </w:rPr>
        <w:t>on Data Mining Assignment</w:t>
      </w:r>
    </w:p>
    <w:p w:rsidR="00B84B0C" w:rsidRDefault="00B84B0C">
      <w:pPr>
        <w:rPr>
          <w:rFonts w:ascii="Times New Roman" w:hAnsi="Times New Roman" w:cs="Times New Roman"/>
          <w:sz w:val="24"/>
        </w:rPr>
      </w:pPr>
    </w:p>
    <w:p w:rsidR="00A34A64" w:rsidRPr="00A6775F" w:rsidRDefault="00A6775F">
      <w:pPr>
        <w:rPr>
          <w:rFonts w:ascii="Times New Roman" w:hAnsi="Times New Roman" w:cs="Times New Roman"/>
          <w:sz w:val="24"/>
        </w:rPr>
      </w:pPr>
      <w:r w:rsidRPr="00A6775F">
        <w:rPr>
          <w:rFonts w:ascii="Times New Roman" w:hAnsi="Times New Roman" w:cs="Times New Roman"/>
          <w:sz w:val="24"/>
        </w:rPr>
        <w:t xml:space="preserve">Chapter 1: Introduction </w:t>
      </w:r>
    </w:p>
    <w:p w:rsidR="00A6775F" w:rsidRDefault="00A6775F">
      <w:pPr>
        <w:rPr>
          <w:rFonts w:ascii="Times New Roman" w:hAnsi="Times New Roman" w:cs="Times New Roman"/>
          <w:sz w:val="24"/>
        </w:rPr>
      </w:pPr>
      <w:r>
        <w:rPr>
          <w:rFonts w:ascii="Times New Roman" w:hAnsi="Times New Roman" w:cs="Times New Roman"/>
          <w:sz w:val="24"/>
        </w:rPr>
        <w:t>Introduction</w:t>
      </w:r>
    </w:p>
    <w:p w:rsidR="00A6775F" w:rsidRDefault="00A6775F">
      <w:pPr>
        <w:rPr>
          <w:rFonts w:ascii="Times New Roman" w:hAnsi="Times New Roman" w:cs="Times New Roman"/>
          <w:sz w:val="24"/>
        </w:rPr>
      </w:pPr>
      <w:r>
        <w:rPr>
          <w:rFonts w:ascii="Times New Roman" w:hAnsi="Times New Roman" w:cs="Times New Roman"/>
          <w:sz w:val="24"/>
        </w:rPr>
        <w:tab/>
      </w:r>
      <w:r w:rsidR="00B10838" w:rsidRPr="00B10838">
        <w:rPr>
          <w:rFonts w:ascii="Times New Roman" w:hAnsi="Times New Roman" w:cs="Times New Roman"/>
          <w:sz w:val="24"/>
        </w:rPr>
        <w:t>The OLAP database is a significant and well-liked front-end tool for business analysis and decision assistance. Business information systems, such as ERP systems, refer to multi-dimensional tables, which are used in OLAP databases as "data cubes," as the structure of business data. The business decision-maker can benefit greatly from the manipulation and displaying of such information using interactive multi-dimensional tables and diagrams.</w:t>
      </w:r>
    </w:p>
    <w:p w:rsidR="00B10838" w:rsidRDefault="00B10838">
      <w:pPr>
        <w:rPr>
          <w:rFonts w:ascii="Times New Roman" w:hAnsi="Times New Roman" w:cs="Times New Roman"/>
          <w:sz w:val="24"/>
        </w:rPr>
      </w:pPr>
      <w:r>
        <w:rPr>
          <w:rFonts w:ascii="Times New Roman" w:hAnsi="Times New Roman" w:cs="Times New Roman"/>
          <w:sz w:val="24"/>
        </w:rPr>
        <w:tab/>
      </w:r>
      <w:r w:rsidRPr="00B10838">
        <w:rPr>
          <w:rFonts w:ascii="Times New Roman" w:hAnsi="Times New Roman" w:cs="Times New Roman"/>
          <w:sz w:val="24"/>
        </w:rPr>
        <w:t>Currently, what-if analysis is not well supported by multi-dimensional business databases. What-if analysis is the study of how different sources of variation in the model's input can be statistically or qualitatively linked to variations in the output of a mathematical model. The OLAP analyst would be able to experiment with "What if...?" inquiries with the use of such analytical functionality. You may ask something like, "If I modify the value of this data cell in this cube by so much, what happens to an aggregated value in higher level cubes?" as an illustration. Therefore, the main inquiry in this work is how what-if analysis might be used to improve the capability of OLAP databases.</w:t>
      </w:r>
    </w:p>
    <w:p w:rsidR="00B10838" w:rsidRDefault="00B10838" w:rsidP="00320D6D">
      <w:pPr>
        <w:rPr>
          <w:rFonts w:ascii="Times New Roman" w:hAnsi="Times New Roman" w:cs="Times New Roman"/>
          <w:sz w:val="24"/>
        </w:rPr>
      </w:pPr>
      <w:r>
        <w:rPr>
          <w:rFonts w:ascii="Times New Roman" w:hAnsi="Times New Roman" w:cs="Times New Roman"/>
          <w:sz w:val="24"/>
        </w:rPr>
        <w:tab/>
      </w:r>
      <w:r w:rsidR="00320D6D">
        <w:rPr>
          <w:rFonts w:ascii="Times New Roman" w:hAnsi="Times New Roman" w:cs="Times New Roman"/>
          <w:sz w:val="24"/>
        </w:rPr>
        <w:t>In this report</w:t>
      </w:r>
      <w:r w:rsidRPr="00B10838">
        <w:rPr>
          <w:rFonts w:ascii="Times New Roman" w:hAnsi="Times New Roman" w:cs="Times New Roman"/>
          <w:sz w:val="24"/>
        </w:rPr>
        <w:t>, we go into greater detail on a proposed operator that helps analysts respond to these common analytical queries in OLAP databases. The first time that such an operator was stated was in (Caron and Daniels, 2008; Caron and Daniels, 2009), but in this article, we go into greater depth about it and use it in a case study. We propose a new notation for crucial OLAP database concepts, including dimensions, cells, cubes, navigational operators, lattices, upset, and additive measures, for this aim. These ideas help us build the what-if operator.</w:t>
      </w:r>
      <w:r w:rsidR="00320D6D">
        <w:rPr>
          <w:rFonts w:ascii="Times New Roman" w:hAnsi="Times New Roman" w:cs="Times New Roman"/>
          <w:sz w:val="24"/>
        </w:rPr>
        <w:t xml:space="preserve"> </w:t>
      </w:r>
      <w:r w:rsidR="00320D6D" w:rsidRPr="00320D6D">
        <w:rPr>
          <w:rFonts w:ascii="Times New Roman" w:hAnsi="Times New Roman" w:cs="Times New Roman"/>
          <w:sz w:val="24"/>
        </w:rPr>
        <w:t>The OLAP database maintaining mathematical consistency throughout the analysis is a crucial concern for the implementation of this operator. It is challenging to maintain consistency in an OLAP database since changing one variable can lead to inconsistencies in the equation</w:t>
      </w:r>
      <w:r w:rsidR="00320D6D">
        <w:rPr>
          <w:rFonts w:ascii="Times New Roman" w:hAnsi="Times New Roman" w:cs="Times New Roman"/>
          <w:sz w:val="24"/>
        </w:rPr>
        <w:t xml:space="preserve">s that make up a given measure. </w:t>
      </w:r>
      <w:r w:rsidR="00320D6D" w:rsidRPr="00320D6D">
        <w:rPr>
          <w:rFonts w:ascii="Times New Roman" w:hAnsi="Times New Roman" w:cs="Times New Roman"/>
          <w:sz w:val="24"/>
        </w:rPr>
        <w:t>Determining the prerequisites for consistency and solvability in OLAP databases is crucial, for this reason.</w:t>
      </w:r>
    </w:p>
    <w:p w:rsidR="00A93ABB" w:rsidRDefault="00A93ABB" w:rsidP="00320D6D">
      <w:pPr>
        <w:rPr>
          <w:rFonts w:ascii="Times New Roman" w:hAnsi="Times New Roman" w:cs="Times New Roman"/>
          <w:sz w:val="24"/>
        </w:rPr>
      </w:pPr>
      <w:r>
        <w:rPr>
          <w:rFonts w:ascii="Times New Roman" w:hAnsi="Times New Roman" w:cs="Times New Roman"/>
          <w:sz w:val="24"/>
        </w:rPr>
        <w:tab/>
      </w:r>
    </w:p>
    <w:p w:rsidR="00E2772E" w:rsidRDefault="00E2772E" w:rsidP="00320D6D">
      <w:pPr>
        <w:rPr>
          <w:rFonts w:ascii="Times New Roman" w:hAnsi="Times New Roman" w:cs="Times New Roman"/>
          <w:sz w:val="24"/>
        </w:rPr>
      </w:pPr>
    </w:p>
    <w:p w:rsidR="00E2772E" w:rsidRDefault="00E2772E" w:rsidP="00320D6D">
      <w:pPr>
        <w:rPr>
          <w:rFonts w:ascii="Times New Roman" w:hAnsi="Times New Roman" w:cs="Times New Roman"/>
          <w:sz w:val="24"/>
        </w:rPr>
      </w:pPr>
    </w:p>
    <w:p w:rsidR="00E2772E" w:rsidRDefault="00E2772E" w:rsidP="00320D6D">
      <w:pPr>
        <w:rPr>
          <w:rFonts w:ascii="Times New Roman" w:hAnsi="Times New Roman" w:cs="Times New Roman"/>
          <w:sz w:val="24"/>
        </w:rPr>
      </w:pPr>
    </w:p>
    <w:p w:rsidR="00E2772E" w:rsidRDefault="00E2772E" w:rsidP="00320D6D">
      <w:pPr>
        <w:rPr>
          <w:rFonts w:ascii="Times New Roman" w:hAnsi="Times New Roman" w:cs="Times New Roman"/>
          <w:sz w:val="24"/>
        </w:rPr>
      </w:pPr>
    </w:p>
    <w:p w:rsidR="00E2772E" w:rsidRDefault="00E2772E" w:rsidP="00320D6D">
      <w:pPr>
        <w:rPr>
          <w:rFonts w:ascii="Times New Roman" w:hAnsi="Times New Roman" w:cs="Times New Roman"/>
          <w:sz w:val="24"/>
        </w:rPr>
      </w:pPr>
    </w:p>
    <w:p w:rsidR="000332AD" w:rsidRDefault="000332AD" w:rsidP="00320D6D">
      <w:pPr>
        <w:rPr>
          <w:rFonts w:ascii="Times New Roman" w:hAnsi="Times New Roman" w:cs="Times New Roman"/>
          <w:sz w:val="24"/>
        </w:rPr>
      </w:pPr>
    </w:p>
    <w:p w:rsidR="000332AD" w:rsidRDefault="000332AD" w:rsidP="00320D6D">
      <w:pPr>
        <w:rPr>
          <w:rFonts w:ascii="Times New Roman" w:hAnsi="Times New Roman" w:cs="Times New Roman"/>
          <w:sz w:val="24"/>
        </w:rPr>
      </w:pPr>
    </w:p>
    <w:p w:rsidR="000332AD" w:rsidRDefault="000332AD" w:rsidP="00320D6D">
      <w:pPr>
        <w:rPr>
          <w:rFonts w:ascii="Times New Roman" w:hAnsi="Times New Roman" w:cs="Times New Roman"/>
          <w:sz w:val="24"/>
        </w:rPr>
      </w:pPr>
    </w:p>
    <w:p w:rsidR="000332AD" w:rsidRDefault="000332AD" w:rsidP="00320D6D">
      <w:pPr>
        <w:rPr>
          <w:rFonts w:ascii="Times New Roman" w:hAnsi="Times New Roman" w:cs="Times New Roman"/>
          <w:sz w:val="24"/>
        </w:rPr>
      </w:pPr>
      <w:bookmarkStart w:id="0" w:name="_GoBack"/>
      <w:bookmarkEnd w:id="0"/>
    </w:p>
    <w:p w:rsidR="00E2772E" w:rsidRPr="00A6775F" w:rsidRDefault="00E2772E" w:rsidP="00320D6D">
      <w:pPr>
        <w:rPr>
          <w:rFonts w:ascii="Times New Roman" w:hAnsi="Times New Roman" w:cs="Times New Roman"/>
          <w:sz w:val="24"/>
        </w:rPr>
      </w:pPr>
    </w:p>
    <w:p w:rsidR="00A6775F" w:rsidRDefault="00A93ABB">
      <w:pPr>
        <w:rPr>
          <w:rFonts w:ascii="Times New Roman" w:hAnsi="Times New Roman" w:cs="Times New Roman"/>
          <w:sz w:val="24"/>
        </w:rPr>
      </w:pPr>
      <w:r>
        <w:rPr>
          <w:rFonts w:ascii="Times New Roman" w:hAnsi="Times New Roman" w:cs="Times New Roman"/>
          <w:sz w:val="24"/>
        </w:rPr>
        <w:t>Problem Statement</w:t>
      </w:r>
    </w:p>
    <w:p w:rsidR="00880D8D" w:rsidRDefault="00812DAB">
      <w:pPr>
        <w:rPr>
          <w:rFonts w:ascii="Times New Roman" w:hAnsi="Times New Roman" w:cs="Times New Roman"/>
          <w:sz w:val="24"/>
        </w:rPr>
      </w:pPr>
      <w:r>
        <w:rPr>
          <w:rFonts w:ascii="Times New Roman" w:hAnsi="Times New Roman" w:cs="Times New Roman"/>
          <w:sz w:val="24"/>
        </w:rPr>
        <w:tab/>
      </w:r>
      <w:r w:rsidRPr="00812DAB">
        <w:rPr>
          <w:rFonts w:ascii="Times New Roman" w:hAnsi="Times New Roman" w:cs="Times New Roman"/>
          <w:sz w:val="24"/>
        </w:rPr>
        <w:t>Large volumes of data are kept or have previously been gathered by businesses all over the world during their operations in corporate databases. These "data sets" provide the most significant potential opportunities for generating fresh, analytical data to support the formulation of corporate strategies to expose market evolution tendencies and to identify new solutions requiring successful development under competitive circumstances. It is clear that some businesses include such analyses into their routine</w:t>
      </w:r>
      <w:r>
        <w:rPr>
          <w:rFonts w:ascii="Times New Roman" w:hAnsi="Times New Roman" w:cs="Times New Roman"/>
          <w:sz w:val="24"/>
        </w:rPr>
        <w:t xml:space="preserve"> operations, but most of them </w:t>
      </w:r>
      <w:r w:rsidRPr="00812DAB">
        <w:rPr>
          <w:rFonts w:ascii="Times New Roman" w:hAnsi="Times New Roman" w:cs="Times New Roman"/>
          <w:sz w:val="24"/>
        </w:rPr>
        <w:t>are just beginning to do so.</w:t>
      </w:r>
      <w:r w:rsidR="00A93ABB">
        <w:rPr>
          <w:rFonts w:ascii="Times New Roman" w:hAnsi="Times New Roman" w:cs="Times New Roman"/>
          <w:sz w:val="24"/>
        </w:rPr>
        <w:tab/>
      </w:r>
    </w:p>
    <w:p w:rsidR="004C216D" w:rsidRDefault="00812DAB">
      <w:pPr>
        <w:rPr>
          <w:rFonts w:ascii="Times New Roman" w:hAnsi="Times New Roman" w:cs="Times New Roman"/>
          <w:sz w:val="24"/>
        </w:rPr>
      </w:pPr>
      <w:r>
        <w:rPr>
          <w:rFonts w:ascii="Times New Roman" w:hAnsi="Times New Roman" w:cs="Times New Roman"/>
          <w:sz w:val="24"/>
        </w:rPr>
        <w:tab/>
      </w:r>
      <w:r w:rsidRPr="00812DAB">
        <w:rPr>
          <w:rFonts w:ascii="Times New Roman" w:hAnsi="Times New Roman" w:cs="Times New Roman"/>
          <w:sz w:val="24"/>
        </w:rPr>
        <w:t>The conventional method entails using developed OLTP-systems to support approved administrative solutions, i.e., making an effort to create report sets "under" the corporate database and using reports that have been received (after being interpreted) for approval of strategic business solutions. One drawback of such a way of decision-making is that it's necessary to check at least the following boxes:</w:t>
      </w:r>
    </w:p>
    <w:p w:rsidR="004C216D" w:rsidRPr="004C216D" w:rsidRDefault="004C216D" w:rsidP="004C216D">
      <w:pPr>
        <w:pStyle w:val="ListParagraph"/>
        <w:numPr>
          <w:ilvl w:val="0"/>
          <w:numId w:val="1"/>
        </w:numPr>
        <w:rPr>
          <w:rFonts w:ascii="Times New Roman" w:hAnsi="Times New Roman" w:cs="Times New Roman"/>
          <w:sz w:val="24"/>
        </w:rPr>
      </w:pPr>
      <w:r w:rsidRPr="004C216D">
        <w:rPr>
          <w:rFonts w:ascii="Times New Roman" w:hAnsi="Times New Roman" w:cs="Times New Roman"/>
          <w:sz w:val="24"/>
        </w:rPr>
        <w:t>Small amount of data used to support important business solutions;</w:t>
      </w:r>
    </w:p>
    <w:p w:rsidR="004C216D" w:rsidRPr="004C216D" w:rsidRDefault="004C216D" w:rsidP="004C216D">
      <w:pPr>
        <w:pStyle w:val="ListParagraph"/>
        <w:numPr>
          <w:ilvl w:val="0"/>
          <w:numId w:val="1"/>
        </w:numPr>
        <w:rPr>
          <w:rFonts w:ascii="Times New Roman" w:hAnsi="Times New Roman" w:cs="Times New Roman"/>
          <w:sz w:val="24"/>
        </w:rPr>
      </w:pPr>
      <w:r w:rsidRPr="004C216D">
        <w:rPr>
          <w:rFonts w:ascii="Times New Roman" w:hAnsi="Times New Roman" w:cs="Times New Roman"/>
          <w:sz w:val="24"/>
        </w:rPr>
        <w:t>Similar processes take a very long time since they involve complex writing and interpreting of queries. When the primary answer may need to be made immediately, it takes many days.</w:t>
      </w:r>
    </w:p>
    <w:p w:rsidR="004C216D" w:rsidRDefault="004C216D" w:rsidP="004C216D">
      <w:pPr>
        <w:pStyle w:val="ListParagraph"/>
        <w:numPr>
          <w:ilvl w:val="0"/>
          <w:numId w:val="1"/>
        </w:numPr>
        <w:rPr>
          <w:rFonts w:ascii="Times New Roman" w:hAnsi="Times New Roman" w:cs="Times New Roman"/>
          <w:sz w:val="24"/>
        </w:rPr>
      </w:pPr>
      <w:r w:rsidRPr="004C216D">
        <w:rPr>
          <w:rFonts w:ascii="Times New Roman" w:hAnsi="Times New Roman" w:cs="Times New Roman"/>
          <w:sz w:val="24"/>
        </w:rPr>
        <w:t>Difficulty in interpreting reports (lack of visualisation);</w:t>
      </w:r>
    </w:p>
    <w:p w:rsidR="004C216D" w:rsidRPr="004C216D" w:rsidRDefault="004C216D" w:rsidP="004C216D">
      <w:pPr>
        <w:pStyle w:val="ListParagraph"/>
        <w:rPr>
          <w:rFonts w:ascii="Times New Roman" w:hAnsi="Times New Roman" w:cs="Times New Roman"/>
          <w:sz w:val="24"/>
        </w:rPr>
      </w:pPr>
    </w:p>
    <w:p w:rsidR="00880D8D" w:rsidRPr="004C216D" w:rsidRDefault="004C216D" w:rsidP="004C216D">
      <w:pPr>
        <w:rPr>
          <w:rFonts w:ascii="Times New Roman" w:hAnsi="Times New Roman" w:cs="Times New Roman"/>
          <w:sz w:val="24"/>
        </w:rPr>
      </w:pPr>
      <w:r w:rsidRPr="004C216D">
        <w:rPr>
          <w:rFonts w:ascii="Times New Roman" w:hAnsi="Times New Roman" w:cs="Times New Roman"/>
          <w:sz w:val="24"/>
        </w:rPr>
        <w:t>Relational database management system expert E.F. Codd stated that despite RDBMS systems being user-accessible, they were never thought of as a resource providing strong capabilities on synthesis, analysis, and consolidation (also known as multidimensional data analysis). Information synthesis, the transformation of operating system data into information, and even quality standards are in dispute.</w:t>
      </w:r>
      <w:r w:rsidR="00880D8D" w:rsidRPr="004C216D">
        <w:rPr>
          <w:rFonts w:ascii="Times New Roman" w:hAnsi="Times New Roman" w:cs="Times New Roman"/>
          <w:sz w:val="24"/>
        </w:rPr>
        <w:br w:type="page"/>
      </w:r>
    </w:p>
    <w:p w:rsidR="004C216D" w:rsidRDefault="004C216D">
      <w:pPr>
        <w:rPr>
          <w:rFonts w:ascii="Times New Roman" w:hAnsi="Times New Roman" w:cs="Times New Roman"/>
          <w:sz w:val="24"/>
        </w:rPr>
      </w:pPr>
    </w:p>
    <w:p w:rsidR="00A93ABB" w:rsidRDefault="00880D8D">
      <w:pPr>
        <w:rPr>
          <w:rFonts w:ascii="Times New Roman" w:hAnsi="Times New Roman" w:cs="Times New Roman"/>
          <w:sz w:val="24"/>
        </w:rPr>
      </w:pPr>
      <w:r>
        <w:rPr>
          <w:rFonts w:ascii="Times New Roman" w:hAnsi="Times New Roman" w:cs="Times New Roman"/>
          <w:sz w:val="24"/>
        </w:rPr>
        <w:t>Objectives</w:t>
      </w:r>
    </w:p>
    <w:p w:rsidR="00880D8D" w:rsidRDefault="00880D8D">
      <w:pPr>
        <w:rPr>
          <w:rFonts w:ascii="Times New Roman" w:hAnsi="Times New Roman" w:cs="Times New Roman"/>
          <w:sz w:val="24"/>
        </w:rPr>
      </w:pPr>
      <w:r>
        <w:rPr>
          <w:rFonts w:ascii="Times New Roman" w:hAnsi="Times New Roman" w:cs="Times New Roman"/>
          <w:sz w:val="24"/>
        </w:rPr>
        <w:tab/>
      </w:r>
      <w:r w:rsidR="00721D2F">
        <w:rPr>
          <w:rFonts w:ascii="Times New Roman" w:hAnsi="Times New Roman" w:cs="Times New Roman"/>
          <w:sz w:val="24"/>
        </w:rPr>
        <w:t>The objective of using OLAP tools is to</w:t>
      </w:r>
      <w:r w:rsidR="002A5D0A" w:rsidRPr="002A5D0A">
        <w:rPr>
          <w:rFonts w:ascii="Times New Roman" w:hAnsi="Times New Roman" w:cs="Times New Roman"/>
          <w:sz w:val="24"/>
        </w:rPr>
        <w:t xml:space="preserve"> interactively evaluate multidimensional data from many perspectives. Three fundamental analytical processes make up OLAP: consolidation (roll-up), drill-down, and slicing and dicing. Data that can be amassed and computed in one or more dimensions are combined during consolidation. For instance, all sales offices are gathered in one place at the sales division or sales department to forecast sales trends. The drill-down method, in contrast, enables visitors to browse through the specifics. Users can, for example, see the sales of certain products that make up a region's sales. A feature known as "slicing and dicing" allows users to remove (slice) a specified set of data from an OLAP cube and view (dice</w:t>
      </w:r>
      <w:r w:rsidR="002A5D0A">
        <w:rPr>
          <w:rFonts w:ascii="Times New Roman" w:hAnsi="Times New Roman" w:cs="Times New Roman"/>
          <w:sz w:val="24"/>
        </w:rPr>
        <w:t>) the slices from multiple viewpoints</w:t>
      </w:r>
      <w:r w:rsidR="002A5D0A" w:rsidRPr="002A5D0A">
        <w:rPr>
          <w:rFonts w:ascii="Times New Roman" w:hAnsi="Times New Roman" w:cs="Times New Roman"/>
          <w:sz w:val="24"/>
        </w:rPr>
        <w:t>.</w:t>
      </w:r>
      <w:r w:rsidR="002A5D0A">
        <w:rPr>
          <w:rFonts w:ascii="Times New Roman" w:hAnsi="Times New Roman" w:cs="Times New Roman"/>
          <w:sz w:val="24"/>
        </w:rPr>
        <w:t xml:space="preserve"> </w:t>
      </w:r>
      <w:r w:rsidR="002A5D0A" w:rsidRPr="002A5D0A">
        <w:rPr>
          <w:rFonts w:ascii="Times New Roman" w:hAnsi="Times New Roman" w:cs="Times New Roman"/>
          <w:sz w:val="24"/>
        </w:rPr>
        <w:t>These viewpoints are frequently referred to as dimensions (such as looking at the same sales by salesperson, or by date, or by customer, or by product, or by region, etc.).</w:t>
      </w:r>
      <w:r w:rsidR="00721D2F">
        <w:rPr>
          <w:rFonts w:ascii="Times New Roman" w:hAnsi="Times New Roman" w:cs="Times New Roman"/>
          <w:sz w:val="24"/>
        </w:rPr>
        <w:t xml:space="preserve"> </w:t>
      </w:r>
    </w:p>
    <w:p w:rsidR="00812DAB" w:rsidRDefault="00812DAB">
      <w:pPr>
        <w:rPr>
          <w:rFonts w:ascii="Times New Roman" w:hAnsi="Times New Roman" w:cs="Times New Roman"/>
          <w:sz w:val="24"/>
        </w:rPr>
      </w:pPr>
    </w:p>
    <w:p w:rsidR="00812DAB" w:rsidRDefault="00812DAB">
      <w:pPr>
        <w:rPr>
          <w:rFonts w:ascii="Times New Roman" w:hAnsi="Times New Roman" w:cs="Times New Roman"/>
          <w:sz w:val="24"/>
        </w:rPr>
      </w:pPr>
      <w:r>
        <w:rPr>
          <w:rFonts w:ascii="Times New Roman" w:hAnsi="Times New Roman" w:cs="Times New Roman"/>
          <w:sz w:val="24"/>
        </w:rPr>
        <w:t>Scope</w:t>
      </w:r>
    </w:p>
    <w:p w:rsidR="00812DAB" w:rsidRDefault="00812DAB">
      <w:pPr>
        <w:rPr>
          <w:rFonts w:ascii="Times New Roman" w:hAnsi="Times New Roman" w:cs="Times New Roman"/>
          <w:sz w:val="24"/>
        </w:rPr>
      </w:pPr>
      <w:r>
        <w:rPr>
          <w:rFonts w:ascii="Times New Roman" w:hAnsi="Times New Roman" w:cs="Times New Roman"/>
          <w:sz w:val="24"/>
        </w:rPr>
        <w:tab/>
      </w:r>
      <w:r w:rsidRPr="00812DAB">
        <w:rPr>
          <w:rFonts w:ascii="Times New Roman" w:hAnsi="Times New Roman" w:cs="Times New Roman"/>
          <w:sz w:val="24"/>
        </w:rPr>
        <w:t>OLAP mining is a method that combines on-line analytical processing (OLAP) and data mining so that users can do mining at various levels of abstraction and in various areas of databases or data warehouses. It is potential to build OLAP mining algorithms given the OLAP and data warehouse technologies' rapid development in the database sector.</w:t>
      </w:r>
    </w:p>
    <w:p w:rsidR="00923F78" w:rsidRDefault="00812DAB">
      <w:pPr>
        <w:rPr>
          <w:rFonts w:ascii="Times New Roman" w:hAnsi="Times New Roman" w:cs="Times New Roman"/>
          <w:sz w:val="24"/>
        </w:rPr>
      </w:pPr>
      <w:r w:rsidRPr="00812DAB">
        <w:rPr>
          <w:rFonts w:ascii="Times New Roman" w:hAnsi="Times New Roman" w:cs="Times New Roman"/>
          <w:sz w:val="24"/>
        </w:rPr>
        <w:t>An OLAP-based da</w:t>
      </w:r>
      <w:r>
        <w:rPr>
          <w:rFonts w:ascii="Times New Roman" w:hAnsi="Times New Roman" w:cs="Times New Roman"/>
          <w:sz w:val="24"/>
        </w:rPr>
        <w:t xml:space="preserve">ta mining system </w:t>
      </w:r>
      <w:r w:rsidRPr="00812DAB">
        <w:rPr>
          <w:rFonts w:ascii="Times New Roman" w:hAnsi="Times New Roman" w:cs="Times New Roman"/>
          <w:sz w:val="24"/>
        </w:rPr>
        <w:t>has been developed after years of data mining research, and it uses OLAP mining for association, classification, prediction, clustering, and sequencing in addition to data characterisation. Users can find desired knowledge with the aid of such integration, which</w:t>
      </w:r>
      <w:r>
        <w:rPr>
          <w:rFonts w:ascii="Times New Roman" w:hAnsi="Times New Roman" w:cs="Times New Roman"/>
          <w:sz w:val="24"/>
        </w:rPr>
        <w:t xml:space="preserve"> boosts mining's versatility. In this report.</w:t>
      </w:r>
      <w:r w:rsidRPr="00812DAB">
        <w:rPr>
          <w:rFonts w:ascii="Times New Roman" w:hAnsi="Times New Roman" w:cs="Times New Roman"/>
          <w:sz w:val="24"/>
        </w:rPr>
        <w:t xml:space="preserve"> describe how to implement OLAP mining in a d</w:t>
      </w:r>
      <w:r>
        <w:rPr>
          <w:rFonts w:ascii="Times New Roman" w:hAnsi="Times New Roman" w:cs="Times New Roman"/>
          <w:sz w:val="24"/>
        </w:rPr>
        <w:t xml:space="preserve">ata mining system </w:t>
      </w:r>
      <w:r w:rsidRPr="00812DAB">
        <w:rPr>
          <w:rFonts w:ascii="Times New Roman" w:hAnsi="Times New Roman" w:cs="Times New Roman"/>
          <w:sz w:val="24"/>
        </w:rPr>
        <w:t>and in</w:t>
      </w:r>
      <w:r>
        <w:rPr>
          <w:rFonts w:ascii="Times New Roman" w:hAnsi="Times New Roman" w:cs="Times New Roman"/>
          <w:sz w:val="24"/>
        </w:rPr>
        <w:t>troduce the idea of OLAP mining usi</w:t>
      </w:r>
      <w:r w:rsidRPr="00812DAB">
        <w:rPr>
          <w:rFonts w:ascii="Times New Roman" w:hAnsi="Times New Roman" w:cs="Times New Roman"/>
          <w:sz w:val="24"/>
        </w:rPr>
        <w:t>ng basic analytical operations: roll-up, drill-down, slicing and dicing, drill-across, and pivoting.</w:t>
      </w:r>
      <w:r w:rsidR="00721D2F">
        <w:rPr>
          <w:rFonts w:ascii="Times New Roman" w:hAnsi="Times New Roman" w:cs="Times New Roman"/>
          <w:sz w:val="24"/>
        </w:rPr>
        <w:tab/>
      </w:r>
    </w:p>
    <w:p w:rsidR="00923F78" w:rsidRDefault="00923F78">
      <w:pPr>
        <w:rPr>
          <w:rFonts w:ascii="Times New Roman" w:hAnsi="Times New Roman" w:cs="Times New Roman"/>
          <w:sz w:val="24"/>
        </w:rPr>
      </w:pPr>
      <w:r>
        <w:rPr>
          <w:rFonts w:ascii="Times New Roman" w:hAnsi="Times New Roman" w:cs="Times New Roman"/>
          <w:sz w:val="24"/>
        </w:rPr>
        <w:br w:type="page"/>
      </w:r>
    </w:p>
    <w:p w:rsidR="0096046C" w:rsidRDefault="0096046C">
      <w:pPr>
        <w:rPr>
          <w:rFonts w:ascii="Times New Roman" w:hAnsi="Times New Roman" w:cs="Times New Roman"/>
          <w:sz w:val="24"/>
        </w:rPr>
      </w:pPr>
      <w:r w:rsidRPr="0096046C">
        <w:rPr>
          <w:rFonts w:ascii="Times New Roman" w:hAnsi="Times New Roman" w:cs="Times New Roman"/>
          <w:sz w:val="24"/>
        </w:rPr>
        <w:lastRenderedPageBreak/>
        <w:t>Chapter 2: Literature Review</w:t>
      </w:r>
    </w:p>
    <w:p w:rsidR="00721D2F" w:rsidRDefault="00923F78">
      <w:pPr>
        <w:rPr>
          <w:rFonts w:ascii="Times New Roman" w:hAnsi="Times New Roman" w:cs="Times New Roman"/>
          <w:sz w:val="24"/>
        </w:rPr>
      </w:pPr>
      <w:r w:rsidRPr="00923F78">
        <w:rPr>
          <w:rFonts w:ascii="Times New Roman" w:hAnsi="Times New Roman" w:cs="Times New Roman"/>
          <w:sz w:val="24"/>
        </w:rPr>
        <w:t>Literature on Data Warehousing</w:t>
      </w:r>
    </w:p>
    <w:p w:rsidR="00923F78" w:rsidRDefault="00923F78">
      <w:pPr>
        <w:rPr>
          <w:rFonts w:ascii="Times New Roman" w:hAnsi="Times New Roman" w:cs="Times New Roman"/>
          <w:sz w:val="24"/>
        </w:rPr>
      </w:pPr>
      <w:r>
        <w:rPr>
          <w:rFonts w:ascii="Times New Roman" w:hAnsi="Times New Roman" w:cs="Times New Roman"/>
          <w:sz w:val="24"/>
        </w:rPr>
        <w:tab/>
        <w:t xml:space="preserve">Data Warehouse is </w:t>
      </w:r>
      <w:r w:rsidRPr="00923F78">
        <w:rPr>
          <w:rFonts w:ascii="Times New Roman" w:hAnsi="Times New Roman" w:cs="Times New Roman"/>
          <w:sz w:val="24"/>
        </w:rPr>
        <w:t>a decision support database that is kept apart from the operational database of the company</w:t>
      </w:r>
      <w:r>
        <w:rPr>
          <w:rFonts w:ascii="Times New Roman" w:hAnsi="Times New Roman" w:cs="Times New Roman"/>
          <w:sz w:val="24"/>
        </w:rPr>
        <w:t xml:space="preserve">. It supports </w:t>
      </w:r>
      <w:r w:rsidRPr="00923F78">
        <w:rPr>
          <w:rFonts w:ascii="Times New Roman" w:hAnsi="Times New Roman" w:cs="Times New Roman"/>
          <w:sz w:val="24"/>
        </w:rPr>
        <w:t>information processing by giving an analysis-ready framework of consolidated historical data.</w:t>
      </w:r>
    </w:p>
    <w:p w:rsidR="00923F78" w:rsidRDefault="00923F78" w:rsidP="00923F78">
      <w:pPr>
        <w:rPr>
          <w:rFonts w:ascii="Times New Roman" w:hAnsi="Times New Roman" w:cs="Times New Roman"/>
          <w:sz w:val="24"/>
        </w:rPr>
      </w:pPr>
      <w:r w:rsidRPr="00923F78">
        <w:rPr>
          <w:rFonts w:ascii="Times New Roman" w:hAnsi="Times New Roman" w:cs="Times New Roman"/>
          <w:sz w:val="24"/>
        </w:rPr>
        <w:t>“A data warehouse is a subject-orie</w:t>
      </w:r>
      <w:r>
        <w:rPr>
          <w:rFonts w:ascii="Times New Roman" w:hAnsi="Times New Roman" w:cs="Times New Roman"/>
          <w:sz w:val="24"/>
        </w:rPr>
        <w:t xml:space="preserve">nted, integrated, time-variant, </w:t>
      </w:r>
      <w:r w:rsidRPr="00923F78">
        <w:rPr>
          <w:rFonts w:ascii="Times New Roman" w:hAnsi="Times New Roman" w:cs="Times New Roman"/>
          <w:sz w:val="24"/>
        </w:rPr>
        <w:t xml:space="preserve">and non-volatile collection of </w:t>
      </w:r>
      <w:r>
        <w:rPr>
          <w:rFonts w:ascii="Times New Roman" w:hAnsi="Times New Roman" w:cs="Times New Roman"/>
          <w:sz w:val="24"/>
        </w:rPr>
        <w:t xml:space="preserve">data in support of management’s </w:t>
      </w:r>
      <w:r w:rsidRPr="00923F78">
        <w:rPr>
          <w:rFonts w:ascii="Times New Roman" w:hAnsi="Times New Roman" w:cs="Times New Roman"/>
          <w:sz w:val="24"/>
        </w:rPr>
        <w:t>decision-making process.”—W. H. Inmon</w:t>
      </w:r>
    </w:p>
    <w:p w:rsidR="00923F78" w:rsidRDefault="00923F78" w:rsidP="00923F78">
      <w:pPr>
        <w:rPr>
          <w:rFonts w:ascii="Times New Roman" w:hAnsi="Times New Roman" w:cs="Times New Roman"/>
          <w:sz w:val="24"/>
        </w:rPr>
      </w:pPr>
      <w:r>
        <w:rPr>
          <w:rFonts w:ascii="Times New Roman" w:hAnsi="Times New Roman" w:cs="Times New Roman"/>
          <w:sz w:val="24"/>
        </w:rPr>
        <w:t>Data Warehousing is t</w:t>
      </w:r>
      <w:r w:rsidRPr="00923F78">
        <w:rPr>
          <w:rFonts w:ascii="Times New Roman" w:hAnsi="Times New Roman" w:cs="Times New Roman"/>
          <w:sz w:val="24"/>
        </w:rPr>
        <w:t>he process of constructing and using data warehouses</w:t>
      </w:r>
      <w:r>
        <w:rPr>
          <w:rFonts w:ascii="Times New Roman" w:hAnsi="Times New Roman" w:cs="Times New Roman"/>
          <w:sz w:val="24"/>
        </w:rPr>
        <w:t xml:space="preserve">. </w:t>
      </w:r>
    </w:p>
    <w:p w:rsidR="00923F78" w:rsidRDefault="00923F78" w:rsidP="00923F78">
      <w:pPr>
        <w:rPr>
          <w:rFonts w:ascii="Times New Roman" w:hAnsi="Times New Roman" w:cs="Times New Roman"/>
          <w:sz w:val="24"/>
        </w:rPr>
      </w:pPr>
    </w:p>
    <w:p w:rsidR="00923F78" w:rsidRDefault="00923F78" w:rsidP="00923F78">
      <w:pPr>
        <w:rPr>
          <w:rFonts w:ascii="Times New Roman" w:hAnsi="Times New Roman" w:cs="Times New Roman"/>
          <w:sz w:val="24"/>
        </w:rPr>
      </w:pPr>
      <w:r>
        <w:rPr>
          <w:rFonts w:ascii="Times New Roman" w:hAnsi="Times New Roman" w:cs="Times New Roman"/>
          <w:sz w:val="24"/>
        </w:rPr>
        <w:t xml:space="preserve">Data Warehouse (Integrated) </w:t>
      </w:r>
    </w:p>
    <w:p w:rsidR="00923F78" w:rsidRPr="006E6E86" w:rsidRDefault="006E6E86" w:rsidP="006E6E86">
      <w:pPr>
        <w:pStyle w:val="ListParagraph"/>
        <w:numPr>
          <w:ilvl w:val="0"/>
          <w:numId w:val="2"/>
        </w:numPr>
        <w:rPr>
          <w:rFonts w:ascii="Times New Roman" w:hAnsi="Times New Roman" w:cs="Times New Roman"/>
          <w:sz w:val="24"/>
        </w:rPr>
      </w:pPr>
      <w:r w:rsidRPr="006E6E86">
        <w:rPr>
          <w:rFonts w:ascii="Times New Roman" w:hAnsi="Times New Roman" w:cs="Times New Roman"/>
          <w:sz w:val="24"/>
        </w:rPr>
        <w:t>B</w:t>
      </w:r>
      <w:r w:rsidR="00923F78" w:rsidRPr="006E6E86">
        <w:rPr>
          <w:rFonts w:ascii="Times New Roman" w:hAnsi="Times New Roman" w:cs="Times New Roman"/>
          <w:sz w:val="24"/>
        </w:rPr>
        <w:t>uilt by combining several, disparate data sources, including relational databases, flat files, and online transaction records</w:t>
      </w:r>
    </w:p>
    <w:p w:rsidR="006E6E86" w:rsidRPr="006E6E86" w:rsidRDefault="006E6E86" w:rsidP="006E6E86">
      <w:pPr>
        <w:pStyle w:val="ListParagraph"/>
        <w:numPr>
          <w:ilvl w:val="0"/>
          <w:numId w:val="2"/>
        </w:numPr>
        <w:rPr>
          <w:rFonts w:ascii="Times New Roman" w:hAnsi="Times New Roman" w:cs="Times New Roman"/>
          <w:sz w:val="24"/>
        </w:rPr>
      </w:pPr>
      <w:r w:rsidRPr="006E6E86">
        <w:rPr>
          <w:rFonts w:ascii="Times New Roman" w:hAnsi="Times New Roman" w:cs="Times New Roman"/>
          <w:sz w:val="24"/>
        </w:rPr>
        <w:t>By establishing consistency in name conventions, encoding structures, attribute measures, etc. among various data sources, data cleaning and integration techniques are used.</w:t>
      </w:r>
    </w:p>
    <w:p w:rsidR="006E6E86" w:rsidRDefault="006E6E86" w:rsidP="006E6E86">
      <w:pPr>
        <w:pStyle w:val="ListParagraph"/>
        <w:numPr>
          <w:ilvl w:val="0"/>
          <w:numId w:val="2"/>
        </w:numPr>
        <w:rPr>
          <w:rFonts w:ascii="Times New Roman" w:hAnsi="Times New Roman" w:cs="Times New Roman"/>
          <w:sz w:val="24"/>
        </w:rPr>
      </w:pPr>
      <w:r w:rsidRPr="006E6E86">
        <w:rPr>
          <w:rFonts w:ascii="Times New Roman" w:hAnsi="Times New Roman" w:cs="Times New Roman"/>
          <w:sz w:val="24"/>
        </w:rPr>
        <w:t>Data is transformed before being transferred to the warehouse.</w:t>
      </w:r>
    </w:p>
    <w:p w:rsidR="00661AD8" w:rsidRDefault="00661AD8" w:rsidP="00661AD8">
      <w:pPr>
        <w:pStyle w:val="ListParagraph"/>
        <w:rPr>
          <w:rFonts w:ascii="Times New Roman" w:hAnsi="Times New Roman" w:cs="Times New Roman"/>
          <w:sz w:val="24"/>
        </w:rPr>
      </w:pPr>
    </w:p>
    <w:p w:rsidR="006E6E86" w:rsidRDefault="006E6E86" w:rsidP="006E6E86">
      <w:pPr>
        <w:pStyle w:val="ListParagraph"/>
        <w:rPr>
          <w:rFonts w:ascii="Times New Roman" w:hAnsi="Times New Roman" w:cs="Times New Roman"/>
          <w:sz w:val="24"/>
        </w:rPr>
      </w:pPr>
    </w:p>
    <w:p w:rsidR="006E6E86" w:rsidRDefault="006E6E86" w:rsidP="006E6E86">
      <w:pPr>
        <w:rPr>
          <w:rFonts w:ascii="Times New Roman" w:hAnsi="Times New Roman" w:cs="Times New Roman"/>
          <w:sz w:val="24"/>
        </w:rPr>
      </w:pPr>
      <w:r>
        <w:rPr>
          <w:rFonts w:ascii="Times New Roman" w:hAnsi="Times New Roman" w:cs="Times New Roman"/>
          <w:sz w:val="24"/>
        </w:rPr>
        <w:t>Data Warehouse (</w:t>
      </w:r>
      <w:r w:rsidRPr="006E6E86">
        <w:rPr>
          <w:rFonts w:ascii="Times New Roman" w:hAnsi="Times New Roman" w:cs="Times New Roman"/>
          <w:sz w:val="24"/>
        </w:rPr>
        <w:t>Time Variant</w:t>
      </w:r>
      <w:r>
        <w:rPr>
          <w:rFonts w:ascii="Times New Roman" w:hAnsi="Times New Roman" w:cs="Times New Roman"/>
          <w:sz w:val="24"/>
        </w:rPr>
        <w:t>)</w:t>
      </w:r>
    </w:p>
    <w:p w:rsidR="006E6E86" w:rsidRPr="006E6E86" w:rsidRDefault="006E6E86" w:rsidP="006E6E86">
      <w:pPr>
        <w:rPr>
          <w:rFonts w:ascii="Times New Roman" w:hAnsi="Times New Roman" w:cs="Times New Roman"/>
          <w:sz w:val="24"/>
        </w:rPr>
      </w:pPr>
      <w:r w:rsidRPr="006E6E86">
        <w:rPr>
          <w:rFonts w:ascii="Times New Roman" w:hAnsi="Times New Roman" w:cs="Times New Roman"/>
          <w:sz w:val="24"/>
        </w:rPr>
        <w:t>Comparing to operational systems, the data warehouse has a far longer time horizon.</w:t>
      </w:r>
    </w:p>
    <w:p w:rsidR="006E6E86" w:rsidRPr="006E6E86" w:rsidRDefault="006E6E86" w:rsidP="006E6E86">
      <w:pPr>
        <w:pStyle w:val="ListParagraph"/>
        <w:numPr>
          <w:ilvl w:val="0"/>
          <w:numId w:val="3"/>
        </w:numPr>
        <w:rPr>
          <w:rFonts w:ascii="Times New Roman" w:hAnsi="Times New Roman" w:cs="Times New Roman"/>
          <w:sz w:val="24"/>
        </w:rPr>
      </w:pPr>
      <w:r w:rsidRPr="006E6E86">
        <w:rPr>
          <w:rFonts w:ascii="Times New Roman" w:hAnsi="Times New Roman" w:cs="Times New Roman"/>
          <w:sz w:val="24"/>
        </w:rPr>
        <w:t>Operational database: data on the current value</w:t>
      </w:r>
    </w:p>
    <w:p w:rsidR="006E6E86" w:rsidRPr="006E6E86" w:rsidRDefault="006E6E86" w:rsidP="006E6E86">
      <w:pPr>
        <w:pStyle w:val="ListParagraph"/>
        <w:numPr>
          <w:ilvl w:val="0"/>
          <w:numId w:val="3"/>
        </w:numPr>
        <w:rPr>
          <w:rFonts w:ascii="Times New Roman" w:hAnsi="Times New Roman" w:cs="Times New Roman"/>
          <w:sz w:val="24"/>
        </w:rPr>
      </w:pPr>
      <w:r w:rsidRPr="006E6E86">
        <w:rPr>
          <w:rFonts w:ascii="Times New Roman" w:hAnsi="Times New Roman" w:cs="Times New Roman"/>
          <w:sz w:val="24"/>
        </w:rPr>
        <w:t>Provide information with a historical perspective using data from a data warehouse (e.g., past 5-10 years)</w:t>
      </w:r>
    </w:p>
    <w:p w:rsidR="006E6E86" w:rsidRPr="006E6E86" w:rsidRDefault="006E6E86" w:rsidP="006E6E86">
      <w:pPr>
        <w:rPr>
          <w:rFonts w:ascii="Times New Roman" w:hAnsi="Times New Roman" w:cs="Times New Roman"/>
          <w:sz w:val="24"/>
        </w:rPr>
      </w:pPr>
      <w:r w:rsidRPr="006E6E86">
        <w:rPr>
          <w:rFonts w:ascii="Times New Roman" w:hAnsi="Times New Roman" w:cs="Times New Roman"/>
          <w:sz w:val="24"/>
        </w:rPr>
        <w:t>The data warehouse's whole fundamental structure</w:t>
      </w:r>
    </w:p>
    <w:p w:rsidR="006E6E86" w:rsidRDefault="006E6E86" w:rsidP="006E6E86">
      <w:pPr>
        <w:pStyle w:val="ListParagraph"/>
        <w:numPr>
          <w:ilvl w:val="0"/>
          <w:numId w:val="4"/>
        </w:numPr>
        <w:rPr>
          <w:rFonts w:ascii="Times New Roman" w:hAnsi="Times New Roman" w:cs="Times New Roman"/>
          <w:sz w:val="24"/>
        </w:rPr>
      </w:pPr>
      <w:r w:rsidRPr="006E6E86">
        <w:rPr>
          <w:rFonts w:ascii="Times New Roman" w:hAnsi="Times New Roman" w:cs="Times New Roman"/>
          <w:sz w:val="24"/>
        </w:rPr>
        <w:t>Has a time component, either explicitly or implicitly, while the operational data's key may or may not have a time component.</w:t>
      </w:r>
    </w:p>
    <w:p w:rsidR="00661AD8" w:rsidRDefault="00661AD8" w:rsidP="00661AD8">
      <w:pPr>
        <w:pStyle w:val="ListParagraph"/>
        <w:rPr>
          <w:rFonts w:ascii="Times New Roman" w:hAnsi="Times New Roman" w:cs="Times New Roman"/>
          <w:sz w:val="24"/>
        </w:rPr>
      </w:pPr>
    </w:p>
    <w:p w:rsidR="006E6E86" w:rsidRDefault="006E6E86" w:rsidP="006E6E86">
      <w:pPr>
        <w:pStyle w:val="ListParagraph"/>
        <w:rPr>
          <w:rFonts w:ascii="Times New Roman" w:hAnsi="Times New Roman" w:cs="Times New Roman"/>
          <w:sz w:val="24"/>
        </w:rPr>
      </w:pPr>
    </w:p>
    <w:p w:rsidR="006E6E86" w:rsidRDefault="006E6E86" w:rsidP="006E6E86">
      <w:pPr>
        <w:spacing w:before="240"/>
        <w:rPr>
          <w:rFonts w:ascii="Times New Roman" w:hAnsi="Times New Roman" w:cs="Times New Roman"/>
          <w:sz w:val="24"/>
        </w:rPr>
      </w:pPr>
      <w:r>
        <w:rPr>
          <w:rFonts w:ascii="Times New Roman" w:hAnsi="Times New Roman" w:cs="Times New Roman"/>
          <w:sz w:val="24"/>
        </w:rPr>
        <w:t>Data Warehouse (</w:t>
      </w:r>
      <w:r w:rsidRPr="006E6E86">
        <w:rPr>
          <w:rFonts w:ascii="Times New Roman" w:hAnsi="Times New Roman" w:cs="Times New Roman"/>
          <w:sz w:val="24"/>
        </w:rPr>
        <w:t>Non-volatile</w:t>
      </w:r>
      <w:r>
        <w:rPr>
          <w:rFonts w:ascii="Times New Roman" w:hAnsi="Times New Roman" w:cs="Times New Roman"/>
          <w:sz w:val="24"/>
        </w:rPr>
        <w:t>)</w:t>
      </w:r>
    </w:p>
    <w:p w:rsidR="006E6E86" w:rsidRPr="00661AD8" w:rsidRDefault="006E6E86" w:rsidP="00661AD8">
      <w:pPr>
        <w:pStyle w:val="ListParagraph"/>
        <w:numPr>
          <w:ilvl w:val="0"/>
          <w:numId w:val="4"/>
        </w:numPr>
        <w:spacing w:before="240"/>
        <w:rPr>
          <w:rFonts w:ascii="Times New Roman" w:hAnsi="Times New Roman" w:cs="Times New Roman"/>
          <w:sz w:val="24"/>
        </w:rPr>
      </w:pPr>
      <w:r w:rsidRPr="006E6E86">
        <w:rPr>
          <w:rFonts w:ascii="Times New Roman" w:hAnsi="Times New Roman" w:cs="Times New Roman"/>
          <w:sz w:val="24"/>
        </w:rPr>
        <w:t>A physically separate store of data transformed from the operational environment</w:t>
      </w:r>
    </w:p>
    <w:p w:rsidR="006E6E86" w:rsidRPr="006E6E86" w:rsidRDefault="006E6E86" w:rsidP="006E6E86">
      <w:pPr>
        <w:spacing w:before="240"/>
        <w:rPr>
          <w:rFonts w:ascii="Times New Roman" w:hAnsi="Times New Roman" w:cs="Times New Roman"/>
          <w:sz w:val="24"/>
        </w:rPr>
      </w:pPr>
      <w:r w:rsidRPr="006E6E86">
        <w:rPr>
          <w:rFonts w:ascii="Times New Roman" w:hAnsi="Times New Roman" w:cs="Times New Roman"/>
          <w:sz w:val="24"/>
        </w:rPr>
        <w:t>The data warehouse environment does not involve operational data updating.</w:t>
      </w:r>
    </w:p>
    <w:p w:rsidR="006E6E86" w:rsidRDefault="006E6E86" w:rsidP="006E6E86">
      <w:pPr>
        <w:pStyle w:val="ListParagraph"/>
        <w:numPr>
          <w:ilvl w:val="0"/>
          <w:numId w:val="4"/>
        </w:numPr>
        <w:spacing w:before="240"/>
        <w:rPr>
          <w:rFonts w:ascii="Times New Roman" w:hAnsi="Times New Roman" w:cs="Times New Roman"/>
          <w:sz w:val="24"/>
        </w:rPr>
      </w:pPr>
      <w:r w:rsidRPr="006E6E86">
        <w:rPr>
          <w:rFonts w:ascii="Times New Roman" w:hAnsi="Times New Roman" w:cs="Times New Roman"/>
          <w:sz w:val="24"/>
        </w:rPr>
        <w:t>not requiring systems for transaction processing, recovery, and concurrency control</w:t>
      </w:r>
    </w:p>
    <w:p w:rsidR="006E6E86" w:rsidRDefault="006E6E86" w:rsidP="006E6E86">
      <w:pPr>
        <w:spacing w:before="240"/>
        <w:rPr>
          <w:rFonts w:ascii="Times New Roman" w:hAnsi="Times New Roman" w:cs="Times New Roman"/>
          <w:sz w:val="24"/>
        </w:rPr>
      </w:pPr>
      <w:r>
        <w:rPr>
          <w:rFonts w:ascii="Times New Roman" w:hAnsi="Times New Roman" w:cs="Times New Roman"/>
          <w:sz w:val="24"/>
        </w:rPr>
        <w:t>O</w:t>
      </w:r>
      <w:r w:rsidRPr="006E6E86">
        <w:rPr>
          <w:rFonts w:ascii="Times New Roman" w:hAnsi="Times New Roman" w:cs="Times New Roman"/>
          <w:sz w:val="24"/>
        </w:rPr>
        <w:t>nly needs two operations to retrieve data</w:t>
      </w:r>
    </w:p>
    <w:p w:rsidR="006E6E86" w:rsidRPr="006E6E86" w:rsidRDefault="006E6E86" w:rsidP="006E6E86">
      <w:pPr>
        <w:pStyle w:val="ListParagraph"/>
        <w:numPr>
          <w:ilvl w:val="0"/>
          <w:numId w:val="4"/>
        </w:numPr>
        <w:spacing w:before="240"/>
        <w:rPr>
          <w:rFonts w:ascii="Times New Roman" w:hAnsi="Times New Roman" w:cs="Times New Roman"/>
          <w:sz w:val="24"/>
        </w:rPr>
      </w:pPr>
      <w:r>
        <w:rPr>
          <w:rFonts w:ascii="Times New Roman" w:hAnsi="Times New Roman" w:cs="Times New Roman"/>
          <w:sz w:val="24"/>
        </w:rPr>
        <w:t>I</w:t>
      </w:r>
      <w:r w:rsidRPr="006E6E86">
        <w:rPr>
          <w:rFonts w:ascii="Times New Roman" w:hAnsi="Times New Roman" w:cs="Times New Roman"/>
          <w:sz w:val="24"/>
        </w:rPr>
        <w:t>nitial loading of data and access of data</w:t>
      </w:r>
    </w:p>
    <w:p w:rsidR="006E6E86" w:rsidRPr="006E6E86" w:rsidRDefault="006E6E86" w:rsidP="006E6E86">
      <w:pPr>
        <w:spacing w:before="240"/>
        <w:rPr>
          <w:rFonts w:ascii="Times New Roman" w:hAnsi="Times New Roman" w:cs="Times New Roman"/>
          <w:sz w:val="24"/>
        </w:rPr>
      </w:pPr>
    </w:p>
    <w:p w:rsidR="006E6E86" w:rsidRDefault="001F4971" w:rsidP="006E6E86">
      <w:pPr>
        <w:rPr>
          <w:rFonts w:ascii="Times New Roman" w:hAnsi="Times New Roman" w:cs="Times New Roman"/>
          <w:sz w:val="24"/>
        </w:rPr>
      </w:pPr>
      <w:r>
        <w:rPr>
          <w:rFonts w:ascii="Times New Roman" w:hAnsi="Times New Roman" w:cs="Times New Roman"/>
          <w:sz w:val="24"/>
        </w:rPr>
        <w:t>Types of Data W</w:t>
      </w:r>
      <w:r w:rsidR="00661AD8" w:rsidRPr="00661AD8">
        <w:rPr>
          <w:rFonts w:ascii="Times New Roman" w:hAnsi="Times New Roman" w:cs="Times New Roman"/>
          <w:sz w:val="24"/>
        </w:rPr>
        <w:t>arehouse</w:t>
      </w:r>
    </w:p>
    <w:p w:rsidR="001F4971" w:rsidRDefault="001F4971" w:rsidP="006E6E86">
      <w:pPr>
        <w:rPr>
          <w:rFonts w:ascii="Times New Roman" w:hAnsi="Times New Roman" w:cs="Times New Roman"/>
          <w:sz w:val="24"/>
        </w:rPr>
      </w:pPr>
      <w:r>
        <w:rPr>
          <w:rFonts w:ascii="Times New Roman" w:hAnsi="Times New Roman" w:cs="Times New Roman"/>
          <w:sz w:val="24"/>
        </w:rPr>
        <w:t>Enterprise W</w:t>
      </w:r>
      <w:r w:rsidRPr="001F4971">
        <w:rPr>
          <w:rFonts w:ascii="Times New Roman" w:hAnsi="Times New Roman" w:cs="Times New Roman"/>
          <w:sz w:val="24"/>
        </w:rPr>
        <w:t>arehouse</w:t>
      </w:r>
    </w:p>
    <w:p w:rsidR="001F4971" w:rsidRPr="001F4971" w:rsidRDefault="001F4971" w:rsidP="001F4971">
      <w:pPr>
        <w:pStyle w:val="ListParagraph"/>
        <w:numPr>
          <w:ilvl w:val="0"/>
          <w:numId w:val="4"/>
        </w:numPr>
        <w:rPr>
          <w:rFonts w:ascii="Times New Roman" w:hAnsi="Times New Roman" w:cs="Times New Roman"/>
          <w:sz w:val="24"/>
        </w:rPr>
      </w:pPr>
      <w:r w:rsidRPr="001F4971">
        <w:rPr>
          <w:rFonts w:ascii="Times New Roman" w:hAnsi="Times New Roman" w:cs="Times New Roman"/>
          <w:sz w:val="24"/>
        </w:rPr>
        <w:t xml:space="preserve">A centralised warehouse is the Enterprise Data Warehouse (EDW). It offers enterprise-wide decision support services. It provides a consistent method for gathering and displaying data. It gathers all the data on topics that concern the entire organisation. Additionally, it offers the capability of categorising data by subject and granting access in accordance with such divisions. </w:t>
      </w:r>
    </w:p>
    <w:p w:rsidR="001F4971" w:rsidRDefault="001F4971" w:rsidP="001F4971">
      <w:pPr>
        <w:rPr>
          <w:rFonts w:ascii="Times New Roman" w:hAnsi="Times New Roman" w:cs="Times New Roman"/>
          <w:sz w:val="24"/>
        </w:rPr>
      </w:pPr>
      <w:r>
        <w:rPr>
          <w:rFonts w:ascii="Times New Roman" w:hAnsi="Times New Roman" w:cs="Times New Roman"/>
          <w:sz w:val="24"/>
        </w:rPr>
        <w:t>Data Mart</w:t>
      </w:r>
    </w:p>
    <w:p w:rsidR="001F4971" w:rsidRPr="001F4971" w:rsidRDefault="001F4971" w:rsidP="001F4971">
      <w:pPr>
        <w:pStyle w:val="ListParagraph"/>
        <w:numPr>
          <w:ilvl w:val="0"/>
          <w:numId w:val="4"/>
        </w:numPr>
        <w:rPr>
          <w:rFonts w:ascii="Times New Roman" w:hAnsi="Times New Roman" w:cs="Times New Roman"/>
          <w:sz w:val="24"/>
        </w:rPr>
      </w:pPr>
      <w:r w:rsidRPr="001F4971">
        <w:rPr>
          <w:rFonts w:ascii="Times New Roman" w:hAnsi="Times New Roman" w:cs="Times New Roman"/>
          <w:sz w:val="24"/>
        </w:rPr>
        <w:t>A subset of the data warehouse is called a data mart. It is especially made for a specific industry, such sales, finance, sales, or finance. Data can be gathered directly from sources and stored in a separate data mart.</w:t>
      </w:r>
    </w:p>
    <w:p w:rsidR="001F4971" w:rsidRDefault="001F4971" w:rsidP="001F4971">
      <w:pPr>
        <w:rPr>
          <w:rFonts w:ascii="Times New Roman" w:hAnsi="Times New Roman" w:cs="Times New Roman"/>
          <w:sz w:val="24"/>
        </w:rPr>
      </w:pPr>
      <w:r>
        <w:rPr>
          <w:rFonts w:ascii="Times New Roman" w:hAnsi="Times New Roman" w:cs="Times New Roman"/>
          <w:sz w:val="24"/>
        </w:rPr>
        <w:t>Virtual Warehouse</w:t>
      </w:r>
    </w:p>
    <w:p w:rsidR="001F4971" w:rsidRDefault="001F4971" w:rsidP="001F4971">
      <w:pPr>
        <w:pStyle w:val="ListParagraph"/>
        <w:numPr>
          <w:ilvl w:val="0"/>
          <w:numId w:val="4"/>
        </w:numPr>
        <w:rPr>
          <w:rFonts w:ascii="Times New Roman" w:hAnsi="Times New Roman" w:cs="Times New Roman"/>
          <w:sz w:val="24"/>
        </w:rPr>
      </w:pPr>
      <w:r w:rsidRPr="001F4971">
        <w:rPr>
          <w:rFonts w:ascii="Times New Roman" w:hAnsi="Times New Roman" w:cs="Times New Roman"/>
          <w:sz w:val="24"/>
        </w:rPr>
        <w:t>A collection of database views for active databases. Only a few of the potential summary views might come to pass.</w:t>
      </w: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1F4971" w:rsidRDefault="001F4971" w:rsidP="001F4971">
      <w:pPr>
        <w:rPr>
          <w:rFonts w:ascii="Times New Roman" w:hAnsi="Times New Roman" w:cs="Times New Roman"/>
          <w:sz w:val="24"/>
        </w:rPr>
      </w:pPr>
    </w:p>
    <w:p w:rsidR="001F4971" w:rsidRDefault="001F4971" w:rsidP="001F4971">
      <w:pPr>
        <w:rPr>
          <w:rFonts w:ascii="Times New Roman" w:hAnsi="Times New Roman" w:cs="Times New Roman"/>
          <w:sz w:val="24"/>
        </w:rPr>
      </w:pPr>
      <w:r>
        <w:rPr>
          <w:rFonts w:ascii="Times New Roman" w:hAnsi="Times New Roman" w:cs="Times New Roman"/>
          <w:sz w:val="24"/>
        </w:rPr>
        <w:t>Applications of Data W</w:t>
      </w:r>
      <w:r w:rsidRPr="001F4971">
        <w:rPr>
          <w:rFonts w:ascii="Times New Roman" w:hAnsi="Times New Roman" w:cs="Times New Roman"/>
          <w:sz w:val="24"/>
        </w:rPr>
        <w:t>arehouse</w:t>
      </w:r>
    </w:p>
    <w:p w:rsidR="007C28FA" w:rsidRDefault="001F4971" w:rsidP="001F4971">
      <w:pPr>
        <w:rPr>
          <w:rFonts w:ascii="Times New Roman" w:hAnsi="Times New Roman" w:cs="Times New Roman"/>
          <w:sz w:val="24"/>
        </w:rPr>
      </w:pPr>
      <w:r>
        <w:rPr>
          <w:noProof/>
          <w:lang w:eastAsia="en-MY"/>
        </w:rPr>
        <w:drawing>
          <wp:anchor distT="0" distB="0" distL="114300" distR="114300" simplePos="0" relativeHeight="251658240" behindDoc="0" locked="0" layoutInCell="1" allowOverlap="1" wp14:anchorId="223F2103" wp14:editId="6AE231A6">
            <wp:simplePos x="0" y="0"/>
            <wp:positionH relativeFrom="column">
              <wp:posOffset>0</wp:posOffset>
            </wp:positionH>
            <wp:positionV relativeFrom="paragraph">
              <wp:posOffset>3175</wp:posOffset>
            </wp:positionV>
            <wp:extent cx="5731510" cy="3038456"/>
            <wp:effectExtent l="0" t="0" r="2540" b="0"/>
            <wp:wrapNone/>
            <wp:docPr id="1" name="Picture 1" descr="Applications of Data warehou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s of Data warehous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384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p>
    <w:p w:rsid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r>
        <w:rPr>
          <w:rFonts w:ascii="Times New Roman" w:hAnsi="Times New Roman" w:cs="Times New Roman"/>
          <w:sz w:val="24"/>
        </w:rPr>
        <w:t>Banking:</w:t>
      </w:r>
    </w:p>
    <w:p w:rsidR="007C28FA" w:rsidRPr="007C28FA" w:rsidRDefault="007C28FA" w:rsidP="007C28FA">
      <w:pPr>
        <w:rPr>
          <w:rFonts w:ascii="Times New Roman" w:hAnsi="Times New Roman" w:cs="Times New Roman"/>
          <w:sz w:val="24"/>
        </w:rPr>
      </w:pPr>
      <w:r w:rsidRPr="007C28FA">
        <w:rPr>
          <w:rFonts w:ascii="Times New Roman" w:hAnsi="Times New Roman" w:cs="Times New Roman"/>
          <w:sz w:val="24"/>
        </w:rPr>
        <w:t>It is frequently used in the banking industry to efficiently manage the resources on the desk. A few banks are also used for operations, product performance analysis, and market research.</w:t>
      </w:r>
    </w:p>
    <w:p w:rsidR="007C28FA" w:rsidRPr="007C28FA" w:rsidRDefault="007C28FA" w:rsidP="007C28FA">
      <w:pPr>
        <w:rPr>
          <w:rFonts w:ascii="Times New Roman" w:hAnsi="Times New Roman" w:cs="Times New Roman"/>
          <w:sz w:val="24"/>
        </w:rPr>
      </w:pPr>
      <w:r w:rsidRPr="007C28FA">
        <w:rPr>
          <w:rFonts w:ascii="Times New Roman" w:hAnsi="Times New Roman" w:cs="Times New Roman"/>
          <w:sz w:val="24"/>
        </w:rPr>
        <w:t>Finance</w:t>
      </w:r>
      <w:r>
        <w:rPr>
          <w:rFonts w:ascii="Times New Roman" w:hAnsi="Times New Roman" w:cs="Times New Roman"/>
          <w:sz w:val="24"/>
        </w:rPr>
        <w:t>:</w:t>
      </w:r>
    </w:p>
    <w:p w:rsidR="007C28FA" w:rsidRDefault="007C28FA" w:rsidP="007C28FA">
      <w:pPr>
        <w:rPr>
          <w:rFonts w:ascii="Times New Roman" w:hAnsi="Times New Roman" w:cs="Times New Roman"/>
          <w:sz w:val="24"/>
        </w:rPr>
      </w:pPr>
      <w:r w:rsidRPr="007C28FA">
        <w:rPr>
          <w:rFonts w:ascii="Times New Roman" w:hAnsi="Times New Roman" w:cs="Times New Roman"/>
          <w:sz w:val="24"/>
        </w:rPr>
        <w:t>The use of data warehousing in the financial sector is similar to that in the banking business. The proper solution aids in the analysis of customer spending, allowing the financing sector to develop more effective plans to increase profits on both ends.</w:t>
      </w:r>
    </w:p>
    <w:p w:rsidR="007C28FA" w:rsidRPr="007C28FA" w:rsidRDefault="007C28FA" w:rsidP="007C28FA">
      <w:pPr>
        <w:rPr>
          <w:rFonts w:ascii="Times New Roman" w:hAnsi="Times New Roman" w:cs="Times New Roman"/>
          <w:sz w:val="24"/>
        </w:rPr>
      </w:pPr>
      <w:r w:rsidRPr="007C28FA">
        <w:rPr>
          <w:rFonts w:ascii="Times New Roman" w:hAnsi="Times New Roman" w:cs="Times New Roman"/>
          <w:sz w:val="24"/>
        </w:rPr>
        <w:t>Education</w:t>
      </w:r>
    </w:p>
    <w:p w:rsidR="007C28FA" w:rsidRPr="007C28FA" w:rsidRDefault="007C28FA" w:rsidP="007C28FA">
      <w:pPr>
        <w:rPr>
          <w:rFonts w:ascii="Times New Roman" w:hAnsi="Times New Roman" w:cs="Times New Roman"/>
          <w:sz w:val="24"/>
        </w:rPr>
      </w:pPr>
      <w:r w:rsidRPr="007C28FA">
        <w:rPr>
          <w:rFonts w:ascii="Times New Roman" w:hAnsi="Times New Roman" w:cs="Times New Roman"/>
          <w:sz w:val="24"/>
        </w:rPr>
        <w:t>Data warehousing is necessary for the educational industry to have a complete understanding of their faculty members' and students' data. In order for educational institutions to make wise and informed judgments, it gives them access to real-time data flows.</w:t>
      </w:r>
    </w:p>
    <w:p w:rsidR="007C28FA" w:rsidRPr="007C28FA" w:rsidRDefault="007C28FA" w:rsidP="007C28FA">
      <w:pPr>
        <w:rPr>
          <w:rFonts w:ascii="Times New Roman" w:hAnsi="Times New Roman" w:cs="Times New Roman"/>
          <w:sz w:val="24"/>
        </w:rPr>
      </w:pPr>
      <w:r>
        <w:rPr>
          <w:rFonts w:ascii="Times New Roman" w:hAnsi="Times New Roman" w:cs="Times New Roman"/>
          <w:sz w:val="24"/>
        </w:rPr>
        <w:t>Healthcare:</w:t>
      </w:r>
    </w:p>
    <w:p w:rsidR="006E6E86" w:rsidRDefault="007C28FA" w:rsidP="007C28FA">
      <w:pPr>
        <w:rPr>
          <w:rFonts w:ascii="Times New Roman" w:hAnsi="Times New Roman" w:cs="Times New Roman"/>
          <w:sz w:val="24"/>
        </w:rPr>
      </w:pPr>
      <w:r w:rsidRPr="007C28FA">
        <w:rPr>
          <w:rFonts w:ascii="Times New Roman" w:hAnsi="Times New Roman" w:cs="Times New Roman"/>
          <w:sz w:val="24"/>
        </w:rPr>
        <w:t>Data warehouses were also used by the healthcare sector to plan and forecast outcomes, provide patient treatment reports, and communicate data with affiliated insurance firms, medical aid services, etc.</w:t>
      </w:r>
    </w:p>
    <w:p w:rsidR="007C28FA" w:rsidRPr="007C28FA" w:rsidRDefault="007C28FA" w:rsidP="007C28FA">
      <w:pPr>
        <w:rPr>
          <w:rFonts w:ascii="Times New Roman" w:hAnsi="Times New Roman" w:cs="Times New Roman"/>
          <w:sz w:val="24"/>
        </w:rPr>
      </w:pPr>
      <w:r w:rsidRPr="007C28FA">
        <w:rPr>
          <w:rFonts w:ascii="Times New Roman" w:hAnsi="Times New Roman" w:cs="Times New Roman"/>
          <w:sz w:val="24"/>
        </w:rPr>
        <w:t>Services</w:t>
      </w:r>
    </w:p>
    <w:p w:rsidR="007C28FA" w:rsidRDefault="007C28FA" w:rsidP="007C28FA">
      <w:pPr>
        <w:rPr>
          <w:rFonts w:ascii="Times New Roman" w:hAnsi="Times New Roman" w:cs="Times New Roman"/>
          <w:sz w:val="24"/>
        </w:rPr>
      </w:pPr>
      <w:r w:rsidRPr="007C28FA">
        <w:rPr>
          <w:rFonts w:ascii="Times New Roman" w:hAnsi="Times New Roman" w:cs="Times New Roman"/>
          <w:sz w:val="24"/>
        </w:rPr>
        <w:t>Data warehousing is used in the services industry to store client information, financial records, and resources to analyse patterns and improve decision-making for successful outcomes.</w:t>
      </w:r>
    </w:p>
    <w:p w:rsidR="007C28FA" w:rsidRDefault="007C28FA" w:rsidP="007C28FA">
      <w:pPr>
        <w:rPr>
          <w:rFonts w:ascii="Times New Roman" w:hAnsi="Times New Roman" w:cs="Times New Roman"/>
          <w:sz w:val="24"/>
        </w:rPr>
      </w:pPr>
    </w:p>
    <w:p w:rsidR="007C28FA" w:rsidRPr="007C28FA" w:rsidRDefault="007C28FA" w:rsidP="007C28FA">
      <w:pPr>
        <w:rPr>
          <w:rFonts w:ascii="Times New Roman" w:hAnsi="Times New Roman" w:cs="Times New Roman"/>
          <w:sz w:val="24"/>
        </w:rPr>
      </w:pPr>
      <w:r w:rsidRPr="007C28FA">
        <w:rPr>
          <w:rFonts w:ascii="Times New Roman" w:hAnsi="Times New Roman" w:cs="Times New Roman"/>
          <w:sz w:val="24"/>
        </w:rPr>
        <w:t>Insurance</w:t>
      </w:r>
    </w:p>
    <w:p w:rsidR="007C28FA" w:rsidRDefault="007C28FA" w:rsidP="007C28FA">
      <w:pPr>
        <w:rPr>
          <w:rFonts w:ascii="Times New Roman" w:hAnsi="Times New Roman" w:cs="Times New Roman"/>
          <w:sz w:val="24"/>
        </w:rPr>
      </w:pPr>
      <w:r w:rsidRPr="007C28FA">
        <w:rPr>
          <w:rFonts w:ascii="Times New Roman" w:hAnsi="Times New Roman" w:cs="Times New Roman"/>
          <w:sz w:val="24"/>
        </w:rPr>
        <w:t>Data warehousing is necessary in the insurance industry to preserve records of current clients and analyse those records to spot client patterns and draw in new clients.</w:t>
      </w:r>
    </w:p>
    <w:p w:rsidR="007C28FA" w:rsidRDefault="007C28FA" w:rsidP="007C28FA">
      <w:pPr>
        <w:rPr>
          <w:rFonts w:ascii="Times New Roman" w:hAnsi="Times New Roman" w:cs="Times New Roman"/>
          <w:sz w:val="24"/>
        </w:rPr>
      </w:pPr>
      <w:r w:rsidRPr="007C28FA">
        <w:rPr>
          <w:rFonts w:ascii="Times New Roman" w:hAnsi="Times New Roman" w:cs="Times New Roman"/>
          <w:sz w:val="24"/>
        </w:rPr>
        <w:t xml:space="preserve">Retailing </w:t>
      </w:r>
    </w:p>
    <w:p w:rsidR="007C28FA" w:rsidRDefault="007C28FA" w:rsidP="007C28FA">
      <w:pPr>
        <w:rPr>
          <w:rFonts w:ascii="Times New Roman" w:hAnsi="Times New Roman" w:cs="Times New Roman"/>
          <w:sz w:val="24"/>
        </w:rPr>
      </w:pPr>
      <w:r w:rsidRPr="007C28FA">
        <w:rPr>
          <w:rFonts w:ascii="Times New Roman" w:hAnsi="Times New Roman" w:cs="Times New Roman"/>
          <w:sz w:val="24"/>
        </w:rPr>
        <w:t>Because retailers act as a bridge between wholesalers and final consumers, it is important that they keep accurate data for both parties. The use of data warehousing enters the picture to assist them in managing their data storage.</w:t>
      </w:r>
    </w:p>
    <w:p w:rsidR="007C28FA" w:rsidRPr="007C28FA" w:rsidRDefault="007C28FA" w:rsidP="007C28FA">
      <w:pPr>
        <w:rPr>
          <w:rFonts w:ascii="Times New Roman" w:hAnsi="Times New Roman" w:cs="Times New Roman"/>
          <w:sz w:val="24"/>
        </w:rPr>
      </w:pPr>
      <w:r w:rsidRPr="007C28FA">
        <w:rPr>
          <w:rFonts w:ascii="Times New Roman" w:hAnsi="Times New Roman" w:cs="Times New Roman"/>
          <w:sz w:val="24"/>
        </w:rPr>
        <w:t>Manufacturing &amp; Distribution</w:t>
      </w:r>
    </w:p>
    <w:p w:rsidR="007C28FA" w:rsidRDefault="007C28FA" w:rsidP="007C28FA">
      <w:pPr>
        <w:rPr>
          <w:rFonts w:ascii="Times New Roman" w:hAnsi="Times New Roman" w:cs="Times New Roman"/>
          <w:sz w:val="24"/>
        </w:rPr>
      </w:pPr>
      <w:r w:rsidRPr="007C28FA">
        <w:rPr>
          <w:rFonts w:ascii="Times New Roman" w:hAnsi="Times New Roman" w:cs="Times New Roman"/>
          <w:sz w:val="24"/>
        </w:rPr>
        <w:t>Manufacturing and distribution companies may consolidate all of their data under one roof, forecast market changes, examine current patterns, identify potential growth areas, and ultimately make decisions that will have a positive impact.</w:t>
      </w:r>
    </w:p>
    <w:p w:rsidR="007C28FA" w:rsidRDefault="007C28FA">
      <w:pPr>
        <w:rPr>
          <w:rFonts w:ascii="Times New Roman" w:hAnsi="Times New Roman" w:cs="Times New Roman"/>
          <w:sz w:val="24"/>
        </w:rPr>
      </w:pPr>
      <w:r>
        <w:rPr>
          <w:rFonts w:ascii="Times New Roman" w:hAnsi="Times New Roman" w:cs="Times New Roman"/>
          <w:sz w:val="24"/>
        </w:rPr>
        <w:br w:type="page"/>
      </w:r>
    </w:p>
    <w:p w:rsidR="007C28FA" w:rsidRDefault="007C28FA" w:rsidP="007C28FA">
      <w:pPr>
        <w:rPr>
          <w:rFonts w:ascii="Times New Roman" w:hAnsi="Times New Roman" w:cs="Times New Roman"/>
          <w:sz w:val="24"/>
        </w:rPr>
      </w:pPr>
      <w:r w:rsidRPr="007C28FA">
        <w:rPr>
          <w:rFonts w:ascii="Times New Roman" w:hAnsi="Times New Roman" w:cs="Times New Roman"/>
          <w:sz w:val="24"/>
        </w:rPr>
        <w:lastRenderedPageBreak/>
        <w:t>Literature on the selected framework and development platform</w:t>
      </w:r>
    </w:p>
    <w:p w:rsidR="007C28FA" w:rsidRDefault="00ED2803" w:rsidP="00ED2803">
      <w:pPr>
        <w:ind w:firstLine="720"/>
        <w:rPr>
          <w:rFonts w:ascii="Times New Roman" w:hAnsi="Times New Roman" w:cs="Times New Roman"/>
          <w:sz w:val="24"/>
        </w:rPr>
      </w:pPr>
      <w:r>
        <w:rPr>
          <w:rFonts w:ascii="Times New Roman" w:hAnsi="Times New Roman" w:cs="Times New Roman"/>
          <w:sz w:val="24"/>
        </w:rPr>
        <w:t xml:space="preserve">Framework used is OLAP which consist </w:t>
      </w:r>
      <w:r w:rsidRPr="00ED2803">
        <w:rPr>
          <w:rFonts w:ascii="Times New Roman" w:hAnsi="Times New Roman" w:cs="Times New Roman"/>
          <w:sz w:val="24"/>
        </w:rPr>
        <w:t>roll-up, drill-down, slicing and dicing, drill-across, and pivoting</w:t>
      </w:r>
      <w:r>
        <w:rPr>
          <w:rFonts w:ascii="Times New Roman" w:hAnsi="Times New Roman" w:cs="Times New Roman"/>
          <w:sz w:val="24"/>
        </w:rPr>
        <w:t>. T</w:t>
      </w:r>
      <w:r w:rsidRPr="00ED2803">
        <w:rPr>
          <w:rFonts w:ascii="Times New Roman" w:hAnsi="Times New Roman" w:cs="Times New Roman"/>
          <w:sz w:val="24"/>
        </w:rPr>
        <w:t>he purpose of choosing SQL Server</w:t>
      </w:r>
      <w:r>
        <w:rPr>
          <w:rFonts w:ascii="Times New Roman" w:hAnsi="Times New Roman" w:cs="Times New Roman"/>
          <w:sz w:val="24"/>
        </w:rPr>
        <w:t xml:space="preserve"> to execute the SQL commands</w:t>
      </w:r>
      <w:r w:rsidRPr="00ED2803">
        <w:rPr>
          <w:rFonts w:ascii="Times New Roman" w:hAnsi="Times New Roman" w:cs="Times New Roman"/>
          <w:sz w:val="24"/>
        </w:rPr>
        <w:t xml:space="preserve"> is that, this tool offers so many features</w:t>
      </w:r>
      <w:r>
        <w:rPr>
          <w:rFonts w:ascii="Times New Roman" w:hAnsi="Times New Roman" w:cs="Times New Roman"/>
          <w:sz w:val="24"/>
        </w:rPr>
        <w:t xml:space="preserve"> which is easier to used compared to other SQL apps. For instance, </w:t>
      </w:r>
      <w:r w:rsidRPr="00ED2803">
        <w:rPr>
          <w:rFonts w:ascii="Times New Roman" w:hAnsi="Times New Roman" w:cs="Times New Roman"/>
          <w:sz w:val="24"/>
        </w:rPr>
        <w:t>when we create relational Database, it automatically creates it ERD in the diagram section.</w:t>
      </w:r>
      <w:r>
        <w:rPr>
          <w:rFonts w:ascii="Times New Roman" w:hAnsi="Times New Roman" w:cs="Times New Roman"/>
          <w:sz w:val="24"/>
        </w:rPr>
        <w:t xml:space="preserve"> Also, </w:t>
      </w:r>
      <w:r w:rsidRPr="00ED2803">
        <w:rPr>
          <w:rFonts w:ascii="Times New Roman" w:hAnsi="Times New Roman" w:cs="Times New Roman"/>
          <w:sz w:val="24"/>
        </w:rPr>
        <w:t>SQL Server can be connected to any cloud database or we can make website and use our database there</w:t>
      </w:r>
      <w:r>
        <w:rPr>
          <w:rFonts w:ascii="Times New Roman" w:hAnsi="Times New Roman" w:cs="Times New Roman"/>
          <w:sz w:val="24"/>
        </w:rPr>
        <w:t xml:space="preserve">. </w:t>
      </w:r>
      <w:r w:rsidR="00174964" w:rsidRPr="00174964">
        <w:rPr>
          <w:rFonts w:ascii="Times New Roman" w:hAnsi="Times New Roman" w:cs="Times New Roman"/>
          <w:sz w:val="24"/>
        </w:rPr>
        <w:t>Using SQL server is safer than MySQL. It prevents any process from accessing and changing the database files while it is running. By executing an instance, users can alter files or execute specified activities. This stops hackers from immediately accessing or modifying the data.</w:t>
      </w:r>
    </w:p>
    <w:p w:rsidR="003E0915" w:rsidRDefault="00ED2803" w:rsidP="0096046C">
      <w:pPr>
        <w:rPr>
          <w:rFonts w:ascii="Times New Roman" w:hAnsi="Times New Roman" w:cs="Times New Roman"/>
          <w:sz w:val="24"/>
        </w:rPr>
      </w:pPr>
      <w:r>
        <w:rPr>
          <w:rFonts w:ascii="Times New Roman" w:hAnsi="Times New Roman" w:cs="Times New Roman"/>
          <w:sz w:val="24"/>
        </w:rPr>
        <w:tab/>
        <w:t xml:space="preserve">Star schema was used to for modelling the data warehouse. </w:t>
      </w:r>
      <w:r w:rsidR="0096046C">
        <w:rPr>
          <w:rFonts w:ascii="Times New Roman" w:hAnsi="Times New Roman" w:cs="Times New Roman"/>
          <w:sz w:val="24"/>
        </w:rPr>
        <w:t xml:space="preserve">Star schema is where the </w:t>
      </w:r>
      <w:r w:rsidR="0096046C" w:rsidRPr="0096046C">
        <w:rPr>
          <w:rFonts w:ascii="Times New Roman" w:hAnsi="Times New Roman" w:cs="Times New Roman"/>
          <w:sz w:val="24"/>
        </w:rPr>
        <w:t xml:space="preserve">fact table </w:t>
      </w:r>
      <w:r w:rsidR="0096046C">
        <w:rPr>
          <w:rFonts w:ascii="Times New Roman" w:hAnsi="Times New Roman" w:cs="Times New Roman"/>
          <w:sz w:val="24"/>
        </w:rPr>
        <w:t xml:space="preserve">in the middle connected to a </w:t>
      </w:r>
      <w:r w:rsidR="0096046C" w:rsidRPr="0096046C">
        <w:rPr>
          <w:rFonts w:ascii="Times New Roman" w:hAnsi="Times New Roman" w:cs="Times New Roman"/>
          <w:sz w:val="24"/>
        </w:rPr>
        <w:t>set of dimension tables</w:t>
      </w:r>
      <w:r w:rsidR="0096046C">
        <w:rPr>
          <w:rFonts w:ascii="Times New Roman" w:hAnsi="Times New Roman" w:cs="Times New Roman"/>
          <w:sz w:val="24"/>
        </w:rPr>
        <w:t xml:space="preserve">. As an example, the fact table for my dataset is ‘store’ and it is connected to other dimensions’ table such as ‘customer, orders, staffs, order items, categories, products, stocks and brands’. </w:t>
      </w:r>
    </w:p>
    <w:p w:rsidR="0096046C" w:rsidRDefault="003E0915" w:rsidP="0096046C">
      <w:pPr>
        <w:rPr>
          <w:rFonts w:ascii="Times New Roman" w:hAnsi="Times New Roman" w:cs="Times New Roman"/>
          <w:sz w:val="24"/>
        </w:rPr>
      </w:pPr>
      <w:r>
        <w:rPr>
          <w:rFonts w:ascii="Times New Roman" w:hAnsi="Times New Roman" w:cs="Times New Roman"/>
          <w:sz w:val="24"/>
        </w:rPr>
        <w:br w:type="page"/>
      </w:r>
    </w:p>
    <w:p w:rsidR="0096046C" w:rsidRDefault="0096046C" w:rsidP="0096046C">
      <w:pPr>
        <w:rPr>
          <w:rFonts w:ascii="Times New Roman" w:hAnsi="Times New Roman" w:cs="Times New Roman"/>
          <w:sz w:val="24"/>
        </w:rPr>
      </w:pPr>
      <w:r>
        <w:rPr>
          <w:rFonts w:ascii="Times New Roman" w:hAnsi="Times New Roman" w:cs="Times New Roman"/>
          <w:sz w:val="24"/>
        </w:rPr>
        <w:lastRenderedPageBreak/>
        <w:t xml:space="preserve">Chapter 3: Methodology </w:t>
      </w:r>
    </w:p>
    <w:p w:rsidR="0096046C" w:rsidRDefault="0096046C" w:rsidP="0096046C">
      <w:pPr>
        <w:rPr>
          <w:rFonts w:ascii="Times New Roman" w:hAnsi="Times New Roman" w:cs="Times New Roman"/>
          <w:sz w:val="24"/>
        </w:rPr>
      </w:pPr>
      <w:r w:rsidRPr="0096046C">
        <w:rPr>
          <w:rFonts w:ascii="Times New Roman" w:hAnsi="Times New Roman" w:cs="Times New Roman"/>
          <w:sz w:val="24"/>
        </w:rPr>
        <w:t>Database schema and ERD of the constructed database</w:t>
      </w:r>
    </w:p>
    <w:p w:rsidR="0096046C" w:rsidRDefault="003E0915" w:rsidP="0096046C">
      <w:pPr>
        <w:rPr>
          <w:rFonts w:ascii="Times New Roman" w:hAnsi="Times New Roman" w:cs="Times New Roman"/>
          <w:sz w:val="24"/>
        </w:rPr>
      </w:pPr>
      <w:r w:rsidRPr="003E0915">
        <w:rPr>
          <w:rFonts w:ascii="Times New Roman" w:hAnsi="Times New Roman" w:cs="Times New Roman"/>
          <w:noProof/>
          <w:sz w:val="24"/>
          <w:lang w:eastAsia="en-MY"/>
        </w:rPr>
        <w:drawing>
          <wp:anchor distT="0" distB="0" distL="114300" distR="114300" simplePos="0" relativeHeight="251659264" behindDoc="0" locked="0" layoutInCell="1" allowOverlap="1" wp14:anchorId="53066172" wp14:editId="36D53ADD">
            <wp:simplePos x="0" y="0"/>
            <wp:positionH relativeFrom="margin">
              <wp:posOffset>403860</wp:posOffset>
            </wp:positionH>
            <wp:positionV relativeFrom="paragraph">
              <wp:posOffset>66040</wp:posOffset>
            </wp:positionV>
            <wp:extent cx="4845712" cy="3931920"/>
            <wp:effectExtent l="0" t="0" r="0" b="0"/>
            <wp:wrapNone/>
            <wp:docPr id="2" name="Picture 2" descr="C:\Users\thehague\OneDrive\Desktop\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hague\OneDrive\Desktop\ER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5712"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3514" w:rsidRDefault="00313514" w:rsidP="007C28FA">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Pr="00313514" w:rsidRDefault="00313514" w:rsidP="00313514">
      <w:pPr>
        <w:rPr>
          <w:rFonts w:ascii="Times New Roman" w:hAnsi="Times New Roman" w:cs="Times New Roman"/>
          <w:sz w:val="24"/>
        </w:rPr>
      </w:pPr>
    </w:p>
    <w:p w:rsidR="00313514" w:rsidRDefault="00910407" w:rsidP="00313514">
      <w:pPr>
        <w:rPr>
          <w:rFonts w:ascii="Times New Roman" w:hAnsi="Times New Roman" w:cs="Times New Roman"/>
          <w:sz w:val="24"/>
        </w:rPr>
      </w:pPr>
      <w:r w:rsidRPr="00064BBC">
        <w:rPr>
          <w:rFonts w:ascii="Times New Roman" w:hAnsi="Times New Roman" w:cs="Times New Roman"/>
          <w:noProof/>
          <w:sz w:val="24"/>
          <w:lang w:eastAsia="en-MY"/>
        </w:rPr>
        <w:drawing>
          <wp:anchor distT="0" distB="0" distL="114300" distR="114300" simplePos="0" relativeHeight="251660288" behindDoc="0" locked="0" layoutInCell="1" allowOverlap="1" wp14:anchorId="5C0ADAAE" wp14:editId="27743741">
            <wp:simplePos x="0" y="0"/>
            <wp:positionH relativeFrom="margin">
              <wp:align>center</wp:align>
            </wp:positionH>
            <wp:positionV relativeFrom="paragraph">
              <wp:posOffset>230505</wp:posOffset>
            </wp:positionV>
            <wp:extent cx="6758089" cy="3390900"/>
            <wp:effectExtent l="0" t="0" r="5080" b="0"/>
            <wp:wrapNone/>
            <wp:docPr id="3" name="Picture 3" descr="C:\Users\thehague\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hague\Downloads\Blank diagram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58089"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BBC">
        <w:rPr>
          <w:rFonts w:ascii="Times New Roman" w:hAnsi="Times New Roman" w:cs="Times New Roman"/>
          <w:sz w:val="24"/>
        </w:rPr>
        <w:t xml:space="preserve">Star Schema Database </w:t>
      </w:r>
    </w:p>
    <w:p w:rsidR="00064BBC" w:rsidRDefault="00064BBC" w:rsidP="00313514">
      <w:pPr>
        <w:rPr>
          <w:rFonts w:ascii="Times New Roman" w:hAnsi="Times New Roman" w:cs="Times New Roman"/>
          <w:sz w:val="24"/>
        </w:rPr>
      </w:pPr>
    </w:p>
    <w:p w:rsidR="00313514" w:rsidRDefault="00313514" w:rsidP="00313514">
      <w:pPr>
        <w:tabs>
          <w:tab w:val="left" w:pos="1140"/>
        </w:tabs>
        <w:rPr>
          <w:rFonts w:ascii="Times New Roman" w:hAnsi="Times New Roman" w:cs="Times New Roman"/>
          <w:sz w:val="24"/>
        </w:rPr>
      </w:pPr>
      <w:r>
        <w:rPr>
          <w:rFonts w:ascii="Times New Roman" w:hAnsi="Times New Roman" w:cs="Times New Roman"/>
          <w:sz w:val="24"/>
        </w:rPr>
        <w:tab/>
      </w:r>
    </w:p>
    <w:p w:rsidR="00B4269A" w:rsidRDefault="00B4269A">
      <w:pPr>
        <w:rPr>
          <w:rFonts w:ascii="Times New Roman" w:hAnsi="Times New Roman" w:cs="Times New Roman"/>
          <w:sz w:val="24"/>
        </w:rPr>
      </w:pPr>
      <w:r>
        <w:rPr>
          <w:rFonts w:ascii="Times New Roman" w:hAnsi="Times New Roman" w:cs="Times New Roman"/>
          <w:sz w:val="24"/>
        </w:rPr>
        <w:br w:type="page"/>
      </w:r>
    </w:p>
    <w:p w:rsidR="00B4269A" w:rsidRDefault="00B4269A">
      <w:pPr>
        <w:rPr>
          <w:rFonts w:ascii="Times New Roman" w:hAnsi="Times New Roman" w:cs="Times New Roman"/>
          <w:sz w:val="24"/>
        </w:rPr>
      </w:pPr>
      <w:r w:rsidRPr="00B4269A">
        <w:rPr>
          <w:rFonts w:ascii="Times New Roman" w:hAnsi="Times New Roman" w:cs="Times New Roman"/>
          <w:sz w:val="24"/>
        </w:rPr>
        <w:lastRenderedPageBreak/>
        <w:t>Data cube representations (cuboids) of the data according to the selected</w:t>
      </w:r>
      <w:r>
        <w:rPr>
          <w:rFonts w:ascii="Times New Roman" w:hAnsi="Times New Roman" w:cs="Times New Roman"/>
          <w:sz w:val="24"/>
        </w:rPr>
        <w:t xml:space="preserve"> </w:t>
      </w:r>
      <w:r w:rsidRPr="00B4269A">
        <w:rPr>
          <w:rFonts w:ascii="Times New Roman" w:hAnsi="Times New Roman" w:cs="Times New Roman"/>
          <w:sz w:val="24"/>
        </w:rPr>
        <w:t>attributes (fields) for OLAP operations. (information package diagram)</w:t>
      </w:r>
      <w:r w:rsidR="00062C7C">
        <w:rPr>
          <w:rFonts w:ascii="Times New Roman" w:hAnsi="Times New Roman" w:cs="Times New Roman"/>
          <w:sz w:val="24"/>
        </w:rPr>
        <w:t>’</w:t>
      </w:r>
    </w:p>
    <w:p w:rsidR="004C55EA" w:rsidRDefault="00BA6649">
      <w:pPr>
        <w:rPr>
          <w:rFonts w:ascii="Times New Roman" w:hAnsi="Times New Roman" w:cs="Times New Roman"/>
          <w:sz w:val="24"/>
        </w:rPr>
      </w:pPr>
      <w:r w:rsidRPr="00BA6649">
        <w:rPr>
          <w:rFonts w:ascii="Times New Roman" w:hAnsi="Times New Roman" w:cs="Times New Roman"/>
          <w:sz w:val="24"/>
        </w:rPr>
        <w:t>Lattice of cuboid for the selected attributes (fields) for OLAP operations</w:t>
      </w:r>
    </w:p>
    <w:p w:rsidR="00BA6649" w:rsidRDefault="00BA6649">
      <w:pPr>
        <w:rPr>
          <w:rFonts w:ascii="Times New Roman" w:hAnsi="Times New Roman" w:cs="Times New Roman"/>
          <w:sz w:val="24"/>
        </w:rPr>
      </w:pPr>
    </w:p>
    <w:p w:rsidR="00C05870" w:rsidRDefault="00662E32">
      <w:pPr>
        <w:rPr>
          <w:rFonts w:ascii="Times New Roman" w:hAnsi="Times New Roman" w:cs="Times New Roman"/>
          <w:sz w:val="24"/>
        </w:rPr>
      </w:pPr>
      <w:r>
        <w:rPr>
          <w:rFonts w:ascii="Times New Roman" w:hAnsi="Times New Roman" w:cs="Times New Roman"/>
          <w:sz w:val="24"/>
        </w:rPr>
        <w:t xml:space="preserve">Data Cube representation </w:t>
      </w:r>
    </w:p>
    <w:p w:rsidR="00533C52" w:rsidRDefault="00C05870">
      <w:pPr>
        <w:rPr>
          <w:rFonts w:ascii="Times New Roman" w:hAnsi="Times New Roman" w:cs="Times New Roman"/>
          <w:sz w:val="24"/>
        </w:rPr>
      </w:pPr>
      <w:r>
        <w:rPr>
          <w:noProof/>
          <w:lang w:eastAsia="en-MY"/>
        </w:rPr>
        <w:drawing>
          <wp:anchor distT="0" distB="0" distL="114300" distR="114300" simplePos="0" relativeHeight="251661312" behindDoc="0" locked="0" layoutInCell="1" allowOverlap="1">
            <wp:simplePos x="0" y="0"/>
            <wp:positionH relativeFrom="margin">
              <wp:posOffset>-634166</wp:posOffset>
            </wp:positionH>
            <wp:positionV relativeFrom="paragraph">
              <wp:posOffset>114300</wp:posOffset>
            </wp:positionV>
            <wp:extent cx="6827956" cy="35280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8139"/>
                    <a:stretch/>
                  </pic:blipFill>
                  <pic:spPr bwMode="auto">
                    <a:xfrm>
                      <a:off x="0" y="0"/>
                      <a:ext cx="6832725" cy="3530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533C52">
      <w:pPr>
        <w:rPr>
          <w:rFonts w:ascii="Times New Roman" w:hAnsi="Times New Roman" w:cs="Times New Roman"/>
          <w:sz w:val="24"/>
        </w:rPr>
      </w:pPr>
    </w:p>
    <w:p w:rsidR="00533C52" w:rsidRDefault="00C05870">
      <w:pPr>
        <w:rPr>
          <w:rFonts w:ascii="Times New Roman" w:hAnsi="Times New Roman" w:cs="Times New Roman"/>
          <w:sz w:val="24"/>
        </w:rPr>
      </w:pPr>
      <w:r>
        <w:rPr>
          <w:rFonts w:ascii="Times New Roman" w:hAnsi="Times New Roman" w:cs="Times New Roman"/>
          <w:sz w:val="24"/>
        </w:rPr>
        <w:t xml:space="preserve">Dice Operation </w:t>
      </w:r>
    </w:p>
    <w:p w:rsidR="00C05870" w:rsidRDefault="004C55EA">
      <w:pPr>
        <w:rPr>
          <w:rFonts w:ascii="Times New Roman" w:hAnsi="Times New Roman" w:cs="Times New Roman"/>
          <w:sz w:val="24"/>
        </w:rPr>
      </w:pPr>
      <w:r>
        <w:rPr>
          <w:noProof/>
          <w:lang w:eastAsia="en-MY"/>
        </w:rPr>
        <w:drawing>
          <wp:anchor distT="0" distB="0" distL="114300" distR="114300" simplePos="0" relativeHeight="251662336" behindDoc="0" locked="0" layoutInCell="1" allowOverlap="1" wp14:anchorId="5F8DE39B" wp14:editId="6161A1A0">
            <wp:simplePos x="0" y="0"/>
            <wp:positionH relativeFrom="margin">
              <wp:align>center</wp:align>
            </wp:positionH>
            <wp:positionV relativeFrom="paragraph">
              <wp:posOffset>133985</wp:posOffset>
            </wp:positionV>
            <wp:extent cx="6904197" cy="35890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7583"/>
                    <a:stretch/>
                  </pic:blipFill>
                  <pic:spPr bwMode="auto">
                    <a:xfrm>
                      <a:off x="0" y="0"/>
                      <a:ext cx="6904197" cy="3589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5870" w:rsidRDefault="00C05870">
      <w:pPr>
        <w:rPr>
          <w:rFonts w:ascii="Times New Roman" w:hAnsi="Times New Roman" w:cs="Times New Roman"/>
          <w:sz w:val="24"/>
        </w:rPr>
      </w:pPr>
    </w:p>
    <w:p w:rsidR="00C05870" w:rsidRDefault="00C05870">
      <w:pPr>
        <w:rPr>
          <w:rFonts w:ascii="Times New Roman" w:hAnsi="Times New Roman" w:cs="Times New Roman"/>
          <w:sz w:val="24"/>
        </w:rPr>
      </w:pPr>
    </w:p>
    <w:p w:rsidR="00C05870" w:rsidRDefault="00C05870">
      <w:pPr>
        <w:rPr>
          <w:rFonts w:ascii="Times New Roman" w:hAnsi="Times New Roman" w:cs="Times New Roman"/>
          <w:sz w:val="24"/>
        </w:rPr>
      </w:pPr>
    </w:p>
    <w:p w:rsidR="00C05870" w:rsidRDefault="00C05870">
      <w:pPr>
        <w:rPr>
          <w:rFonts w:ascii="Times New Roman" w:hAnsi="Times New Roman" w:cs="Times New Roman"/>
          <w:sz w:val="24"/>
        </w:rPr>
      </w:pPr>
    </w:p>
    <w:p w:rsidR="00C05870" w:rsidRDefault="00C05870">
      <w:pPr>
        <w:rPr>
          <w:rFonts w:ascii="Times New Roman" w:hAnsi="Times New Roman" w:cs="Times New Roman"/>
          <w:sz w:val="24"/>
        </w:rPr>
      </w:pPr>
    </w:p>
    <w:p w:rsidR="00533C52" w:rsidRDefault="00FF2828">
      <w:pPr>
        <w:rPr>
          <w:rFonts w:ascii="Times New Roman" w:hAnsi="Times New Roman" w:cs="Times New Roman"/>
          <w:sz w:val="24"/>
        </w:rPr>
      </w:pPr>
      <w:r w:rsidRPr="00FF2828">
        <w:rPr>
          <w:rFonts w:ascii="Times New Roman" w:hAnsi="Times New Roman" w:cs="Times New Roman"/>
          <w:sz w:val="24"/>
        </w:rPr>
        <w:t>Lattice of cuboid for the selected attributes (fields) for OLAP operations.</w:t>
      </w:r>
    </w:p>
    <w:p w:rsidR="00533C52" w:rsidRDefault="00533C52">
      <w:pPr>
        <w:rPr>
          <w:rFonts w:ascii="Times New Roman" w:hAnsi="Times New Roman" w:cs="Times New Roman"/>
          <w:sz w:val="24"/>
        </w:rPr>
      </w:pPr>
      <w:r>
        <w:rPr>
          <w:rFonts w:ascii="Times New Roman" w:hAnsi="Times New Roman" w:cs="Times New Roman"/>
          <w:sz w:val="24"/>
        </w:rPr>
        <w:br w:type="page"/>
      </w:r>
    </w:p>
    <w:p w:rsidR="00FF2828" w:rsidRDefault="00662E32">
      <w:pPr>
        <w:rPr>
          <w:rFonts w:ascii="Times New Roman" w:hAnsi="Times New Roman" w:cs="Times New Roman"/>
          <w:sz w:val="24"/>
        </w:rPr>
      </w:pPr>
      <w:r>
        <w:rPr>
          <w:noProof/>
          <w:lang w:eastAsia="en-MY"/>
        </w:rPr>
        <w:lastRenderedPageBreak/>
        <w:drawing>
          <wp:anchor distT="0" distB="0" distL="114300" distR="114300" simplePos="0" relativeHeight="251663360" behindDoc="0" locked="0" layoutInCell="1" allowOverlap="1" wp14:anchorId="1B4A2552" wp14:editId="06867E3A">
            <wp:simplePos x="0" y="0"/>
            <wp:positionH relativeFrom="margin">
              <wp:align>center</wp:align>
            </wp:positionH>
            <wp:positionV relativeFrom="paragraph">
              <wp:posOffset>381000</wp:posOffset>
            </wp:positionV>
            <wp:extent cx="6861810" cy="35661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7611"/>
                    <a:stretch/>
                  </pic:blipFill>
                  <pic:spPr bwMode="auto">
                    <a:xfrm>
                      <a:off x="0" y="0"/>
                      <a:ext cx="6861810" cy="356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5EA">
        <w:rPr>
          <w:rFonts w:ascii="Times New Roman" w:hAnsi="Times New Roman" w:cs="Times New Roman"/>
          <w:sz w:val="24"/>
        </w:rPr>
        <w:t>Drill Down</w:t>
      </w:r>
    </w:p>
    <w:p w:rsidR="004C55EA" w:rsidRDefault="004C55EA">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533C52" w:rsidRDefault="00FF2828" w:rsidP="00FF2828">
      <w:pPr>
        <w:rPr>
          <w:rFonts w:ascii="Times New Roman" w:hAnsi="Times New Roman" w:cs="Times New Roman"/>
          <w:sz w:val="24"/>
        </w:rPr>
      </w:pPr>
      <w:r w:rsidRPr="00FF2828">
        <w:rPr>
          <w:rFonts w:ascii="Times New Roman" w:hAnsi="Times New Roman" w:cs="Times New Roman"/>
          <w:sz w:val="24"/>
        </w:rPr>
        <w:t>The hierarchical structures for the select</w:t>
      </w:r>
      <w:r>
        <w:rPr>
          <w:rFonts w:ascii="Times New Roman" w:hAnsi="Times New Roman" w:cs="Times New Roman"/>
          <w:sz w:val="24"/>
        </w:rPr>
        <w:t xml:space="preserve">ed attributes (fields) for OLAP </w:t>
      </w:r>
      <w:r w:rsidRPr="00FF2828">
        <w:rPr>
          <w:rFonts w:ascii="Times New Roman" w:hAnsi="Times New Roman" w:cs="Times New Roman"/>
          <w:sz w:val="24"/>
        </w:rPr>
        <w:t>operations</w:t>
      </w:r>
      <w:r>
        <w:rPr>
          <w:rFonts w:ascii="Times New Roman" w:hAnsi="Times New Roman" w:cs="Times New Roman"/>
          <w:sz w:val="24"/>
        </w:rPr>
        <w:t xml:space="preserve">. </w:t>
      </w: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p>
    <w:p w:rsidR="004C55EA" w:rsidRDefault="004C55EA" w:rsidP="00FF2828">
      <w:pPr>
        <w:rPr>
          <w:rFonts w:ascii="Times New Roman" w:hAnsi="Times New Roman" w:cs="Times New Roman"/>
          <w:sz w:val="24"/>
        </w:rPr>
      </w:pPr>
      <w:r>
        <w:rPr>
          <w:rFonts w:ascii="Times New Roman" w:hAnsi="Times New Roman" w:cs="Times New Roman"/>
          <w:sz w:val="24"/>
        </w:rPr>
        <w:t xml:space="preserve">Pivot Operation </w:t>
      </w:r>
    </w:p>
    <w:p w:rsidR="00B4269A" w:rsidRDefault="004C55EA" w:rsidP="00FF2828">
      <w:pPr>
        <w:rPr>
          <w:rFonts w:ascii="Times New Roman" w:hAnsi="Times New Roman" w:cs="Times New Roman"/>
          <w:sz w:val="24"/>
        </w:rPr>
      </w:pPr>
      <w:r>
        <w:rPr>
          <w:noProof/>
          <w:lang w:eastAsia="en-MY"/>
        </w:rPr>
        <w:drawing>
          <wp:anchor distT="0" distB="0" distL="114300" distR="114300" simplePos="0" relativeHeight="251664384" behindDoc="0" locked="0" layoutInCell="1" allowOverlap="1" wp14:anchorId="3F0E0D7B" wp14:editId="19280F76">
            <wp:simplePos x="0" y="0"/>
            <wp:positionH relativeFrom="margin">
              <wp:align>center</wp:align>
            </wp:positionH>
            <wp:positionV relativeFrom="paragraph">
              <wp:posOffset>226695</wp:posOffset>
            </wp:positionV>
            <wp:extent cx="6837080" cy="3581400"/>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6875"/>
                    <a:stretch/>
                  </pic:blipFill>
                  <pic:spPr bwMode="auto">
                    <a:xfrm>
                      <a:off x="0" y="0"/>
                      <a:ext cx="6837080" cy="358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269A">
        <w:rPr>
          <w:rFonts w:ascii="Times New Roman" w:hAnsi="Times New Roman" w:cs="Times New Roman"/>
          <w:sz w:val="24"/>
        </w:rPr>
        <w:br w:type="page"/>
      </w:r>
    </w:p>
    <w:p w:rsidR="004C55EA" w:rsidRDefault="004C55EA">
      <w:pPr>
        <w:rPr>
          <w:rFonts w:ascii="Times New Roman" w:hAnsi="Times New Roman" w:cs="Times New Roman"/>
          <w:sz w:val="24"/>
        </w:rPr>
      </w:pPr>
      <w:r>
        <w:rPr>
          <w:noProof/>
          <w:lang w:eastAsia="en-MY"/>
        </w:rPr>
        <w:lastRenderedPageBreak/>
        <w:drawing>
          <wp:anchor distT="0" distB="0" distL="114300" distR="114300" simplePos="0" relativeHeight="251665408" behindDoc="0" locked="0" layoutInCell="1" allowOverlap="1" wp14:anchorId="63728153" wp14:editId="3AD83B13">
            <wp:simplePos x="0" y="0"/>
            <wp:positionH relativeFrom="margin">
              <wp:posOffset>-344170</wp:posOffset>
            </wp:positionH>
            <wp:positionV relativeFrom="paragraph">
              <wp:posOffset>327660</wp:posOffset>
            </wp:positionV>
            <wp:extent cx="6495711" cy="3368040"/>
            <wp:effectExtent l="0" t="0" r="63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7819"/>
                    <a:stretch/>
                  </pic:blipFill>
                  <pic:spPr bwMode="auto">
                    <a:xfrm>
                      <a:off x="0" y="0"/>
                      <a:ext cx="6495711" cy="336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Roll Up operation </w:t>
      </w: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4C55EA" w:rsidRDefault="004C55EA">
      <w:pPr>
        <w:rPr>
          <w:rFonts w:ascii="Times New Roman" w:hAnsi="Times New Roman" w:cs="Times New Roman"/>
          <w:sz w:val="24"/>
        </w:rPr>
      </w:pPr>
    </w:p>
    <w:p w:rsidR="00662E32" w:rsidRDefault="00662E32">
      <w:pPr>
        <w:rPr>
          <w:rFonts w:ascii="Times New Roman" w:hAnsi="Times New Roman" w:cs="Times New Roman"/>
          <w:sz w:val="24"/>
        </w:rPr>
      </w:pPr>
    </w:p>
    <w:p w:rsidR="00662E32" w:rsidRDefault="00662E32">
      <w:pPr>
        <w:rPr>
          <w:rFonts w:ascii="Times New Roman" w:hAnsi="Times New Roman" w:cs="Times New Roman"/>
          <w:sz w:val="24"/>
        </w:rPr>
      </w:pPr>
    </w:p>
    <w:p w:rsidR="004C55EA" w:rsidRDefault="00662E32">
      <w:pPr>
        <w:rPr>
          <w:rFonts w:ascii="Times New Roman" w:hAnsi="Times New Roman" w:cs="Times New Roman"/>
          <w:sz w:val="24"/>
        </w:rPr>
      </w:pPr>
      <w:r>
        <w:rPr>
          <w:noProof/>
          <w:lang w:eastAsia="en-MY"/>
        </w:rPr>
        <w:drawing>
          <wp:anchor distT="0" distB="0" distL="114300" distR="114300" simplePos="0" relativeHeight="251666432" behindDoc="0" locked="0" layoutInCell="1" allowOverlap="1" wp14:anchorId="0093FFCA" wp14:editId="48C890EB">
            <wp:simplePos x="0" y="0"/>
            <wp:positionH relativeFrom="margin">
              <wp:posOffset>-632460</wp:posOffset>
            </wp:positionH>
            <wp:positionV relativeFrom="paragraph">
              <wp:posOffset>349250</wp:posOffset>
            </wp:positionV>
            <wp:extent cx="6939694" cy="35890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8056"/>
                    <a:stretch/>
                  </pic:blipFill>
                  <pic:spPr bwMode="auto">
                    <a:xfrm>
                      <a:off x="0" y="0"/>
                      <a:ext cx="6939694" cy="3589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Slice Operation </w:t>
      </w:r>
    </w:p>
    <w:p w:rsidR="00662E32" w:rsidRDefault="00662E32">
      <w:pPr>
        <w:rPr>
          <w:rFonts w:ascii="Times New Roman" w:hAnsi="Times New Roman" w:cs="Times New Roman"/>
          <w:sz w:val="24"/>
        </w:rPr>
      </w:pPr>
    </w:p>
    <w:p w:rsidR="00BA6649" w:rsidRDefault="00BA6649">
      <w:pPr>
        <w:rPr>
          <w:rFonts w:ascii="Times New Roman" w:hAnsi="Times New Roman" w:cs="Times New Roman"/>
          <w:sz w:val="24"/>
        </w:rPr>
      </w:pPr>
      <w:r>
        <w:rPr>
          <w:rFonts w:ascii="Times New Roman" w:hAnsi="Times New Roman" w:cs="Times New Roman"/>
          <w:sz w:val="24"/>
        </w:rPr>
        <w:br w:type="page"/>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lastRenderedPageBreak/>
        <w:t>Chapter 4: Discussion and Analysis</w:t>
      </w:r>
    </w:p>
    <w:p w:rsid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The detailed description and explanation </w:t>
      </w:r>
      <w:r>
        <w:rPr>
          <w:rFonts w:ascii="Times New Roman" w:hAnsi="Times New Roman" w:cs="Times New Roman"/>
          <w:sz w:val="24"/>
        </w:rPr>
        <w:t xml:space="preserve">for each of the OLAP operations </w:t>
      </w:r>
      <w:r w:rsidRPr="00B4269A">
        <w:rPr>
          <w:rFonts w:ascii="Times New Roman" w:hAnsi="Times New Roman" w:cs="Times New Roman"/>
          <w:sz w:val="24"/>
        </w:rPr>
        <w:t>applied to the data and the results generated from the operations.</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OLAP</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We have Implemented our OLAP in SQL Server by using the Sales dataset of bikes.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First of all, We will use the sales.sales_summary table created in the GROUPING SETS tutorial for the demonstration. This object or table is used for demonstration of the different operation is OLAP in SQL Server. We can use the following statement to create it.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SELECT</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b.brand_name AS brand,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c.category_name AS category,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p.model_year,</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round(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SUM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quantity * i.list_price * (1 - discount)</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0</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 sales INTO sales.sales_summary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FROM</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sales.order_items i</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INNER JOIN production.products p ON p.product_id = i.product_id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INNER JOIN production.brands b ON b.brand_id = p.brand_id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INNER JOIN production.categories c ON c.category_id = p.category_id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GROUP BY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b.brand_name,</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c.category_name,</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p.model_year</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ORDER BY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b.brand_name,</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c.category_name,</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p.model_year;</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CUBE Operation</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SQL CUBE is a data structure, is like a matrix or a two-dimensional array that is used to perform aggregate values and summary reports on multiple axes or dimensions and provides a more detailed analysis and report by performing grouping of data along with more than one column and creating multiple grouping sets while using just a single query.</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SELECT</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brand,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category,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SUM (sales) sales</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FROM sales.sales_summary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GROUP BY CUBE(brand, category);</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In the above query the cube Operation is being performed on the 2 fields brand and category, and the Sum of sales is the fact column that shows the sum of sales. It together forms a 2-dimensional array or a cube.</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ab/>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Roll Up Operation</w:t>
      </w:r>
    </w:p>
    <w:p w:rsidR="00937E55" w:rsidRPr="00937E55" w:rsidRDefault="00937E55" w:rsidP="00937E55">
      <w:pPr>
        <w:rPr>
          <w:rFonts w:ascii="Times New Roman" w:hAnsi="Times New Roman" w:cs="Times New Roman"/>
          <w:sz w:val="24"/>
        </w:rPr>
      </w:pPr>
      <w:r w:rsidRPr="00937E55">
        <w:rPr>
          <w:rFonts w:ascii="Times New Roman" w:hAnsi="Times New Roman" w:cs="Times New Roman"/>
          <w:sz w:val="24"/>
        </w:rPr>
        <w:t>By descending idea hierarchies, or dimension reduction, the roll-up operation—also known as drill-up or aggregation operation—performs aggregation on a data cube. By moving up the location hierarchy from the level of the city to the level of the country, the roll-</w:t>
      </w:r>
      <w:r>
        <w:rPr>
          <w:rFonts w:ascii="Times New Roman" w:hAnsi="Times New Roman" w:cs="Times New Roman"/>
          <w:sz w:val="24"/>
        </w:rPr>
        <w:t>up process aggregates the data.</w:t>
      </w:r>
    </w:p>
    <w:p w:rsidR="00B4269A" w:rsidRDefault="00937E55" w:rsidP="00937E55">
      <w:pPr>
        <w:rPr>
          <w:rFonts w:ascii="Times New Roman" w:hAnsi="Times New Roman" w:cs="Times New Roman"/>
          <w:sz w:val="24"/>
        </w:rPr>
      </w:pPr>
      <w:r w:rsidRPr="00937E55">
        <w:rPr>
          <w:rFonts w:ascii="Times New Roman" w:hAnsi="Times New Roman" w:cs="Times New Roman"/>
          <w:sz w:val="24"/>
        </w:rPr>
        <w:t>When a roll-up is accomplished through a reduction in dimensions, one or more dimensions are taken out of the cube. Consider a sales data cube, for instance, which has two dimensions: location and time. The temporal dimensions that show in an aggregate of the total sales by place, rather than by location and by time, can be removed to execute a roll-up.</w:t>
      </w:r>
    </w:p>
    <w:p w:rsidR="00937E55" w:rsidRPr="00B4269A" w:rsidRDefault="00937E55" w:rsidP="00937E55">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SELECT</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brand,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category,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SUM (sales) sales</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lastRenderedPageBreak/>
        <w:t>FROM sales.sales_summary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GROUP BY ROLLUP(category);</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The Above query perform the Roll Up Operation on the category column and gives the results.</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Drill Down</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This is a reverse of the ROLL UP operation. The data is aggregated from a higher level summary to a lower level summary data.</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SELECT</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brand,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category,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SUM (sales) sales</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FROM sales.sales_summary</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GROUP BY category;</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No such implementation of Drill Down exists in the SQL Server, so we just can remove the RollUp clause from the query and the resultant will be Drill Down from the above query.</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Slice Operation</w:t>
      </w:r>
    </w:p>
    <w:p w:rsidR="00B4269A" w:rsidRPr="00B4269A" w:rsidRDefault="000965F2" w:rsidP="00B4269A">
      <w:pPr>
        <w:rPr>
          <w:rFonts w:ascii="Times New Roman" w:hAnsi="Times New Roman" w:cs="Times New Roman"/>
          <w:sz w:val="24"/>
        </w:rPr>
      </w:pPr>
      <w:r w:rsidRPr="000965F2">
        <w:rPr>
          <w:rFonts w:ascii="Times New Roman" w:hAnsi="Times New Roman" w:cs="Times New Roman"/>
          <w:sz w:val="24"/>
        </w:rPr>
        <w:t>An individual value for one or more members of the dimension is represented by a slice, which is a subset of the cubes. When a consumer requests a selection on one side of a three-dimensional cube, for instance, a slice operation is carried out, creating a two-dimensional site. In order to create a subcube, the Slice procedures make a pick on one dimension of the provided cube.</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Select brand, sum(sales) as Sales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from sales.sales_summary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where category= 'Mountain Bikes'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GROUP  BY brand;</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Slicing can be done by applying Where and Group By clauses in SQL Server. In the above query, slice is being applied to the brand where brand is “Mountain Bike” and the output is being grouped by brand.</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Dice Operation</w:t>
      </w:r>
    </w:p>
    <w:p w:rsidR="00B4269A" w:rsidRPr="00B4269A" w:rsidRDefault="000965F2" w:rsidP="00B4269A">
      <w:pPr>
        <w:rPr>
          <w:rFonts w:ascii="Times New Roman" w:hAnsi="Times New Roman" w:cs="Times New Roman"/>
          <w:sz w:val="24"/>
        </w:rPr>
      </w:pPr>
      <w:r w:rsidRPr="000965F2">
        <w:rPr>
          <w:rFonts w:ascii="Times New Roman" w:hAnsi="Times New Roman" w:cs="Times New Roman"/>
          <w:sz w:val="24"/>
        </w:rPr>
        <w:t>A new sub-cube is provided by the dice after it chooses two or more dimensions from a given cube. Take a look at the following dice operation diagram. Based on the following selection criteria, the dice operation on the cube involves three dimensions.</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Select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brand, model_year, sum(sales)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from sales.sales_summary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where category= 'Electric Bikes' and model_year = '2018'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group by brand, model_year;</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In the above query dice is being applied to the category and the model_year column in the sales_summary table.</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Pivot</w:t>
      </w:r>
    </w:p>
    <w:p w:rsidR="00B4269A" w:rsidRPr="00B4269A" w:rsidRDefault="00185047" w:rsidP="00B4269A">
      <w:pPr>
        <w:rPr>
          <w:rFonts w:ascii="Times New Roman" w:hAnsi="Times New Roman" w:cs="Times New Roman"/>
          <w:sz w:val="24"/>
        </w:rPr>
      </w:pPr>
      <w:r w:rsidRPr="00185047">
        <w:rPr>
          <w:rFonts w:ascii="Times New Roman" w:hAnsi="Times New Roman" w:cs="Times New Roman"/>
          <w:sz w:val="24"/>
        </w:rPr>
        <w:t>Rotation is another name for the pivot action. A pivot is a visualisation procedure that turns the data axes visible to offer a different way to present the data. The rows and columns might be switched about, or one of the row-dimensions might be shifted into the column dimensions.</w:t>
      </w:r>
      <w:r>
        <w:rPr>
          <w:rFonts w:ascii="Times New Roman" w:hAnsi="Times New Roman" w:cs="Times New Roman"/>
          <w:sz w:val="24"/>
        </w:rPr>
        <w:t xml:space="preserve"> T</w:t>
      </w:r>
      <w:r w:rsidR="00B4269A" w:rsidRPr="00B4269A">
        <w:rPr>
          <w:rFonts w:ascii="Times New Roman" w:hAnsi="Times New Roman" w:cs="Times New Roman"/>
          <w:sz w:val="24"/>
        </w:rPr>
        <w:t>hese steps</w:t>
      </w:r>
      <w:r>
        <w:rPr>
          <w:rFonts w:ascii="Times New Roman" w:hAnsi="Times New Roman" w:cs="Times New Roman"/>
          <w:sz w:val="24"/>
        </w:rPr>
        <w:t xml:space="preserve"> are needed</w:t>
      </w:r>
      <w:r w:rsidR="00B4269A" w:rsidRPr="00B4269A">
        <w:rPr>
          <w:rFonts w:ascii="Times New Roman" w:hAnsi="Times New Roman" w:cs="Times New Roman"/>
          <w:sz w:val="24"/>
        </w:rPr>
        <w:t xml:space="preserve"> to make a query a pivot table:</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w:t>
      </w:r>
      <w:r w:rsidRPr="00B4269A">
        <w:rPr>
          <w:rFonts w:ascii="Times New Roman" w:hAnsi="Times New Roman" w:cs="Times New Roman"/>
          <w:sz w:val="24"/>
        </w:rPr>
        <w:tab/>
      </w:r>
      <w:r w:rsidR="00185047" w:rsidRPr="00185047">
        <w:rPr>
          <w:rFonts w:ascii="Times New Roman" w:hAnsi="Times New Roman" w:cs="Times New Roman"/>
          <w:sz w:val="24"/>
        </w:rPr>
        <w:t>Choose a base dataset for pivoting first.</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w:t>
      </w:r>
      <w:r w:rsidRPr="00B4269A">
        <w:rPr>
          <w:rFonts w:ascii="Times New Roman" w:hAnsi="Times New Roman" w:cs="Times New Roman"/>
          <w:sz w:val="24"/>
        </w:rPr>
        <w:tab/>
      </w:r>
      <w:r w:rsidR="00185047" w:rsidRPr="00185047">
        <w:rPr>
          <w:rFonts w:ascii="Times New Roman" w:hAnsi="Times New Roman" w:cs="Times New Roman"/>
          <w:sz w:val="24"/>
        </w:rPr>
        <w:t>Second, use a derived tabl</w:t>
      </w:r>
      <w:r w:rsidR="00185047">
        <w:rPr>
          <w:rFonts w:ascii="Times New Roman" w:hAnsi="Times New Roman" w:cs="Times New Roman"/>
          <w:sz w:val="24"/>
        </w:rPr>
        <w:t>e to produce a temporary result</w:t>
      </w:r>
      <w:r w:rsidRPr="00B4269A">
        <w:rPr>
          <w:rFonts w:ascii="Times New Roman" w:hAnsi="Times New Roman" w:cs="Times New Roman"/>
          <w:sz w:val="24"/>
        </w:rPr>
        <w:t>.</w:t>
      </w:r>
    </w:p>
    <w:p w:rsidR="00B4269A" w:rsidRPr="00B4269A" w:rsidRDefault="00185047" w:rsidP="00B4269A">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t>Lastly</w:t>
      </w:r>
      <w:r w:rsidR="00B4269A" w:rsidRPr="00B4269A">
        <w:rPr>
          <w:rFonts w:ascii="Times New Roman" w:hAnsi="Times New Roman" w:cs="Times New Roman"/>
          <w:sz w:val="24"/>
        </w:rPr>
        <w:t>, apply the PIVOT operator.</w:t>
      </w:r>
    </w:p>
    <w:p w:rsidR="00B4269A" w:rsidRPr="00B4269A" w:rsidRDefault="00B4269A" w:rsidP="00B4269A">
      <w:pPr>
        <w:rPr>
          <w:rFonts w:ascii="Times New Roman" w:hAnsi="Times New Roman" w:cs="Times New Roman"/>
          <w:sz w:val="24"/>
        </w:rPr>
      </w:pP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SELECT * FROM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SELECT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category_name,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product_id,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model_year</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FROM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production.products p</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lastRenderedPageBreak/>
        <w:t xml:space="preserve">        INNER JOIN production.categories c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ON c.category_id = p.category_id</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t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PIVOT(</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COUNT(product_id)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FOR category_name IN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[Children Bicycles],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[Comfort Bicycles],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[Cruisers Bicycles],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[Cyclocross Bicycles],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[Electric Bikes],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[Mountain Bikes], </w:t>
      </w:r>
    </w:p>
    <w:p w:rsidR="00B4269A" w:rsidRPr="00B4269A" w:rsidRDefault="00B4269A" w:rsidP="00B4269A">
      <w:pPr>
        <w:rPr>
          <w:rFonts w:ascii="Times New Roman" w:hAnsi="Times New Roman" w:cs="Times New Roman"/>
          <w:sz w:val="24"/>
        </w:rPr>
      </w:pPr>
      <w:r w:rsidRPr="00B4269A">
        <w:rPr>
          <w:rFonts w:ascii="Times New Roman" w:hAnsi="Times New Roman" w:cs="Times New Roman"/>
          <w:sz w:val="24"/>
        </w:rPr>
        <w:t xml:space="preserve">        [Road Bikes])</w:t>
      </w:r>
    </w:p>
    <w:p w:rsidR="00313514" w:rsidRDefault="00B4269A" w:rsidP="00B4269A">
      <w:pPr>
        <w:rPr>
          <w:rFonts w:ascii="Times New Roman" w:hAnsi="Times New Roman" w:cs="Times New Roman"/>
          <w:sz w:val="24"/>
        </w:rPr>
      </w:pPr>
      <w:r w:rsidRPr="00B4269A">
        <w:rPr>
          <w:rFonts w:ascii="Times New Roman" w:hAnsi="Times New Roman" w:cs="Times New Roman"/>
          <w:sz w:val="24"/>
        </w:rPr>
        <w:t>) AS pivot_table;</w:t>
      </w:r>
      <w:r w:rsidR="00313514">
        <w:rPr>
          <w:rFonts w:ascii="Times New Roman" w:hAnsi="Times New Roman" w:cs="Times New Roman"/>
          <w:sz w:val="24"/>
        </w:rPr>
        <w:br w:type="page"/>
      </w:r>
    </w:p>
    <w:p w:rsidR="00FD2F91" w:rsidRDefault="00313514" w:rsidP="00313514">
      <w:pPr>
        <w:tabs>
          <w:tab w:val="left" w:pos="1140"/>
        </w:tabs>
        <w:rPr>
          <w:rFonts w:ascii="Times New Roman" w:hAnsi="Times New Roman" w:cs="Times New Roman"/>
          <w:sz w:val="24"/>
        </w:rPr>
      </w:pPr>
      <w:r>
        <w:rPr>
          <w:rFonts w:ascii="Times New Roman" w:hAnsi="Times New Roman" w:cs="Times New Roman"/>
          <w:sz w:val="24"/>
        </w:rPr>
        <w:lastRenderedPageBreak/>
        <w:t xml:space="preserve">Conclusion </w:t>
      </w:r>
    </w:p>
    <w:p w:rsidR="00FD2F91" w:rsidRDefault="00FD2F91" w:rsidP="00313514">
      <w:pPr>
        <w:tabs>
          <w:tab w:val="left" w:pos="1140"/>
        </w:tabs>
        <w:rPr>
          <w:rFonts w:ascii="Times New Roman" w:hAnsi="Times New Roman" w:cs="Times New Roman"/>
          <w:sz w:val="24"/>
        </w:rPr>
      </w:pPr>
    </w:p>
    <w:p w:rsidR="00313514" w:rsidRDefault="00FD2F91" w:rsidP="00313514">
      <w:pPr>
        <w:tabs>
          <w:tab w:val="left" w:pos="1140"/>
        </w:tabs>
        <w:rPr>
          <w:rFonts w:ascii="Times New Roman" w:hAnsi="Times New Roman" w:cs="Times New Roman"/>
          <w:sz w:val="24"/>
        </w:rPr>
      </w:pPr>
      <w:r w:rsidRPr="00FD2F91">
        <w:rPr>
          <w:rFonts w:ascii="Times New Roman" w:hAnsi="Times New Roman" w:cs="Times New Roman"/>
          <w:sz w:val="24"/>
        </w:rPr>
        <w:t>Large databases can be accessed using the OLAP family of analysis and report-generating tools. It provides the multidimensional storage of entire reports or partially aggregated data for quick, easy access and analysis. The foundation of OLAP techniques are databases that enable multidimensional views of business data. OLAP is useful for visualization of relationships between predesignated variables.</w:t>
      </w:r>
    </w:p>
    <w:p w:rsidR="00FD2F91" w:rsidRDefault="00FD2F91" w:rsidP="00313514">
      <w:pPr>
        <w:tabs>
          <w:tab w:val="left" w:pos="1140"/>
        </w:tabs>
        <w:rPr>
          <w:rFonts w:ascii="Times New Roman" w:hAnsi="Times New Roman" w:cs="Times New Roman"/>
          <w:sz w:val="24"/>
        </w:rPr>
      </w:pPr>
      <w:r w:rsidRPr="00FD2F91">
        <w:rPr>
          <w:rFonts w:ascii="Times New Roman" w:hAnsi="Times New Roman" w:cs="Times New Roman"/>
          <w:sz w:val="24"/>
        </w:rPr>
        <w:t>In order to obtain a wider analysis of the data</w:t>
      </w:r>
      <w:r>
        <w:rPr>
          <w:rFonts w:ascii="Times New Roman" w:hAnsi="Times New Roman" w:cs="Times New Roman"/>
          <w:sz w:val="24"/>
        </w:rPr>
        <w:t>,</w:t>
      </w:r>
      <w:r w:rsidRPr="00FD2F91">
        <w:rPr>
          <w:rFonts w:ascii="Times New Roman" w:hAnsi="Times New Roman" w:cs="Times New Roman"/>
          <w:sz w:val="24"/>
        </w:rPr>
        <w:t xml:space="preserve"> OLAP applications are used. Typically, numerous sources are updated in batch manner into the OLAP database. OLAP is designed with reporting and analysis in mind. Users of online transaction processing (OLTP) applications, in contrast, can add to, edit, or retrieve specific customer records. OLTP databases are intended for updating transactions.</w:t>
      </w:r>
    </w:p>
    <w:p w:rsidR="00FD2F91" w:rsidRDefault="00FD2F91" w:rsidP="00313514">
      <w:pPr>
        <w:tabs>
          <w:tab w:val="left" w:pos="1140"/>
        </w:tabs>
        <w:rPr>
          <w:rFonts w:ascii="Times New Roman" w:hAnsi="Times New Roman" w:cs="Times New Roman"/>
          <w:sz w:val="24"/>
        </w:rPr>
      </w:pPr>
      <w:r w:rsidRPr="00FD2F91">
        <w:rPr>
          <w:rFonts w:ascii="Times New Roman" w:hAnsi="Times New Roman" w:cs="Times New Roman"/>
          <w:sz w:val="24"/>
        </w:rPr>
        <w:t>Data mining and OLAP may be used together, although OLAP is not a replacement for data mining. While data mining tools look for patterns in the data, OLAP tools are strong and quick tools for producing reports on data. Users of OLAP are limited in what queries they can ask because OLAP can only respond to those that the data formats were intended to answer. They are unable to revisit the initial information and look for fresh answers. Data mining is therefore more effective than OLAP.</w:t>
      </w:r>
    </w:p>
    <w:p w:rsidR="00FD2F91" w:rsidRDefault="00FD2F91" w:rsidP="00313514">
      <w:pPr>
        <w:tabs>
          <w:tab w:val="left" w:pos="1140"/>
        </w:tabs>
        <w:rPr>
          <w:rFonts w:ascii="Times New Roman" w:hAnsi="Times New Roman" w:cs="Times New Roman"/>
          <w:sz w:val="24"/>
        </w:rPr>
      </w:pPr>
    </w:p>
    <w:p w:rsidR="00FD2F91" w:rsidRDefault="00FD2F91" w:rsidP="00FD2F91">
      <w:pPr>
        <w:tabs>
          <w:tab w:val="left" w:pos="1140"/>
        </w:tabs>
        <w:rPr>
          <w:rFonts w:ascii="Times New Roman" w:hAnsi="Times New Roman" w:cs="Times New Roman"/>
          <w:sz w:val="24"/>
        </w:rPr>
      </w:pPr>
      <w:r w:rsidRPr="00FD2F91">
        <w:rPr>
          <w:rFonts w:ascii="Times New Roman" w:hAnsi="Times New Roman" w:cs="Times New Roman"/>
          <w:sz w:val="24"/>
        </w:rPr>
        <w:t>Strengths and weaknesses of the de</w:t>
      </w:r>
      <w:r>
        <w:rPr>
          <w:rFonts w:ascii="Times New Roman" w:hAnsi="Times New Roman" w:cs="Times New Roman"/>
          <w:sz w:val="24"/>
        </w:rPr>
        <w:t xml:space="preserve">veloped data warehouse and OLAP </w:t>
      </w:r>
      <w:r w:rsidRPr="00FD2F91">
        <w:rPr>
          <w:rFonts w:ascii="Times New Roman" w:hAnsi="Times New Roman" w:cs="Times New Roman"/>
          <w:sz w:val="24"/>
        </w:rPr>
        <w:t>framework/queries</w:t>
      </w:r>
      <w:r w:rsidRPr="00FD2F91">
        <w:rPr>
          <w:rFonts w:ascii="Times New Roman" w:hAnsi="Times New Roman" w:cs="Times New Roman"/>
          <w:sz w:val="24"/>
        </w:rPr>
        <w:cr/>
      </w:r>
    </w:p>
    <w:p w:rsidR="00FD2F91" w:rsidRDefault="00FD2F91" w:rsidP="00FD2F91">
      <w:pPr>
        <w:tabs>
          <w:tab w:val="left" w:pos="1140"/>
        </w:tabs>
        <w:rPr>
          <w:rFonts w:ascii="Times New Roman" w:hAnsi="Times New Roman" w:cs="Times New Roman"/>
          <w:sz w:val="24"/>
        </w:rPr>
      </w:pPr>
      <w:r>
        <w:rPr>
          <w:rFonts w:ascii="Times New Roman" w:hAnsi="Times New Roman" w:cs="Times New Roman"/>
          <w:sz w:val="24"/>
        </w:rPr>
        <w:t xml:space="preserve">Strength </w:t>
      </w:r>
    </w:p>
    <w:p w:rsidR="00FD2F91" w:rsidRDefault="00FD2F91" w:rsidP="00FD2F91">
      <w:pPr>
        <w:pStyle w:val="ListParagraph"/>
        <w:numPr>
          <w:ilvl w:val="0"/>
          <w:numId w:val="4"/>
        </w:numPr>
        <w:tabs>
          <w:tab w:val="left" w:pos="1140"/>
        </w:tabs>
        <w:rPr>
          <w:rFonts w:ascii="Times New Roman" w:hAnsi="Times New Roman" w:cs="Times New Roman"/>
          <w:sz w:val="24"/>
        </w:rPr>
      </w:pPr>
      <w:r w:rsidRPr="00FD2F91">
        <w:rPr>
          <w:rFonts w:ascii="Times New Roman" w:hAnsi="Times New Roman" w:cs="Times New Roman"/>
          <w:sz w:val="24"/>
        </w:rPr>
        <w:t>The database is centralized and the data is being fetched from the single database.</w:t>
      </w:r>
    </w:p>
    <w:p w:rsidR="00FD2F91" w:rsidRDefault="00FD2F91" w:rsidP="00FD2F91">
      <w:pPr>
        <w:pStyle w:val="ListParagraph"/>
        <w:numPr>
          <w:ilvl w:val="0"/>
          <w:numId w:val="4"/>
        </w:numPr>
        <w:tabs>
          <w:tab w:val="left" w:pos="1140"/>
        </w:tabs>
        <w:rPr>
          <w:rFonts w:ascii="Times New Roman" w:hAnsi="Times New Roman" w:cs="Times New Roman"/>
          <w:sz w:val="24"/>
        </w:rPr>
      </w:pPr>
      <w:r w:rsidRPr="00FD2F91">
        <w:rPr>
          <w:rFonts w:ascii="Times New Roman" w:hAnsi="Times New Roman" w:cs="Times New Roman"/>
          <w:sz w:val="24"/>
        </w:rPr>
        <w:t>Speed of operation is high</w:t>
      </w:r>
    </w:p>
    <w:p w:rsidR="00FD2F91" w:rsidRDefault="00FD2F91" w:rsidP="00FD2F91">
      <w:pPr>
        <w:pStyle w:val="ListParagraph"/>
        <w:numPr>
          <w:ilvl w:val="0"/>
          <w:numId w:val="4"/>
        </w:numPr>
        <w:tabs>
          <w:tab w:val="left" w:pos="1140"/>
        </w:tabs>
        <w:rPr>
          <w:rFonts w:ascii="Times New Roman" w:hAnsi="Times New Roman" w:cs="Times New Roman"/>
          <w:sz w:val="24"/>
        </w:rPr>
      </w:pPr>
      <w:r w:rsidRPr="00FD2F91">
        <w:rPr>
          <w:rFonts w:ascii="Times New Roman" w:hAnsi="Times New Roman" w:cs="Times New Roman"/>
          <w:sz w:val="24"/>
        </w:rPr>
        <w:t>Database or the results are adaptable and can be made accordingly</w:t>
      </w:r>
    </w:p>
    <w:p w:rsidR="00FD2F91" w:rsidRDefault="00FD2F91" w:rsidP="00FD2F91">
      <w:pPr>
        <w:tabs>
          <w:tab w:val="left" w:pos="1140"/>
        </w:tabs>
        <w:rPr>
          <w:rFonts w:ascii="Times New Roman" w:hAnsi="Times New Roman" w:cs="Times New Roman"/>
          <w:sz w:val="24"/>
        </w:rPr>
      </w:pPr>
    </w:p>
    <w:p w:rsidR="00FD2F91" w:rsidRDefault="00FD2F91" w:rsidP="00FD2F91">
      <w:pPr>
        <w:tabs>
          <w:tab w:val="left" w:pos="1140"/>
        </w:tabs>
        <w:rPr>
          <w:rFonts w:ascii="Times New Roman" w:hAnsi="Times New Roman" w:cs="Times New Roman"/>
          <w:sz w:val="24"/>
        </w:rPr>
      </w:pPr>
      <w:r>
        <w:rPr>
          <w:rFonts w:ascii="Times New Roman" w:hAnsi="Times New Roman" w:cs="Times New Roman"/>
          <w:sz w:val="24"/>
        </w:rPr>
        <w:t xml:space="preserve">Weakness </w:t>
      </w:r>
    </w:p>
    <w:p w:rsidR="00FD2F91" w:rsidRDefault="00FD2F91" w:rsidP="00FD2F91">
      <w:pPr>
        <w:pStyle w:val="ListParagraph"/>
        <w:numPr>
          <w:ilvl w:val="0"/>
          <w:numId w:val="5"/>
        </w:numPr>
        <w:tabs>
          <w:tab w:val="left" w:pos="1140"/>
        </w:tabs>
        <w:rPr>
          <w:rFonts w:ascii="Times New Roman" w:hAnsi="Times New Roman" w:cs="Times New Roman"/>
          <w:sz w:val="24"/>
        </w:rPr>
      </w:pPr>
      <w:r>
        <w:rPr>
          <w:rFonts w:ascii="Times New Roman" w:hAnsi="Times New Roman" w:cs="Times New Roman"/>
          <w:sz w:val="24"/>
        </w:rPr>
        <w:t>S</w:t>
      </w:r>
      <w:r w:rsidRPr="00FD2F91">
        <w:rPr>
          <w:rFonts w:ascii="Times New Roman" w:hAnsi="Times New Roman" w:cs="Times New Roman"/>
          <w:sz w:val="24"/>
        </w:rPr>
        <w:t>hort of Interactive analysis to the database</w:t>
      </w:r>
    </w:p>
    <w:p w:rsidR="00B84B0C" w:rsidRDefault="00FD2F91" w:rsidP="00FD2F91">
      <w:pPr>
        <w:pStyle w:val="ListParagraph"/>
        <w:numPr>
          <w:ilvl w:val="0"/>
          <w:numId w:val="5"/>
        </w:numPr>
        <w:tabs>
          <w:tab w:val="left" w:pos="1140"/>
        </w:tabs>
        <w:rPr>
          <w:rFonts w:ascii="Times New Roman" w:hAnsi="Times New Roman" w:cs="Times New Roman"/>
          <w:sz w:val="24"/>
        </w:rPr>
      </w:pPr>
      <w:r w:rsidRPr="00FD2F91">
        <w:rPr>
          <w:rFonts w:ascii="Times New Roman" w:hAnsi="Times New Roman" w:cs="Times New Roman"/>
          <w:sz w:val="24"/>
        </w:rPr>
        <w:t>Pre modelling is must for this OLAP</w:t>
      </w:r>
    </w:p>
    <w:p w:rsidR="00B84B0C" w:rsidRDefault="00B84B0C">
      <w:pPr>
        <w:rPr>
          <w:rFonts w:ascii="Times New Roman" w:hAnsi="Times New Roman" w:cs="Times New Roman"/>
          <w:sz w:val="24"/>
        </w:rPr>
      </w:pPr>
      <w:r>
        <w:rPr>
          <w:rFonts w:ascii="Times New Roman" w:hAnsi="Times New Roman" w:cs="Times New Roman"/>
          <w:sz w:val="24"/>
        </w:rPr>
        <w:br w:type="page"/>
      </w:r>
    </w:p>
    <w:p w:rsidR="00FD2F91" w:rsidRDefault="00B84B0C" w:rsidP="00B84B0C">
      <w:pPr>
        <w:pStyle w:val="ListParagraph"/>
        <w:tabs>
          <w:tab w:val="left" w:pos="1140"/>
        </w:tabs>
        <w:rPr>
          <w:rFonts w:ascii="Times New Roman" w:hAnsi="Times New Roman" w:cs="Times New Roman"/>
          <w:sz w:val="24"/>
        </w:rPr>
      </w:pPr>
      <w:r>
        <w:rPr>
          <w:rFonts w:ascii="Times New Roman" w:hAnsi="Times New Roman" w:cs="Times New Roman"/>
          <w:sz w:val="24"/>
        </w:rPr>
        <w:lastRenderedPageBreak/>
        <w:t xml:space="preserve">Turnitin Report </w:t>
      </w:r>
    </w:p>
    <w:p w:rsidR="00B84B0C" w:rsidRDefault="00B84B0C" w:rsidP="00B84B0C">
      <w:pPr>
        <w:pStyle w:val="ListParagraph"/>
        <w:tabs>
          <w:tab w:val="left" w:pos="1140"/>
        </w:tabs>
        <w:rPr>
          <w:rFonts w:ascii="Times New Roman" w:hAnsi="Times New Roman" w:cs="Times New Roman"/>
          <w:sz w:val="24"/>
        </w:rPr>
      </w:pPr>
      <w:r>
        <w:rPr>
          <w:noProof/>
          <w:lang w:eastAsia="en-MY"/>
        </w:rPr>
        <w:drawing>
          <wp:anchor distT="0" distB="0" distL="114300" distR="114300" simplePos="0" relativeHeight="251667456" behindDoc="0" locked="0" layoutInCell="1" allowOverlap="1" wp14:anchorId="002A4C71" wp14:editId="71C34AF6">
            <wp:simplePos x="0" y="0"/>
            <wp:positionH relativeFrom="margin">
              <wp:align>center</wp:align>
            </wp:positionH>
            <wp:positionV relativeFrom="paragraph">
              <wp:posOffset>259715</wp:posOffset>
            </wp:positionV>
            <wp:extent cx="6920230" cy="320173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2763" b="4983"/>
                    <a:stretch/>
                  </pic:blipFill>
                  <pic:spPr bwMode="auto">
                    <a:xfrm>
                      <a:off x="0" y="0"/>
                      <a:ext cx="6920230" cy="32017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4B0C" w:rsidRPr="00FD2F91" w:rsidRDefault="00B84B0C" w:rsidP="00B84B0C">
      <w:pPr>
        <w:pStyle w:val="ListParagraph"/>
        <w:tabs>
          <w:tab w:val="left" w:pos="1140"/>
        </w:tabs>
        <w:rPr>
          <w:rFonts w:ascii="Times New Roman" w:hAnsi="Times New Roman" w:cs="Times New Roman"/>
          <w:sz w:val="24"/>
        </w:rPr>
      </w:pPr>
    </w:p>
    <w:sectPr w:rsidR="00B84B0C" w:rsidRPr="00FD2F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262F" w:rsidRDefault="00CC262F" w:rsidP="007C28FA">
      <w:pPr>
        <w:spacing w:after="0" w:line="240" w:lineRule="auto"/>
      </w:pPr>
      <w:r>
        <w:separator/>
      </w:r>
    </w:p>
  </w:endnote>
  <w:endnote w:type="continuationSeparator" w:id="0">
    <w:p w:rsidR="00CC262F" w:rsidRDefault="00CC262F" w:rsidP="007C2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262F" w:rsidRDefault="00CC262F" w:rsidP="007C28FA">
      <w:pPr>
        <w:spacing w:after="0" w:line="240" w:lineRule="auto"/>
      </w:pPr>
      <w:r>
        <w:separator/>
      </w:r>
    </w:p>
  </w:footnote>
  <w:footnote w:type="continuationSeparator" w:id="0">
    <w:p w:rsidR="00CC262F" w:rsidRDefault="00CC262F" w:rsidP="007C2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B0054"/>
    <w:multiLevelType w:val="hybridMultilevel"/>
    <w:tmpl w:val="763A2E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0941EEA"/>
    <w:multiLevelType w:val="hybridMultilevel"/>
    <w:tmpl w:val="55D2C6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624664FD"/>
    <w:multiLevelType w:val="hybridMultilevel"/>
    <w:tmpl w:val="300A5816"/>
    <w:lvl w:ilvl="0" w:tplc="95ECEA4C">
      <w:start w:val="1"/>
      <w:numFmt w:val="bullet"/>
      <w:lvlText w:val="•"/>
      <w:lvlJc w:val="left"/>
      <w:pPr>
        <w:ind w:left="10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049032">
      <w:start w:val="1"/>
      <w:numFmt w:val="bullet"/>
      <w:lvlText w:val="o"/>
      <w:lvlJc w:val="left"/>
      <w:pPr>
        <w:ind w:left="1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B29172">
      <w:start w:val="1"/>
      <w:numFmt w:val="bullet"/>
      <w:lvlText w:val="▪"/>
      <w:lvlJc w:val="left"/>
      <w:pPr>
        <w:ind w:left="2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525A94">
      <w:start w:val="1"/>
      <w:numFmt w:val="bullet"/>
      <w:lvlText w:val="•"/>
      <w:lvlJc w:val="left"/>
      <w:pPr>
        <w:ind w:left="3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38DF44">
      <w:start w:val="1"/>
      <w:numFmt w:val="bullet"/>
      <w:lvlText w:val="o"/>
      <w:lvlJc w:val="left"/>
      <w:pPr>
        <w:ind w:left="3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EAB75C">
      <w:start w:val="1"/>
      <w:numFmt w:val="bullet"/>
      <w:lvlText w:val="▪"/>
      <w:lvlJc w:val="left"/>
      <w:pPr>
        <w:ind w:left="4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A00DC0">
      <w:start w:val="1"/>
      <w:numFmt w:val="bullet"/>
      <w:lvlText w:val="•"/>
      <w:lvlJc w:val="left"/>
      <w:pPr>
        <w:ind w:left="5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2685A8">
      <w:start w:val="1"/>
      <w:numFmt w:val="bullet"/>
      <w:lvlText w:val="o"/>
      <w:lvlJc w:val="left"/>
      <w:pPr>
        <w:ind w:left="6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94E3A4">
      <w:start w:val="1"/>
      <w:numFmt w:val="bullet"/>
      <w:lvlText w:val="▪"/>
      <w:lvlJc w:val="left"/>
      <w:pPr>
        <w:ind w:left="6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4A6077F"/>
    <w:multiLevelType w:val="hybridMultilevel"/>
    <w:tmpl w:val="C242EF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6A0F017E"/>
    <w:multiLevelType w:val="hybridMultilevel"/>
    <w:tmpl w:val="F05821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6CAD7FF2"/>
    <w:multiLevelType w:val="hybridMultilevel"/>
    <w:tmpl w:val="57DA97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75BA3AE4"/>
    <w:multiLevelType w:val="hybridMultilevel"/>
    <w:tmpl w:val="E3D29822"/>
    <w:lvl w:ilvl="0" w:tplc="F96E96F8">
      <w:start w:val="1"/>
      <w:numFmt w:val="bullet"/>
      <w:lvlText w:val="•"/>
      <w:lvlJc w:val="left"/>
      <w:pPr>
        <w:ind w:left="1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F03394">
      <w:start w:val="1"/>
      <w:numFmt w:val="bullet"/>
      <w:lvlText w:val="o"/>
      <w:lvlJc w:val="left"/>
      <w:pPr>
        <w:ind w:left="17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8680D8">
      <w:start w:val="1"/>
      <w:numFmt w:val="bullet"/>
      <w:lvlText w:val="▪"/>
      <w:lvlJc w:val="left"/>
      <w:pPr>
        <w:ind w:left="2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4A5DF8">
      <w:start w:val="1"/>
      <w:numFmt w:val="bullet"/>
      <w:lvlText w:val="•"/>
      <w:lvlJc w:val="left"/>
      <w:pPr>
        <w:ind w:left="3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541EA0">
      <w:start w:val="1"/>
      <w:numFmt w:val="bullet"/>
      <w:lvlText w:val="o"/>
      <w:lvlJc w:val="left"/>
      <w:pPr>
        <w:ind w:left="3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762B90">
      <w:start w:val="1"/>
      <w:numFmt w:val="bullet"/>
      <w:lvlText w:val="▪"/>
      <w:lvlJc w:val="left"/>
      <w:pPr>
        <w:ind w:left="46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7CF246">
      <w:start w:val="1"/>
      <w:numFmt w:val="bullet"/>
      <w:lvlText w:val="•"/>
      <w:lvlJc w:val="left"/>
      <w:pPr>
        <w:ind w:left="5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886FE0">
      <w:start w:val="1"/>
      <w:numFmt w:val="bullet"/>
      <w:lvlText w:val="o"/>
      <w:lvlJc w:val="left"/>
      <w:pPr>
        <w:ind w:left="6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6E9EE2">
      <w:start w:val="1"/>
      <w:numFmt w:val="bullet"/>
      <w:lvlText w:val="▪"/>
      <w:lvlJc w:val="left"/>
      <w:pPr>
        <w:ind w:left="6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75F"/>
    <w:rsid w:val="000332AD"/>
    <w:rsid w:val="00062C7C"/>
    <w:rsid w:val="00064BBC"/>
    <w:rsid w:val="000965F2"/>
    <w:rsid w:val="00174964"/>
    <w:rsid w:val="00185047"/>
    <w:rsid w:val="001F4971"/>
    <w:rsid w:val="00223C35"/>
    <w:rsid w:val="002A5D0A"/>
    <w:rsid w:val="0031085C"/>
    <w:rsid w:val="00313514"/>
    <w:rsid w:val="00320D6D"/>
    <w:rsid w:val="00365C51"/>
    <w:rsid w:val="003E0915"/>
    <w:rsid w:val="004C216D"/>
    <w:rsid w:val="004C55EA"/>
    <w:rsid w:val="00533C52"/>
    <w:rsid w:val="005C2EAB"/>
    <w:rsid w:val="00661AD8"/>
    <w:rsid w:val="00662E32"/>
    <w:rsid w:val="006E6E86"/>
    <w:rsid w:val="00721D2F"/>
    <w:rsid w:val="007C28FA"/>
    <w:rsid w:val="00812DAB"/>
    <w:rsid w:val="0086407F"/>
    <w:rsid w:val="00880D8D"/>
    <w:rsid w:val="00910407"/>
    <w:rsid w:val="00923F78"/>
    <w:rsid w:val="00933EC4"/>
    <w:rsid w:val="00937E55"/>
    <w:rsid w:val="0096046C"/>
    <w:rsid w:val="00A07B90"/>
    <w:rsid w:val="00A34A64"/>
    <w:rsid w:val="00A6775F"/>
    <w:rsid w:val="00A93ABB"/>
    <w:rsid w:val="00A949DB"/>
    <w:rsid w:val="00B10838"/>
    <w:rsid w:val="00B4269A"/>
    <w:rsid w:val="00B84B0C"/>
    <w:rsid w:val="00BA6649"/>
    <w:rsid w:val="00C05870"/>
    <w:rsid w:val="00C14C0C"/>
    <w:rsid w:val="00CA1F04"/>
    <w:rsid w:val="00CC262F"/>
    <w:rsid w:val="00CC6373"/>
    <w:rsid w:val="00D623B2"/>
    <w:rsid w:val="00D6530F"/>
    <w:rsid w:val="00E2772E"/>
    <w:rsid w:val="00E548B1"/>
    <w:rsid w:val="00ED2803"/>
    <w:rsid w:val="00F00552"/>
    <w:rsid w:val="00F3503D"/>
    <w:rsid w:val="00FD2F91"/>
    <w:rsid w:val="00FF282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DAFDE"/>
  <w15:chartTrackingRefBased/>
  <w15:docId w15:val="{BD612D46-2E27-43D0-8353-5BD0CB519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216D"/>
    <w:pPr>
      <w:ind w:left="720"/>
      <w:contextualSpacing/>
    </w:pPr>
  </w:style>
  <w:style w:type="paragraph" w:styleId="Header">
    <w:name w:val="header"/>
    <w:basedOn w:val="Normal"/>
    <w:link w:val="HeaderChar"/>
    <w:uiPriority w:val="99"/>
    <w:unhideWhenUsed/>
    <w:rsid w:val="007C28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8FA"/>
  </w:style>
  <w:style w:type="paragraph" w:styleId="Footer">
    <w:name w:val="footer"/>
    <w:basedOn w:val="Normal"/>
    <w:link w:val="FooterChar"/>
    <w:uiPriority w:val="99"/>
    <w:unhideWhenUsed/>
    <w:rsid w:val="007C28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8FA"/>
  </w:style>
  <w:style w:type="table" w:customStyle="1" w:styleId="TableGrid">
    <w:name w:val="TableGrid"/>
    <w:rsid w:val="00A07B90"/>
    <w:pPr>
      <w:spacing w:after="0" w:line="240" w:lineRule="auto"/>
    </w:pPr>
    <w:rPr>
      <w:rFonts w:eastAsiaTheme="minorEastAsia"/>
      <w:lang w:eastAsia="en-MY"/>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3541053">
      <w:bodyDiv w:val="1"/>
      <w:marLeft w:val="0"/>
      <w:marRight w:val="0"/>
      <w:marTop w:val="0"/>
      <w:marBottom w:val="0"/>
      <w:divBdr>
        <w:top w:val="none" w:sz="0" w:space="0" w:color="auto"/>
        <w:left w:val="none" w:sz="0" w:space="0" w:color="auto"/>
        <w:bottom w:val="none" w:sz="0" w:space="0" w:color="auto"/>
        <w:right w:val="none" w:sz="0" w:space="0" w:color="auto"/>
      </w:divBdr>
      <w:divsChild>
        <w:div w:id="338624808">
          <w:marLeft w:val="0"/>
          <w:marRight w:val="0"/>
          <w:marTop w:val="0"/>
          <w:marBottom w:val="75"/>
          <w:divBdr>
            <w:top w:val="none" w:sz="0" w:space="0" w:color="auto"/>
            <w:left w:val="none" w:sz="0" w:space="0" w:color="auto"/>
            <w:bottom w:val="none" w:sz="0" w:space="0" w:color="auto"/>
            <w:right w:val="none" w:sz="0" w:space="0" w:color="auto"/>
          </w:divBdr>
        </w:div>
        <w:div w:id="1701202594">
          <w:marLeft w:val="0"/>
          <w:marRight w:val="0"/>
          <w:marTop w:val="0"/>
          <w:marBottom w:val="0"/>
          <w:divBdr>
            <w:top w:val="none" w:sz="0" w:space="0" w:color="auto"/>
            <w:left w:val="none" w:sz="0" w:space="0" w:color="auto"/>
            <w:bottom w:val="none" w:sz="0" w:space="0" w:color="auto"/>
            <w:right w:val="none" w:sz="0" w:space="0" w:color="auto"/>
          </w:divBdr>
          <w:divsChild>
            <w:div w:id="17878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B3106-540A-443A-978F-42ABCE81F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Pages>
  <Words>3059</Words>
  <Characters>17437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Savitha</dc:creator>
  <cp:keywords/>
  <dc:description/>
  <cp:lastModifiedBy>Savitha</cp:lastModifiedBy>
  <cp:revision>8</cp:revision>
  <dcterms:created xsi:type="dcterms:W3CDTF">2022-08-19T05:48:00Z</dcterms:created>
  <dcterms:modified xsi:type="dcterms:W3CDTF">2022-08-19T06:26:00Z</dcterms:modified>
</cp:coreProperties>
</file>