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C7A" w:rsidRDefault="00892843" w:rsidP="00892843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892843">
        <w:rPr>
          <w:rFonts w:ascii="Times New Roman" w:hAnsi="Times New Roman" w:cs="Times New Roman"/>
          <w:b/>
          <w:sz w:val="28"/>
          <w:szCs w:val="24"/>
        </w:rPr>
        <w:t>Лекция 2 – Особенности судебной речи и ее отличие от других видов публичных выступлений</w:t>
      </w:r>
      <w:r w:rsidR="008A0206">
        <w:rPr>
          <w:rFonts w:ascii="Times New Roman" w:hAnsi="Times New Roman" w:cs="Times New Roman"/>
          <w:b/>
          <w:sz w:val="28"/>
          <w:szCs w:val="24"/>
        </w:rPr>
        <w:t>.</w:t>
      </w:r>
    </w:p>
    <w:p w:rsidR="00C12CAD" w:rsidRPr="00C12CAD" w:rsidRDefault="00C12CAD" w:rsidP="00C12CA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Прокурора и адвоката, выступающих на суде в прениях сторон, называют судебными ораторами. </w:t>
      </w:r>
    </w:p>
    <w:p w:rsidR="00C12CAD" w:rsidRPr="00C12CAD" w:rsidRDefault="00C12CAD" w:rsidP="00C12CA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Мы слушаем не речь, а человека, который говорит. </w:t>
      </w:r>
    </w:p>
    <w:p w:rsidR="00C12CAD" w:rsidRDefault="00C12CAD" w:rsidP="00C12CA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>Со словом оратор для юриста связано представление 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>Ф. Н. Плевако, А.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 </w:t>
      </w: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>Ф. Кони, С. А. Андреевском, то есть о человеке красноречивом, который имеет дар произносить речи.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>В этом значении слово содержит в себе высокую оценку речевых способностей говорящего. О людях, умеющих выступать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12CAD">
        <w:rPr>
          <w:rFonts w:ascii="Times New Roman" w:eastAsia="Times New Roman" w:hAnsi="Times New Roman" w:cs="Times New Roman"/>
          <w:sz w:val="28"/>
          <w:szCs w:val="24"/>
          <w:lang w:eastAsia="ru-RU"/>
        </w:rPr>
        <w:t>публично, говорят с уважением: «Он — оратор!» Красноречивый человек говорит доходчиво, убедительно, проникновенно.</w:t>
      </w:r>
    </w:p>
    <w:p w:rsidR="00FF3AF9" w:rsidRDefault="00FF3AF9" w:rsidP="00D25F2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3AF9">
        <w:rPr>
          <w:rFonts w:ascii="Times New Roman" w:eastAsia="Times New Roman" w:hAnsi="Times New Roman" w:cs="Times New Roman"/>
          <w:sz w:val="28"/>
          <w:szCs w:val="24"/>
          <w:lang w:eastAsia="ru-RU"/>
        </w:rPr>
        <w:t>Слово оратор пришло из глубокой древности.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Красноречие приравнивалось к мудрости,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мудрость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признавалась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важнейшим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человеческим</w:t>
      </w:r>
      <w:r w:rsid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25F2A" w:rsidRPr="00D25F2A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достоинством — добродетелью.</w:t>
      </w:r>
    </w:p>
    <w:p w:rsidR="00062AFB" w:rsidRDefault="00C045AF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Среди ораторов всех видов и родов красноречия специфичными характеристиками выделяется судебный оратор. Во-первых, он выступает только на суде, выполняя свои процессуальные функции. Выступая в судебных прениях, он участвует в поисках юридической истины по делу, тем самым содействует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осуществлению правосудия. Если любой другой оратор может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допустить незначительную неточность в изложении материала,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то судебный оратор не имеет права на ошибку, так как на суде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решается вопрос о судьбе или правах человека. Во-вторых, понятие судебный оратор — обобщающее: в него входят представитель обвинения и представитель защиты (в гражданском процессе — представитель истца и представитель ответчика). В-третьих, если оратор в большинстве случаев свободен в выборе темы,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045AF">
        <w:rPr>
          <w:rFonts w:ascii="Times New Roman" w:eastAsia="Times New Roman" w:hAnsi="Times New Roman" w:cs="Times New Roman"/>
          <w:sz w:val="28"/>
          <w:szCs w:val="24"/>
          <w:lang w:eastAsia="ru-RU"/>
        </w:rPr>
        <w:t>то тема речи судебного оратора определяется и ограничивается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материалами дела.</w:t>
      </w:r>
      <w:r w:rsid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62AFB"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В-четвёртых,</w:t>
      </w:r>
      <w:r w:rsid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62AFB"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любой другой оратор для подтверждения своих мыслей может приводить интересные примеры из жизни, то судебный оратор может обосновывать свою позицию только нормами права и</w:t>
      </w:r>
      <w:r w:rsid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62AFB"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теми доказательствами, которые исследованы в судебном разбирательстве. В-пятых, каждый оратор даёт моральную, социальную и т. д. оценку предмету речи. Судебный оратор оценивает</w:t>
      </w:r>
      <w:r w:rsid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62AFB"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действия подсудимого (или требования истца, ответчика) с точки зрения права. </w:t>
      </w:r>
    </w:p>
    <w:p w:rsidR="00062AFB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Процессуальная обязанность прокурора и адвоката — подготовить и произнести убеждающую речь. Для того, чтобы убеждать, необходимо: </w:t>
      </w:r>
    </w:p>
    <w:p w:rsidR="00062AFB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1) знать, </w:t>
      </w:r>
    </w:p>
    <w:p w:rsidR="00062AFB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2) уметь, </w:t>
      </w:r>
    </w:p>
    <w:p w:rsidR="00062AFB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3) иметь право. </w:t>
      </w:r>
    </w:p>
    <w:p w:rsidR="00062AFB" w:rsidRPr="00062AFB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Рассмотрим эти требования.</w:t>
      </w:r>
    </w:p>
    <w:p w:rsidR="00C12CAD" w:rsidRDefault="00062AFB" w:rsidP="00062A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1. Обязательным для оратора является большой запас знаний, начитанность, компетентность в области политики, экономики, искусства. Юристы всегда были людьми высокой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культуры, высокообразованными, с широким кругозором, так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сама профессия требует знаний из многих областей человеческой деятельности. А. Ф. Кони писал, что юрист должен быть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человеком, у которого общее образование идёт впереди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специального.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Предмет речи оратору необходимо знать во всех подробностях: изучить материалы дела (а не познакомиться с ними), начиная с заявления о совершении преступления; точно знать формулировку обвинения, показания свидетелей, документы, приобщённые к делу; чётко знать фамилии лиц, проходящих по делу,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не путать одного с другим. Владея материалами в полном объёме, выступающий чувствует себя уверенно и свободно. Из глубокого знания рождается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убеждённость. Это одно из важнейших качеств судебного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оратора, определяющих его успех. И только в случае убеждённости появляются и отрабатываются ораторские качества: умение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правильно оценивать факты, самостоятельность суждений, умение аргументировать, зрелость и оригинальность мысли, ясность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её выражения, остроумие, быстрота реакции, чувство меры и</w:t>
      </w:r>
      <w:r w:rsidR="005B07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62AFB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развитая, воспитанная речь.</w:t>
      </w:r>
    </w:p>
    <w:p w:rsidR="00AD4385" w:rsidRPr="00AD4385" w:rsidRDefault="00AD4385" w:rsidP="00AD43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Теоретические знание перерастают в навыки, а затем в умение. Умение – это способность делать что-либо, приобретенная в результате обучения и опыта.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важно уметь судебному оратору?</w:t>
      </w:r>
    </w:p>
    <w:p w:rsidR="00AD4385" w:rsidRPr="00AD4385" w:rsidRDefault="00AD4385" w:rsidP="00AD43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Изучив материалы дела, прежде всего надо продумать и выбрать целевую установку (что я могу обосновать?) и сформулировать тезис. Далее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ыяснить, какие доказательства, средства воздействия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и убеждения имеются в распоряжении (Чем, какими доводами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можно оказать влияние на решение суда?); сгруппировать аргументы «за» и «против»; логично расположить материал — сконструировать речь, подобрав вступление и 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аключение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подводящее итог сказанному.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Вся речевая деятельность судебного оратора направлена на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убеждение суда. Основу выступления составляет логический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 доказывания и опровержения. Но эмоциональность —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необходимый элемент убеждения. Поэтому важно продумать,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 ораторские приёмы и изобразительно-выразительные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средства языка уместны для яркого и краткого выражения мысли, для усиления аргументации. </w:t>
      </w:r>
    </w:p>
    <w:p w:rsidR="00AD4385" w:rsidRPr="00AD4385" w:rsidRDefault="00EF052F" w:rsidP="00AD43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</w:t>
      </w:r>
      <w:r w:rsidR="00AD4385"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важно</w:t>
      </w:r>
      <w:r w:rsidR="00AD4385"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уметь и произнести речь. Опытный оратор умеет с</w:t>
      </w:r>
      <w:r w:rsid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D4385"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первых же слов привлечь внимание слушателей, вызвать сопереживание. Здесь важен и психологический момент: проявить</w:t>
      </w:r>
      <w:r w:rsid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D4385"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уважительное отношение к присяжным заседателям, показать</w:t>
      </w:r>
      <w:r w:rsid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D4385" w:rsidRP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свою объективность, правдиво и убедительно анализируя обстоятельства дела.</w:t>
      </w:r>
      <w:r w:rsidR="00AD43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EF052F" w:rsidRPr="00EF052F" w:rsidRDefault="00EF052F" w:rsidP="00EF05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3. Каждая судебная речь — это результат индивидуального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творчества. Судебный оратор — автор своей речи, её составитель, режиссёр и исполнитель. Выступление обусловлено уровнем его профессионализма, личными характеристиками, гражданскими качествами, жизненной позицией. </w:t>
      </w:r>
    </w:p>
    <w:p w:rsidR="00EF052F" w:rsidRPr="00EF052F" w:rsidRDefault="00EF052F" w:rsidP="00EF05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Судебное красноречие, связанное с поисками юридической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истины, с отстаиванием правды, предъявляет к ораторам высокие нравственные требования.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реформы 1864 г. наиболее важные требования к судебному оратору были следующие:</w:t>
      </w:r>
    </w:p>
    <w:p w:rsidR="00EF052F" w:rsidRPr="00EF052F" w:rsidRDefault="00EF052F" w:rsidP="00EF05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Прямота и правдивость. Под этим подразумевалась особая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честность ума и сердца, которая восстаёт против всякого обмана, ею должно быть пронизано всё содержание речи судебного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оратора, в ней заложен серьёзный залог его успеха, ибо суд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скорее склонится на сторону того, в ком видит человека правдивого, искреннего, не способного на ложь и хитрость. </w:t>
      </w:r>
    </w:p>
    <w:p w:rsidR="00EF052F" w:rsidRPr="00EF052F" w:rsidRDefault="00EF052F" w:rsidP="00EF05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Благоразумие оратора. Судьи должны чувствовать в его речи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здравый смысл и рассудительность. Нужно, чтобы оратор производил впечатление человека серьёзного, зрелого ума, и судьи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должны быть уверены, что он своей речью не внесёт ошибку 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 решение, которое они должны принять. </w:t>
      </w:r>
    </w:p>
    <w:p w:rsidR="00EF052F" w:rsidRPr="00EF052F" w:rsidRDefault="00EF052F" w:rsidP="00EF05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С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удебный оратор не должен выходить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за пределы правил здоровой морали. Нужно не только казаться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блюстителем нравственных законов общества, но и быть в действительности таковым. Судебный оратор не должен забывать 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F052F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своей репутации.</w:t>
      </w:r>
    </w:p>
    <w:p w:rsidR="00287E46" w:rsidRPr="00287E46" w:rsidRDefault="00EF052F" w:rsidP="00287E4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Итак, с</w:t>
      </w:r>
      <w:r w:rsidR="00287E46"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удебная речь представляет собой уникальный жанр публичного выступления, который кардинально отличается от академических лекций, политических митингов или торжественных речей. Это официальная профессиональная речь, являющаяся обязательным компонентом судебных прений — важнейшей части судебного разбирательства.</w:t>
      </w:r>
    </w:p>
    <w:p w:rsidR="00287E46" w:rsidRPr="00287E46" w:rsidRDefault="00D81773" w:rsidP="00287E4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Среди</w:t>
      </w:r>
      <w:r w:rsidR="00287E46"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особенност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ей</w:t>
      </w:r>
      <w:r w:rsidR="00287E46"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судебной речи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можно выделить</w:t>
      </w:r>
      <w:r w:rsidR="00287E46"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</w:p>
    <w:p w:rsidR="00D8177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Строгая процессуальная </w:t>
      </w:r>
      <w:proofErr w:type="spellStart"/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регламентированность</w:t>
      </w:r>
      <w:proofErr w:type="spellEnd"/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287E46" w:rsidRPr="00287E46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В отличие от свободного политического митинга, судебная речь жестко ограничена рамками закона (УПК РФ и ГПК РФ). Ораторы не вправе ссылаться на доказательства, которые не рассматривались в судебном заседании или были признаны недопустимыми. Если необходимо предъявить новые данные, требуется ходатайствовать о возобновлении следствия. Последовательность выступлений строго определяется судом, а председательствующий может останавливать оратора, если тот отклоняется от сути дела.</w:t>
      </w:r>
    </w:p>
    <w:p w:rsidR="00D8177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Состязательный характер.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287E46" w:rsidRPr="00287E46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Судебные прения строятся на принципе состязательности сторон. Обвинение и защита находятся в состоянии конструктивного конфликта, 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отстаивая свои противоположные позиции перед независимым арбитром — судом. Этот принцип закреплен в Конституции РФ и предполагает равенство прав сторон при разделении функций обвинения, защиты и правосудия.</w:t>
      </w:r>
    </w:p>
    <w:p w:rsidR="00D8177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Специфическая аудитория.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287E46" w:rsidRPr="00287E46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Адресатом речи является состав суда (судья или коллегия судей), присяжные заседатели, но также присутствуют подсудимый, потерпевший, свидетели и публика. Речь должна быть понятна профессионалам-юристам для правовой оценки и одновременно доступна обычным гражданам для формирования их общественного мнения и правильного восприятия будущего приговора.</w:t>
      </w:r>
    </w:p>
    <w:p w:rsidR="00DE2F4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Предмет и материал.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287E46" w:rsidRPr="00287E46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Предметом всегда выступает конкретное деяние (преступление или гражданско-правовой спор) и вопросы виновности, ответственности, квалификации деяния и размера наказания или возмещения ущерба. Материалом служат исключительно факты и доказательства по данному делу.</w:t>
      </w:r>
    </w:p>
    <w:p w:rsidR="00DE2F4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Язык и стиль.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287E46" w:rsidRPr="00287E46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судебной речи характерно широкое использование юридической терминологии, отглагольных существительных, клише официально-делового стиля. При этом она сохраняет </w:t>
      </w:r>
      <w:proofErr w:type="spellStart"/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дискуссионно</w:t>
      </w:r>
      <w:proofErr w:type="spellEnd"/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-полемический характер, требуя от оратора логической стройности и аргументированности.</w:t>
      </w:r>
    </w:p>
    <w:p w:rsidR="00DE2F43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Качества убедительности.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DE2F43" w:rsidRPr="00DE2F43" w:rsidRDefault="00287E46" w:rsidP="00625DEE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Главное требование к судебному выступлению — </w:t>
      </w:r>
      <w:r w:rsidRPr="00DE2F4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ясность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Она достигается глубоким знанием материала, четкой композицией и логичностью. В суде нетерпимы искусственная красивость, высокопарность и риторические излишества; они мешают восприятию фактов.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Довольно часто речь становится неясной из-за неуместного использования в ней иноязычных слов и узкоспециальных терминов</w:t>
      </w:r>
      <w:r w:rsidR="00DE2F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2402B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Ясность выражения мысли ведет к такому качеству речи, как </w:t>
      </w:r>
      <w:r w:rsidR="002402B9" w:rsidRPr="002402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точность</w:t>
      </w:r>
      <w:r w:rsidR="002402B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Точность - характеристика содержания речи на основе соотношения речи и действительности (это фактическая, предметная точность</w:t>
      </w:r>
      <w:r w:rsidR="0024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2402B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557D9" w:rsidRPr="00B55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557D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Точно обозначенные понятия, ясно выраженные мысли должны быть поданы </w:t>
      </w:r>
      <w:r w:rsidR="00B557D9" w:rsidRPr="00B557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логично</w:t>
      </w:r>
      <w:r w:rsidR="00B557D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т.е. должны отражать логику отношений и зависимостей между явлениями. Мыслить и рассуждать логично - значит мыслить точно и последовательно, доказательно и убедительно, не допускать противоречий в рассуждении.</w:t>
      </w:r>
      <w:r w:rsidR="00B55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Важнейшим качеством</w:t>
      </w:r>
      <w:r w:rsidR="00B557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судебной речи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</w:t>
      </w:r>
      <w:r w:rsidRPr="00DE2F4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уместность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соотнесение языковых средств </w:t>
      </w:r>
      <w:r w:rsidR="00B557D9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целевой установкой, с содержанием речи, умение построить ее соответственно теме, задаче, времени, месту и оратору</w:t>
      </w:r>
      <w:r w:rsidRPr="00287E4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B35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Речь юриста, выступающего в суде, должна быть </w:t>
      </w:r>
      <w:r w:rsidR="00DE2F43" w:rsidRPr="00BB351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чистой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Чистой считается та речь, в которой нет просторечных и диалектных слов</w:t>
      </w:r>
      <w:r w:rsidR="00DE2F43" w:rsidRPr="00EA69B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; </w:t>
      </w:r>
      <w:r w:rsidR="00DE2F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 жаргонных слов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Одним из основных качеств судебной речи, определяющих ее эффективность, является </w:t>
      </w:r>
      <w:r w:rsidR="00DE2F43" w:rsidRPr="00BB351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правильность</w:t>
      </w:r>
      <w:r w:rsidR="00BB351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/грамотность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предполагает соблюдение общепринятых норм литературного языка. Умение говорить грамотно - обязанность судебного оратора.</w:t>
      </w:r>
      <w:r w:rsidR="00B71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Судебная речь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должна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быть коротка и содержательна</w:t>
      </w:r>
      <w:r w:rsidR="00B71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т.е. </w:t>
      </w:r>
      <w:r w:rsidR="00B711A2" w:rsidRPr="00B711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лаконична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Конечно, короткие высказывания воспринимаются легче, чем длинные построения; об этом пишут и психологи.  Можно ли требовать от юриста краткого выступления на суде? УПК РФ определяет, что судебные прения не могут быть ограничены во времени. Г.П. </w:t>
      </w:r>
      <w:proofErr w:type="spellStart"/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Падва</w:t>
      </w:r>
      <w:proofErr w:type="spellEnd"/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например, в защитительной речи по делу «ЮКОСа» проанализировал в течение пяти часов только два пункта обвинения.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Обвинительная речь прокурора по делу Лазаренко и Рисса звучала минуты три-четыре</w:t>
      </w:r>
      <w:r w:rsidR="00DE2F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71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Лаконичность речи достигается точным выражением мыслей, наличием четких формулировок, отсутствием лишних слов, не несущих информации, отсутствием многословия и лишних, неуместных мыслей.  Краткость речи должна сочетаться с ее глубоким содержанием, чему содействуют эмоциональность и экспрессивность</w:t>
      </w:r>
      <w:r w:rsidR="00B711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т.е. </w:t>
      </w:r>
      <w:r w:rsidR="00B711A2" w:rsidRPr="00B711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выразительность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Выразительная речь вызывает интерес у судей и присутствующих в зале суда граждан, поддерживает интерес к предмету разговора.</w:t>
      </w:r>
      <w:r w:rsidR="00B043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Однако каждое изобразительно-выразительное средство уместно в судебной речи в том случае, когда помогает усилить звучание аргумента, а также выразить важную, с точки зрения оратора, мысль, передать ее суду, подсудимому или присутствующим в зале суда гражданам. Особо ценным качеством публичной речи является </w:t>
      </w:r>
      <w:r w:rsidR="00DE2F43" w:rsidRPr="00B043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индивидуальность (самобытность)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умение говорить о самых знакомых фактах своими словами, не употребляя речевых штампов. И еще одно важное, просто необходимое качество убеждающей речи - это ее </w:t>
      </w:r>
      <w:r w:rsidR="00DE2F43" w:rsidRPr="00BE31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богатство, или разнообразие</w:t>
      </w:r>
      <w:r w:rsidR="00DE2F43" w:rsidRPr="00EA69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максимальное использование разнообразных средств языка, которые необходимы для эффективной передачи информации. Если в речи не повторяются одни и те же языковые средства (слова, словосочетания и однотипные синтаксические конструкции), если в ней большой словарный запас, активный состав моделей словосочетаний и предложений, такую речь называют богатой, или разнообразной.</w:t>
      </w:r>
      <w:r w:rsidR="00625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E2F43" w:rsidRPr="00EA69BC">
        <w:rPr>
          <w:color w:val="000000"/>
          <w:sz w:val="28"/>
          <w:szCs w:val="28"/>
        </w:rPr>
        <w:t>С</w:t>
      </w:r>
      <w:r w:rsidR="00DE2F43" w:rsidRPr="00DE2F43">
        <w:rPr>
          <w:rFonts w:ascii="Times New Roman" w:hAnsi="Times New Roman" w:cs="Times New Roman"/>
          <w:color w:val="000000"/>
          <w:sz w:val="28"/>
          <w:szCs w:val="28"/>
        </w:rPr>
        <w:t>удебная речь, обладающая всеми названными качествами, воспринимается как </w:t>
      </w:r>
      <w:r w:rsidR="00DE2F43" w:rsidRPr="00DE2F4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воздействующая</w:t>
      </w:r>
      <w:r w:rsidR="00DE2F43" w:rsidRPr="00DE2F43">
        <w:rPr>
          <w:rFonts w:ascii="Times New Roman" w:hAnsi="Times New Roman" w:cs="Times New Roman"/>
          <w:color w:val="000000"/>
          <w:sz w:val="28"/>
          <w:szCs w:val="28"/>
        </w:rPr>
        <w:t>. Только при этом условии она может выполнить свою высокую общественную функцию.</w:t>
      </w:r>
    </w:p>
    <w:p w:rsidR="00324537" w:rsidRDefault="00287E46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287E4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Воспитательная функция.</w:t>
      </w:r>
    </w:p>
    <w:p w:rsidR="00287E46" w:rsidRDefault="00324537" w:rsidP="00D81773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2453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Судебные речи призваны играть важную воспитательную роль, особенно когда судебное заседание идет при открытых дверях, а рассматриваемое дело является социально значимым. Очень важно показывать присутствующим в зале судебного заседания общественную опасность совершенного преступления, прививать чувство уважения к закону и правопорядку. </w:t>
      </w: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73F62" w:rsidRPr="00F73F62" w:rsidRDefault="00F73F6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</w:pPr>
      <w:r w:rsidRPr="00F73F62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  <w:lastRenderedPageBreak/>
        <w:t>Назначение судебной речи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Судебная речь существенно отличается от других видов публичных выступлений. Это официальная профессиональная речь, она является обязательным компонентом важнейшей судебной процедуры – судебных прений.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Судебные прения</w:t>
      </w: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 – часть судебного разбирательства, в которой стороны подводят итоги проведенного исследования фактических обстоятельств дела, анализируют собранные доказательства, высказывают и обосновывают каждый свое мнение по поводу вопросов, подлежащих разрешению судом.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В судебных прениях по уголовному делу участвуют:</w:t>
      </w:r>
      <w:r w:rsidRPr="007B273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 государственный обвинитель, защитник, подсудимый, если дело рассматривается без участия защитника, а также гражданский истец, гражданский ответчик или их представители. По делам частного обвинения (оскорбление, клевета, побои, причинение легкого телесного повреждения и т. п.) в судебных прениях в качестве обвинителя участвует потерпевший или его представитель.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По гражданскому делу в судебных прениях принимают участие:</w:t>
      </w:r>
      <w:r w:rsidRPr="007B273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 истец, ответчик, их представители; третьи лица; прокурор, а также уполномоченные органов государственного управления и других организаций, обратившихся в суд за защитой прав и охраняемых законом интересов других лиц; уполномоченные органов государственного управления, привлеченных судом к участию в процессе или вступивших в процесс по своей инициативе; представители общественных организаций и трудовых коллективов, если они допущены к участию в судебном разбирательстве.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Судебные прения состоят из речей лиц, представляющих сторону обвинения или защиты, а </w:t>
      </w: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судебная речь</w:t>
      </w:r>
      <w:r w:rsidRPr="007B273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 – это публичная речь, обращенная к суду, а также ко всем участвующим и присутствующим при рассмотрении уголовного или гражданского дела, произнесенная в судебном заседании и представляющая собой изложение выводов оратора по данному делу и его возражения другим ораторам.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Судебная речь должна быть направлена на обеспечение полного, всестороннего и объективного исследования обстоятельств дела, содействовать вынесению законного, обоснованного и справедливого приговора.</w:t>
      </w:r>
    </w:p>
    <w:p w:rsid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Цель судебной речи –</w:t>
      </w: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 способствовать формированию внутреннего убеждения судей, убедительно и аргументировано воздействовать на народных и присяжных заседателей, присутствующих в зале суда граждан.</w:t>
      </w:r>
    </w:p>
    <w:p w:rsidR="00194BF2" w:rsidRPr="007B2731" w:rsidRDefault="00194BF2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94BF2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Основная функция судебной речи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воздействие.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Предметом судебной речи</w:t>
      </w: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 является деяние, за которое подсудимый привлекается к уголовной или иной ответственности.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lastRenderedPageBreak/>
        <w:t>Содержание судебной речи</w:t>
      </w: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 представляет собой совокупность вопросов, разрешаемых судом при постановлении приговора.</w:t>
      </w:r>
    </w:p>
    <w:p w:rsidR="007B2731" w:rsidRPr="007B2731" w:rsidRDefault="007B2731" w:rsidP="007B273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B2731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Материалом для судебной речи</w:t>
      </w:r>
      <w:r w:rsidRPr="007B2731">
        <w:rPr>
          <w:rFonts w:ascii="Times New Roman" w:eastAsia="Times New Roman" w:hAnsi="Times New Roman" w:cs="Times New Roman"/>
          <w:sz w:val="28"/>
          <w:szCs w:val="24"/>
          <w:lang w:eastAsia="ru-RU"/>
        </w:rPr>
        <w:t> служат обстоятельства, связанные с конкретным уголовным или гражданским делом, факты, доказательства.</w:t>
      </w:r>
    </w:p>
    <w:p w:rsidR="00324537" w:rsidRDefault="00324537" w:rsidP="004C05FC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C16EB" w:rsidRDefault="00287E46" w:rsidP="00324537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юридической практике выделяют несколько видов судебных речей, каждая из которых имеет свое функциональное назначение: </w:t>
      </w:r>
    </w:p>
    <w:p w:rsidR="00DC16EB" w:rsidRDefault="00DC16EB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287E46"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обвинительная (прокурорская), </w:t>
      </w:r>
    </w:p>
    <w:p w:rsidR="00DC16EB" w:rsidRDefault="00DC16EB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287E46"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защитительная (адвокатская), </w:t>
      </w:r>
    </w:p>
    <w:p w:rsidR="00DC16EB" w:rsidRDefault="00DC16EB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proofErr w:type="spellStart"/>
      <w:r w:rsidR="00287E46"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>самозащитительная</w:t>
      </w:r>
      <w:proofErr w:type="spellEnd"/>
      <w:r w:rsidR="00287E46"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речь обвиняемого, </w:t>
      </w:r>
    </w:p>
    <w:p w:rsidR="008A0206" w:rsidRPr="00287E46" w:rsidRDefault="00DC16EB" w:rsidP="00A47F54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287E46" w:rsidRPr="00D27E76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напутственное слово председательствующего в суде присяжных.</w:t>
      </w:r>
    </w:p>
    <w:p w:rsidR="008A0206" w:rsidRPr="00A47F54" w:rsidRDefault="008A0206" w:rsidP="00A47F54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A47F54">
        <w:rPr>
          <w:color w:val="000000"/>
          <w:sz w:val="28"/>
          <w:szCs w:val="28"/>
        </w:rPr>
        <w:t>Каждый вид судебной речи имеет свое процессуальное и функциональное назначение, отличается особенностями построения и содержания.</w:t>
      </w:r>
    </w:p>
    <w:p w:rsidR="008A0206" w:rsidRPr="00A47F54" w:rsidRDefault="008A0206" w:rsidP="00A47F54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A47F54">
        <w:rPr>
          <w:color w:val="000000"/>
          <w:sz w:val="28"/>
          <w:szCs w:val="28"/>
        </w:rPr>
        <w:t>После произнесения речей участники судебных прений могут выступить еще по одному разу с репликой по поводу сказанного. </w:t>
      </w:r>
      <w:r w:rsidRPr="00A47F54">
        <w:rPr>
          <w:b/>
          <w:bCs/>
          <w:i/>
          <w:iCs/>
          <w:color w:val="000000"/>
          <w:sz w:val="28"/>
          <w:szCs w:val="28"/>
        </w:rPr>
        <w:t>Реплика </w:t>
      </w:r>
      <w:r w:rsidRPr="00A47F54">
        <w:rPr>
          <w:color w:val="000000"/>
          <w:sz w:val="28"/>
          <w:szCs w:val="28"/>
        </w:rPr>
        <w:t>– это самостоятельная речь, ответ; возражение одного участника судебных прений на заявление другого.</w:t>
      </w:r>
    </w:p>
    <w:p w:rsidR="008A0206" w:rsidRPr="00A47F54" w:rsidRDefault="008A0206" w:rsidP="00A47F54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A47F54">
        <w:rPr>
          <w:color w:val="000000"/>
          <w:sz w:val="28"/>
          <w:szCs w:val="28"/>
        </w:rPr>
        <w:t>Своеобразным видом судебной речи является напутственное слово председательствующего в суде присяжных.</w:t>
      </w:r>
    </w:p>
    <w:p w:rsidR="003D09C3" w:rsidRPr="002714BA" w:rsidRDefault="003D09C3" w:rsidP="00A47F54">
      <w:pPr>
        <w:widowControl w:val="0"/>
        <w:spacing w:after="0" w:line="276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u w:val="single"/>
          <w:lang w:eastAsia="ru-RU"/>
        </w:rPr>
      </w:pPr>
      <w:r w:rsidRPr="002714BA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u w:val="single"/>
          <w:lang w:eastAsia="ru-RU"/>
        </w:rPr>
        <w:t>Характеристика судебной аудитории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Аудитория, в которой приходится выступать судебному оратору, очень разнородна по своему составу и функциональным ролям. В нее входят следующие группы: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 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профессиональные участники процесса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(судья, прокурор, адвокат, принимающие участие в рассмотрении дела в силу своих профессиональных и процессуальных обязанностей);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 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присяжные заседатели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(граждане РФ, включенные в списки присяжных заседателей и призванные в установленном законом порядке к участию в рассмотрении судом дела). Присяжные заседатели составляют коллегию из 12 человек. В совещательной комнате без участия профессионального судьи они самостоятельно принимают решение (вердикт) лишь по вопросу о виновности или невиновности подсудимого, а также о том, заслуживает или не заслуживает он снисхождения;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 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иные участники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процесса (подсудимый, потерпевший, гражданский истец, гражданский ответчик, свидетели, эксперты, специалисты, защищающие свои интересы или оказывающие помощь в рассмотрении дела, исполняющие возложенные на них законом процессуальные обязанности);</w:t>
      </w:r>
    </w:p>
    <w:p w:rsidR="003D09C3" w:rsidRPr="003D09C3" w:rsidRDefault="003D09C3" w:rsidP="008A2702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 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родственники, близкие, друзья подсудимого и 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потерпевшего,</w:t>
      </w:r>
      <w:r w:rsidR="008A2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заинтересованные в исходе дела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Каждая группа выполняет свои процессуальные обязанности или играет определенные функциональные роли.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Присутствие разных адресатов в зале суда значительно осложняет деятельность оратора, обязывает его тщательно продумывать свое выступление, отбирать соответствующие языковые средства, использовать специальные приемы воздействия на слушателей. Его речь должна быть, с одной стороны, достаточно профессиональной, отражать юридические тонкости дела, а с другой стороны, быть понятной даже самому неискушенному слушателю.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 того, следует иметь в виду, что находящиеся в зале суда представляют собой два противоположных лагеря – обвинения и защиты. Все участники судебных прений в той или иной степени испытывают также давление общественного мнения, руководствуются социально-политическими и нравственными установками общества.</w:t>
      </w:r>
    </w:p>
    <w:p w:rsidR="003D09C3" w:rsidRPr="003D09C3" w:rsidRDefault="003D09C3" w:rsidP="00A47F54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Важной особенностью судебной аудитории является ее </w:t>
      </w:r>
      <w:r w:rsidRPr="003D09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повышенная эмоциональная напряженность.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суде сталкиваются, переплетаются горе и радость, правда и ложь, любовь и ненависть. Нередко стороны стараются возбуждать у присутствующих нужные им чувства: жалость, презрение, гнев, страх и т. п. Особой экспрессивностью обычно отличается поведение родственников потерпевших и обвиняемых. Их слезы, выкрики отчаяния, вздохи, мимика, жесты накаляют обстановку в </w:t>
      </w:r>
      <w:r w:rsidRPr="003D09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зале</w:t>
      </w:r>
      <w:r w:rsidRPr="003D0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суда, психологически действуют на всех участников процесса, в том числе и на выступающих с речью в судебном заседании.</w:t>
      </w:r>
    </w:p>
    <w:p w:rsidR="008E3DE7" w:rsidRDefault="008E3DE7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8E3DE7" w:rsidRDefault="008E3DE7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B64B64" w:rsidRDefault="00B64B64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B64B64" w:rsidRDefault="00B64B64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B64B64" w:rsidRDefault="00B64B64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89414D" w:rsidRDefault="0089414D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u w:val="single"/>
          <w:lang w:eastAsia="ru-RU"/>
        </w:rPr>
      </w:pPr>
    </w:p>
    <w:p w:rsidR="00210C1E" w:rsidRDefault="00210C1E" w:rsidP="00A47F54">
      <w:pPr>
        <w:widowControl w:val="0"/>
        <w:pBdr>
          <w:top w:val="single" w:sz="2" w:space="0" w:color="E5E5E5"/>
          <w:left w:val="single" w:sz="2" w:space="31" w:color="E5E5E5"/>
          <w:bottom w:val="single" w:sz="2" w:space="0" w:color="E5E5E5"/>
          <w:right w:val="single" w:sz="2" w:space="31" w:color="E5E5E5"/>
        </w:pBd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bookmarkStart w:id="0" w:name="_GoBack"/>
      <w:bookmarkEnd w:id="0"/>
    </w:p>
    <w:sectPr w:rsidR="00210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28FD"/>
    <w:multiLevelType w:val="multilevel"/>
    <w:tmpl w:val="6F16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97C17"/>
    <w:multiLevelType w:val="multilevel"/>
    <w:tmpl w:val="B002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0E42"/>
    <w:multiLevelType w:val="hybridMultilevel"/>
    <w:tmpl w:val="504A989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2B440587"/>
    <w:multiLevelType w:val="hybridMultilevel"/>
    <w:tmpl w:val="881E5D4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39FC3186"/>
    <w:multiLevelType w:val="hybridMultilevel"/>
    <w:tmpl w:val="1D1AE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C491D"/>
    <w:multiLevelType w:val="multilevel"/>
    <w:tmpl w:val="453E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002387"/>
    <w:multiLevelType w:val="multilevel"/>
    <w:tmpl w:val="3C14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CE58B8"/>
    <w:multiLevelType w:val="multilevel"/>
    <w:tmpl w:val="974C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010E7"/>
    <w:multiLevelType w:val="multilevel"/>
    <w:tmpl w:val="655A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77E9E"/>
    <w:multiLevelType w:val="multilevel"/>
    <w:tmpl w:val="A2B4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80049"/>
    <w:multiLevelType w:val="multilevel"/>
    <w:tmpl w:val="4C12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A6870"/>
    <w:multiLevelType w:val="multilevel"/>
    <w:tmpl w:val="ADD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57633"/>
    <w:multiLevelType w:val="multilevel"/>
    <w:tmpl w:val="8958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5094B"/>
    <w:multiLevelType w:val="multilevel"/>
    <w:tmpl w:val="467E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8472E7"/>
    <w:multiLevelType w:val="hybridMultilevel"/>
    <w:tmpl w:val="EA2E86E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7EA565B2"/>
    <w:multiLevelType w:val="multilevel"/>
    <w:tmpl w:val="50FE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D411D"/>
    <w:multiLevelType w:val="hybridMultilevel"/>
    <w:tmpl w:val="EAB00BA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10"/>
  </w:num>
  <w:num w:numId="6">
    <w:abstractNumId w:val="15"/>
  </w:num>
  <w:num w:numId="7">
    <w:abstractNumId w:val="5"/>
  </w:num>
  <w:num w:numId="8">
    <w:abstractNumId w:val="12"/>
  </w:num>
  <w:num w:numId="9">
    <w:abstractNumId w:val="13"/>
  </w:num>
  <w:num w:numId="10">
    <w:abstractNumId w:val="16"/>
  </w:num>
  <w:num w:numId="11">
    <w:abstractNumId w:val="14"/>
  </w:num>
  <w:num w:numId="12">
    <w:abstractNumId w:val="2"/>
  </w:num>
  <w:num w:numId="13">
    <w:abstractNumId w:val="3"/>
  </w:num>
  <w:num w:numId="14">
    <w:abstractNumId w:val="4"/>
  </w:num>
  <w:num w:numId="15">
    <w:abstractNumId w:val="0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CA"/>
    <w:rsid w:val="00014DC3"/>
    <w:rsid w:val="00062AFB"/>
    <w:rsid w:val="000A336F"/>
    <w:rsid w:val="000A3FDA"/>
    <w:rsid w:val="000F72E7"/>
    <w:rsid w:val="00102B06"/>
    <w:rsid w:val="00165C7A"/>
    <w:rsid w:val="001808AE"/>
    <w:rsid w:val="00194BF2"/>
    <w:rsid w:val="001C23B1"/>
    <w:rsid w:val="002027F4"/>
    <w:rsid w:val="00210C1E"/>
    <w:rsid w:val="0023627A"/>
    <w:rsid w:val="002402B9"/>
    <w:rsid w:val="00243940"/>
    <w:rsid w:val="002714BA"/>
    <w:rsid w:val="002864DB"/>
    <w:rsid w:val="00287E46"/>
    <w:rsid w:val="002B7025"/>
    <w:rsid w:val="00324537"/>
    <w:rsid w:val="003D09C3"/>
    <w:rsid w:val="003D56CA"/>
    <w:rsid w:val="003E1792"/>
    <w:rsid w:val="0040542E"/>
    <w:rsid w:val="00452D61"/>
    <w:rsid w:val="004576E2"/>
    <w:rsid w:val="00467FBA"/>
    <w:rsid w:val="004C05FC"/>
    <w:rsid w:val="004C4E72"/>
    <w:rsid w:val="005B07F3"/>
    <w:rsid w:val="005D0E0B"/>
    <w:rsid w:val="00625DEE"/>
    <w:rsid w:val="00741540"/>
    <w:rsid w:val="007B0D09"/>
    <w:rsid w:val="007B2731"/>
    <w:rsid w:val="007D40A0"/>
    <w:rsid w:val="00892843"/>
    <w:rsid w:val="0089414D"/>
    <w:rsid w:val="008A0206"/>
    <w:rsid w:val="008A2702"/>
    <w:rsid w:val="008B2C8E"/>
    <w:rsid w:val="008E3DE7"/>
    <w:rsid w:val="00911BDF"/>
    <w:rsid w:val="00937A81"/>
    <w:rsid w:val="009849B5"/>
    <w:rsid w:val="009D738E"/>
    <w:rsid w:val="00A1705C"/>
    <w:rsid w:val="00A47F54"/>
    <w:rsid w:val="00AD4385"/>
    <w:rsid w:val="00AE2F9E"/>
    <w:rsid w:val="00B04304"/>
    <w:rsid w:val="00B557D9"/>
    <w:rsid w:val="00B56AC4"/>
    <w:rsid w:val="00B64B64"/>
    <w:rsid w:val="00B711A2"/>
    <w:rsid w:val="00B85558"/>
    <w:rsid w:val="00BB3519"/>
    <w:rsid w:val="00BB7F9B"/>
    <w:rsid w:val="00BE317D"/>
    <w:rsid w:val="00C045AF"/>
    <w:rsid w:val="00C07941"/>
    <w:rsid w:val="00C12CAD"/>
    <w:rsid w:val="00C93180"/>
    <w:rsid w:val="00D25F2A"/>
    <w:rsid w:val="00D27E76"/>
    <w:rsid w:val="00D81773"/>
    <w:rsid w:val="00DC16EB"/>
    <w:rsid w:val="00DD4220"/>
    <w:rsid w:val="00DE2F43"/>
    <w:rsid w:val="00E25FDF"/>
    <w:rsid w:val="00E33E9D"/>
    <w:rsid w:val="00E861C2"/>
    <w:rsid w:val="00EF052F"/>
    <w:rsid w:val="00F73F62"/>
    <w:rsid w:val="00FF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DCB6"/>
  <w15:chartTrackingRefBased/>
  <w15:docId w15:val="{E92B65BC-7953-4ACD-B7D9-081FAB9B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8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D40A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33E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33E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46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0168574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1808527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418552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8495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42194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2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8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5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1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38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9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48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68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04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640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127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933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397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189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116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7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977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98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452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635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147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42084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163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9924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051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58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829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047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63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09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74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87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0556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646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607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32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0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0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3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2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8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7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3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2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8</Pages>
  <Words>2710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Петренко Антонина Сергеевна</dc:creator>
  <cp:keywords/>
  <dc:description/>
  <cp:lastModifiedBy>Петренко Антонина Сергеевна</cp:lastModifiedBy>
  <cp:revision>92</cp:revision>
  <cp:lastPrinted>2026-07-15T07:03:00Z</cp:lastPrinted>
  <dcterms:created xsi:type="dcterms:W3CDTF">2026-06-01T07:04:00Z</dcterms:created>
  <dcterms:modified xsi:type="dcterms:W3CDTF">2026-09-24T12:57:00Z</dcterms:modified>
</cp:coreProperties>
</file>