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44235e9360f0f1ae368f36cd17942b64f0ee7d"/>
      <w:r>
        <w:t xml:space="preserve">Pacific Northwest Real Estate Market Research</w:t>
      </w:r>
      <w:bookmarkEnd w:id="20"/>
    </w:p>
    <w:p>
      <w:pPr>
        <w:pStyle w:val="Heading2"/>
      </w:pPr>
      <w:bookmarkStart w:id="21" w:name="march-2026-newsletter-briefing"/>
      <w:r>
        <w:t xml:space="preserve">March 2026 Newsletter Briefing</w:t>
      </w:r>
      <w:bookmarkEnd w:id="21"/>
    </w:p>
    <w:p>
      <w:pPr>
        <w:pStyle w:val="FirstParagraph"/>
      </w:pPr>
      <w:r>
        <w:rPr>
          <w:b/>
        </w:rPr>
        <w:t xml:space="preserve">Date:</w:t>
      </w:r>
      <w:r>
        <w:t xml:space="preserve"> </w:t>
      </w:r>
      <w:r>
        <w:t xml:space="preserve">March 27, 2026</w:t>
      </w:r>
      <w:r>
        <w:t xml:space="preserve"> </w:t>
      </w:r>
      <w:r>
        <w:rPr>
          <w:b/>
        </w:rPr>
        <w:t xml:space="preserve">Focus Area:</w:t>
      </w:r>
      <w:r>
        <w:t xml:space="preserve"> </w:t>
      </w:r>
      <w:r>
        <w:t xml:space="preserve">Snohomish County, WA &amp; Seattle Metro Real Estate Market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current-mortgage-rate-trends"/>
      <w:r>
        <w:t xml:space="preserve">1. Current Mortgage Rate Trends</w:t>
      </w:r>
      <w:bookmarkEnd w:id="22"/>
    </w:p>
    <w:p>
      <w:pPr>
        <w:pStyle w:val="Heading3"/>
      </w:pPr>
      <w:bookmarkStart w:id="23" w:name="current-rates-as-of-march-27-2026"/>
      <w:r>
        <w:t xml:space="preserve">Current Rates (as of March 27, 2026)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30-year fixed rate:</w:t>
      </w:r>
      <w:r>
        <w:t xml:space="preserve"> </w:t>
      </w:r>
      <w:r>
        <w:t xml:space="preserve">6.37%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15-year fixed rate:</w:t>
      </w:r>
      <w:r>
        <w:t xml:space="preserve"> </w:t>
      </w:r>
      <w:r>
        <w:t xml:space="preserve">5.87%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Trend:</w:t>
      </w:r>
      <w:r>
        <w:t xml:space="preserve"> </w:t>
      </w:r>
      <w:r>
        <w:t xml:space="preserve">Rates rose in March after steady decreases in Q4 2025 and early 2026</w:t>
      </w:r>
    </w:p>
    <w:p>
      <w:pPr>
        <w:pStyle w:val="Heading3"/>
      </w:pPr>
      <w:bookmarkStart w:id="24" w:name="key-insights"/>
      <w:r>
        <w:t xml:space="preserve">Key Insights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Status vs. 6%:</w:t>
      </w:r>
      <w:r>
        <w:t xml:space="preserve"> </w:t>
      </w:r>
      <w:r>
        <w:t xml:space="preserve">Rates are currently</w:t>
      </w:r>
      <w:r>
        <w:t xml:space="preserve"> </w:t>
      </w:r>
      <w:r>
        <w:rPr>
          <w:b/>
        </w:rPr>
        <w:t xml:space="preserve">above 6%</w:t>
      </w:r>
      <w:r>
        <w:t xml:space="preserve"> </w:t>
      </w:r>
      <w:r>
        <w:t xml:space="preserve">and trending upward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YoY Comparison:</w:t>
      </w:r>
      <w:r>
        <w:t xml:space="preserve"> </w:t>
      </w:r>
      <w:r>
        <w:t xml:space="preserve">Rates averaging 6.18% for Jan-Feb 2026 vs. above 7% same period 2025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Contributing Factors:</w:t>
      </w:r>
      <w:r>
        <w:t xml:space="preserve"> </w:t>
      </w:r>
      <w:r>
        <w:t xml:space="preserve">Rising unemployment, stagnant inflation reduction, Federal Reserve pause on rate cuts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2026 Outlook:</w:t>
      </w:r>
      <w:r>
        <w:t xml:space="preserve"> </w:t>
      </w:r>
      <w:r>
        <w:t xml:space="preserve">Expected to average 6.1% annually, with potential range of 5.7%-6.5%</w:t>
      </w:r>
    </w:p>
    <w:p>
      <w:pPr>
        <w:pStyle w:val="Heading3"/>
      </w:pPr>
      <w:bookmarkStart w:id="25" w:name="forecast"/>
      <w:r>
        <w:t xml:space="preserve">Forecast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Many projections predict gradual rate decreases through 2026</w:t>
      </w:r>
    </w:p>
    <w:p>
      <w:pPr>
        <w:numPr>
          <w:ilvl w:val="0"/>
          <w:numId w:val="1003"/>
        </w:numPr>
        <w:pStyle w:val="Compact"/>
      </w:pPr>
      <w:r>
        <w:t xml:space="preserve">Short-term increases remain possible</w:t>
      </w:r>
    </w:p>
    <w:p>
      <w:pPr>
        <w:numPr>
          <w:ilvl w:val="0"/>
          <w:numId w:val="1003"/>
        </w:numPr>
        <w:pStyle w:val="Compact"/>
      </w:pPr>
      <w:r>
        <w:t xml:space="preserve">Rates are still significantly more favorable than 2024-2025 highs</w:t>
      </w:r>
    </w:p>
    <w:p>
      <w:pPr>
        <w:pStyle w:val="FirstParagraph"/>
      </w:pPr>
      <w:r>
        <w:rPr>
          <w:b/>
        </w:rPr>
        <w:t xml:space="preserve">Sources:</w:t>
      </w:r>
      <w:r>
        <w:t xml:space="preserve"> </w:t>
      </w:r>
      <w:r>
        <w:t xml:space="preserve">-</w:t>
      </w:r>
      <w:r>
        <w:t xml:space="preserve"> </w:t>
      </w:r>
      <w:hyperlink r:id="rId26">
        <w:r>
          <w:rPr>
            <w:rStyle w:val="Hyperlink"/>
          </w:rPr>
          <w:t xml:space="preserve">Bankrate - March 27, 2026 Mortgage Rates</w:t>
        </w:r>
      </w:hyperlink>
      <w:r>
        <w:t xml:space="preserve"> </w:t>
      </w:r>
      <w:r>
        <w:t xml:space="preserve">-</w:t>
      </w:r>
      <w:r>
        <w:t xml:space="preserve"> </w:t>
      </w:r>
      <w:hyperlink r:id="rId27">
        <w:r>
          <w:rPr>
            <w:rStyle w:val="Hyperlink"/>
          </w:rPr>
          <w:t xml:space="preserve">CBS News - Today’s Mortgage Rates March 27, 2026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snohomish-county-inventory-trends"/>
      <w:r>
        <w:t xml:space="preserve">2. Snohomish County Inventory &amp; Trends</w:t>
      </w:r>
      <w:bookmarkEnd w:id="28"/>
    </w:p>
    <w:p>
      <w:pPr>
        <w:pStyle w:val="Heading3"/>
      </w:pPr>
      <w:bookmarkStart w:id="29" w:name="current-inventory-levels"/>
      <w:r>
        <w:t xml:space="preserve">Current Inventory Levels</w:t>
      </w:r>
      <w:bookmarkEnd w:id="29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Active listings (Jan 2026):</w:t>
      </w:r>
      <w:r>
        <w:t xml:space="preserve"> </w:t>
      </w:r>
      <w:r>
        <w:t xml:space="preserve">12,376 properties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YoY growth:</w:t>
      </w:r>
      <w:r>
        <w:t xml:space="preserve"> </w:t>
      </w:r>
      <w:r>
        <w:t xml:space="preserve">+20.9% compared to January 2025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Months of supply:</w:t>
      </w:r>
      <w:r>
        <w:t xml:space="preserve"> </w:t>
      </w:r>
      <w:r>
        <w:t xml:space="preserve">~1.9-2.84 months (varying by measurement)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Time to sell:</w:t>
      </w:r>
      <w:r>
        <w:t xml:space="preserve"> </w:t>
      </w:r>
      <w:r>
        <w:t xml:space="preserve">3.57 months at current rate (third-lowest in region)</w:t>
      </w:r>
    </w:p>
    <w:p>
      <w:pPr>
        <w:pStyle w:val="Heading3"/>
      </w:pPr>
      <w:bookmarkStart w:id="30" w:name="market-shift-significance"/>
      <w:r>
        <w:t xml:space="preserve">Market Shift Significance</w:t>
      </w:r>
      <w:bookmarkEnd w:id="30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More than 300 additional listings</w:t>
      </w:r>
      <w:r>
        <w:t xml:space="preserve"> </w:t>
      </w:r>
      <w:r>
        <w:t xml:space="preserve">compared to January 2025</w:t>
      </w:r>
    </w:p>
    <w:p>
      <w:pPr>
        <w:numPr>
          <w:ilvl w:val="0"/>
          <w:numId w:val="1005"/>
        </w:numPr>
        <w:pStyle w:val="Compact"/>
      </w:pPr>
      <w:r>
        <w:t xml:space="preserve">Inventory has increased just enough to create choice without oversupply</w:t>
      </w:r>
    </w:p>
    <w:p>
      <w:pPr>
        <w:numPr>
          <w:ilvl w:val="0"/>
          <w:numId w:val="1005"/>
        </w:numPr>
        <w:pStyle w:val="Compact"/>
      </w:pPr>
      <w:r>
        <w:t xml:space="preserve">Market moving toward normalization after years of extremely tight supply</w:t>
      </w:r>
    </w:p>
    <w:p>
      <w:pPr>
        <w:numPr>
          <w:ilvl w:val="0"/>
          <w:numId w:val="1005"/>
        </w:numPr>
        <w:pStyle w:val="Compact"/>
      </w:pPr>
      <w:r>
        <w:t xml:space="preserve">Homes priced and presented well continue to sell</w:t>
      </w:r>
    </w:p>
    <w:p>
      <w:pPr>
        <w:pStyle w:val="Heading3"/>
      </w:pPr>
      <w:bookmarkStart w:id="31" w:name="buyerseller-dynamics"/>
      <w:r>
        <w:t xml:space="preserve">Buyer/Seller Dynamics</w:t>
      </w:r>
      <w:bookmarkEnd w:id="31"/>
    </w:p>
    <w:p>
      <w:pPr>
        <w:numPr>
          <w:ilvl w:val="0"/>
          <w:numId w:val="1006"/>
        </w:numPr>
        <w:pStyle w:val="Compact"/>
      </w:pPr>
      <w:r>
        <w:t xml:space="preserve">More choices for buyers</w:t>
      </w:r>
    </w:p>
    <w:p>
      <w:pPr>
        <w:numPr>
          <w:ilvl w:val="0"/>
          <w:numId w:val="1006"/>
        </w:numPr>
        <w:pStyle w:val="Compact"/>
      </w:pPr>
      <w:r>
        <w:t xml:space="preserve">Less competition for sellers than previous years</w:t>
      </w:r>
    </w:p>
    <w:p>
      <w:pPr>
        <w:numPr>
          <w:ilvl w:val="0"/>
          <w:numId w:val="1006"/>
        </w:numPr>
        <w:pStyle w:val="Compact"/>
      </w:pPr>
      <w:r>
        <w:t xml:space="preserve">Increased negotiating power for buyers</w:t>
      </w:r>
    </w:p>
    <w:p>
      <w:pPr>
        <w:numPr>
          <w:ilvl w:val="0"/>
          <w:numId w:val="1006"/>
        </w:numPr>
        <w:pStyle w:val="Compact"/>
      </w:pPr>
      <w:r>
        <w:t xml:space="preserve">Homes taking slightly longer to sell (market normalization, not crisis)</w:t>
      </w:r>
    </w:p>
    <w:p>
      <w:pPr>
        <w:pStyle w:val="FirstParagraph"/>
      </w:pPr>
      <w:r>
        <w:rPr>
          <w:b/>
        </w:rPr>
        <w:t xml:space="preserve">Sources:</w:t>
      </w:r>
      <w:r>
        <w:t xml:space="preserve"> </w:t>
      </w:r>
      <w:r>
        <w:t xml:space="preserve">-</w:t>
      </w:r>
      <w:r>
        <w:t xml:space="preserve"> </w:t>
      </w:r>
      <w:hyperlink r:id="rId32">
        <w:r>
          <w:rPr>
            <w:rStyle w:val="Hyperlink"/>
          </w:rPr>
          <w:t xml:space="preserve">The Madrona Group - Snohomish County Housing Market Feb 2026</w:t>
        </w:r>
      </w:hyperlink>
      <w:r>
        <w:t xml:space="preserve"> </w:t>
      </w:r>
      <w:r>
        <w:t xml:space="preserve">-</w:t>
      </w:r>
      <w:r>
        <w:t xml:space="preserve"> </w:t>
      </w:r>
      <w:hyperlink r:id="rId33">
        <w:r>
          <w:rPr>
            <w:rStyle w:val="Hyperlink"/>
          </w:rPr>
          <w:t xml:space="preserve">Northern End Homes - Snohomish County Market Update Jan 2026</w:t>
        </w:r>
      </w:hyperlink>
      <w:r>
        <w:t xml:space="preserve"> </w:t>
      </w:r>
      <w:r>
        <w:t xml:space="preserve">-</w:t>
      </w:r>
      <w:r>
        <w:t xml:space="preserve"> </w:t>
      </w:r>
      <w:hyperlink r:id="rId34">
        <w:r>
          <w:rPr>
            <w:rStyle w:val="Hyperlink"/>
          </w:rPr>
          <w:t xml:space="preserve">Redfin - Snohomish County Housing Market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4a09b5d55f6977082fc8568731f23865ae64075"/>
      <w:r>
        <w:t xml:space="preserve">3. Median Home Prices: Everett, Bothell &amp; Snohomish County</w:t>
      </w:r>
      <w:bookmarkEnd w:id="35"/>
    </w:p>
    <w:p>
      <w:pPr>
        <w:pStyle w:val="Heading3"/>
      </w:pPr>
      <w:bookmarkStart w:id="36" w:name="snohomish-county-overall"/>
      <w:r>
        <w:t xml:space="preserve">Snohomish County Overall</w:t>
      </w:r>
      <w:bookmarkEnd w:id="36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Median price:</w:t>
      </w:r>
      <w:r>
        <w:t xml:space="preserve"> </w:t>
      </w:r>
      <w:r>
        <w:t xml:space="preserve">~$730,000-$735,000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YoY change:</w:t>
      </w:r>
      <w:r>
        <w:t xml:space="preserve"> </w:t>
      </w:r>
      <w:r>
        <w:t xml:space="preserve">Down 2.7% compared to 2025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Market phase:</w:t>
      </w:r>
      <w:r>
        <w:t xml:space="preserve"> </w:t>
      </w:r>
      <w:r>
        <w:t xml:space="preserve">Functional, rational phase with Sales Activity Intensity at 43.9%</w:t>
      </w:r>
    </w:p>
    <w:p>
      <w:pPr>
        <w:pStyle w:val="Heading3"/>
      </w:pPr>
      <w:bookmarkStart w:id="37" w:name="everett"/>
      <w:r>
        <w:t xml:space="preserve">Everett</w:t>
      </w:r>
      <w:bookmarkEnd w:id="37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Median price:</w:t>
      </w:r>
      <w:r>
        <w:t xml:space="preserve"> </w:t>
      </w:r>
      <w:r>
        <w:t xml:space="preserve">Mid-$600,000s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February 2026 median:</w:t>
      </w:r>
      <w:r>
        <w:t xml:space="preserve"> </w:t>
      </w:r>
      <w:r>
        <w:t xml:space="preserve">$527,500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Affordability:</w:t>
      </w:r>
      <w:r>
        <w:t xml:space="preserve"> </w:t>
      </w:r>
      <w:r>
        <w:t xml:space="preserve">More attainable pricing than surrounding areas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Days on market:</w:t>
      </w:r>
      <w:r>
        <w:t xml:space="preserve"> </w:t>
      </w:r>
      <w:r>
        <w:t xml:space="preserve">Homes sell quickly, often under two weeks</w:t>
      </w:r>
    </w:p>
    <w:p>
      <w:pPr>
        <w:pStyle w:val="Heading3"/>
      </w:pPr>
      <w:bookmarkStart w:id="38" w:name="bothell"/>
      <w:r>
        <w:t xml:space="preserve">Bothell</w:t>
      </w:r>
      <w:bookmarkEnd w:id="38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Median price:</w:t>
      </w:r>
      <w:r>
        <w:t xml:space="preserve"> </w:t>
      </w:r>
      <w:r>
        <w:t xml:space="preserve">$739,950 (as of February 2026)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Note:</w:t>
      </w:r>
      <w:r>
        <w:t xml:space="preserve"> </w:t>
      </w:r>
      <w:r>
        <w:t xml:space="preserve">Slightly above Snohomish County average, reflecting its proximity to Puget Sound and Seattle market</w:t>
      </w:r>
    </w:p>
    <w:p>
      <w:pPr>
        <w:pStyle w:val="Heading3"/>
      </w:pPr>
      <w:bookmarkStart w:id="39" w:name="market-context"/>
      <w:r>
        <w:t xml:space="preserve">Market Context</w:t>
      </w:r>
      <w:bookmarkEnd w:id="39"/>
    </w:p>
    <w:p>
      <w:pPr>
        <w:numPr>
          <w:ilvl w:val="0"/>
          <w:numId w:val="1010"/>
        </w:numPr>
        <w:pStyle w:val="Compact"/>
      </w:pPr>
      <w:r>
        <w:t xml:space="preserve">Pricing reflects more rational market conditions after 2024-2025 volatility</w:t>
      </w:r>
    </w:p>
    <w:p>
      <w:pPr>
        <w:numPr>
          <w:ilvl w:val="0"/>
          <w:numId w:val="1010"/>
        </w:numPr>
        <w:pStyle w:val="Compact"/>
      </w:pPr>
      <w:r>
        <w:t xml:space="preserve">Everett emerging as more affordable alternative with strong sales velocity</w:t>
      </w:r>
    </w:p>
    <w:p>
      <w:pPr>
        <w:numPr>
          <w:ilvl w:val="0"/>
          <w:numId w:val="1010"/>
        </w:numPr>
        <w:pStyle w:val="Compact"/>
      </w:pPr>
      <w:r>
        <w:t xml:space="preserve">Bothell maintaining premium positioning within county</w:t>
      </w:r>
    </w:p>
    <w:p>
      <w:pPr>
        <w:pStyle w:val="FirstParagraph"/>
      </w:pPr>
      <w:r>
        <w:rPr>
          <w:b/>
        </w:rPr>
        <w:t xml:space="preserve">Sources:</w:t>
      </w:r>
      <w:r>
        <w:t xml:space="preserve"> </w:t>
      </w:r>
      <w:r>
        <w:t xml:space="preserve">-</w:t>
      </w:r>
      <w:r>
        <w:t xml:space="preserve"> </w:t>
      </w:r>
      <w:hyperlink r:id="rId32">
        <w:r>
          <w:rPr>
            <w:rStyle w:val="Hyperlink"/>
          </w:rPr>
          <w:t xml:space="preserve">The Madrona Group - Snohomish County Housing Market Feb 2026</w:t>
        </w:r>
      </w:hyperlink>
      <w:r>
        <w:t xml:space="preserve"> </w:t>
      </w:r>
      <w:r>
        <w:t xml:space="preserve">-</w:t>
      </w:r>
      <w:r>
        <w:t xml:space="preserve"> </w:t>
      </w:r>
      <w:hyperlink r:id="rId40">
        <w:r>
          <w:rPr>
            <w:rStyle w:val="Hyperlink"/>
          </w:rPr>
          <w:t xml:space="preserve">Everett Housing Market Update - Brandice Raybourn</w:t>
        </w:r>
      </w:hyperlink>
      <w:r>
        <w:t xml:space="preserve"> </w:t>
      </w:r>
      <w:r>
        <w:t xml:space="preserve">-</w:t>
      </w:r>
      <w:r>
        <w:t xml:space="preserve"> </w:t>
      </w:r>
      <w:hyperlink r:id="rId41">
        <w:r>
          <w:rPr>
            <w:rStyle w:val="Hyperlink"/>
          </w:rPr>
          <w:t xml:space="preserve">Zillow - Snohomish County Home Values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Xf84ff2fa8b45ea3cc92fa00624e83e42c6cb084"/>
      <w:r>
        <w:t xml:space="preserve">4. NAR (National Association of Realtors) News &amp; Policy Changes</w:t>
      </w:r>
      <w:bookmarkEnd w:id="42"/>
    </w:p>
    <w:p>
      <w:pPr>
        <w:pStyle w:val="Heading3"/>
      </w:pPr>
      <w:bookmarkStart w:id="43" w:name="coming-soon-listings-policy"/>
      <w:r>
        <w:t xml:space="preserve">Coming Soon Listings Policy</w:t>
      </w:r>
      <w:bookmarkEnd w:id="43"/>
    </w:p>
    <w:p>
      <w:pPr>
        <w:numPr>
          <w:ilvl w:val="0"/>
          <w:numId w:val="1011"/>
        </w:numPr>
        <w:pStyle w:val="Compact"/>
      </w:pPr>
      <w:r>
        <w:t xml:space="preserve">NAR reaffirmed support for MLS transparency regarding</w:t>
      </w:r>
      <w:r>
        <w:t xml:space="preserve"> </w:t>
      </w:r>
      <w:r>
        <w:t xml:space="preserve">“</w:t>
      </w:r>
      <w:r>
        <w:t xml:space="preserve">coming soon</w:t>
      </w:r>
      <w:r>
        <w:t xml:space="preserve">”</w:t>
      </w:r>
      <w:r>
        <w:t xml:space="preserve"> </w:t>
      </w:r>
      <w:r>
        <w:t xml:space="preserve">listings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No national policy:</w:t>
      </w:r>
      <w:r>
        <w:t xml:space="preserve"> </w:t>
      </w:r>
      <w:r>
        <w:t xml:space="preserve">Local MLS organizations retain discretion on listing statuses</w:t>
      </w:r>
    </w:p>
    <w:p>
      <w:pPr>
        <w:numPr>
          <w:ilvl w:val="0"/>
          <w:numId w:val="1011"/>
        </w:numPr>
        <w:pStyle w:val="Compact"/>
      </w:pPr>
      <w:r>
        <w:t xml:space="preserve">Reflects industrywide shift toward flexibility in membership and data access requirements</w:t>
      </w:r>
    </w:p>
    <w:p>
      <w:pPr>
        <w:numPr>
          <w:ilvl w:val="0"/>
          <w:numId w:val="1011"/>
        </w:numPr>
        <w:pStyle w:val="Compact"/>
      </w:pPr>
      <w:r>
        <w:t xml:space="preserve">Many associations moving to offer more flexible membership options</w:t>
      </w:r>
    </w:p>
    <w:p>
      <w:pPr>
        <w:pStyle w:val="Heading3"/>
      </w:pPr>
      <w:bookmarkStart w:id="44" w:name="mls-and-membership-evolution"/>
      <w:r>
        <w:t xml:space="preserve">MLS and Membership Evolution</w:t>
      </w:r>
      <w:bookmarkEnd w:id="44"/>
    </w:p>
    <w:p>
      <w:pPr>
        <w:numPr>
          <w:ilvl w:val="0"/>
          <w:numId w:val="1012"/>
        </w:numPr>
        <w:pStyle w:val="Compact"/>
      </w:pPr>
      <w:r>
        <w:t xml:space="preserve">Emphasis on local MLS discretion over strict national membership requirements</w:t>
      </w:r>
    </w:p>
    <w:p>
      <w:pPr>
        <w:numPr>
          <w:ilvl w:val="0"/>
          <w:numId w:val="1012"/>
        </w:numPr>
        <w:pStyle w:val="Compact"/>
      </w:pPr>
      <w:r>
        <w:t xml:space="preserve">Three-way agreement under review (not revoked but deemphasized)</w:t>
      </w:r>
    </w:p>
    <w:p>
      <w:pPr>
        <w:numPr>
          <w:ilvl w:val="0"/>
          <w:numId w:val="1012"/>
        </w:numPr>
        <w:pStyle w:val="Compact"/>
      </w:pPr>
      <w:r>
        <w:t xml:space="preserve">Industry leaders increasingly advocating for flexible membership options</w:t>
      </w:r>
    </w:p>
    <w:p>
      <w:pPr>
        <w:numPr>
          <w:ilvl w:val="0"/>
          <w:numId w:val="1012"/>
        </w:numPr>
        <w:pStyle w:val="Compact"/>
      </w:pPr>
      <w:r>
        <w:t xml:space="preserve">Data access becoming more negotiable at local level</w:t>
      </w:r>
    </w:p>
    <w:p>
      <w:pPr>
        <w:pStyle w:val="Heading3"/>
      </w:pPr>
      <w:bookmarkStart w:id="45" w:name="legislative-advocacy"/>
      <w:r>
        <w:t xml:space="preserve">Legislative Advocacy</w:t>
      </w:r>
      <w:bookmarkEnd w:id="45"/>
    </w:p>
    <w:p>
      <w:pPr>
        <w:numPr>
          <w:ilvl w:val="0"/>
          <w:numId w:val="1013"/>
        </w:numPr>
        <w:pStyle w:val="Compact"/>
      </w:pPr>
      <w:r>
        <w:t xml:space="preserve">NAR applauded Senate passage of the</w:t>
      </w:r>
      <w:r>
        <w:t xml:space="preserve"> </w:t>
      </w:r>
      <w:r>
        <w:rPr>
          <w:b/>
        </w:rPr>
        <w:t xml:space="preserve">21st Century ROAD to Housing Act</w:t>
      </w:r>
    </w:p>
    <w:p>
      <w:pPr>
        <w:numPr>
          <w:ilvl w:val="0"/>
          <w:numId w:val="1013"/>
        </w:numPr>
        <w:pStyle w:val="Compact"/>
      </w:pPr>
      <w:r>
        <w:t xml:space="preserve">Focus on bipartisan housing supply crisis solutions</w:t>
      </w:r>
    </w:p>
    <w:p>
      <w:pPr>
        <w:numPr>
          <w:ilvl w:val="0"/>
          <w:numId w:val="1013"/>
        </w:numPr>
        <w:pStyle w:val="Compact"/>
      </w:pPr>
      <w:r>
        <w:t xml:space="preserve">Executive Vice President Shannon McGahn emphasized commitment to addressing housing shortage</w:t>
      </w:r>
    </w:p>
    <w:p>
      <w:pPr>
        <w:pStyle w:val="Heading3"/>
      </w:pPr>
      <w:bookmarkStart w:id="46" w:name="litigation-update"/>
      <w:r>
        <w:t xml:space="preserve">Litigation Update</w:t>
      </w:r>
      <w:bookmarkEnd w:id="46"/>
    </w:p>
    <w:p>
      <w:pPr>
        <w:numPr>
          <w:ilvl w:val="0"/>
          <w:numId w:val="1014"/>
        </w:numPr>
        <w:pStyle w:val="Compact"/>
      </w:pPr>
      <w:r>
        <w:t xml:space="preserve">Louisiana District Court dismissed federal antitrust charges against NAR in March 2026</w:t>
      </w:r>
    </w:p>
    <w:p>
      <w:pPr>
        <w:numPr>
          <w:ilvl w:val="0"/>
          <w:numId w:val="1014"/>
        </w:numPr>
        <w:pStyle w:val="Compact"/>
      </w:pPr>
      <w:r>
        <w:t xml:space="preserve">Judge Shelly D. Dick granted motion to dismiss allegations regarding forced three-memberships</w:t>
      </w:r>
    </w:p>
    <w:p>
      <w:pPr>
        <w:pStyle w:val="Heading3"/>
      </w:pPr>
      <w:bookmarkStart w:id="47" w:name="implication-for-agents"/>
      <w:r>
        <w:t xml:space="preserve">Implication for Agents</w:t>
      </w:r>
      <w:bookmarkEnd w:id="47"/>
    </w:p>
    <w:p>
      <w:pPr>
        <w:numPr>
          <w:ilvl w:val="0"/>
          <w:numId w:val="1015"/>
        </w:numPr>
        <w:pStyle w:val="Compact"/>
      </w:pPr>
      <w:r>
        <w:t xml:space="preserve">More flexibility in membership structure emerging</w:t>
      </w:r>
    </w:p>
    <w:p>
      <w:pPr>
        <w:numPr>
          <w:ilvl w:val="0"/>
          <w:numId w:val="1015"/>
        </w:numPr>
        <w:pStyle w:val="Compact"/>
      </w:pPr>
      <w:r>
        <w:t xml:space="preserve">Local MLS changes may offer new options for different agent profiles</w:t>
      </w:r>
    </w:p>
    <w:p>
      <w:pPr>
        <w:numPr>
          <w:ilvl w:val="0"/>
          <w:numId w:val="1015"/>
        </w:numPr>
        <w:pStyle w:val="Compact"/>
      </w:pPr>
      <w:r>
        <w:t xml:space="preserve">Legislative attention on supply supports long-term market stabilization efforts</w:t>
      </w:r>
    </w:p>
    <w:p>
      <w:pPr>
        <w:pStyle w:val="FirstParagraph"/>
      </w:pPr>
      <w:r>
        <w:rPr>
          <w:b/>
        </w:rPr>
        <w:t xml:space="preserve">Sources:</w:t>
      </w:r>
      <w:r>
        <w:t xml:space="preserve"> </w:t>
      </w:r>
      <w:r>
        <w:t xml:space="preserve">-</w:t>
      </w:r>
      <w:r>
        <w:t xml:space="preserve"> </w:t>
      </w:r>
      <w:hyperlink r:id="rId48">
        <w:r>
          <w:rPr>
            <w:rStyle w:val="Hyperlink"/>
          </w:rPr>
          <w:t xml:space="preserve">NAR - Coming Soon Listings Statement</w:t>
        </w:r>
      </w:hyperlink>
      <w:r>
        <w:t xml:space="preserve"> </w:t>
      </w:r>
      <w:r>
        <w:t xml:space="preserve">-</w:t>
      </w:r>
      <w:r>
        <w:t xml:space="preserve"> </w:t>
      </w:r>
      <w:hyperlink r:id="rId49">
        <w:r>
          <w:rPr>
            <w:rStyle w:val="Hyperlink"/>
          </w:rPr>
          <w:t xml:space="preserve">Louisiana Judge Dismisses NAR Lawsuit</w:t>
        </w:r>
      </w:hyperlink>
      <w:r>
        <w:t xml:space="preserve"> </w:t>
      </w:r>
      <w:r>
        <w:t xml:space="preserve">-</w:t>
      </w:r>
      <w:r>
        <w:t xml:space="preserve"> </w:t>
      </w:r>
      <w:hyperlink r:id="rId50">
        <w:r>
          <w:rPr>
            <w:rStyle w:val="Hyperlink"/>
          </w:rPr>
          <w:t xml:space="preserve">NAR Applauds Senate Housing Bill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Xf6a298fc1b9a05ed52633f5a2562dc0ad9a225f"/>
      <w:r>
        <w:t xml:space="preserve">5. Top Seattle-Area Real Estate Leaders’ Market Outlook</w:t>
      </w:r>
      <w:bookmarkEnd w:id="51"/>
    </w:p>
    <w:p>
      <w:pPr>
        <w:pStyle w:val="Heading3"/>
      </w:pPr>
      <w:bookmarkStart w:id="52" w:name="overall-market-theme"/>
      <w:r>
        <w:t xml:space="preserve">Overall Market Theme</w:t>
      </w:r>
      <w:bookmarkEnd w:id="52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Improvement without chaos</w:t>
      </w:r>
      <w:r>
        <w:rPr>
          <w:b/>
        </w:rPr>
        <w:t xml:space="preserve">”</w:t>
      </w:r>
      <w:r>
        <w:t xml:space="preserve"> </w:t>
      </w:r>
      <w:r>
        <w:t xml:space="preserve">- consensus among major economists and agents</w:t>
      </w:r>
    </w:p>
    <w:p>
      <w:pPr>
        <w:numPr>
          <w:ilvl w:val="0"/>
          <w:numId w:val="1016"/>
        </w:numPr>
        <w:pStyle w:val="Compact"/>
      </w:pPr>
      <w:r>
        <w:t xml:space="preserve">2025 saw market freeze; 2026 is seeing thaw and normalization</w:t>
      </w:r>
    </w:p>
    <w:p>
      <w:pPr>
        <w:numPr>
          <w:ilvl w:val="0"/>
          <w:numId w:val="1016"/>
        </w:numPr>
        <w:pStyle w:val="Compact"/>
      </w:pPr>
      <w:r>
        <w:t xml:space="preserve">Real estate market stabilizing after years of volatility</w:t>
      </w:r>
    </w:p>
    <w:p>
      <w:pPr>
        <w:pStyle w:val="Heading3"/>
      </w:pPr>
      <w:bookmarkStart w:id="53" w:name="sales-predictions"/>
      <w:r>
        <w:t xml:space="preserve">Sales Predictions</w:t>
      </w:r>
      <w:bookmarkEnd w:id="53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Lawrence Yun (NAR Chief Economist):</w:t>
      </w:r>
      <w:r>
        <w:t xml:space="preserve"> </w:t>
      </w:r>
      <w:r>
        <w:t xml:space="preserve">Forecasting rebound in home sales in 2026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Seattle market dynamic:</w:t>
      </w:r>
      <w:r>
        <w:t xml:space="preserve"> </w:t>
      </w:r>
      <w:r>
        <w:t xml:space="preserve">Typically underperforms on volume but outperforms on price stability</w:t>
      </w:r>
    </w:p>
    <w:p>
      <w:pPr>
        <w:numPr>
          <w:ilvl w:val="0"/>
          <w:numId w:val="1017"/>
        </w:numPr>
        <w:pStyle w:val="Compact"/>
      </w:pPr>
      <w:r>
        <w:t xml:space="preserve">Expected mid-single-digit growth in closed sales (not a surge)</w:t>
      </w:r>
    </w:p>
    <w:p>
      <w:pPr>
        <w:pStyle w:val="Heading3"/>
      </w:pPr>
      <w:bookmarkStart w:id="54" w:name="spring-2026-market-momentum"/>
      <w:r>
        <w:t xml:space="preserve">Spring 2026 Market Momentum</w:t>
      </w:r>
      <w:bookmarkEnd w:id="54"/>
    </w:p>
    <w:p>
      <w:pPr>
        <w:numPr>
          <w:ilvl w:val="0"/>
          <w:numId w:val="1018"/>
        </w:numPr>
        <w:pStyle w:val="Compact"/>
      </w:pPr>
      <w:r>
        <w:t xml:space="preserve">Spring homebuying season kicked off strong</w:t>
      </w:r>
    </w:p>
    <w:p>
      <w:pPr>
        <w:numPr>
          <w:ilvl w:val="0"/>
          <w:numId w:val="1018"/>
        </w:numPr>
        <w:pStyle w:val="Compact"/>
      </w:pPr>
      <w:r>
        <w:t xml:space="preserve">Agents reporting buyers</w:t>
      </w:r>
      <w:r>
        <w:t xml:space="preserve"> </w:t>
      </w:r>
      <w:r>
        <w:t xml:space="preserve">“</w:t>
      </w:r>
      <w:r>
        <w:t xml:space="preserve">out in force</w:t>
      </w:r>
      <w:r>
        <w:t xml:space="preserve">”</w:t>
      </w:r>
      <w:r>
        <w:t xml:space="preserve"> </w:t>
      </w:r>
      <w:r>
        <w:t xml:space="preserve">when spring market started</w:t>
      </w:r>
    </w:p>
    <w:p>
      <w:pPr>
        <w:numPr>
          <w:ilvl w:val="0"/>
          <w:numId w:val="1018"/>
        </w:numPr>
        <w:pStyle w:val="Compact"/>
      </w:pPr>
      <w:r>
        <w:t xml:space="preserve">February 2026: Active listings in Washington up 28% YoY</w:t>
      </w:r>
    </w:p>
    <w:p>
      <w:pPr>
        <w:numPr>
          <w:ilvl w:val="0"/>
          <w:numId w:val="1018"/>
        </w:numPr>
        <w:pStyle w:val="Compact"/>
      </w:pPr>
      <w:r>
        <w:t xml:space="preserve">New listings jumped 25.5%, total homes for sale up 36.1% YoY</w:t>
      </w:r>
    </w:p>
    <w:p>
      <w:pPr>
        <w:pStyle w:val="Heading3"/>
      </w:pPr>
      <w:bookmarkStart w:id="55" w:name="market-sentiment"/>
      <w:r>
        <w:t xml:space="preserve">Market Sentiment</w:t>
      </w:r>
      <w:bookmarkEnd w:id="55"/>
    </w:p>
    <w:p>
      <w:pPr>
        <w:numPr>
          <w:ilvl w:val="0"/>
          <w:numId w:val="1019"/>
        </w:numPr>
        <w:pStyle w:val="Compact"/>
      </w:pPr>
      <w:r>
        <w:t xml:space="preserve">Market feels more balanced than past few years</w:t>
      </w:r>
    </w:p>
    <w:p>
      <w:pPr>
        <w:numPr>
          <w:ilvl w:val="0"/>
          <w:numId w:val="1019"/>
        </w:numPr>
        <w:pStyle w:val="Compact"/>
      </w:pPr>
      <w:r>
        <w:t xml:space="preserve">Buyers have more selection and negotiating room</w:t>
      </w:r>
    </w:p>
    <w:p>
      <w:pPr>
        <w:numPr>
          <w:ilvl w:val="0"/>
          <w:numId w:val="1019"/>
        </w:numPr>
        <w:pStyle w:val="Compact"/>
      </w:pPr>
      <w:r>
        <w:t xml:space="preserve">Activity and inventory aligning more naturally by price point</w:t>
      </w:r>
    </w:p>
    <w:p>
      <w:pPr>
        <w:numPr>
          <w:ilvl w:val="0"/>
          <w:numId w:val="1019"/>
        </w:numPr>
        <w:pStyle w:val="Compact"/>
      </w:pPr>
      <w:r>
        <w:t xml:space="preserve">More structured market with varying conditions by price band</w:t>
      </w:r>
    </w:p>
    <w:p>
      <w:pPr>
        <w:pStyle w:val="Heading3"/>
      </w:pPr>
      <w:bookmarkStart w:id="56" w:name="key-dynamics"/>
      <w:r>
        <w:t xml:space="preserve">Key Dynamics</w:t>
      </w:r>
      <w:bookmarkEnd w:id="56"/>
    </w:p>
    <w:p>
      <w:pPr>
        <w:numPr>
          <w:ilvl w:val="0"/>
          <w:numId w:val="1020"/>
        </w:numPr>
        <w:pStyle w:val="Compact"/>
      </w:pPr>
      <w:r>
        <w:t xml:space="preserve">Wage growth projected to outpace home-price growth for first time in years</w:t>
      </w:r>
    </w:p>
    <w:p>
      <w:pPr>
        <w:numPr>
          <w:ilvl w:val="0"/>
          <w:numId w:val="1020"/>
        </w:numPr>
        <w:pStyle w:val="Compact"/>
      </w:pPr>
      <w:r>
        <w:t xml:space="preserve">Inventory/demand balance improving without creating oversupply</w:t>
      </w:r>
    </w:p>
    <w:p>
      <w:pPr>
        <w:numPr>
          <w:ilvl w:val="0"/>
          <w:numId w:val="1020"/>
        </w:numPr>
        <w:pStyle w:val="Compact"/>
      </w:pPr>
      <w:r>
        <w:t xml:space="preserve">Strong demand in several price bands, more choice in others</w:t>
      </w:r>
    </w:p>
    <w:p>
      <w:pPr>
        <w:pStyle w:val="FirstParagraph"/>
      </w:pPr>
      <w:r>
        <w:rPr>
          <w:b/>
        </w:rPr>
        <w:t xml:space="preserve">Sources:</w:t>
      </w:r>
      <w:r>
        <w:t xml:space="preserve"> </w:t>
      </w:r>
      <w:r>
        <w:t xml:space="preserve">-</w:t>
      </w:r>
      <w:r>
        <w:t xml:space="preserve"> </w:t>
      </w:r>
      <w:hyperlink r:id="rId57">
        <w:r>
          <w:rPr>
            <w:rStyle w:val="Hyperlink"/>
          </w:rPr>
          <w:t xml:space="preserve">The Madrona Group - 2026 Seattle Housing Market Forecast</w:t>
        </w:r>
      </w:hyperlink>
      <w:r>
        <w:t xml:space="preserve"> </w:t>
      </w:r>
      <w:r>
        <w:t xml:space="preserve">-</w:t>
      </w:r>
      <w:r>
        <w:t xml:space="preserve"> </w:t>
      </w:r>
      <w:hyperlink r:id="rId58">
        <w:r>
          <w:rPr>
            <w:rStyle w:val="Hyperlink"/>
          </w:rPr>
          <w:t xml:space="preserve">Seattle Times - Five Projections for 2026</w:t>
        </w:r>
      </w:hyperlink>
      <w:r>
        <w:t xml:space="preserve"> </w:t>
      </w:r>
      <w:r>
        <w:t xml:space="preserve">-</w:t>
      </w:r>
      <w:r>
        <w:t xml:space="preserve"> </w:t>
      </w:r>
      <w:hyperlink r:id="rId59">
        <w:r>
          <w:rPr>
            <w:rStyle w:val="Hyperlink"/>
          </w:rPr>
          <w:t xml:space="preserve">Seattle Agent Magazine - 2026 Market Predictions</w:t>
        </w:r>
      </w:hyperlink>
      <w:r>
        <w:t xml:space="preserve"> </w:t>
      </w:r>
      <w:r>
        <w:t xml:space="preserve">-</w:t>
      </w:r>
      <w:r>
        <w:t xml:space="preserve"> </w:t>
      </w:r>
      <w:hyperlink r:id="rId60">
        <w:r>
          <w:rPr>
            <w:rStyle w:val="Hyperlink"/>
          </w:rPr>
          <w:t xml:space="preserve">King 5 - Seattle Spring Homebuying Trends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X984089ab832951586ab34695314f65a303365dc"/>
      <w:r>
        <w:t xml:space="preserve">6. SEO/AEO/GEO Trends in Real Estate Marketing (2026)</w:t>
      </w:r>
      <w:bookmarkEnd w:id="61"/>
    </w:p>
    <w:p>
      <w:pPr>
        <w:pStyle w:val="Heading3"/>
      </w:pPr>
      <w:bookmarkStart w:id="62" w:name="X75a134484de80c7cd61bcda1b918b1e1508000d"/>
      <w:r>
        <w:t xml:space="preserve">Answer Engine Optimization (AEO) - Critical Shift</w:t>
      </w:r>
      <w:bookmarkEnd w:id="62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What it is:</w:t>
      </w:r>
      <w:r>
        <w:t xml:space="preserve"> </w:t>
      </w:r>
      <w:r>
        <w:t xml:space="preserve">Structuring content to directly answer questions for AI-powered search engines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Zero-click reality:</w:t>
      </w:r>
      <w:r>
        <w:t xml:space="preserve"> </w:t>
      </w:r>
      <w:r>
        <w:t xml:space="preserve">60% of Google searches result in zero clicks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Key strategy:</w:t>
      </w:r>
      <w:r>
        <w:t xml:space="preserve"> </w:t>
      </w:r>
      <w:r>
        <w:t xml:space="preserve">Answer questions in first paragraph/first 200 characters or AI will skip your content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Impact:</w:t>
      </w:r>
      <w:r>
        <w:t xml:space="preserve"> </w:t>
      </w:r>
      <w:r>
        <w:t xml:space="preserve">AEO is reshaping how real estate pros attract leads vs. traditional ranked listings</w:t>
      </w:r>
    </w:p>
    <w:p>
      <w:pPr>
        <w:pStyle w:val="Heading3"/>
      </w:pPr>
      <w:bookmarkStart w:id="63" w:name="traditional-seo-still-essential"/>
      <w:r>
        <w:t xml:space="preserve">Traditional SEO Still Essential</w:t>
      </w:r>
      <w:bookmarkEnd w:id="63"/>
    </w:p>
    <w:p>
      <w:pPr>
        <w:numPr>
          <w:ilvl w:val="0"/>
          <w:numId w:val="1022"/>
        </w:numPr>
        <w:pStyle w:val="Compact"/>
      </w:pPr>
      <w:r>
        <w:t xml:space="preserve">Google still drives massive traffic</w:t>
      </w:r>
    </w:p>
    <w:p>
      <w:pPr>
        <w:numPr>
          <w:ilvl w:val="0"/>
          <w:numId w:val="1022"/>
        </w:numPr>
        <w:pStyle w:val="Compact"/>
      </w:pPr>
      <w:r>
        <w:t xml:space="preserve">Ranking #1 is necessary but no longer sufficient</w:t>
      </w:r>
    </w:p>
    <w:p>
      <w:pPr>
        <w:numPr>
          <w:ilvl w:val="0"/>
          <w:numId w:val="1022"/>
        </w:numPr>
        <w:pStyle w:val="Compact"/>
      </w:pPr>
      <w:r>
        <w:t xml:space="preserve">Must optimize for both traditional search AND AI overview results</w:t>
      </w:r>
    </w:p>
    <w:p>
      <w:pPr>
        <w:numPr>
          <w:ilvl w:val="0"/>
          <w:numId w:val="1022"/>
        </w:numPr>
        <w:pStyle w:val="Compact"/>
      </w:pPr>
      <w:r>
        <w:t xml:space="preserve">Visibility on Google remains non-negotiable foundation</w:t>
      </w:r>
    </w:p>
    <w:p>
      <w:pPr>
        <w:pStyle w:val="Heading3"/>
      </w:pPr>
      <w:bookmarkStart w:id="64" w:name="Xb5e63e1e207baea0febfadc23ddacd1225a6480"/>
      <w:r>
        <w:t xml:space="preserve">Hyper-Local &amp; GEO (Generative Experience Optimization)</w:t>
      </w:r>
      <w:bookmarkEnd w:id="64"/>
    </w:p>
    <w:p>
      <w:pPr>
        <w:numPr>
          <w:ilvl w:val="0"/>
          <w:numId w:val="1023"/>
        </w:numPr>
        <w:pStyle w:val="Compact"/>
      </w:pPr>
      <w:r>
        <w:t xml:space="preserve">Move beyond city-wide searches to neighborhood/street-level targeting</w:t>
      </w:r>
    </w:p>
    <w:p>
      <w:pPr>
        <w:numPr>
          <w:ilvl w:val="0"/>
          <w:numId w:val="1023"/>
        </w:numPr>
        <w:pStyle w:val="Compact"/>
      </w:pPr>
      <w:r>
        <w:t xml:space="preserve">Tech-enabled, hyper-local strategy with authentic human connection</w:t>
      </w:r>
    </w:p>
    <w:p>
      <w:pPr>
        <w:numPr>
          <w:ilvl w:val="0"/>
          <w:numId w:val="1023"/>
        </w:numPr>
        <w:pStyle w:val="Compact"/>
      </w:pPr>
      <w:r>
        <w:t xml:space="preserve">Target specific neighborhoods, school districts, individual streets</w:t>
      </w:r>
    </w:p>
    <w:p>
      <w:pPr>
        <w:numPr>
          <w:ilvl w:val="0"/>
          <w:numId w:val="1023"/>
        </w:numPr>
        <w:pStyle w:val="Compact"/>
      </w:pPr>
      <w:r>
        <w:t xml:space="preserve">More effective than broad-spectrum advertising</w:t>
      </w:r>
    </w:p>
    <w:p>
      <w:pPr>
        <w:pStyle w:val="Heading3"/>
      </w:pPr>
      <w:bookmarkStart w:id="65" w:name="content-strategy-changes"/>
      <w:r>
        <w:t xml:space="preserve">Content Strategy Changes</w:t>
      </w:r>
      <w:bookmarkEnd w:id="65"/>
    </w:p>
    <w:p>
      <w:pPr>
        <w:numPr>
          <w:ilvl w:val="0"/>
          <w:numId w:val="1024"/>
        </w:numPr>
        <w:pStyle w:val="Compact"/>
      </w:pPr>
      <w:r>
        <w:t xml:space="preserve">Authenticity outperforms polish in video marketing</w:t>
      </w:r>
    </w:p>
    <w:p>
      <w:pPr>
        <w:numPr>
          <w:ilvl w:val="0"/>
          <w:numId w:val="1024"/>
        </w:numPr>
        <w:pStyle w:val="Compact"/>
      </w:pPr>
      <w:r>
        <w:t xml:space="preserve">Casual style more effective than overly produced commercials</w:t>
      </w:r>
    </w:p>
    <w:p>
      <w:pPr>
        <w:numPr>
          <w:ilvl w:val="0"/>
          <w:numId w:val="1024"/>
        </w:numPr>
        <w:pStyle w:val="Compact"/>
      </w:pPr>
      <w:r>
        <w:t xml:space="preserve">Modern viewers skeptical of traditional</w:t>
      </w:r>
      <w:r>
        <w:t xml:space="preserve"> </w:t>
      </w:r>
      <w:r>
        <w:t xml:space="preserve">“</w:t>
      </w:r>
      <w:r>
        <w:t xml:space="preserve">salesy</w:t>
      </w:r>
      <w:r>
        <w:t xml:space="preserve">”</w:t>
      </w:r>
      <w:r>
        <w:t xml:space="preserve"> </w:t>
      </w:r>
      <w:r>
        <w:t xml:space="preserve">approaches</w:t>
      </w:r>
    </w:p>
    <w:p>
      <w:pPr>
        <w:numPr>
          <w:ilvl w:val="0"/>
          <w:numId w:val="1024"/>
        </w:numPr>
        <w:pStyle w:val="Compact"/>
      </w:pPr>
      <w:r>
        <w:t xml:space="preserve">First 200 characters of any content (blog, video, listing description) critical for AI discovery</w:t>
      </w:r>
    </w:p>
    <w:p>
      <w:pPr>
        <w:pStyle w:val="Heading3"/>
      </w:pPr>
      <w:bookmarkStart w:id="66" w:name="mobile-voice-search-growing"/>
      <w:r>
        <w:t xml:space="preserve">Mobile &amp; Voice Search Growing</w:t>
      </w:r>
      <w:bookmarkEnd w:id="66"/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72% of users</w:t>
      </w:r>
      <w:r>
        <w:t xml:space="preserve"> </w:t>
      </w:r>
      <w:r>
        <w:t xml:space="preserve">start search on mobile devices</w:t>
      </w:r>
    </w:p>
    <w:p>
      <w:pPr>
        <w:numPr>
          <w:ilvl w:val="0"/>
          <w:numId w:val="1025"/>
        </w:numPr>
        <w:pStyle w:val="Compact"/>
      </w:pPr>
      <w:r>
        <w:t xml:space="preserve">Voice search growth expected to accelerate</w:t>
      </w:r>
    </w:p>
    <w:p>
      <w:pPr>
        <w:numPr>
          <w:ilvl w:val="0"/>
          <w:numId w:val="1025"/>
        </w:numPr>
        <w:pStyle w:val="Compact"/>
      </w:pPr>
      <w:r>
        <w:t xml:space="preserve">Optimize for conversational queries like</w:t>
      </w:r>
      <w:r>
        <w:t xml:space="preserve"> </w:t>
      </w:r>
      <w:r>
        <w:t xml:space="preserve">“</w:t>
      </w:r>
      <w:r>
        <w:t xml:space="preserve">homes for sale in Snohomish under $750K</w:t>
      </w:r>
      <w:r>
        <w:t xml:space="preserve">”</w:t>
      </w:r>
    </w:p>
    <w:p>
      <w:pPr>
        <w:numPr>
          <w:ilvl w:val="0"/>
          <w:numId w:val="1025"/>
        </w:numPr>
        <w:pStyle w:val="Compact"/>
      </w:pPr>
      <w:r>
        <w:t xml:space="preserve">Voice-friendly content now differentiates early movers</w:t>
      </w:r>
    </w:p>
    <w:p>
      <w:pPr>
        <w:pStyle w:val="Heading3"/>
      </w:pPr>
      <w:bookmarkStart w:id="67" w:name="additional-considerations"/>
      <w:r>
        <w:t xml:space="preserve">Additional Considerations</w:t>
      </w:r>
      <w:bookmarkEnd w:id="67"/>
    </w:p>
    <w:p>
      <w:pPr>
        <w:numPr>
          <w:ilvl w:val="0"/>
          <w:numId w:val="1026"/>
        </w:numPr>
        <w:pStyle w:val="Compact"/>
      </w:pPr>
      <w:r>
        <w:t xml:space="preserve">Listing descriptions need AEO optimization, not just pretty copy</w:t>
      </w:r>
    </w:p>
    <w:p>
      <w:pPr>
        <w:numPr>
          <w:ilvl w:val="0"/>
          <w:numId w:val="1026"/>
        </w:numPr>
        <w:pStyle w:val="Compact"/>
      </w:pPr>
      <w:r>
        <w:t xml:space="preserve">YouTube and blog content must answer questions upfront</w:t>
      </w:r>
    </w:p>
    <w:p>
      <w:pPr>
        <w:numPr>
          <w:ilvl w:val="0"/>
          <w:numId w:val="1026"/>
        </w:numPr>
        <w:pStyle w:val="Compact"/>
      </w:pPr>
      <w:r>
        <w:t xml:space="preserve">Local search increasingly neighborhood-specific rather than city-wide</w:t>
      </w:r>
    </w:p>
    <w:p>
      <w:pPr>
        <w:numPr>
          <w:ilvl w:val="0"/>
          <w:numId w:val="1026"/>
        </w:numPr>
        <w:pStyle w:val="Compact"/>
      </w:pPr>
      <w:r>
        <w:t xml:space="preserve">AI citation visibility becoming as important as click-through rates</w:t>
      </w:r>
    </w:p>
    <w:p>
      <w:pPr>
        <w:pStyle w:val="FirstParagraph"/>
      </w:pPr>
      <w:r>
        <w:rPr>
          <w:b/>
        </w:rPr>
        <w:t xml:space="preserve">Sources:</w:t>
      </w:r>
      <w:r>
        <w:t xml:space="preserve"> </w:t>
      </w:r>
      <w:r>
        <w:t xml:space="preserve">-</w:t>
      </w:r>
      <w:r>
        <w:t xml:space="preserve"> </w:t>
      </w:r>
      <w:hyperlink r:id="rId68">
        <w:r>
          <w:rPr>
            <w:rStyle w:val="Hyperlink"/>
          </w:rPr>
          <w:t xml:space="preserve">LinkedIn - 10 Real Estate Marketing Trends for 2026</w:t>
        </w:r>
      </w:hyperlink>
      <w:r>
        <w:t xml:space="preserve"> </w:t>
      </w:r>
      <w:r>
        <w:t xml:space="preserve">-</w:t>
      </w:r>
      <w:r>
        <w:t xml:space="preserve"> </w:t>
      </w:r>
      <w:hyperlink r:id="rId69">
        <w:r>
          <w:rPr>
            <w:rStyle w:val="Hyperlink"/>
          </w:rPr>
          <w:t xml:space="preserve">KREM AI - Real Estate SEO 2026: 6 Strategies</w:t>
        </w:r>
      </w:hyperlink>
      <w:r>
        <w:t xml:space="preserve"> </w:t>
      </w:r>
      <w:r>
        <w:t xml:space="preserve">-</w:t>
      </w:r>
      <w:r>
        <w:t xml:space="preserve"> </w:t>
      </w:r>
      <w:hyperlink r:id="rId70">
        <w:r>
          <w:rPr>
            <w:rStyle w:val="Hyperlink"/>
          </w:rPr>
          <w:t xml:space="preserve">INSIDEA - Practical AEO Strategies for 2026</w:t>
        </w:r>
      </w:hyperlink>
      <w:r>
        <w:t xml:space="preserve"> </w:t>
      </w:r>
      <w:r>
        <w:t xml:space="preserve">-</w:t>
      </w:r>
      <w:r>
        <w:t xml:space="preserve"> </w:t>
      </w:r>
      <w:hyperlink r:id="rId71">
        <w:r>
          <w:rPr>
            <w:rStyle w:val="Hyperlink"/>
          </w:rPr>
          <w:t xml:space="preserve">DMR Media - Search Engine Marketing for Real Estate 2026</w:t>
        </w:r>
      </w:hyperlink>
      <w:r>
        <w:t xml:space="preserve"> </w:t>
      </w:r>
      <w:r>
        <w:t xml:space="preserve">-</w:t>
      </w:r>
      <w:r>
        <w:t xml:space="preserve"> </w:t>
      </w:r>
      <w:hyperlink r:id="rId72">
        <w:r>
          <w:rPr>
            <w:rStyle w:val="Hyperlink"/>
          </w:rPr>
          <w:t xml:space="preserve">Placester - 18 Real Estate Marketing Trends to Follow in 2026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3" w:name="X678e894b564fbdef699b410ccc10f8af8d870ab"/>
      <w:r>
        <w:t xml:space="preserve">7. PNW-Specific News: Developments &amp; Infrastructure</w:t>
      </w:r>
      <w:bookmarkEnd w:id="73"/>
    </w:p>
    <w:p>
      <w:pPr>
        <w:pStyle w:val="Heading3"/>
      </w:pPr>
      <w:bookmarkStart w:id="74" w:name="major-infrastructure-projects"/>
      <w:r>
        <w:t xml:space="preserve">Major Infrastructure Projects</w:t>
      </w:r>
      <w:bookmarkEnd w:id="74"/>
    </w:p>
    <w:p>
      <w:pPr>
        <w:pStyle w:val="Heading4"/>
      </w:pPr>
      <w:bookmarkStart w:id="75" w:name="Xdb14c321eb50b08a786982c509cdf956a8fafbf"/>
      <w:r>
        <w:t xml:space="preserve">Interstate Bridge Replacement (Portland-Vancouver, WA)</w:t>
      </w:r>
      <w:bookmarkEnd w:id="75"/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Investment:</w:t>
      </w:r>
      <w:r>
        <w:t xml:space="preserve"> </w:t>
      </w:r>
      <w:r>
        <w:t xml:space="preserve">$1.5 billion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Timeline:</w:t>
      </w:r>
      <w:r>
        <w:t xml:space="preserve"> </w:t>
      </w:r>
      <w:r>
        <w:t xml:space="preserve">Construction expected to begin in 2026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Impact:</w:t>
      </w:r>
      <w:r>
        <w:t xml:space="preserve"> </w:t>
      </w:r>
      <w:r>
        <w:t xml:space="preserve">Enhanced Portland-Vancouver connectivity, reduced commute times, increased attractiveness to workers</w:t>
      </w:r>
    </w:p>
    <w:p>
      <w:pPr>
        <w:pStyle w:val="Heading4"/>
      </w:pPr>
      <w:bookmarkStart w:id="76" w:name="light-rail-high-speed-rail-expansion"/>
      <w:r>
        <w:t xml:space="preserve">Light Rail &amp; High-Speed Rail Expansion</w:t>
      </w:r>
      <w:bookmarkEnd w:id="76"/>
    </w:p>
    <w:p>
      <w:pPr>
        <w:numPr>
          <w:ilvl w:val="0"/>
          <w:numId w:val="1028"/>
        </w:numPr>
        <w:pStyle w:val="Compact"/>
      </w:pPr>
      <w:r>
        <w:t xml:space="preserve">Portland light rail system expansion underway</w:t>
      </w:r>
    </w:p>
    <w:p>
      <w:pPr>
        <w:numPr>
          <w:ilvl w:val="0"/>
          <w:numId w:val="1028"/>
        </w:numPr>
        <w:pStyle w:val="Compact"/>
      </w:pPr>
      <w:r>
        <w:t xml:space="preserve">Planned high-speed rail connections between major PNW cities</w:t>
      </w:r>
    </w:p>
    <w:p>
      <w:pPr>
        <w:numPr>
          <w:ilvl w:val="0"/>
          <w:numId w:val="1028"/>
        </w:numPr>
        <w:pStyle w:val="Compact"/>
      </w:pPr>
      <w:r>
        <w:t xml:space="preserve">Enhancing attractiveness for residents and investors across Oregon and Washington</w:t>
      </w:r>
    </w:p>
    <w:p>
      <w:pPr>
        <w:pStyle w:val="Heading4"/>
      </w:pPr>
      <w:bookmarkStart w:id="77" w:name="north-spokane-corridor-nsc"/>
      <w:r>
        <w:t xml:space="preserve">North Spokane Corridor (NSC)</w:t>
      </w:r>
      <w:bookmarkEnd w:id="77"/>
    </w:p>
    <w:p>
      <w:pPr>
        <w:numPr>
          <w:ilvl w:val="0"/>
          <w:numId w:val="1029"/>
        </w:numPr>
        <w:pStyle w:val="Compact"/>
      </w:pPr>
      <w:r>
        <w:t xml:space="preserve">Completion will dramatically improve connectivity</w:t>
      </w:r>
    </w:p>
    <w:p>
      <w:pPr>
        <w:numPr>
          <w:ilvl w:val="0"/>
          <w:numId w:val="1029"/>
        </w:numPr>
        <w:pStyle w:val="Compact"/>
      </w:pPr>
      <w:r>
        <w:t xml:space="preserve">Expected to unlock previously difficult-to-access development areas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Projected impact:</w:t>
      </w:r>
      <w:r>
        <w:t xml:space="preserve"> </w:t>
      </w:r>
      <w:r>
        <w:t xml:space="preserve">Property values up 15-20% in surrounding neighborhoods</w:t>
      </w:r>
    </w:p>
    <w:p>
      <w:pPr>
        <w:pStyle w:val="Heading3"/>
      </w:pPr>
      <w:bookmarkStart w:id="78" w:name="major-development-projects"/>
      <w:r>
        <w:t xml:space="preserve">Major Development Projects</w:t>
      </w:r>
      <w:bookmarkEnd w:id="78"/>
    </w:p>
    <w:p>
      <w:pPr>
        <w:pStyle w:val="Heading4"/>
      </w:pPr>
      <w:bookmarkStart w:id="79" w:name="omsi-redevelopment-portland-24-acres"/>
      <w:r>
        <w:t xml:space="preserve">OMSI Redevelopment (Portland, 24 acres)</w:t>
      </w:r>
      <w:bookmarkEnd w:id="79"/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Scale:</w:t>
      </w:r>
      <w:r>
        <w:t xml:space="preserve"> </w:t>
      </w:r>
      <w:r>
        <w:t xml:space="preserve">3 million square feet of new development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Components:</w:t>
      </w:r>
      <w:r>
        <w:t xml:space="preserve"> </w:t>
      </w:r>
      <w:r>
        <w:t xml:space="preserve">Restaurants, hotels, offices, retail, 1,200 apartments, Center for Tribal Nations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Timeline:</w:t>
      </w:r>
      <w:r>
        <w:t xml:space="preserve"> </w:t>
      </w:r>
      <w:r>
        <w:t xml:space="preserve">Groundbreaking expected late 2025</w:t>
      </w:r>
    </w:p>
    <w:p>
      <w:pPr>
        <w:pStyle w:val="Heading4"/>
      </w:pPr>
      <w:bookmarkStart w:id="80" w:name="X5fbd36c11f43506b6f4b5de7f944f4bdeb7af2f"/>
      <w:r>
        <w:t xml:space="preserve">Housing Innovation Campus (Port of Portland, Marine Terminal 2)</w:t>
      </w:r>
      <w:bookmarkEnd w:id="80"/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Size:</w:t>
      </w:r>
      <w:r>
        <w:t xml:space="preserve"> </w:t>
      </w:r>
      <w:r>
        <w:t xml:space="preserve">53-acre Marine Terminal 2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Focus:</w:t>
      </w:r>
      <w:r>
        <w:t xml:space="preserve"> </w:t>
      </w:r>
      <w:r>
        <w:t xml:space="preserve">Sustainable mass timber for modular housing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Economic impact:</w:t>
      </w:r>
      <w:r>
        <w:t xml:space="preserve"> </w:t>
      </w:r>
      <w:r>
        <w:t xml:space="preserve">17,300 lumber/manufacturing jobs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Federal funding:</w:t>
      </w:r>
      <w:r>
        <w:t xml:space="preserve"> </w:t>
      </w:r>
      <w:r>
        <w:t xml:space="preserve">Recently awarded $41.4 million</w:t>
      </w:r>
    </w:p>
    <w:p>
      <w:pPr>
        <w:pStyle w:val="Heading3"/>
      </w:pPr>
      <w:bookmarkStart w:id="81" w:name="regional-market-opportunities"/>
      <w:r>
        <w:t xml:space="preserve">Regional Market Opportunities</w:t>
      </w:r>
      <w:bookmarkEnd w:id="81"/>
    </w:p>
    <w:p>
      <w:pPr>
        <w:pStyle w:val="Heading4"/>
      </w:pPr>
      <w:bookmarkStart w:id="82" w:name="vancouver-wa---emerging-investment-hub"/>
      <w:r>
        <w:t xml:space="preserve">Vancouver, WA - Emerging Investment Hub</w:t>
      </w:r>
      <w:bookmarkEnd w:id="82"/>
    </w:p>
    <w:p>
      <w:pPr>
        <w:numPr>
          <w:ilvl w:val="0"/>
          <w:numId w:val="1032"/>
        </w:numPr>
        <w:pStyle w:val="Compact"/>
      </w:pPr>
      <w:r>
        <w:t xml:space="preserve">One of most promising markets for Washington investors</w:t>
      </w:r>
    </w:p>
    <w:p>
      <w:pPr>
        <w:numPr>
          <w:ilvl w:val="0"/>
          <w:numId w:val="1032"/>
        </w:numPr>
        <w:pStyle w:val="Compact"/>
      </w:pPr>
      <w:r>
        <w:t xml:space="preserve">Strategic position just north of Portland</w:t>
      </w:r>
    </w:p>
    <w:p>
      <w:pPr>
        <w:numPr>
          <w:ilvl w:val="0"/>
          <w:numId w:val="1032"/>
        </w:numPr>
        <w:pStyle w:val="Compact"/>
      </w:pPr>
      <w:r>
        <w:t xml:space="preserve">Combines tax advantages with cultural vibrancy</w:t>
      </w:r>
    </w:p>
    <w:p>
      <w:pPr>
        <w:numPr>
          <w:ilvl w:val="0"/>
          <w:numId w:val="1032"/>
        </w:numPr>
        <w:pStyle w:val="Compact"/>
      </w:pPr>
      <w:r>
        <w:t xml:space="preserve">Attracting young professionals/families seeking alternatives to Portland’s costs</w:t>
      </w:r>
    </w:p>
    <w:p>
      <w:pPr>
        <w:pStyle w:val="Heading4"/>
      </w:pPr>
      <w:bookmarkStart w:id="83" w:name="seattle-housing-investments"/>
      <w:r>
        <w:t xml:space="preserve">Seattle Housing Investments</w:t>
      </w:r>
      <w:bookmarkEnd w:id="83"/>
    </w:p>
    <w:p>
      <w:pPr>
        <w:numPr>
          <w:ilvl w:val="0"/>
          <w:numId w:val="1033"/>
        </w:numPr>
        <w:pStyle w:val="Compact"/>
      </w:pPr>
      <w:r>
        <w:t xml:space="preserve">City Council approved record 2026 budget for housing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Affordable housing allocation:</w:t>
      </w:r>
      <w:r>
        <w:t xml:space="preserve"> </w:t>
      </w:r>
      <w:r>
        <w:t xml:space="preserve">$349.5 million (over 5x the 2019 spend)</w:t>
      </w:r>
    </w:p>
    <w:p>
      <w:pPr>
        <w:pStyle w:val="Heading3"/>
      </w:pPr>
      <w:bookmarkStart w:id="84" w:name="regulatory-developments"/>
      <w:r>
        <w:t xml:space="preserve">Regulatory Developments</w:t>
      </w:r>
      <w:bookmarkEnd w:id="84"/>
    </w:p>
    <w:p>
      <w:pPr>
        <w:pStyle w:val="Heading4"/>
      </w:pPr>
      <w:bookmarkStart w:id="85" w:name="washington-rent-stabilization-law"/>
      <w:r>
        <w:t xml:space="preserve">Washington Rent Stabilization Law</w:t>
      </w:r>
      <w:bookmarkEnd w:id="85"/>
    </w:p>
    <w:p>
      <w:pPr>
        <w:numPr>
          <w:ilvl w:val="0"/>
          <w:numId w:val="1034"/>
        </w:numPr>
        <w:pStyle w:val="Compact"/>
      </w:pPr>
      <w:r>
        <w:t xml:space="preserve">Took effect in 2025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2026 allowable rent increase:</w:t>
      </w:r>
      <w:r>
        <w:t xml:space="preserve"> </w:t>
      </w:r>
      <w:r>
        <w:t xml:space="preserve">9.683%</w:t>
      </w:r>
    </w:p>
    <w:p>
      <w:pPr>
        <w:pStyle w:val="Heading3"/>
      </w:pPr>
      <w:bookmarkStart w:id="86" w:name="market-implications"/>
      <w:r>
        <w:t xml:space="preserve">Market Implications</w:t>
      </w:r>
      <w:bookmarkEnd w:id="86"/>
    </w:p>
    <w:p>
      <w:pPr>
        <w:numPr>
          <w:ilvl w:val="0"/>
          <w:numId w:val="1035"/>
        </w:numPr>
        <w:pStyle w:val="Compact"/>
      </w:pPr>
      <w:r>
        <w:t xml:space="preserve">Infrastructure investments creating long-term real estate growth catalysts</w:t>
      </w:r>
    </w:p>
    <w:p>
      <w:pPr>
        <w:numPr>
          <w:ilvl w:val="0"/>
          <w:numId w:val="1035"/>
        </w:numPr>
        <w:pStyle w:val="Compact"/>
      </w:pPr>
      <w:r>
        <w:t xml:space="preserve">Multiple regions beyond Seattle gaining investor attention</w:t>
      </w:r>
    </w:p>
    <w:p>
      <w:pPr>
        <w:numPr>
          <w:ilvl w:val="0"/>
          <w:numId w:val="1035"/>
        </w:numPr>
        <w:pStyle w:val="Compact"/>
      </w:pPr>
      <w:r>
        <w:t xml:space="preserve">Sustainable/innovative housing projects attracting capital and talent</w:t>
      </w:r>
    </w:p>
    <w:p>
      <w:pPr>
        <w:numPr>
          <w:ilvl w:val="0"/>
          <w:numId w:val="1035"/>
        </w:numPr>
        <w:pStyle w:val="Compact"/>
      </w:pPr>
      <w:r>
        <w:t xml:space="preserve">Rental market pricing dynamics shifting with regulation</w:t>
      </w:r>
    </w:p>
    <w:p>
      <w:pPr>
        <w:pStyle w:val="FirstParagraph"/>
      </w:pPr>
      <w:r>
        <w:rPr>
          <w:b/>
        </w:rPr>
        <w:t xml:space="preserve">Sources:</w:t>
      </w:r>
      <w:r>
        <w:t xml:space="preserve"> </w:t>
      </w:r>
      <w:r>
        <w:t xml:space="preserve">-</w:t>
      </w:r>
      <w:r>
        <w:t xml:space="preserve"> </w:t>
      </w:r>
      <w:hyperlink r:id="rId87">
        <w:r>
          <w:rPr>
            <w:rStyle w:val="Hyperlink"/>
          </w:rPr>
          <w:t xml:space="preserve">Jake N Finance Group - PNW Trends: Oregon’s Housing Market 2026</w:t>
        </w:r>
      </w:hyperlink>
      <w:r>
        <w:t xml:space="preserve"> </w:t>
      </w:r>
      <w:r>
        <w:t xml:space="preserve">-</w:t>
      </w:r>
      <w:r>
        <w:t xml:space="preserve"> </w:t>
      </w:r>
      <w:hyperlink r:id="rId88">
        <w:r>
          <w:rPr>
            <w:rStyle w:val="Hyperlink"/>
          </w:rPr>
          <w:t xml:space="preserve">Jake N Finance Group - Top 5 Up-and-Coming Cities in Washington 2026</w:t>
        </w:r>
      </w:hyperlink>
      <w:r>
        <w:t xml:space="preserve"> </w:t>
      </w:r>
      <w:r>
        <w:t xml:space="preserve">-</w:t>
      </w:r>
      <w:r>
        <w:t xml:space="preserve"> </w:t>
      </w:r>
      <w:hyperlink r:id="rId89">
        <w:r>
          <w:rPr>
            <w:rStyle w:val="Hyperlink"/>
          </w:rPr>
          <w:t xml:space="preserve">HFO - PNW Infrastructure Investments &amp; Multifamily Demand</w:t>
        </w:r>
      </w:hyperlink>
      <w:r>
        <w:t xml:space="preserve"> </w:t>
      </w:r>
      <w:r>
        <w:t xml:space="preserve">-</w:t>
      </w:r>
      <w:r>
        <w:t xml:space="preserve"> </w:t>
      </w:r>
      <w:hyperlink r:id="rId90">
        <w:r>
          <w:rPr>
            <w:rStyle w:val="Hyperlink"/>
          </w:rPr>
          <w:t xml:space="preserve">HFO - PNW Multifamily Outlook 2025-26</w:t>
        </w:r>
      </w:hyperlink>
      <w:r>
        <w:t xml:space="preserve"> </w:t>
      </w:r>
      <w:r>
        <w:t xml:space="preserve">-</w:t>
      </w:r>
      <w:r>
        <w:t xml:space="preserve"> </w:t>
      </w:r>
      <w:hyperlink r:id="rId58">
        <w:r>
          <w:rPr>
            <w:rStyle w:val="Hyperlink"/>
          </w:rPr>
          <w:t xml:space="preserve">Seattle Times - Five Projections for Seattle’s 2026 Market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1" w:name="X0890ff35fae47ad66340fbb933997091194b129"/>
      <w:r>
        <w:t xml:space="preserve">8. Spring 2026 Market Predictions - Seattle Metro</w:t>
      </w:r>
      <w:bookmarkEnd w:id="91"/>
    </w:p>
    <w:p>
      <w:pPr>
        <w:pStyle w:val="Heading3"/>
      </w:pPr>
      <w:bookmarkStart w:id="92" w:name="price-appreciation-forecast"/>
      <w:r>
        <w:t xml:space="preserve">Price Appreciation Forecast</w:t>
      </w:r>
      <w:bookmarkEnd w:id="92"/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Metro-wide:</w:t>
      </w:r>
      <w:r>
        <w:t xml:space="preserve"> </w:t>
      </w:r>
      <w:r>
        <w:t xml:space="preserve">2%-5% appreciation expected in 2026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Above national average:</w:t>
      </w:r>
      <w:r>
        <w:t xml:space="preserve"> </w:t>
      </w:r>
      <w:r>
        <w:t xml:space="preserve">Seattle outperforming due to supply constraints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Specific range:</w:t>
      </w:r>
      <w:r>
        <w:t xml:space="preserve"> </w:t>
      </w:r>
      <w:r>
        <w:t xml:space="preserve">$842,900-$851,000 median home price range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Variance:</w:t>
      </w:r>
      <w:r>
        <w:t xml:space="preserve"> </w:t>
      </w:r>
      <w:r>
        <w:t xml:space="preserve">Wide variation by neighborhood (some stronger, some stable)</w:t>
      </w:r>
    </w:p>
    <w:p>
      <w:pPr>
        <w:pStyle w:val="Heading3"/>
      </w:pPr>
      <w:bookmarkStart w:id="93" w:name="sales-activity-recovery"/>
      <w:r>
        <w:t xml:space="preserve">Sales Activity Recovery</w:t>
      </w:r>
      <w:bookmarkEnd w:id="93"/>
    </w:p>
    <w:p>
      <w:pPr>
        <w:numPr>
          <w:ilvl w:val="0"/>
          <w:numId w:val="1037"/>
        </w:numPr>
        <w:pStyle w:val="Compact"/>
      </w:pPr>
      <w:r>
        <w:t xml:space="preserve">Economists broadly expect rebound in 2026 after 2025 freeze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Seattle specifically:</w:t>
      </w:r>
      <w:r>
        <w:t xml:space="preserve"> </w:t>
      </w:r>
      <w:r>
        <w:t xml:space="preserve">Mid-single-digit growth in closed sales (not a surge)</w:t>
      </w:r>
    </w:p>
    <w:p>
      <w:pPr>
        <w:numPr>
          <w:ilvl w:val="0"/>
          <w:numId w:val="1037"/>
        </w:numPr>
        <w:pStyle w:val="Compact"/>
      </w:pPr>
      <w:r>
        <w:t xml:space="preserve">Gradual, steady recovery rather than dramatic jump</w:t>
      </w:r>
    </w:p>
    <w:p>
      <w:pPr>
        <w:numPr>
          <w:ilvl w:val="0"/>
          <w:numId w:val="1037"/>
        </w:numPr>
        <w:pStyle w:val="Compact"/>
      </w:pPr>
      <w:r>
        <w:t xml:space="preserve">Strong demand in select price bands</w:t>
      </w:r>
    </w:p>
    <w:p>
      <w:pPr>
        <w:pStyle w:val="Heading3"/>
      </w:pPr>
      <w:bookmarkStart w:id="94" w:name="inventory-supply-dynamics"/>
      <w:r>
        <w:t xml:space="preserve">Inventory &amp; Supply Dynamics</w:t>
      </w:r>
      <w:bookmarkEnd w:id="94"/>
    </w:p>
    <w:p>
      <w:pPr>
        <w:numPr>
          <w:ilvl w:val="0"/>
          <w:numId w:val="1038"/>
        </w:numPr>
        <w:pStyle w:val="Compact"/>
      </w:pPr>
      <w:r>
        <w:t xml:space="preserve">Homes for sale up 36.1% YoY</w:t>
      </w:r>
    </w:p>
    <w:p>
      <w:pPr>
        <w:numPr>
          <w:ilvl w:val="0"/>
          <w:numId w:val="1038"/>
        </w:numPr>
        <w:pStyle w:val="Compact"/>
      </w:pPr>
      <w:r>
        <w:t xml:space="preserve">New listings jumped 25.5%</w:t>
      </w:r>
    </w:p>
    <w:p>
      <w:pPr>
        <w:numPr>
          <w:ilvl w:val="0"/>
          <w:numId w:val="1038"/>
        </w:numPr>
        <w:pStyle w:val="Compact"/>
      </w:pPr>
      <w:r>
        <w:t xml:space="preserve">Overall supply still below balanced market levels</w:t>
      </w:r>
    </w:p>
    <w:p>
      <w:pPr>
        <w:numPr>
          <w:ilvl w:val="0"/>
          <w:numId w:val="1038"/>
        </w:numPr>
        <w:pStyle w:val="Compact"/>
      </w:pPr>
      <w:r>
        <w:t xml:space="preserve">Creating more choices but not oversupply</w:t>
      </w:r>
    </w:p>
    <w:p>
      <w:pPr>
        <w:pStyle w:val="Heading3"/>
      </w:pPr>
      <w:bookmarkStart w:id="95" w:name="market-structure-by-price-point"/>
      <w:r>
        <w:t xml:space="preserve">Market Structure by Price Point</w:t>
      </w:r>
      <w:bookmarkEnd w:id="95"/>
    </w:p>
    <w:p>
      <w:pPr>
        <w:numPr>
          <w:ilvl w:val="0"/>
          <w:numId w:val="1039"/>
        </w:numPr>
        <w:pStyle w:val="Compact"/>
      </w:pPr>
      <w:r>
        <w:t xml:space="preserve">Demand strong in several price bands</w:t>
      </w:r>
    </w:p>
    <w:p>
      <w:pPr>
        <w:numPr>
          <w:ilvl w:val="0"/>
          <w:numId w:val="1039"/>
        </w:numPr>
        <w:pStyle w:val="Compact"/>
      </w:pPr>
      <w:r>
        <w:t xml:space="preserve">More choice and longer decision timelines in other segments</w:t>
      </w:r>
    </w:p>
    <w:p>
      <w:pPr>
        <w:numPr>
          <w:ilvl w:val="0"/>
          <w:numId w:val="1039"/>
        </w:numPr>
        <w:pStyle w:val="Compact"/>
      </w:pPr>
      <w:r>
        <w:t xml:space="preserve">More structured, aligned market where inventory/buyer activity matching by price</w:t>
      </w:r>
    </w:p>
    <w:p>
      <w:pPr>
        <w:numPr>
          <w:ilvl w:val="0"/>
          <w:numId w:val="1039"/>
        </w:numPr>
        <w:pStyle w:val="Compact"/>
      </w:pPr>
      <w:r>
        <w:t xml:space="preserve">Less chaos, more orderly price discovery</w:t>
      </w:r>
    </w:p>
    <w:p>
      <w:pPr>
        <w:pStyle w:val="Heading3"/>
      </w:pPr>
      <w:bookmarkStart w:id="96" w:name="affordability-wages"/>
      <w:r>
        <w:t xml:space="preserve">Affordability &amp; Wages</w:t>
      </w:r>
      <w:bookmarkEnd w:id="96"/>
    </w:p>
    <w:p>
      <w:pPr>
        <w:numPr>
          <w:ilvl w:val="0"/>
          <w:numId w:val="1040"/>
        </w:numPr>
        <w:pStyle w:val="Compact"/>
      </w:pPr>
      <w:r>
        <w:t xml:space="preserve">Mortgage rates near low-6% range (significantly lower than 2024-2025 peaks)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Crucial:</w:t>
      </w:r>
      <w:r>
        <w:t xml:space="preserve"> </w:t>
      </w:r>
      <w:r>
        <w:t xml:space="preserve">Wage growth projected to outpace home-price growth for first time in years</w:t>
      </w:r>
    </w:p>
    <w:p>
      <w:pPr>
        <w:numPr>
          <w:ilvl w:val="0"/>
          <w:numId w:val="1040"/>
        </w:numPr>
        <w:pStyle w:val="Compact"/>
      </w:pPr>
      <w:r>
        <w:t xml:space="preserve">Improving affordability math for buyers relative to 2024-2025</w:t>
      </w:r>
    </w:p>
    <w:p>
      <w:pPr>
        <w:pStyle w:val="Heading3"/>
      </w:pPr>
      <w:bookmarkStart w:id="97" w:name="market-character"/>
      <w:r>
        <w:t xml:space="preserve">Market Character</w:t>
      </w:r>
      <w:bookmarkEnd w:id="97"/>
    </w:p>
    <w:p>
      <w:pPr>
        <w:numPr>
          <w:ilvl w:val="0"/>
          <w:numId w:val="1041"/>
        </w:numPr>
        <w:pStyle w:val="Compact"/>
      </w:pPr>
      <w:r>
        <w:t xml:space="preserve">Stabilized, more balanced market</w:t>
      </w:r>
    </w:p>
    <w:p>
      <w:pPr>
        <w:numPr>
          <w:ilvl w:val="0"/>
          <w:numId w:val="1041"/>
        </w:numPr>
        <w:pStyle w:val="Compact"/>
      </w:pPr>
      <w:r>
        <w:t xml:space="preserve">“</w:t>
      </w:r>
      <w:r>
        <w:t xml:space="preserve">Improvement without chaos</w:t>
      </w:r>
      <w:r>
        <w:t xml:space="preserve">”</w:t>
      </w:r>
      <w:r>
        <w:t xml:space="preserve"> </w:t>
      </w:r>
      <w:r>
        <w:t xml:space="preserve">- orderly recovery</w:t>
      </w:r>
    </w:p>
    <w:p>
      <w:pPr>
        <w:numPr>
          <w:ilvl w:val="0"/>
          <w:numId w:val="1041"/>
        </w:numPr>
        <w:pStyle w:val="Compact"/>
      </w:pPr>
      <w:r>
        <w:t xml:space="preserve">Buyer and seller protections more balanced</w:t>
      </w:r>
    </w:p>
    <w:p>
      <w:pPr>
        <w:numPr>
          <w:ilvl w:val="0"/>
          <w:numId w:val="1041"/>
        </w:numPr>
        <w:pStyle w:val="Compact"/>
      </w:pPr>
      <w:r>
        <w:t xml:space="preserve">Less desperation on either side</w:t>
      </w:r>
    </w:p>
    <w:p>
      <w:pPr>
        <w:pStyle w:val="Heading3"/>
      </w:pPr>
      <w:bookmarkStart w:id="98" w:name="what-spring-momentum-indicates"/>
      <w:r>
        <w:t xml:space="preserve">What Spring Momentum Indicates</w:t>
      </w:r>
      <w:bookmarkEnd w:id="98"/>
    </w:p>
    <w:p>
      <w:pPr>
        <w:numPr>
          <w:ilvl w:val="0"/>
          <w:numId w:val="1042"/>
        </w:numPr>
        <w:pStyle w:val="Compact"/>
      </w:pPr>
      <w:r>
        <w:t xml:space="preserve">Early indicators strong - agents report busy spring</w:t>
      </w:r>
    </w:p>
    <w:p>
      <w:pPr>
        <w:numPr>
          <w:ilvl w:val="0"/>
          <w:numId w:val="1042"/>
        </w:numPr>
        <w:pStyle w:val="Compact"/>
      </w:pPr>
      <w:r>
        <w:t xml:space="preserve">Buyers actively viewing homes</w:t>
      </w:r>
    </w:p>
    <w:p>
      <w:pPr>
        <w:numPr>
          <w:ilvl w:val="0"/>
          <w:numId w:val="1042"/>
        </w:numPr>
        <w:pStyle w:val="Compact"/>
      </w:pPr>
      <w:r>
        <w:t xml:space="preserve">More genuine market conditions vs. artificial scarcity pricing</w:t>
      </w:r>
    </w:p>
    <w:p>
      <w:pPr>
        <w:numPr>
          <w:ilvl w:val="0"/>
          <w:numId w:val="1042"/>
        </w:numPr>
        <w:pStyle w:val="Compact"/>
      </w:pPr>
      <w:r>
        <w:t xml:space="preserve">Traditional spring season reasserting itself</w:t>
      </w:r>
    </w:p>
    <w:p>
      <w:pPr>
        <w:pStyle w:val="FirstParagraph"/>
      </w:pPr>
      <w:r>
        <w:rPr>
          <w:b/>
        </w:rPr>
        <w:t xml:space="preserve">Sources:</w:t>
      </w:r>
      <w:r>
        <w:t xml:space="preserve"> </w:t>
      </w:r>
      <w:r>
        <w:t xml:space="preserve">-</w:t>
      </w:r>
      <w:r>
        <w:t xml:space="preserve"> </w:t>
      </w:r>
      <w:hyperlink r:id="rId57">
        <w:r>
          <w:rPr>
            <w:rStyle w:val="Hyperlink"/>
          </w:rPr>
          <w:t xml:space="preserve">The Madrona Group - Seattle Housing Market Forecast 2026</w:t>
        </w:r>
      </w:hyperlink>
      <w:r>
        <w:t xml:space="preserve"> </w:t>
      </w:r>
      <w:r>
        <w:t xml:space="preserve">-</w:t>
      </w:r>
      <w:r>
        <w:t xml:space="preserve"> </w:t>
      </w:r>
      <w:hyperlink r:id="rId99">
        <w:r>
          <w:rPr>
            <w:rStyle w:val="Hyperlink"/>
          </w:rPr>
          <w:t xml:space="preserve">The Madrona Group - Seattle Housing Market March 2026</w:t>
        </w:r>
      </w:hyperlink>
      <w:r>
        <w:t xml:space="preserve"> </w:t>
      </w:r>
      <w:r>
        <w:t xml:space="preserve">-</w:t>
      </w:r>
      <w:r>
        <w:t xml:space="preserve"> </w:t>
      </w:r>
      <w:hyperlink r:id="rId58">
        <w:r>
          <w:rPr>
            <w:rStyle w:val="Hyperlink"/>
          </w:rPr>
          <w:t xml:space="preserve">Seattle Times - Five Projections for 2026</w:t>
        </w:r>
      </w:hyperlink>
      <w:r>
        <w:t xml:space="preserve"> </w:t>
      </w:r>
      <w:r>
        <w:t xml:space="preserve">-</w:t>
      </w:r>
      <w:r>
        <w:t xml:space="preserve"> </w:t>
      </w:r>
      <w:hyperlink r:id="rId100">
        <w:r>
          <w:rPr>
            <w:rStyle w:val="Hyperlink"/>
          </w:rPr>
          <w:t xml:space="preserve">Axios Seattle - What 2026 Could Mean for Real Estate Market</w:t>
        </w:r>
      </w:hyperlink>
      <w:r>
        <w:t xml:space="preserve"> </w:t>
      </w:r>
      <w:r>
        <w:t xml:space="preserve">-</w:t>
      </w:r>
      <w:r>
        <w:t xml:space="preserve"> </w:t>
      </w:r>
      <w:hyperlink r:id="rId59">
        <w:r>
          <w:rPr>
            <w:rStyle w:val="Hyperlink"/>
          </w:rPr>
          <w:t xml:space="preserve">Seattle Agent Magazine - 2026 Market and Sales Predictions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1" w:name="X50c0d6342007d80e966e49a0be928ffded31fa3"/>
      <w:r>
        <w:t xml:space="preserve">Summary: Key Takeaways for Snohomish County Clients</w:t>
      </w:r>
      <w:bookmarkEnd w:id="101"/>
    </w:p>
    <w:p>
      <w:pPr>
        <w:pStyle w:val="Heading3"/>
      </w:pPr>
      <w:bookmarkStart w:id="102" w:name="the-good-news"/>
      <w:r>
        <w:t xml:space="preserve">The Good News</w:t>
      </w:r>
      <w:bookmarkEnd w:id="102"/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More inventory choice</w:t>
      </w:r>
      <w:r>
        <w:t xml:space="preserve"> </w:t>
      </w:r>
      <w:r>
        <w:t xml:space="preserve">for buyers after years of shortage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Wage growth outpacing prices</w:t>
      </w:r>
      <w:r>
        <w:t xml:space="preserve"> </w:t>
      </w:r>
      <w:r>
        <w:t xml:space="preserve">for first time in years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Mortgage rates lower</w:t>
      </w:r>
      <w:r>
        <w:t xml:space="preserve"> </w:t>
      </w:r>
      <w:r>
        <w:t xml:space="preserve">than 2024-2025, though above 6%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Spring momentum building</w:t>
      </w:r>
      <w:r>
        <w:t xml:space="preserve"> </w:t>
      </w:r>
      <w:r>
        <w:t xml:space="preserve">with strong buyer activity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Infrastructure investments</w:t>
      </w:r>
      <w:r>
        <w:t xml:space="preserve"> </w:t>
      </w:r>
      <w:r>
        <w:t xml:space="preserve">creating long-term growth catalysts</w:t>
      </w:r>
    </w:p>
    <w:p>
      <w:pPr>
        <w:pStyle w:val="Heading3"/>
      </w:pPr>
      <w:bookmarkStart w:id="103" w:name="market-reality"/>
      <w:r>
        <w:t xml:space="preserve">Market Reality</w:t>
      </w:r>
      <w:bookmarkEnd w:id="103"/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No longer seller’s market</w:t>
      </w:r>
      <w:r>
        <w:t xml:space="preserve"> </w:t>
      </w:r>
      <w:r>
        <w:t xml:space="preserve">- conditions more balanced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Price appreciation modest</w:t>
      </w:r>
      <w:r>
        <w:t xml:space="preserve"> </w:t>
      </w:r>
      <w:r>
        <w:t xml:space="preserve">- 2-5% expected (not 10-15% like pandemic era)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Inventory still tight</w:t>
      </w:r>
      <w:r>
        <w:t xml:space="preserve"> </w:t>
      </w:r>
      <w:r>
        <w:t xml:space="preserve">by national standards (but better locally)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Market stabilizing</w:t>
      </w:r>
      <w:r>
        <w:t xml:space="preserve"> </w:t>
      </w:r>
      <w:r>
        <w:t xml:space="preserve">after 2025 freeze</w:t>
      </w:r>
    </w:p>
    <w:p>
      <w:pPr>
        <w:pStyle w:val="Heading3"/>
      </w:pPr>
      <w:bookmarkStart w:id="104" w:name="everett-opportunity"/>
      <w:r>
        <w:t xml:space="preserve">Everett Opportunity</w:t>
      </w:r>
      <w:bookmarkEnd w:id="104"/>
    </w:p>
    <w:p>
      <w:pPr>
        <w:numPr>
          <w:ilvl w:val="0"/>
          <w:numId w:val="1045"/>
        </w:numPr>
        <w:pStyle w:val="Compact"/>
      </w:pPr>
      <w:r>
        <w:t xml:space="preserve">Most affordable Snohomish County market ($600Ks vs. $700Ks county average)</w:t>
      </w:r>
    </w:p>
    <w:p>
      <w:pPr>
        <w:numPr>
          <w:ilvl w:val="0"/>
          <w:numId w:val="1045"/>
        </w:numPr>
        <w:pStyle w:val="Compact"/>
      </w:pPr>
      <w:r>
        <w:t xml:space="preserve">Quick sales (under 2 weeks common)</w:t>
      </w:r>
    </w:p>
    <w:p>
      <w:pPr>
        <w:numPr>
          <w:ilvl w:val="0"/>
          <w:numId w:val="1045"/>
        </w:numPr>
        <w:pStyle w:val="Compact"/>
      </w:pPr>
      <w:r>
        <w:t xml:space="preserve">Growing buyer interest as Seattle prices plateau</w:t>
      </w:r>
    </w:p>
    <w:p>
      <w:pPr>
        <w:numPr>
          <w:ilvl w:val="0"/>
          <w:numId w:val="1045"/>
        </w:numPr>
        <w:pStyle w:val="Compact"/>
      </w:pPr>
      <w:r>
        <w:t xml:space="preserve">Strong value proposition messaging</w:t>
      </w:r>
    </w:p>
    <w:p>
      <w:pPr>
        <w:pStyle w:val="Heading3"/>
      </w:pPr>
      <w:bookmarkStart w:id="105" w:name="digital-marketing-priority"/>
      <w:r>
        <w:t xml:space="preserve">Digital Marketing Priority</w:t>
      </w:r>
      <w:bookmarkEnd w:id="105"/>
    </w:p>
    <w:p>
      <w:pPr>
        <w:numPr>
          <w:ilvl w:val="0"/>
          <w:numId w:val="1046"/>
        </w:numPr>
        <w:pStyle w:val="Compact"/>
      </w:pPr>
      <w:r>
        <w:t xml:space="preserve">AEO (Answer Engine Optimization) now critical for discoverability</w:t>
      </w:r>
    </w:p>
    <w:p>
      <w:pPr>
        <w:numPr>
          <w:ilvl w:val="0"/>
          <w:numId w:val="1046"/>
        </w:numPr>
        <w:pStyle w:val="Compact"/>
      </w:pPr>
      <w:r>
        <w:t xml:space="preserve">Voice search and mobile optimization non-negotiable</w:t>
      </w:r>
    </w:p>
    <w:p>
      <w:pPr>
        <w:numPr>
          <w:ilvl w:val="0"/>
          <w:numId w:val="1046"/>
        </w:numPr>
        <w:pStyle w:val="Compact"/>
      </w:pPr>
      <w:r>
        <w:t xml:space="preserve">Hyper-local neighborhood targeting more effective than city-wide</w:t>
      </w:r>
    </w:p>
    <w:p>
      <w:pPr>
        <w:numPr>
          <w:ilvl w:val="0"/>
          <w:numId w:val="1046"/>
        </w:numPr>
        <w:pStyle w:val="Compact"/>
      </w:pPr>
      <w:r>
        <w:t xml:space="preserve">Authenticity in content/video outperforms polish</w:t>
      </w:r>
    </w:p>
    <w:p>
      <w:pPr>
        <w:pStyle w:val="Heading3"/>
      </w:pPr>
      <w:bookmarkStart w:id="106" w:name="agent-positioning"/>
      <w:r>
        <w:t xml:space="preserve">Agent Positioning</w:t>
      </w:r>
      <w:bookmarkEnd w:id="106"/>
    </w:p>
    <w:p>
      <w:pPr>
        <w:numPr>
          <w:ilvl w:val="0"/>
          <w:numId w:val="1047"/>
        </w:numPr>
        <w:pStyle w:val="Compact"/>
      </w:pPr>
      <w:r>
        <w:t xml:space="preserve">Market moving from</w:t>
      </w:r>
      <w:r>
        <w:t xml:space="preserve"> </w:t>
      </w:r>
      <w:r>
        <w:t xml:space="preserve">“</w:t>
      </w:r>
      <w:r>
        <w:t xml:space="preserve">oracle of supply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guide through choices</w:t>
      </w:r>
      <w:r>
        <w:t xml:space="preserve">”</w:t>
      </w:r>
    </w:p>
    <w:p>
      <w:pPr>
        <w:numPr>
          <w:ilvl w:val="0"/>
          <w:numId w:val="1047"/>
        </w:numPr>
        <w:pStyle w:val="Compact"/>
      </w:pPr>
      <w:r>
        <w:t xml:space="preserve">Buyer representation more valuable in balanced market</w:t>
      </w:r>
    </w:p>
    <w:p>
      <w:pPr>
        <w:numPr>
          <w:ilvl w:val="0"/>
          <w:numId w:val="1047"/>
        </w:numPr>
        <w:pStyle w:val="Compact"/>
      </w:pPr>
      <w:r>
        <w:t xml:space="preserve">Local expertise in neighborhoods increasingly valuable</w:t>
      </w:r>
    </w:p>
    <w:p>
      <w:pPr>
        <w:numPr>
          <w:ilvl w:val="0"/>
          <w:numId w:val="1047"/>
        </w:numPr>
        <w:pStyle w:val="Compact"/>
      </w:pPr>
      <w:r>
        <w:t xml:space="preserve">Educational content (AEO-optimized) attracts qualified leads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7" w:name="document-info"/>
      <w:r>
        <w:t xml:space="preserve">Document Info</w:t>
      </w:r>
      <w:bookmarkEnd w:id="107"/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Research Date:</w:t>
      </w:r>
      <w:r>
        <w:t xml:space="preserve"> </w:t>
      </w:r>
      <w:r>
        <w:t xml:space="preserve">March 27, 2026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Data Freshness:</w:t>
      </w:r>
      <w:r>
        <w:t xml:space="preserve"> </w:t>
      </w:r>
      <w:r>
        <w:t xml:space="preserve">Real-time market data through March 27, 2026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Geographic Focus:</w:t>
      </w:r>
      <w:r>
        <w:t xml:space="preserve"> </w:t>
      </w:r>
      <w:r>
        <w:t xml:space="preserve">Snohomish County, WA; Everett; Bothell; Seattle Metro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Purpose:</w:t>
      </w:r>
      <w:r>
        <w:t xml:space="preserve"> </w:t>
      </w:r>
      <w:r>
        <w:t xml:space="preserve">Monthly newsletter research for Kim Pelham’s real estate brokerage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Next Update Recommended:</w:t>
      </w:r>
      <w:r>
        <w:t xml:space="preserve"> </w:t>
      </w:r>
      <w:r>
        <w:t xml:space="preserve">April 25-30, 2026 for April newsletter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0" Target="https://insidea.com/blog/seo/aeo/aeo-strategies/" TargetMode="External" /><Relationship Type="http://schemas.openxmlformats.org/officeDocument/2006/relationships/hyperlink" Id="rId72" Target="https://placester.com/real-estate-marketing-academy/trends" TargetMode="External" /><Relationship Type="http://schemas.openxmlformats.org/officeDocument/2006/relationships/hyperlink" Id="rId59" Target="https://seattleagentmagazine.com/2025/12/15/2026-sales-predictions/" TargetMode="External" /><Relationship Type="http://schemas.openxmlformats.org/officeDocument/2006/relationships/hyperlink" Id="rId40" Target="https://snohomesbybrandice.com/2026/02/03/everett-housing-market-update-february-2026/" TargetMode="External" /><Relationship Type="http://schemas.openxmlformats.org/officeDocument/2006/relationships/hyperlink" Id="rId69" Target="https://times.krem.ai/blog-posts/real-estate-seo-2026-6-strategies-to-rank-1-on-google-and-ai-search" TargetMode="External" /><Relationship Type="http://schemas.openxmlformats.org/officeDocument/2006/relationships/hyperlink" Id="rId100" Target="https://www.axios.com/local/seattle/2026/01/05/what-2026-could-mean-for-seattle-s-real-estate-market" TargetMode="External" /><Relationship Type="http://schemas.openxmlformats.org/officeDocument/2006/relationships/hyperlink" Id="rId26" Target="https://www.bankrate.com/mortgages/todays-rates/mortgage-rates-for-thursday-march-26-2026/" TargetMode="External" /><Relationship Type="http://schemas.openxmlformats.org/officeDocument/2006/relationships/hyperlink" Id="rId27" Target="https://www.cbsnews.com/news/todays-mortgage-interest-rates-march-27-2026/" TargetMode="External" /><Relationship Type="http://schemas.openxmlformats.org/officeDocument/2006/relationships/hyperlink" Id="rId71" Target="https://www.dmrmedia.org/blog/search-engine-marketing-for-real-estate" TargetMode="External" /><Relationship Type="http://schemas.openxmlformats.org/officeDocument/2006/relationships/hyperlink" Id="rId50" Target="https://www.floridarealtors.org/news-media/news-articles/2026/03/nar-applauds-senate-housing-bill-passage" TargetMode="External" /><Relationship Type="http://schemas.openxmlformats.org/officeDocument/2006/relationships/hyperlink" Id="rId89" Target="https://www.hfore.com/pacific-northwest-infrastructure-investments-set-to-drive-growth-in-multifamily-demand/" TargetMode="External" /><Relationship Type="http://schemas.openxmlformats.org/officeDocument/2006/relationships/hyperlink" Id="rId90" Target="https://www.hfore.com/pacific-northwest-multifamily-outlook-2025-26-portland-housing-shake-up-cooling-rents-and-washington-rent-caps/" TargetMode="External" /><Relationship Type="http://schemas.openxmlformats.org/officeDocument/2006/relationships/hyperlink" Id="rId48" Target="https://www.inman.com/2026/03/05/nar-releases-statement-on-coming-soon-listings-and-public-marketing/" TargetMode="External" /><Relationship Type="http://schemas.openxmlformats.org/officeDocument/2006/relationships/hyperlink" Id="rId87" Target="https://www.jakenfinancegroup.com/pacific-northwest-trends-oregons-housing-market-in-2026" TargetMode="External" /><Relationship Type="http://schemas.openxmlformats.org/officeDocument/2006/relationships/hyperlink" Id="rId88" Target="https://www.jakenfinancegroup.com/top-5-up-and-coming-cities-for-real-estate-investors-in-washington-2026" TargetMode="External" /><Relationship Type="http://schemas.openxmlformats.org/officeDocument/2006/relationships/hyperlink" Id="rId60" Target="https://www.king5.com/article/money/markets/real-estate/seattle-spring-homebuying-trends/281-c5888ae3-ffe4-43a8-8d43-549ba6dcb140" TargetMode="External" /><Relationship Type="http://schemas.openxmlformats.org/officeDocument/2006/relationships/hyperlink" Id="rId68" Target="https://www.linkedin.com/pulse/10-real-estate-marketing-trends-2026-from-seo-aeo-ai-bianca-lincks-ebvmf" TargetMode="External" /><Relationship Type="http://schemas.openxmlformats.org/officeDocument/2006/relationships/hyperlink" Id="rId33" Target="https://www.northendhomes.com/post/snohomish-county-real-estate-market-update-january-2026-housing-trends-prices" TargetMode="External" /><Relationship Type="http://schemas.openxmlformats.org/officeDocument/2006/relationships/hyperlink" Id="rId49" Target="https://www.realestatenews.com/2026/03/26/louisiana-judge-dismisses-nar-3-way-agreement-lawsuit" TargetMode="External" /><Relationship Type="http://schemas.openxmlformats.org/officeDocument/2006/relationships/hyperlink" Id="rId34" Target="https://www.redfin.com/county/2/WA/Snohomish-County/housing-market" TargetMode="External" /><Relationship Type="http://schemas.openxmlformats.org/officeDocument/2006/relationships/hyperlink" Id="rId58" Target="https://www.seattletimes.com/business/real-estate/five-projections-for-seattles-real-estate-market-in-2026/" TargetMode="External" /><Relationship Type="http://schemas.openxmlformats.org/officeDocument/2006/relationships/hyperlink" Id="rId57" Target="https://www.themadronagroup.com/seattle-housing-market-forecast-2026/" TargetMode="External" /><Relationship Type="http://schemas.openxmlformats.org/officeDocument/2006/relationships/hyperlink" Id="rId99" Target="https://www.themadronagroup.com/seattle-housing-market-report/" TargetMode="External" /><Relationship Type="http://schemas.openxmlformats.org/officeDocument/2006/relationships/hyperlink" Id="rId32" Target="https://www.themadronagroup.com/snohomish-county-housing-market/" TargetMode="External" /><Relationship Type="http://schemas.openxmlformats.org/officeDocument/2006/relationships/hyperlink" Id="rId41" Target="https://www.zillow.com/home-values/2847/snohomish-county-wa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70" Target="https://insidea.com/blog/seo/aeo/aeo-strategies/" TargetMode="External" /><Relationship Type="http://schemas.openxmlformats.org/officeDocument/2006/relationships/hyperlink" Id="rId72" Target="https://placester.com/real-estate-marketing-academy/trends" TargetMode="External" /><Relationship Type="http://schemas.openxmlformats.org/officeDocument/2006/relationships/hyperlink" Id="rId59" Target="https://seattleagentmagazine.com/2025/12/15/2026-sales-predictions/" TargetMode="External" /><Relationship Type="http://schemas.openxmlformats.org/officeDocument/2006/relationships/hyperlink" Id="rId40" Target="https://snohomesbybrandice.com/2026/02/03/everett-housing-market-update-february-2026/" TargetMode="External" /><Relationship Type="http://schemas.openxmlformats.org/officeDocument/2006/relationships/hyperlink" Id="rId69" Target="https://times.krem.ai/blog-posts/real-estate-seo-2026-6-strategies-to-rank-1-on-google-and-ai-search" TargetMode="External" /><Relationship Type="http://schemas.openxmlformats.org/officeDocument/2006/relationships/hyperlink" Id="rId100" Target="https://www.axios.com/local/seattle/2026/01/05/what-2026-could-mean-for-seattle-s-real-estate-market" TargetMode="External" /><Relationship Type="http://schemas.openxmlformats.org/officeDocument/2006/relationships/hyperlink" Id="rId26" Target="https://www.bankrate.com/mortgages/todays-rates/mortgage-rates-for-thursday-march-26-2026/" TargetMode="External" /><Relationship Type="http://schemas.openxmlformats.org/officeDocument/2006/relationships/hyperlink" Id="rId27" Target="https://www.cbsnews.com/news/todays-mortgage-interest-rates-march-27-2026/" TargetMode="External" /><Relationship Type="http://schemas.openxmlformats.org/officeDocument/2006/relationships/hyperlink" Id="rId71" Target="https://www.dmrmedia.org/blog/search-engine-marketing-for-real-estate" TargetMode="External" /><Relationship Type="http://schemas.openxmlformats.org/officeDocument/2006/relationships/hyperlink" Id="rId50" Target="https://www.floridarealtors.org/news-media/news-articles/2026/03/nar-applauds-senate-housing-bill-passage" TargetMode="External" /><Relationship Type="http://schemas.openxmlformats.org/officeDocument/2006/relationships/hyperlink" Id="rId89" Target="https://www.hfore.com/pacific-northwest-infrastructure-investments-set-to-drive-growth-in-multifamily-demand/" TargetMode="External" /><Relationship Type="http://schemas.openxmlformats.org/officeDocument/2006/relationships/hyperlink" Id="rId90" Target="https://www.hfore.com/pacific-northwest-multifamily-outlook-2025-26-portland-housing-shake-up-cooling-rents-and-washington-rent-caps/" TargetMode="External" /><Relationship Type="http://schemas.openxmlformats.org/officeDocument/2006/relationships/hyperlink" Id="rId48" Target="https://www.inman.com/2026/03/05/nar-releases-statement-on-coming-soon-listings-and-public-marketing/" TargetMode="External" /><Relationship Type="http://schemas.openxmlformats.org/officeDocument/2006/relationships/hyperlink" Id="rId87" Target="https://www.jakenfinancegroup.com/pacific-northwest-trends-oregons-housing-market-in-2026" TargetMode="External" /><Relationship Type="http://schemas.openxmlformats.org/officeDocument/2006/relationships/hyperlink" Id="rId88" Target="https://www.jakenfinancegroup.com/top-5-up-and-coming-cities-for-real-estate-investors-in-washington-2026" TargetMode="External" /><Relationship Type="http://schemas.openxmlformats.org/officeDocument/2006/relationships/hyperlink" Id="rId60" Target="https://www.king5.com/article/money/markets/real-estate/seattle-spring-homebuying-trends/281-c5888ae3-ffe4-43a8-8d43-549ba6dcb140" TargetMode="External" /><Relationship Type="http://schemas.openxmlformats.org/officeDocument/2006/relationships/hyperlink" Id="rId68" Target="https://www.linkedin.com/pulse/10-real-estate-marketing-trends-2026-from-seo-aeo-ai-bianca-lincks-ebvmf" TargetMode="External" /><Relationship Type="http://schemas.openxmlformats.org/officeDocument/2006/relationships/hyperlink" Id="rId33" Target="https://www.northendhomes.com/post/snohomish-county-real-estate-market-update-january-2026-housing-trends-prices" TargetMode="External" /><Relationship Type="http://schemas.openxmlformats.org/officeDocument/2006/relationships/hyperlink" Id="rId49" Target="https://www.realestatenews.com/2026/03/26/louisiana-judge-dismisses-nar-3-way-agreement-lawsuit" TargetMode="External" /><Relationship Type="http://schemas.openxmlformats.org/officeDocument/2006/relationships/hyperlink" Id="rId34" Target="https://www.redfin.com/county/2/WA/Snohomish-County/housing-market" TargetMode="External" /><Relationship Type="http://schemas.openxmlformats.org/officeDocument/2006/relationships/hyperlink" Id="rId58" Target="https://www.seattletimes.com/business/real-estate/five-projections-for-seattles-real-estate-market-in-2026/" TargetMode="External" /><Relationship Type="http://schemas.openxmlformats.org/officeDocument/2006/relationships/hyperlink" Id="rId57" Target="https://www.themadronagroup.com/seattle-housing-market-forecast-2026/" TargetMode="External" /><Relationship Type="http://schemas.openxmlformats.org/officeDocument/2006/relationships/hyperlink" Id="rId99" Target="https://www.themadronagroup.com/seattle-housing-market-report/" TargetMode="External" /><Relationship Type="http://schemas.openxmlformats.org/officeDocument/2006/relationships/hyperlink" Id="rId32" Target="https://www.themadronagroup.com/snohomish-county-housing-market/" TargetMode="External" /><Relationship Type="http://schemas.openxmlformats.org/officeDocument/2006/relationships/hyperlink" Id="rId41" Target="https://www.zillow.com/home-values/2847/snohomish-county-wa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2026-03-27T23:13:58Z</dcterms:created>
  <dcterms:modified xsi:type="dcterms:W3CDTF">2026-03-27T23:13:58Z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