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98D1" w14:textId="2D7CC973" w:rsidR="00AA5BF8" w:rsidRPr="00AA5BF8" w:rsidRDefault="00AA5BF8" w:rsidP="00AA5BF8">
      <w:pPr>
        <w:pStyle w:val="Ttulo1"/>
        <w:jc w:val="center"/>
        <w:rPr>
          <w:b/>
          <w:bCs/>
          <w:color w:val="000000" w:themeColor="text1"/>
        </w:rPr>
      </w:pPr>
      <w:proofErr w:type="spellStart"/>
      <w:r w:rsidRPr="00AA5BF8">
        <w:rPr>
          <w:b/>
          <w:bCs/>
          <w:color w:val="000000" w:themeColor="text1"/>
        </w:rPr>
        <w:t>Dev+Git</w:t>
      </w:r>
      <w:r>
        <w:rPr>
          <w:b/>
          <w:bCs/>
          <w:color w:val="000000" w:themeColor="text1"/>
        </w:rPr>
        <w:t>Hub</w:t>
      </w:r>
      <w:proofErr w:type="spellEnd"/>
      <w:r>
        <w:rPr>
          <w:b/>
          <w:bCs/>
          <w:color w:val="000000" w:themeColor="text1"/>
        </w:rPr>
        <w:t xml:space="preserve"> 28 </w:t>
      </w:r>
    </w:p>
    <w:p w14:paraId="7168D1E3" w14:textId="77777777" w:rsidR="00AA5BF8" w:rsidRPr="00AA5BF8" w:rsidRDefault="00AA5BF8" w:rsidP="00AA5BF8">
      <w:pPr>
        <w:rPr>
          <w:sz w:val="16"/>
          <w:szCs w:val="16"/>
        </w:rPr>
      </w:pPr>
    </w:p>
    <w:p w14:paraId="29F8BE28" w14:textId="1E86FCC1" w:rsidR="00AA5BF8" w:rsidRPr="00AA5BF8" w:rsidRDefault="00AA5BF8" w:rsidP="00AA5BF8">
      <w:pPr>
        <w:rPr>
          <w:rFonts w:ascii="Arial" w:hAnsi="Arial" w:cs="Arial"/>
          <w:sz w:val="16"/>
          <w:szCs w:val="16"/>
        </w:rPr>
      </w:pPr>
      <w:proofErr w:type="spellStart"/>
      <w:r w:rsidRPr="00AA5BF8">
        <w:rPr>
          <w:rFonts w:ascii="Arial" w:hAnsi="Arial" w:cs="Arial"/>
          <w:sz w:val="16"/>
          <w:szCs w:val="16"/>
        </w:rPr>
        <w:t>Savyo</w:t>
      </w:r>
      <w:proofErr w:type="spellEnd"/>
      <w:r w:rsidRPr="00AA5BF8">
        <w:rPr>
          <w:rFonts w:ascii="Arial" w:hAnsi="Arial" w:cs="Arial"/>
          <w:sz w:val="16"/>
          <w:szCs w:val="16"/>
        </w:rPr>
        <w:t xml:space="preserve"> Lima Paixão / RA: 25247901-2</w:t>
      </w:r>
    </w:p>
    <w:p w14:paraId="46A3D35B" w14:textId="3B9B31CF" w:rsidR="00AA5BF8" w:rsidRPr="00AA5BF8" w:rsidRDefault="00AA5BF8" w:rsidP="00AA5BF8">
      <w:pPr>
        <w:rPr>
          <w:rFonts w:ascii="Arial" w:hAnsi="Arial" w:cs="Arial"/>
          <w:sz w:val="16"/>
          <w:szCs w:val="16"/>
        </w:rPr>
      </w:pPr>
      <w:r w:rsidRPr="00AA5BF8">
        <w:rPr>
          <w:rFonts w:ascii="Arial" w:hAnsi="Arial" w:cs="Arial"/>
          <w:sz w:val="16"/>
          <w:szCs w:val="16"/>
        </w:rPr>
        <w:t>Veridiana Militao / RA 25216049-2</w:t>
      </w:r>
    </w:p>
    <w:p w14:paraId="15F02733" w14:textId="4BD2A6CB" w:rsidR="00AA5BF8" w:rsidRPr="00AA5BF8" w:rsidRDefault="00AA5BF8" w:rsidP="00AA5BF8">
      <w:pPr>
        <w:rPr>
          <w:rFonts w:ascii="Arial" w:hAnsi="Arial" w:cs="Arial"/>
          <w:sz w:val="16"/>
          <w:szCs w:val="16"/>
        </w:rPr>
      </w:pPr>
      <w:r w:rsidRPr="00AA5BF8">
        <w:rPr>
          <w:rFonts w:ascii="Arial" w:hAnsi="Arial" w:cs="Arial"/>
          <w:sz w:val="16"/>
          <w:szCs w:val="16"/>
        </w:rPr>
        <w:t>Francisco Sanches Marques / RA: 25340301-2</w:t>
      </w:r>
    </w:p>
    <w:p w14:paraId="391C7A89" w14:textId="4D760E61" w:rsidR="00AA5BF8" w:rsidRPr="00AA5BF8" w:rsidRDefault="00AA5BF8" w:rsidP="00AA5BF8">
      <w:pPr>
        <w:rPr>
          <w:rFonts w:ascii="Arial" w:hAnsi="Arial" w:cs="Arial"/>
          <w:sz w:val="16"/>
          <w:szCs w:val="16"/>
        </w:rPr>
      </w:pPr>
      <w:r w:rsidRPr="00AA5BF8">
        <w:rPr>
          <w:rFonts w:ascii="Arial" w:hAnsi="Arial" w:cs="Arial"/>
          <w:sz w:val="16"/>
          <w:szCs w:val="16"/>
        </w:rPr>
        <w:t>Silvia de Oliveira Fabro / RA: 25355474-2</w:t>
      </w:r>
    </w:p>
    <w:p w14:paraId="4854B9DC" w14:textId="70D2C4E6" w:rsidR="00AA5BF8" w:rsidRPr="00AA5BF8" w:rsidRDefault="00AA5BF8" w:rsidP="00AA5BF8">
      <w:pPr>
        <w:rPr>
          <w:rFonts w:ascii="Arial" w:hAnsi="Arial" w:cs="Arial"/>
          <w:sz w:val="16"/>
          <w:szCs w:val="16"/>
        </w:rPr>
      </w:pPr>
      <w:r w:rsidRPr="00AA5BF8">
        <w:rPr>
          <w:rFonts w:ascii="Arial" w:hAnsi="Arial" w:cs="Arial"/>
          <w:sz w:val="16"/>
          <w:szCs w:val="16"/>
        </w:rPr>
        <w:t>Leonardo Mozart / 25362298-2</w:t>
      </w:r>
    </w:p>
    <w:p w14:paraId="73FFBAAF" w14:textId="77777777" w:rsidR="00AA5BF8" w:rsidRPr="00AA5BF8" w:rsidRDefault="00AA5BF8" w:rsidP="00AA5BF8">
      <w:pPr>
        <w:rPr>
          <w:rFonts w:ascii="Arial" w:hAnsi="Arial" w:cs="Arial"/>
          <w:sz w:val="20"/>
          <w:szCs w:val="20"/>
        </w:rPr>
      </w:pPr>
    </w:p>
    <w:p w14:paraId="2631558A" w14:textId="792DC788" w:rsidR="00AA5BF8" w:rsidRPr="00AA5BF8" w:rsidRDefault="00AA5BF8" w:rsidP="00AA5BF8">
      <w:pPr>
        <w:rPr>
          <w:rFonts w:ascii="Arial" w:hAnsi="Arial" w:cs="Arial"/>
        </w:rPr>
      </w:pPr>
      <w:r w:rsidRPr="00AA5BF8">
        <w:rPr>
          <w:rFonts w:ascii="Arial" w:hAnsi="Arial" w:cs="Arial"/>
        </w:rPr>
        <w:t>Questão A:</w:t>
      </w:r>
    </w:p>
    <w:p w14:paraId="639248BA" w14:textId="46B72DEE" w:rsidR="00AA5BF8" w:rsidRPr="00AE7E1C" w:rsidRDefault="00AA5BF8" w:rsidP="00AA5BF8">
      <w:pPr>
        <w:rPr>
          <w:rFonts w:ascii="Arial" w:hAnsi="Arial" w:cs="Arial"/>
        </w:rPr>
      </w:pPr>
      <w:r w:rsidRPr="00AA5BF8">
        <w:rPr>
          <w:rFonts w:ascii="Arial" w:hAnsi="Arial" w:cs="Arial"/>
        </w:rPr>
        <w:t xml:space="preserve">Um </w:t>
      </w:r>
      <w:proofErr w:type="spellStart"/>
      <w:r w:rsidRPr="00AA5BF8">
        <w:rPr>
          <w:rFonts w:ascii="Arial" w:hAnsi="Arial" w:cs="Arial"/>
          <w:i/>
          <w:iCs/>
        </w:rPr>
        <w:t>branch</w:t>
      </w:r>
      <w:proofErr w:type="spellEnd"/>
      <w:r w:rsidRPr="00AA5BF8">
        <w:rPr>
          <w:rFonts w:ascii="Arial" w:hAnsi="Arial" w:cs="Arial"/>
        </w:rPr>
        <w:t xml:space="preserve"> é como quando duas pessoas começam a criar finais diferentes para a mesma história. Cada uma pode desenvolver suas ideias sem atrapalhar o trabalho da outra, seguindo caminhos separados. Já o </w:t>
      </w:r>
      <w:r w:rsidRPr="00AA5BF8">
        <w:rPr>
          <w:rFonts w:ascii="Arial" w:hAnsi="Arial" w:cs="Arial"/>
          <w:i/>
          <w:iCs/>
        </w:rPr>
        <w:t>merge</w:t>
      </w:r>
      <w:r w:rsidRPr="00AA5BF8">
        <w:rPr>
          <w:rFonts w:ascii="Arial" w:hAnsi="Arial" w:cs="Arial"/>
        </w:rPr>
        <w:t xml:space="preserve"> é o momento em que escolhemos qual desses caminhos será o final oficial, unindo tudo em uma única versão. É como pegar duas versões de um conto e decidir qual será a história final que todos vão ler.</w:t>
      </w:r>
    </w:p>
    <w:sectPr w:rsidR="00AA5BF8" w:rsidRPr="00AE7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F8"/>
    <w:rsid w:val="001A483A"/>
    <w:rsid w:val="00635357"/>
    <w:rsid w:val="00AA5BF8"/>
    <w:rsid w:val="00AE7E1C"/>
    <w:rsid w:val="00B50DCC"/>
    <w:rsid w:val="00BC78A6"/>
    <w:rsid w:val="00C61904"/>
    <w:rsid w:val="00F9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286D1"/>
  <w15:chartTrackingRefBased/>
  <w15:docId w15:val="{D902DA96-C227-42F9-8692-FAE501E9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5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5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5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5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5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5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5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5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5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5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5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5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5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5B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5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5B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5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5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5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5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5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5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5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5B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5B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5B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B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5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104</Words>
  <Characters>515</Characters>
  <Application>Microsoft Office Word</Application>
  <DocSecurity>0</DocSecurity>
  <Lines>18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Fabro</dc:creator>
  <cp:keywords/>
  <dc:description/>
  <cp:lastModifiedBy>Francisco Marques (OSV)</cp:lastModifiedBy>
  <cp:revision>2</cp:revision>
  <dcterms:created xsi:type="dcterms:W3CDTF">2025-12-02T18:47:00Z</dcterms:created>
  <dcterms:modified xsi:type="dcterms:W3CDTF">2025-12-05T13:19:00Z</dcterms:modified>
</cp:coreProperties>
</file>