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6310" w14:textId="61B68DA8" w:rsidR="00643EDB" w:rsidRDefault="00642DFE">
      <w:r>
        <w:t>This is two file.</w:t>
      </w:r>
    </w:p>
    <w:sectPr w:rsidR="0064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01"/>
    <w:rsid w:val="00642DFE"/>
    <w:rsid w:val="00643EDB"/>
    <w:rsid w:val="007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8016"/>
  <w15:chartTrackingRefBased/>
  <w15:docId w15:val="{EF0BB38C-C5CB-4EE6-AD56-9E63EDBA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Myo Naung</dc:creator>
  <cp:keywords/>
  <dc:description/>
  <cp:lastModifiedBy>Saw Myo Naung</cp:lastModifiedBy>
  <cp:revision>2</cp:revision>
  <dcterms:created xsi:type="dcterms:W3CDTF">2023-04-22T15:53:00Z</dcterms:created>
  <dcterms:modified xsi:type="dcterms:W3CDTF">2023-04-22T15:53:00Z</dcterms:modified>
</cp:coreProperties>
</file>