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E4F48B" w14:textId="30FF8DA8" w:rsidR="00804798" w:rsidRPr="000502B8" w:rsidRDefault="00804798" w:rsidP="00804798">
      <w:pPr>
        <w:rPr>
          <w:rFonts w:ascii="Cambria" w:eastAsia="Times New Roman" w:hAnsi="Cambria" w:cstheme="majorHAnsi"/>
          <w:lang w:val="en-DE"/>
        </w:rPr>
      </w:pPr>
      <w:r w:rsidRPr="000502B8">
        <w:rPr>
          <w:rFonts w:ascii="Cambria" w:eastAsia="Times New Roman" w:hAnsi="Cambria" w:cstheme="majorHAnsi"/>
          <w:sz w:val="21"/>
          <w:szCs w:val="21"/>
          <w:shd w:val="clear" w:color="auto" w:fill="FFFFFF"/>
          <w:lang w:val="en-DE"/>
        </w:rPr>
        <w:t>Prof. Dr. Christian Schlag</w:t>
      </w:r>
    </w:p>
    <w:p w14:paraId="73ABA121" w14:textId="6D0BFC7B" w:rsidR="00D810E9" w:rsidRPr="000502B8" w:rsidRDefault="00804798" w:rsidP="00804798">
      <w:pPr>
        <w:rPr>
          <w:rFonts w:ascii="Cambria" w:eastAsia="Times New Roman" w:hAnsi="Cambria" w:cstheme="majorHAnsi"/>
          <w:sz w:val="21"/>
          <w:szCs w:val="21"/>
          <w:shd w:val="clear" w:color="auto" w:fill="FFFFFF"/>
          <w:lang w:val="en-DE"/>
        </w:rPr>
      </w:pPr>
      <w:r w:rsidRPr="000502B8">
        <w:rPr>
          <w:rFonts w:ascii="Cambria" w:eastAsia="Times New Roman" w:hAnsi="Cambria" w:cstheme="majorHAnsi"/>
          <w:sz w:val="21"/>
          <w:szCs w:val="21"/>
          <w:shd w:val="clear" w:color="auto" w:fill="FFFFFF"/>
          <w:lang w:val="en-DE"/>
        </w:rPr>
        <w:t>Chair of Derivatives and Financial Engineering</w:t>
      </w:r>
    </w:p>
    <w:p w14:paraId="73B01AF5" w14:textId="60222ADD" w:rsidR="00804798" w:rsidRPr="000502B8" w:rsidRDefault="00804798" w:rsidP="00804798">
      <w:pPr>
        <w:rPr>
          <w:rFonts w:ascii="Cambria" w:eastAsia="Times New Roman" w:hAnsi="Cambria" w:cstheme="majorHAnsi"/>
          <w:sz w:val="21"/>
          <w:szCs w:val="21"/>
          <w:shd w:val="clear" w:color="auto" w:fill="FFFFFF"/>
        </w:rPr>
      </w:pPr>
      <w:r w:rsidRPr="000502B8">
        <w:rPr>
          <w:rFonts w:ascii="Cambria" w:eastAsia="Times New Roman" w:hAnsi="Cambria" w:cstheme="majorHAnsi"/>
          <w:sz w:val="21"/>
          <w:szCs w:val="21"/>
          <w:shd w:val="clear" w:color="auto" w:fill="FFFFFF"/>
        </w:rPr>
        <w:t xml:space="preserve">Goethe </w:t>
      </w:r>
      <w:r w:rsidR="00D810E9" w:rsidRPr="000502B8">
        <w:rPr>
          <w:rFonts w:ascii="Cambria" w:eastAsia="Times New Roman" w:hAnsi="Cambria" w:cstheme="majorHAnsi"/>
          <w:sz w:val="21"/>
          <w:szCs w:val="21"/>
          <w:shd w:val="clear" w:color="auto" w:fill="FFFFFF"/>
        </w:rPr>
        <w:t>Universität</w:t>
      </w:r>
      <w:r w:rsidRPr="000502B8">
        <w:rPr>
          <w:rFonts w:ascii="Cambria" w:eastAsia="Times New Roman" w:hAnsi="Cambria" w:cstheme="majorHAnsi"/>
          <w:sz w:val="21"/>
          <w:szCs w:val="21"/>
          <w:shd w:val="clear" w:color="auto" w:fill="FFFFFF"/>
        </w:rPr>
        <w:t xml:space="preserve"> Frankfurt</w:t>
      </w:r>
    </w:p>
    <w:p w14:paraId="7E29485E" w14:textId="3E653E5F" w:rsidR="00804798" w:rsidRPr="000502B8" w:rsidRDefault="00804798" w:rsidP="00804798">
      <w:pPr>
        <w:rPr>
          <w:rFonts w:ascii="Cambria" w:eastAsia="Times New Roman" w:hAnsi="Cambria" w:cstheme="majorHAnsi"/>
          <w:lang w:val="en-DE"/>
        </w:rPr>
      </w:pPr>
      <w:r w:rsidRPr="000502B8">
        <w:rPr>
          <w:rFonts w:ascii="Cambria" w:eastAsia="Times New Roman" w:hAnsi="Cambria" w:cstheme="majorHAnsi"/>
          <w:sz w:val="21"/>
          <w:szCs w:val="21"/>
          <w:lang w:val="en-DE"/>
        </w:rPr>
        <w:br/>
      </w:r>
    </w:p>
    <w:p w14:paraId="5B771D04" w14:textId="58953915" w:rsidR="00D810E9" w:rsidRPr="000502B8" w:rsidRDefault="00D810E9" w:rsidP="00D810E9">
      <w:pPr>
        <w:rPr>
          <w:rFonts w:ascii="Cambria" w:eastAsia="Times New Roman" w:hAnsi="Cambria" w:cstheme="majorHAnsi"/>
          <w:lang w:val="en-DE"/>
        </w:rPr>
      </w:pPr>
      <w:r w:rsidRPr="000502B8">
        <w:rPr>
          <w:rFonts w:ascii="Cambria" w:eastAsia="Times New Roman" w:hAnsi="Cambria" w:cstheme="majorHAnsi"/>
          <w:lang w:val="en-DE"/>
        </w:rPr>
        <w:fldChar w:fldCharType="begin"/>
      </w:r>
      <w:r w:rsidRPr="000502B8">
        <w:rPr>
          <w:rFonts w:ascii="Cambria" w:eastAsia="Times New Roman" w:hAnsi="Cambria" w:cstheme="majorHAnsi"/>
          <w:lang w:val="en-DE"/>
        </w:rPr>
        <w:instrText xml:space="preserve"> INCLUDEPICTURE "https://upload.wikimedia.org/wikipedia/commons/1/1e/Logo-Goethe-University-Frankfurt-am-Main.svg" \* MERGEFORMATINET </w:instrText>
      </w:r>
      <w:r w:rsidRPr="000502B8">
        <w:rPr>
          <w:rFonts w:ascii="Cambria" w:eastAsia="Times New Roman" w:hAnsi="Cambria" w:cstheme="majorHAnsi"/>
          <w:lang w:val="en-DE"/>
        </w:rPr>
        <w:fldChar w:fldCharType="separate"/>
      </w:r>
      <w:r w:rsidR="001F0C25" w:rsidRPr="000502B8">
        <w:rPr>
          <w:rFonts w:ascii="Cambria" w:eastAsia="Times New Roman" w:hAnsi="Cambria" w:cstheme="majorHAnsi"/>
          <w:noProof/>
          <w:lang w:val="en-DE"/>
        </w:rPr>
        <w:t xml:space="preserve"> </w:t>
      </w:r>
      <w:r w:rsidRPr="000502B8">
        <w:rPr>
          <w:rFonts w:ascii="Cambria" w:eastAsia="Times New Roman" w:hAnsi="Cambria" w:cstheme="majorHAnsi"/>
          <w:lang w:val="en-DE"/>
        </w:rPr>
        <w:fldChar w:fldCharType="end"/>
      </w:r>
    </w:p>
    <w:p w14:paraId="4EB2B3DF" w14:textId="77777777" w:rsidR="00D810E9" w:rsidRPr="000502B8" w:rsidRDefault="00D810E9" w:rsidP="00804798">
      <w:pPr>
        <w:pStyle w:val="BodyText"/>
        <w:jc w:val="center"/>
        <w:rPr>
          <w:rFonts w:ascii="Cambria" w:hAnsi="Cambria" w:cstheme="majorHAnsi"/>
        </w:rPr>
      </w:pPr>
    </w:p>
    <w:p w14:paraId="592C8DA2" w14:textId="77777777" w:rsidR="002C4765" w:rsidRPr="000502B8" w:rsidRDefault="002C4765" w:rsidP="00804798">
      <w:pPr>
        <w:pStyle w:val="BodyText"/>
        <w:jc w:val="center"/>
        <w:rPr>
          <w:rFonts w:ascii="Cambria" w:hAnsi="Cambria" w:cstheme="majorHAnsi"/>
        </w:rPr>
      </w:pPr>
    </w:p>
    <w:p w14:paraId="1A8B06E9" w14:textId="6DFEBAD3" w:rsidR="00804798" w:rsidRPr="000502B8" w:rsidRDefault="002C4765" w:rsidP="00804798">
      <w:pPr>
        <w:pStyle w:val="BodyText"/>
        <w:jc w:val="center"/>
        <w:rPr>
          <w:rFonts w:ascii="Cambria" w:hAnsi="Cambria" w:cs="Calibri Light"/>
        </w:rPr>
      </w:pPr>
      <w:r w:rsidRPr="000502B8">
        <w:rPr>
          <w:rFonts w:ascii="Cambria" w:hAnsi="Cambria" w:cs="Calibri Light"/>
        </w:rPr>
        <w:t>MASTER THESIS</w:t>
      </w:r>
    </w:p>
    <w:p w14:paraId="21F70B99" w14:textId="77777777" w:rsidR="00804798" w:rsidRPr="000502B8" w:rsidRDefault="00804798" w:rsidP="00804798">
      <w:pPr>
        <w:pStyle w:val="BodyText"/>
        <w:jc w:val="center"/>
        <w:rPr>
          <w:rFonts w:ascii="Cambria" w:hAnsi="Cambria" w:cstheme="majorHAnsi"/>
        </w:rPr>
      </w:pPr>
    </w:p>
    <w:p w14:paraId="6C8BC257" w14:textId="16AF2FB5" w:rsidR="00804798" w:rsidRPr="000502B8" w:rsidRDefault="00D810E9" w:rsidP="00804798">
      <w:pPr>
        <w:pStyle w:val="FirstParagraph"/>
        <w:jc w:val="center"/>
        <w:rPr>
          <w:rFonts w:ascii="Cambria" w:eastAsiaTheme="majorEastAsia" w:hAnsi="Cambria" w:cstheme="majorHAnsi"/>
          <w:b/>
          <w:bCs/>
          <w:sz w:val="40"/>
          <w:szCs w:val="40"/>
        </w:rPr>
      </w:pPr>
      <w:r w:rsidRPr="000502B8">
        <w:rPr>
          <w:rFonts w:ascii="Cambria" w:eastAsiaTheme="majorEastAsia" w:hAnsi="Cambria" w:cstheme="majorHAnsi"/>
          <w:b/>
          <w:bCs/>
          <w:sz w:val="40"/>
          <w:szCs w:val="40"/>
        </w:rPr>
        <w:t>“</w:t>
      </w:r>
      <w:r w:rsidR="00804798" w:rsidRPr="000502B8">
        <w:rPr>
          <w:rFonts w:ascii="Cambria" w:eastAsiaTheme="majorEastAsia" w:hAnsi="Cambria" w:cstheme="majorHAnsi"/>
          <w:b/>
          <w:bCs/>
          <w:sz w:val="40"/>
          <w:szCs w:val="40"/>
        </w:rPr>
        <w:t xml:space="preserve">An Empirical Economic Investigation into </w:t>
      </w:r>
      <w:r w:rsidR="000E1043" w:rsidRPr="000502B8">
        <w:rPr>
          <w:rFonts w:ascii="Cambria" w:eastAsiaTheme="majorEastAsia" w:hAnsi="Cambria" w:cstheme="majorHAnsi"/>
          <w:b/>
          <w:bCs/>
          <w:sz w:val="40"/>
          <w:szCs w:val="40"/>
        </w:rPr>
        <w:t>the Corona Crisis’</w:t>
      </w:r>
      <w:r w:rsidR="00804798" w:rsidRPr="000502B8">
        <w:rPr>
          <w:rFonts w:ascii="Cambria" w:eastAsiaTheme="majorEastAsia" w:hAnsi="Cambria" w:cstheme="majorHAnsi"/>
          <w:b/>
          <w:bCs/>
          <w:sz w:val="40"/>
          <w:szCs w:val="40"/>
        </w:rPr>
        <w:t xml:space="preserve"> Impact on Fundamental Hedonic Features in Real Estate Valuation Models Using Machine Learning Methods</w:t>
      </w:r>
      <w:r w:rsidR="00144932" w:rsidRPr="000502B8">
        <w:rPr>
          <w:rFonts w:ascii="Cambria" w:eastAsiaTheme="majorEastAsia" w:hAnsi="Cambria" w:cstheme="majorHAnsi"/>
          <w:b/>
          <w:bCs/>
          <w:sz w:val="40"/>
          <w:szCs w:val="40"/>
        </w:rPr>
        <w:t>.</w:t>
      </w:r>
      <w:r w:rsidRPr="000502B8">
        <w:rPr>
          <w:rFonts w:ascii="Cambria" w:eastAsiaTheme="majorEastAsia" w:hAnsi="Cambria" w:cstheme="majorHAnsi"/>
          <w:b/>
          <w:bCs/>
          <w:sz w:val="40"/>
          <w:szCs w:val="40"/>
        </w:rPr>
        <w:t>”</w:t>
      </w:r>
    </w:p>
    <w:p w14:paraId="5094D890" w14:textId="77777777" w:rsidR="00804798" w:rsidRPr="000502B8" w:rsidRDefault="00804798" w:rsidP="00804798">
      <w:pPr>
        <w:pStyle w:val="FirstParagraph"/>
        <w:spacing w:line="480" w:lineRule="auto"/>
        <w:rPr>
          <w:rFonts w:ascii="Cambria" w:hAnsi="Cambria" w:cstheme="majorHAnsi"/>
        </w:rPr>
      </w:pPr>
    </w:p>
    <w:p w14:paraId="79440D22" w14:textId="1D84C0A7" w:rsidR="007832C0" w:rsidRPr="000502B8" w:rsidRDefault="00804798" w:rsidP="00804798">
      <w:pPr>
        <w:pStyle w:val="FirstParagraph"/>
        <w:spacing w:line="480" w:lineRule="auto"/>
        <w:jc w:val="center"/>
        <w:rPr>
          <w:rFonts w:ascii="Cambria" w:hAnsi="Cambria" w:cstheme="majorHAnsi"/>
        </w:rPr>
      </w:pPr>
      <w:r w:rsidRPr="000502B8">
        <w:rPr>
          <w:rFonts w:ascii="Cambria" w:hAnsi="Cambria" w:cstheme="majorHAnsi"/>
        </w:rPr>
        <w:t>Supervisor: Yuki Sato</w:t>
      </w:r>
    </w:p>
    <w:p w14:paraId="08DF98DE" w14:textId="04F83A18" w:rsidR="00804798" w:rsidRPr="000502B8" w:rsidRDefault="00804798" w:rsidP="00804798">
      <w:pPr>
        <w:pStyle w:val="BodyText"/>
        <w:rPr>
          <w:rFonts w:ascii="Cambria" w:hAnsi="Cambria" w:cstheme="majorHAnsi"/>
        </w:rPr>
      </w:pPr>
    </w:p>
    <w:p w14:paraId="41D95C19" w14:textId="0FE05CE7" w:rsidR="00804798" w:rsidRPr="000502B8" w:rsidRDefault="00804798" w:rsidP="00804798">
      <w:pPr>
        <w:pStyle w:val="BodyText"/>
        <w:rPr>
          <w:rFonts w:ascii="Cambria" w:hAnsi="Cambria" w:cstheme="majorHAnsi"/>
        </w:rPr>
      </w:pPr>
    </w:p>
    <w:p w14:paraId="2D58C530" w14:textId="3A1F6BA9" w:rsidR="00804798" w:rsidRPr="000502B8" w:rsidRDefault="00804798" w:rsidP="00804798">
      <w:pPr>
        <w:pStyle w:val="BodyText"/>
        <w:rPr>
          <w:rFonts w:ascii="Cambria" w:hAnsi="Cambria" w:cstheme="majorHAnsi"/>
        </w:rPr>
      </w:pPr>
    </w:p>
    <w:p w14:paraId="1D223D05" w14:textId="7717BD2F" w:rsidR="00A03F2F" w:rsidRPr="000502B8" w:rsidRDefault="002C4765" w:rsidP="00804798">
      <w:pPr>
        <w:pStyle w:val="BodyText"/>
        <w:rPr>
          <w:rFonts w:ascii="Cambria" w:hAnsi="Cambria" w:cstheme="majorHAnsi"/>
        </w:rPr>
      </w:pPr>
      <w:r w:rsidRPr="000502B8">
        <w:rPr>
          <w:rFonts w:ascii="Cambria" w:hAnsi="Cambria" w:cstheme="majorHAnsi"/>
        </w:rPr>
        <w:br/>
      </w:r>
    </w:p>
    <w:p w14:paraId="4B8173EB" w14:textId="1D4267DB" w:rsidR="00804798" w:rsidRPr="000502B8" w:rsidRDefault="00804798" w:rsidP="00804798">
      <w:pPr>
        <w:pStyle w:val="BodyText"/>
        <w:rPr>
          <w:rFonts w:ascii="Cambria" w:hAnsi="Cambria" w:cstheme="majorHAnsi"/>
        </w:rPr>
      </w:pPr>
    </w:p>
    <w:p w14:paraId="1796F488" w14:textId="77777777" w:rsidR="002C4765" w:rsidRPr="000502B8" w:rsidRDefault="002C4765" w:rsidP="00804798">
      <w:pPr>
        <w:pStyle w:val="BodyText"/>
        <w:rPr>
          <w:rFonts w:ascii="Cambria" w:hAnsi="Cambria" w:cstheme="majorHAnsi"/>
        </w:rPr>
      </w:pPr>
    </w:p>
    <w:p w14:paraId="46EA9543" w14:textId="6FE845FB" w:rsidR="00804798" w:rsidRPr="000502B8" w:rsidRDefault="00804798" w:rsidP="00804798">
      <w:pPr>
        <w:pStyle w:val="BodyText"/>
        <w:rPr>
          <w:rFonts w:ascii="Cambria" w:hAnsi="Cambria" w:cstheme="majorHAnsi"/>
        </w:rPr>
      </w:pPr>
    </w:p>
    <w:p w14:paraId="7EB4A6F3" w14:textId="29FE8637" w:rsidR="00804798" w:rsidRPr="000502B8" w:rsidRDefault="00804798" w:rsidP="00804798">
      <w:pPr>
        <w:spacing w:before="100" w:beforeAutospacing="1" w:after="100" w:afterAutospacing="1"/>
        <w:jc w:val="right"/>
        <w:rPr>
          <w:rFonts w:ascii="Cambria" w:eastAsia="Times New Roman" w:hAnsi="Cambria" w:cstheme="majorHAnsi"/>
          <w:b/>
          <w:bCs/>
          <w:sz w:val="22"/>
          <w:szCs w:val="22"/>
          <w:lang w:val="en-DE"/>
        </w:rPr>
      </w:pPr>
      <w:r w:rsidRPr="000502B8">
        <w:rPr>
          <w:rFonts w:ascii="Cambria" w:eastAsia="Times New Roman" w:hAnsi="Cambria" w:cstheme="majorHAnsi"/>
          <w:b/>
          <w:bCs/>
          <w:sz w:val="21"/>
          <w:szCs w:val="21"/>
          <w:lang w:val="en-DE"/>
        </w:rPr>
        <w:t xml:space="preserve">Submitted on </w:t>
      </w:r>
      <w:r w:rsidRPr="000502B8">
        <w:rPr>
          <w:rFonts w:ascii="Cambria" w:eastAsia="Times New Roman" w:hAnsi="Cambria" w:cstheme="majorHAnsi"/>
          <w:b/>
          <w:bCs/>
          <w:sz w:val="21"/>
          <w:szCs w:val="21"/>
        </w:rPr>
        <w:t>2</w:t>
      </w:r>
      <w:r w:rsidR="00254D22" w:rsidRPr="000502B8">
        <w:rPr>
          <w:rFonts w:ascii="Cambria" w:eastAsia="Times New Roman" w:hAnsi="Cambria" w:cstheme="majorHAnsi"/>
          <w:b/>
          <w:bCs/>
          <w:sz w:val="21"/>
          <w:szCs w:val="21"/>
          <w:vertAlign w:val="superscript"/>
        </w:rPr>
        <w:t>nd</w:t>
      </w:r>
      <w:r w:rsidR="00D810E9" w:rsidRPr="000502B8">
        <w:rPr>
          <w:rFonts w:ascii="Cambria" w:eastAsia="Times New Roman" w:hAnsi="Cambria" w:cstheme="majorHAnsi"/>
          <w:b/>
          <w:bCs/>
          <w:sz w:val="21"/>
          <w:szCs w:val="21"/>
        </w:rPr>
        <w:t xml:space="preserve"> of</w:t>
      </w:r>
      <w:r w:rsidRPr="000502B8">
        <w:rPr>
          <w:rFonts w:ascii="Cambria" w:eastAsia="Times New Roman" w:hAnsi="Cambria" w:cstheme="majorHAnsi"/>
          <w:b/>
          <w:bCs/>
          <w:sz w:val="21"/>
          <w:szCs w:val="21"/>
          <w:lang w:val="en-DE"/>
        </w:rPr>
        <w:t xml:space="preserve"> </w:t>
      </w:r>
      <w:r w:rsidR="00254D22" w:rsidRPr="000502B8">
        <w:rPr>
          <w:rFonts w:ascii="Cambria" w:eastAsia="Times New Roman" w:hAnsi="Cambria" w:cstheme="majorHAnsi"/>
          <w:b/>
          <w:bCs/>
          <w:sz w:val="21"/>
          <w:szCs w:val="21"/>
        </w:rPr>
        <w:t>March</w:t>
      </w:r>
      <w:r w:rsidRPr="000502B8">
        <w:rPr>
          <w:rFonts w:ascii="Cambria" w:eastAsia="Times New Roman" w:hAnsi="Cambria" w:cstheme="majorHAnsi"/>
          <w:b/>
          <w:bCs/>
          <w:sz w:val="21"/>
          <w:szCs w:val="21"/>
          <w:lang w:val="en-DE"/>
        </w:rPr>
        <w:t xml:space="preserve"> 20</w:t>
      </w:r>
      <w:r w:rsidRPr="000502B8">
        <w:rPr>
          <w:rFonts w:ascii="Cambria" w:eastAsia="Times New Roman" w:hAnsi="Cambria" w:cstheme="majorHAnsi"/>
          <w:b/>
          <w:bCs/>
          <w:sz w:val="21"/>
          <w:szCs w:val="21"/>
        </w:rPr>
        <w:t>22</w:t>
      </w:r>
      <w:r w:rsidRPr="000502B8">
        <w:rPr>
          <w:rFonts w:ascii="Cambria" w:eastAsia="Times New Roman" w:hAnsi="Cambria" w:cstheme="majorHAnsi"/>
          <w:b/>
          <w:bCs/>
          <w:sz w:val="21"/>
          <w:szCs w:val="21"/>
          <w:lang w:val="en-DE"/>
        </w:rPr>
        <w:t xml:space="preserve"> by: </w:t>
      </w:r>
    </w:p>
    <w:p w14:paraId="794C8E71" w14:textId="6BDEB779" w:rsidR="007832C0" w:rsidRPr="000502B8" w:rsidRDefault="00804798" w:rsidP="00A03F2F">
      <w:pPr>
        <w:spacing w:before="100" w:beforeAutospacing="1" w:after="100" w:afterAutospacing="1"/>
        <w:jc w:val="right"/>
        <w:rPr>
          <w:rFonts w:ascii="Cambria" w:eastAsia="Times New Roman" w:hAnsi="Cambria" w:cstheme="majorHAnsi"/>
          <w:sz w:val="22"/>
          <w:szCs w:val="22"/>
          <w:lang w:val="en-DE"/>
        </w:rPr>
      </w:pPr>
      <w:r w:rsidRPr="000502B8">
        <w:rPr>
          <w:rFonts w:ascii="Cambria" w:eastAsia="Times New Roman" w:hAnsi="Cambria" w:cstheme="majorHAnsi"/>
          <w:sz w:val="22"/>
          <w:szCs w:val="22"/>
          <w:lang w:val="en-DE"/>
        </w:rPr>
        <w:t>Sawyer M. Benson</w:t>
      </w:r>
      <w:r w:rsidRPr="000502B8">
        <w:rPr>
          <w:rFonts w:ascii="Cambria" w:eastAsia="Times New Roman" w:hAnsi="Cambria" w:cstheme="majorHAnsi"/>
          <w:sz w:val="22"/>
          <w:szCs w:val="22"/>
          <w:lang w:val="en-DE"/>
        </w:rPr>
        <w:br/>
        <w:t>Student ID: 7189823</w:t>
      </w:r>
      <w:r w:rsidRPr="000502B8">
        <w:rPr>
          <w:rFonts w:ascii="Cambria" w:eastAsia="Times New Roman" w:hAnsi="Cambria" w:cstheme="majorHAnsi"/>
          <w:sz w:val="22"/>
          <w:szCs w:val="22"/>
          <w:lang w:val="en-DE"/>
        </w:rPr>
        <w:br/>
      </w:r>
      <w:r w:rsidR="006F369B" w:rsidRPr="000502B8">
        <w:rPr>
          <w:rFonts w:ascii="Cambria" w:eastAsia="Times New Roman" w:hAnsi="Cambria" w:cstheme="majorHAnsi"/>
          <w:sz w:val="22"/>
          <w:szCs w:val="22"/>
          <w:lang w:val="de-DE"/>
        </w:rPr>
        <w:t>Sindliner Str. 15</w:t>
      </w:r>
      <w:r w:rsidRPr="000502B8">
        <w:rPr>
          <w:rFonts w:ascii="Cambria" w:eastAsia="Times New Roman" w:hAnsi="Cambria" w:cstheme="majorHAnsi"/>
          <w:sz w:val="22"/>
          <w:szCs w:val="22"/>
          <w:lang w:val="en-DE"/>
        </w:rPr>
        <w:br/>
        <w:t>60323 Frankfurt am Main</w:t>
      </w:r>
      <w:r w:rsidRPr="000502B8">
        <w:rPr>
          <w:rFonts w:ascii="Cambria" w:eastAsia="Times New Roman" w:hAnsi="Cambria" w:cstheme="majorHAnsi"/>
          <w:sz w:val="22"/>
          <w:szCs w:val="22"/>
          <w:lang w:val="en-DE"/>
        </w:rPr>
        <w:br/>
        <w:t>E-mail: s0968357@stud.uni-frankfurt.de</w:t>
      </w:r>
      <w:r w:rsidRPr="000502B8">
        <w:rPr>
          <w:rFonts w:ascii="Cambria" w:hAnsi="Cambria"/>
          <w:lang w:val="en-DE"/>
        </w:rPr>
        <w:br w:type="page"/>
      </w:r>
      <w:bookmarkStart w:id="0" w:name="cover-page"/>
    </w:p>
    <w:p w14:paraId="4FF47BCA" w14:textId="713DCC0C" w:rsidR="001E2D87" w:rsidRPr="000502B8" w:rsidRDefault="001E2D87" w:rsidP="00B01BDE">
      <w:pPr>
        <w:pStyle w:val="BodyText"/>
        <w:rPr>
          <w:rFonts w:ascii="Cambria" w:eastAsiaTheme="majorEastAsia" w:hAnsi="Cambria" w:cstheme="majorBidi"/>
          <w:b/>
          <w:bCs/>
          <w:sz w:val="32"/>
          <w:szCs w:val="32"/>
        </w:rPr>
      </w:pPr>
      <w:bookmarkStart w:id="1" w:name="_Toc96861622"/>
      <w:bookmarkStart w:id="2" w:name="abstract"/>
      <w:bookmarkEnd w:id="0"/>
      <w:r w:rsidRPr="000502B8">
        <w:rPr>
          <w:rFonts w:ascii="Cambria" w:eastAsiaTheme="majorEastAsia" w:hAnsi="Cambria" w:cstheme="majorBidi"/>
          <w:b/>
          <w:bCs/>
          <w:sz w:val="32"/>
          <w:szCs w:val="32"/>
        </w:rPr>
        <w:lastRenderedPageBreak/>
        <w:t>Acknowledgements</w:t>
      </w:r>
    </w:p>
    <w:p w14:paraId="2651A574" w14:textId="1CA77225" w:rsidR="00B01BDE" w:rsidRPr="000502B8" w:rsidRDefault="00B01BDE" w:rsidP="0096650B">
      <w:pPr>
        <w:shd w:val="clear" w:color="auto" w:fill="FFFFFF"/>
        <w:spacing w:after="100" w:afterAutospacing="1" w:line="276" w:lineRule="auto"/>
        <w:jc w:val="both"/>
        <w:rPr>
          <w:rFonts w:ascii="Cambria" w:hAnsi="Cambria"/>
        </w:rPr>
      </w:pPr>
      <w:r w:rsidRPr="000502B8">
        <w:rPr>
          <w:rFonts w:ascii="Cambria" w:hAnsi="Cambria"/>
        </w:rPr>
        <w:t>Throughout the process of writing this thesis, I have received a great deal of support.</w:t>
      </w:r>
    </w:p>
    <w:p w14:paraId="61FB6ECE" w14:textId="1A51C45D" w:rsidR="00B01BDE" w:rsidRPr="000502B8" w:rsidRDefault="00B01BDE" w:rsidP="0096650B">
      <w:pPr>
        <w:shd w:val="clear" w:color="auto" w:fill="FFFFFF"/>
        <w:spacing w:after="100" w:afterAutospacing="1" w:line="276" w:lineRule="auto"/>
        <w:jc w:val="both"/>
        <w:rPr>
          <w:rFonts w:ascii="Cambria" w:hAnsi="Cambria"/>
        </w:rPr>
      </w:pPr>
      <w:r w:rsidRPr="000502B8">
        <w:rPr>
          <w:rFonts w:ascii="Cambria" w:hAnsi="Cambria"/>
        </w:rPr>
        <w:t xml:space="preserve">I would first and foremost like to acknowledge my supervisor, Yuki Sato, who provided me with constant direction and expert knowledge throughout the entirety of this thesis. Your detailed feedback and suggestions pushed the quality of </w:t>
      </w:r>
      <w:r w:rsidR="000D0CEB" w:rsidRPr="000502B8">
        <w:rPr>
          <w:rFonts w:ascii="Cambria" w:hAnsi="Cambria"/>
        </w:rPr>
        <w:t>my</w:t>
      </w:r>
      <w:r w:rsidRPr="000502B8">
        <w:rPr>
          <w:rFonts w:ascii="Cambria" w:hAnsi="Cambria"/>
        </w:rPr>
        <w:t xml:space="preserve"> </w:t>
      </w:r>
      <w:r w:rsidR="000D0CEB" w:rsidRPr="000502B8">
        <w:rPr>
          <w:rFonts w:ascii="Cambria" w:hAnsi="Cambria"/>
        </w:rPr>
        <w:t>research</w:t>
      </w:r>
      <w:r w:rsidRPr="000502B8">
        <w:rPr>
          <w:rFonts w:ascii="Cambria" w:hAnsi="Cambria"/>
        </w:rPr>
        <w:t xml:space="preserve"> far beyond the point I could have </w:t>
      </w:r>
      <w:r w:rsidR="00A9593F" w:rsidRPr="000502B8">
        <w:rPr>
          <w:rFonts w:ascii="Cambria" w:hAnsi="Cambria"/>
        </w:rPr>
        <w:t>accomplished</w:t>
      </w:r>
      <w:r w:rsidRPr="000502B8">
        <w:rPr>
          <w:rFonts w:ascii="Cambria" w:hAnsi="Cambria"/>
        </w:rPr>
        <w:t xml:space="preserve"> without your support.</w:t>
      </w:r>
    </w:p>
    <w:p w14:paraId="2872DD77" w14:textId="7B0AF70F" w:rsidR="00A9593F" w:rsidRPr="000502B8" w:rsidRDefault="00A9593F" w:rsidP="0096650B">
      <w:pPr>
        <w:spacing w:before="100" w:beforeAutospacing="1" w:after="100" w:afterAutospacing="1" w:line="276" w:lineRule="auto"/>
        <w:rPr>
          <w:rFonts w:ascii="Cambria" w:hAnsi="Cambria"/>
        </w:rPr>
      </w:pPr>
      <w:r w:rsidRPr="000502B8">
        <w:rPr>
          <w:rFonts w:ascii="Cambria" w:hAnsi="Cambria"/>
        </w:rPr>
        <w:t>I would</w:t>
      </w:r>
      <w:r w:rsidR="0096650B" w:rsidRPr="000502B8">
        <w:rPr>
          <w:rFonts w:ascii="Cambria" w:hAnsi="Cambria"/>
        </w:rPr>
        <w:t xml:space="preserve"> </w:t>
      </w:r>
      <w:r w:rsidRPr="000502B8">
        <w:rPr>
          <w:rFonts w:ascii="Cambria" w:hAnsi="Cambria"/>
        </w:rPr>
        <w:t xml:space="preserve">like to thank </w:t>
      </w:r>
      <w:r w:rsidR="00BB32CF" w:rsidRPr="000502B8">
        <w:rPr>
          <w:rFonts w:ascii="Cambria" w:hAnsi="Cambria"/>
        </w:rPr>
        <w:t xml:space="preserve">Real Estate Finance and Economics professors </w:t>
      </w:r>
      <w:r w:rsidRPr="000502B8">
        <w:rPr>
          <w:rFonts w:ascii="Cambria" w:hAnsi="Cambria"/>
        </w:rPr>
        <w:t xml:space="preserve">Prof. Dr. Daniel Ruf and Prof. Dr. Johannes Strobel </w:t>
      </w:r>
      <w:r w:rsidR="00BB32CF" w:rsidRPr="000502B8">
        <w:rPr>
          <w:rFonts w:ascii="Cambria" w:hAnsi="Cambria"/>
        </w:rPr>
        <w:t>and Machine Learning professor Dr. Jens Mehrhoff. Your courses</w:t>
      </w:r>
      <w:r w:rsidR="000B59D9" w:rsidRPr="000502B8">
        <w:rPr>
          <w:rFonts w:ascii="Cambria" w:hAnsi="Cambria"/>
        </w:rPr>
        <w:t xml:space="preserve"> directly</w:t>
      </w:r>
      <w:r w:rsidR="00BB32CF" w:rsidRPr="000502B8">
        <w:rPr>
          <w:rFonts w:ascii="Cambria" w:hAnsi="Cambria"/>
        </w:rPr>
        <w:t xml:space="preserve"> </w:t>
      </w:r>
      <w:r w:rsidRPr="000502B8">
        <w:rPr>
          <w:rFonts w:ascii="Cambria" w:hAnsi="Cambria"/>
        </w:rPr>
        <w:t xml:space="preserve">provided the </w:t>
      </w:r>
      <w:r w:rsidR="007F73C8" w:rsidRPr="000502B8">
        <w:rPr>
          <w:rFonts w:ascii="Cambria" w:hAnsi="Cambria"/>
        </w:rPr>
        <w:t xml:space="preserve">practical </w:t>
      </w:r>
      <w:r w:rsidRPr="000502B8">
        <w:rPr>
          <w:rFonts w:ascii="Cambria" w:hAnsi="Cambria"/>
        </w:rPr>
        <w:t>foundational basis</w:t>
      </w:r>
      <w:r w:rsidR="000B59D9" w:rsidRPr="000502B8">
        <w:rPr>
          <w:rFonts w:ascii="Cambria" w:hAnsi="Cambria"/>
        </w:rPr>
        <w:t xml:space="preserve"> and inspiration</w:t>
      </w:r>
      <w:r w:rsidRPr="000502B8">
        <w:rPr>
          <w:rFonts w:ascii="Cambria" w:hAnsi="Cambria"/>
        </w:rPr>
        <w:t xml:space="preserve"> from which this thesis was created. </w:t>
      </w:r>
    </w:p>
    <w:p w14:paraId="55B416F1" w14:textId="03050208" w:rsidR="00A9593F" w:rsidRPr="000502B8" w:rsidRDefault="00A9593F" w:rsidP="0096650B">
      <w:pPr>
        <w:shd w:val="clear" w:color="auto" w:fill="FFFFFF"/>
        <w:spacing w:after="100" w:afterAutospacing="1" w:line="276" w:lineRule="auto"/>
        <w:jc w:val="both"/>
        <w:rPr>
          <w:rFonts w:ascii="Cambria" w:hAnsi="Cambria"/>
        </w:rPr>
      </w:pPr>
      <w:r w:rsidRPr="000502B8">
        <w:rPr>
          <w:rFonts w:ascii="Cambria" w:hAnsi="Cambria"/>
        </w:rPr>
        <w:t>I would also like to acknowledge the countless individuals who contributed brilliant advice on Stackoverflow.com, as well as the programmers behind the opensource packages for the programming languages R and Python. Your selfless work is pushing the</w:t>
      </w:r>
      <w:r w:rsidR="00336A86" w:rsidRPr="000502B8">
        <w:rPr>
          <w:rFonts w:ascii="Cambria" w:hAnsi="Cambria"/>
        </w:rPr>
        <w:t xml:space="preserve"> many</w:t>
      </w:r>
      <w:r w:rsidRPr="000502B8">
        <w:rPr>
          <w:rFonts w:ascii="Cambria" w:hAnsi="Cambria"/>
        </w:rPr>
        <w:t xml:space="preserve"> fields of scientific thinking forward and contributed greatly to this thesis. </w:t>
      </w:r>
    </w:p>
    <w:p w14:paraId="4DC690F6" w14:textId="46830449" w:rsidR="00A9593F" w:rsidRPr="000502B8" w:rsidRDefault="00A9593F" w:rsidP="0096650B">
      <w:pPr>
        <w:shd w:val="clear" w:color="auto" w:fill="FFFFFF"/>
        <w:spacing w:after="100" w:afterAutospacing="1" w:line="276" w:lineRule="auto"/>
        <w:jc w:val="both"/>
        <w:rPr>
          <w:rFonts w:ascii="Cambria" w:hAnsi="Cambria"/>
        </w:rPr>
      </w:pPr>
      <w:r w:rsidRPr="000502B8">
        <w:rPr>
          <w:rFonts w:ascii="Cambria" w:hAnsi="Cambria"/>
        </w:rPr>
        <w:t>I would like to thank the Goethe Goes Global scholarship for funding my studies, allowing me to put my full energy into developing the skills needed to produce meaning</w:t>
      </w:r>
      <w:r w:rsidR="007F73C8" w:rsidRPr="000502B8">
        <w:rPr>
          <w:rFonts w:ascii="Cambria" w:hAnsi="Cambria"/>
        </w:rPr>
        <w:t>ful</w:t>
      </w:r>
      <w:r w:rsidRPr="000502B8">
        <w:rPr>
          <w:rFonts w:ascii="Cambria" w:hAnsi="Cambria"/>
        </w:rPr>
        <w:t xml:space="preserve"> research in the field of Finance</w:t>
      </w:r>
      <w:r w:rsidR="00336A86" w:rsidRPr="000502B8">
        <w:rPr>
          <w:rFonts w:ascii="Cambria" w:hAnsi="Cambria"/>
        </w:rPr>
        <w:t xml:space="preserve"> and Economics</w:t>
      </w:r>
      <w:r w:rsidRPr="000502B8">
        <w:rPr>
          <w:rFonts w:ascii="Cambria" w:hAnsi="Cambria"/>
        </w:rPr>
        <w:t xml:space="preserve">. </w:t>
      </w:r>
    </w:p>
    <w:p w14:paraId="4707147C" w14:textId="2FE97480" w:rsidR="00B01BDE" w:rsidRPr="000502B8" w:rsidRDefault="00A9593F" w:rsidP="0096650B">
      <w:pPr>
        <w:shd w:val="clear" w:color="auto" w:fill="FFFFFF"/>
        <w:spacing w:after="100" w:afterAutospacing="1" w:line="276" w:lineRule="auto"/>
        <w:jc w:val="both"/>
        <w:rPr>
          <w:rFonts w:ascii="Cambria" w:hAnsi="Cambria"/>
        </w:rPr>
      </w:pPr>
      <w:r w:rsidRPr="000502B8">
        <w:rPr>
          <w:rFonts w:ascii="Cambria" w:hAnsi="Cambria"/>
        </w:rPr>
        <w:t xml:space="preserve">Lastly, I would like to thank my partner, Tonia Michaely, and my </w:t>
      </w:r>
      <w:r w:rsidR="00336A86" w:rsidRPr="000502B8">
        <w:rPr>
          <w:rFonts w:ascii="Cambria" w:hAnsi="Cambria"/>
        </w:rPr>
        <w:t xml:space="preserve">great </w:t>
      </w:r>
      <w:r w:rsidRPr="000502B8">
        <w:rPr>
          <w:rFonts w:ascii="Cambria" w:hAnsi="Cambria"/>
        </w:rPr>
        <w:t xml:space="preserve">friends and fellow MMF students, Vagan </w:t>
      </w:r>
      <w:r w:rsidR="00097053" w:rsidRPr="000502B8">
        <w:rPr>
          <w:rFonts w:ascii="Cambria" w:hAnsi="Cambria"/>
        </w:rPr>
        <w:t>Esaian</w:t>
      </w:r>
      <w:r w:rsidRPr="000502B8">
        <w:rPr>
          <w:rFonts w:ascii="Cambria" w:hAnsi="Cambria"/>
        </w:rPr>
        <w:t xml:space="preserve"> (Ваган Есаян) and Leo Bruckhuisen</w:t>
      </w:r>
      <w:r w:rsidR="00336A86" w:rsidRPr="000502B8">
        <w:rPr>
          <w:rFonts w:ascii="Cambria" w:hAnsi="Cambria"/>
        </w:rPr>
        <w:t>.</w:t>
      </w:r>
      <w:r w:rsidRPr="000502B8">
        <w:rPr>
          <w:rFonts w:ascii="Cambria" w:hAnsi="Cambria"/>
        </w:rPr>
        <w:t xml:space="preserve"> Without your support, I would not have accomplished my academic and personal goals which underpinned this thesis. </w:t>
      </w:r>
      <w:r w:rsidR="00B01BDE" w:rsidRPr="000502B8">
        <w:rPr>
          <w:rFonts w:ascii="Cambria" w:hAnsi="Cambria"/>
        </w:rPr>
        <w:br w:type="page"/>
      </w:r>
    </w:p>
    <w:p w14:paraId="09018615" w14:textId="40329936" w:rsidR="007832C0" w:rsidRPr="000502B8" w:rsidRDefault="00675A62" w:rsidP="002F2501">
      <w:pPr>
        <w:pStyle w:val="Heading1"/>
        <w:rPr>
          <w:rFonts w:ascii="Cambria" w:hAnsi="Cambria"/>
          <w:color w:val="auto"/>
        </w:rPr>
      </w:pPr>
      <w:r w:rsidRPr="000502B8">
        <w:rPr>
          <w:rFonts w:ascii="Cambria" w:hAnsi="Cambria"/>
          <w:color w:val="auto"/>
        </w:rPr>
        <w:lastRenderedPageBreak/>
        <w:t>Abstract</w:t>
      </w:r>
      <w:bookmarkEnd w:id="1"/>
    </w:p>
    <w:p w14:paraId="74F27672" w14:textId="6D6CCBED" w:rsidR="007832C0" w:rsidRPr="000502B8" w:rsidRDefault="00675A62" w:rsidP="0053500B">
      <w:pPr>
        <w:pStyle w:val="BodyText"/>
        <w:rPr>
          <w:rFonts w:ascii="Cambria" w:hAnsi="Cambria"/>
          <w:i/>
          <w:iCs/>
          <w:sz w:val="22"/>
          <w:szCs w:val="22"/>
        </w:rPr>
      </w:pPr>
      <w:r w:rsidRPr="000502B8">
        <w:rPr>
          <w:rFonts w:ascii="Cambria" w:hAnsi="Cambria"/>
          <w:i/>
          <w:iCs/>
          <w:sz w:val="22"/>
          <w:szCs w:val="22"/>
        </w:rPr>
        <w:t>The purpose of this thesis is to understand the economic impact</w:t>
      </w:r>
      <w:r w:rsidR="009018B0" w:rsidRPr="000502B8">
        <w:rPr>
          <w:rFonts w:ascii="Cambria" w:hAnsi="Cambria"/>
          <w:i/>
          <w:iCs/>
          <w:sz w:val="22"/>
          <w:szCs w:val="22"/>
        </w:rPr>
        <w:t>s</w:t>
      </w:r>
      <w:r w:rsidRPr="000502B8">
        <w:rPr>
          <w:rFonts w:ascii="Cambria" w:hAnsi="Cambria"/>
          <w:i/>
          <w:iCs/>
          <w:sz w:val="22"/>
          <w:szCs w:val="22"/>
        </w:rPr>
        <w:t xml:space="preserve"> the </w:t>
      </w:r>
      <w:r w:rsidR="000E1043" w:rsidRPr="000502B8">
        <w:rPr>
          <w:rFonts w:ascii="Cambria" w:hAnsi="Cambria"/>
          <w:i/>
          <w:iCs/>
          <w:sz w:val="22"/>
          <w:szCs w:val="22"/>
        </w:rPr>
        <w:t>Corona</w:t>
      </w:r>
      <w:r w:rsidRPr="000502B8">
        <w:rPr>
          <w:rFonts w:ascii="Cambria" w:hAnsi="Cambria"/>
          <w:i/>
          <w:iCs/>
          <w:sz w:val="22"/>
          <w:szCs w:val="22"/>
        </w:rPr>
        <w:t xml:space="preserve"> crisis had on housing prices and how these impacts changed the relative demand of homeowners for certain hedonic features of a home. To determine which variables </w:t>
      </w:r>
      <w:r w:rsidR="005C72F3" w:rsidRPr="000502B8">
        <w:rPr>
          <w:rFonts w:ascii="Cambria" w:hAnsi="Cambria"/>
          <w:i/>
          <w:iCs/>
          <w:sz w:val="22"/>
          <w:szCs w:val="22"/>
        </w:rPr>
        <w:t xml:space="preserve">are most </w:t>
      </w:r>
      <w:r w:rsidRPr="000502B8">
        <w:rPr>
          <w:rFonts w:ascii="Cambria" w:hAnsi="Cambria"/>
          <w:i/>
          <w:iCs/>
          <w:sz w:val="22"/>
          <w:szCs w:val="22"/>
        </w:rPr>
        <w:t>important, an eXtreme Gradient Boost (XGBoost) machine learning algorithm was trained on a large (</w:t>
      </w:r>
      <w:r w:rsidR="00141E84" w:rsidRPr="000502B8">
        <w:rPr>
          <w:rFonts w:ascii="Cambria" w:hAnsi="Cambria"/>
          <w:i/>
          <w:iCs/>
          <w:sz w:val="22"/>
          <w:szCs w:val="22"/>
        </w:rPr>
        <w:t>i.e.,</w:t>
      </w:r>
      <w:r w:rsidRPr="000502B8">
        <w:rPr>
          <w:rFonts w:ascii="Cambria" w:hAnsi="Cambria"/>
          <w:i/>
          <w:iCs/>
          <w:sz w:val="22"/>
          <w:szCs w:val="22"/>
        </w:rPr>
        <w:t> </w:t>
      </w:r>
      <m:oMath>
        <m:r>
          <w:rPr>
            <w:rFonts w:ascii="Cambria Math" w:hAnsi="Cambria Math"/>
            <w:sz w:val="22"/>
            <w:szCs w:val="22"/>
          </w:rPr>
          <m:t>104×24412</m:t>
        </m:r>
      </m:oMath>
      <w:r w:rsidRPr="000502B8">
        <w:rPr>
          <w:rFonts w:ascii="Cambria" w:hAnsi="Cambria"/>
          <w:i/>
          <w:iCs/>
          <w:sz w:val="22"/>
          <w:szCs w:val="22"/>
        </w:rPr>
        <w:t xml:space="preserve">) dataset of hedonic features from Louisiana, USA market data. An analysis of the XGBoost’s variable-importance ranking shows that number of bedrooms, city centrality, total living area, age, and days on the market </w:t>
      </w:r>
      <w:r w:rsidR="005C72F3" w:rsidRPr="000502B8">
        <w:rPr>
          <w:rFonts w:ascii="Cambria" w:hAnsi="Cambria"/>
          <w:i/>
          <w:iCs/>
          <w:sz w:val="22"/>
          <w:szCs w:val="22"/>
        </w:rPr>
        <w:t>are</w:t>
      </w:r>
      <w:r w:rsidRPr="000502B8">
        <w:rPr>
          <w:rFonts w:ascii="Cambria" w:hAnsi="Cambria"/>
          <w:i/>
          <w:iCs/>
          <w:sz w:val="22"/>
          <w:szCs w:val="22"/>
        </w:rPr>
        <w:t xml:space="preserve"> </w:t>
      </w:r>
      <w:r w:rsidR="005C72F3" w:rsidRPr="000502B8">
        <w:rPr>
          <w:rFonts w:ascii="Cambria" w:hAnsi="Cambria"/>
          <w:i/>
          <w:iCs/>
          <w:sz w:val="22"/>
          <w:szCs w:val="22"/>
        </w:rPr>
        <w:t>key</w:t>
      </w:r>
      <w:r w:rsidRPr="000502B8">
        <w:rPr>
          <w:rFonts w:ascii="Cambria" w:hAnsi="Cambria"/>
          <w:i/>
          <w:iCs/>
          <w:sz w:val="22"/>
          <w:szCs w:val="22"/>
        </w:rPr>
        <w:t xml:space="preserve"> variables in </w:t>
      </w:r>
      <w:r w:rsidR="005C72F3" w:rsidRPr="000502B8">
        <w:rPr>
          <w:rFonts w:ascii="Cambria" w:hAnsi="Cambria"/>
          <w:i/>
          <w:iCs/>
          <w:sz w:val="22"/>
          <w:szCs w:val="22"/>
        </w:rPr>
        <w:t>determining</w:t>
      </w:r>
      <w:r w:rsidRPr="000502B8">
        <w:rPr>
          <w:rFonts w:ascii="Cambria" w:hAnsi="Cambria"/>
          <w:i/>
          <w:iCs/>
          <w:sz w:val="22"/>
          <w:szCs w:val="22"/>
        </w:rPr>
        <w:t xml:space="preserve"> a </w:t>
      </w:r>
      <w:r w:rsidR="00141E84" w:rsidRPr="000502B8">
        <w:rPr>
          <w:rFonts w:ascii="Cambria" w:hAnsi="Cambria"/>
          <w:i/>
          <w:iCs/>
          <w:sz w:val="22"/>
          <w:szCs w:val="22"/>
        </w:rPr>
        <w:t>home’s</w:t>
      </w:r>
      <w:r w:rsidRPr="000502B8">
        <w:rPr>
          <w:rFonts w:ascii="Cambria" w:hAnsi="Cambria"/>
          <w:i/>
          <w:iCs/>
          <w:sz w:val="22"/>
          <w:szCs w:val="22"/>
        </w:rPr>
        <w:t xml:space="preserve"> market price.</w:t>
      </w:r>
    </w:p>
    <w:p w14:paraId="14B6E3E2" w14:textId="6029CDA7" w:rsidR="00AE05F5" w:rsidRPr="000502B8" w:rsidRDefault="00675A62" w:rsidP="0053500B">
      <w:pPr>
        <w:pStyle w:val="BodyText"/>
        <w:rPr>
          <w:rFonts w:ascii="Cambria" w:hAnsi="Cambria"/>
          <w:i/>
          <w:iCs/>
          <w:sz w:val="22"/>
          <w:szCs w:val="22"/>
        </w:rPr>
      </w:pPr>
      <w:r w:rsidRPr="000502B8">
        <w:rPr>
          <w:rFonts w:ascii="Cambria" w:hAnsi="Cambria"/>
          <w:i/>
          <w:iCs/>
          <w:sz w:val="22"/>
          <w:szCs w:val="22"/>
        </w:rPr>
        <w:t xml:space="preserve">A panel of </w:t>
      </w:r>
      <w:r w:rsidR="00D14BC2" w:rsidRPr="000502B8">
        <w:rPr>
          <w:rFonts w:ascii="Cambria" w:hAnsi="Cambria"/>
          <w:i/>
          <w:iCs/>
          <w:sz w:val="22"/>
          <w:szCs w:val="22"/>
        </w:rPr>
        <w:t xml:space="preserve">controlled </w:t>
      </w:r>
      <w:r w:rsidRPr="000502B8">
        <w:rPr>
          <w:rFonts w:ascii="Cambria" w:hAnsi="Cambria"/>
          <w:i/>
          <w:iCs/>
          <w:sz w:val="22"/>
          <w:szCs w:val="22"/>
        </w:rPr>
        <w:t>analys</w:t>
      </w:r>
      <w:r w:rsidR="005C72F3" w:rsidRPr="000502B8">
        <w:rPr>
          <w:rFonts w:ascii="Cambria" w:hAnsi="Cambria"/>
          <w:i/>
          <w:iCs/>
          <w:sz w:val="22"/>
          <w:szCs w:val="22"/>
        </w:rPr>
        <w:t>e</w:t>
      </w:r>
      <w:r w:rsidRPr="000502B8">
        <w:rPr>
          <w:rFonts w:ascii="Cambria" w:hAnsi="Cambria"/>
          <w:i/>
          <w:iCs/>
          <w:sz w:val="22"/>
          <w:szCs w:val="22"/>
        </w:rPr>
        <w:t xml:space="preserve">s shows that </w:t>
      </w:r>
      <w:r w:rsidR="000E1043" w:rsidRPr="000502B8">
        <w:rPr>
          <w:rFonts w:ascii="Cambria" w:hAnsi="Cambria"/>
          <w:i/>
          <w:iCs/>
          <w:sz w:val="22"/>
          <w:szCs w:val="22"/>
        </w:rPr>
        <w:t>Corona</w:t>
      </w:r>
      <w:r w:rsidRPr="000502B8">
        <w:rPr>
          <w:rFonts w:ascii="Cambria" w:hAnsi="Cambria"/>
          <w:i/>
          <w:iCs/>
          <w:sz w:val="22"/>
          <w:szCs w:val="22"/>
        </w:rPr>
        <w:t>, measured by the daily 3-month moving average of official infections at the time of sale, significantly increased average home prices by 8.97 USD per additional daily infection.</w:t>
      </w:r>
      <w:r w:rsidR="00D14BC2" w:rsidRPr="000502B8">
        <w:rPr>
          <w:rFonts w:ascii="Cambria" w:hAnsi="Cambria"/>
          <w:i/>
          <w:iCs/>
          <w:sz w:val="22"/>
          <w:szCs w:val="22"/>
        </w:rPr>
        <w:t xml:space="preserve"> </w:t>
      </w:r>
      <w:r w:rsidRPr="000502B8">
        <w:rPr>
          <w:rFonts w:ascii="Cambria" w:hAnsi="Cambria"/>
          <w:i/>
          <w:iCs/>
          <w:sz w:val="22"/>
          <w:szCs w:val="22"/>
        </w:rPr>
        <w:t xml:space="preserve">This finding establishes the </w:t>
      </w:r>
      <w:r w:rsidR="002938FF" w:rsidRPr="000502B8">
        <w:rPr>
          <w:rFonts w:ascii="Cambria" w:hAnsi="Cambria"/>
          <w:i/>
          <w:iCs/>
          <w:sz w:val="22"/>
          <w:szCs w:val="22"/>
        </w:rPr>
        <w:t>C</w:t>
      </w:r>
      <w:r w:rsidRPr="000502B8">
        <w:rPr>
          <w:rFonts w:ascii="Cambria" w:hAnsi="Cambria"/>
          <w:i/>
          <w:iCs/>
          <w:sz w:val="22"/>
          <w:szCs w:val="22"/>
        </w:rPr>
        <w:t xml:space="preserve">orona-specific reaction of housing market prices to daily infections. When analyzing how this price shift is explained by </w:t>
      </w:r>
      <w:r w:rsidR="00D14BC2" w:rsidRPr="000502B8">
        <w:rPr>
          <w:rFonts w:ascii="Cambria" w:hAnsi="Cambria"/>
          <w:i/>
          <w:iCs/>
          <w:sz w:val="22"/>
          <w:szCs w:val="22"/>
        </w:rPr>
        <w:t xml:space="preserve">changes in </w:t>
      </w:r>
      <w:r w:rsidRPr="000502B8">
        <w:rPr>
          <w:rFonts w:ascii="Cambria" w:hAnsi="Cambria"/>
          <w:i/>
          <w:iCs/>
          <w:sz w:val="22"/>
          <w:szCs w:val="22"/>
        </w:rPr>
        <w:t xml:space="preserve">specific demand for certain property characteristics, I find: the premiums for each level of number of bedrooms is significantly increased in response to daily infections, with an average increase of 32, 37, 27, and 47 USD per additional daily infection for levels 2-through-5 bedrooms respectively; the </w:t>
      </w:r>
      <w:r w:rsidR="00141E84" w:rsidRPr="000502B8">
        <w:rPr>
          <w:rFonts w:ascii="Cambria" w:hAnsi="Cambria"/>
          <w:i/>
          <w:iCs/>
          <w:sz w:val="22"/>
          <w:szCs w:val="22"/>
        </w:rPr>
        <w:t>premium</w:t>
      </w:r>
      <w:r w:rsidRPr="000502B8">
        <w:rPr>
          <w:rFonts w:ascii="Cambria" w:hAnsi="Cambria"/>
          <w:i/>
          <w:iCs/>
          <w:sz w:val="22"/>
          <w:szCs w:val="22"/>
        </w:rPr>
        <w:t xml:space="preserve"> for being central to a city increased by 5.17 USD per daily infection while properties located outside the city were not significantly impacted by daily infections; premiums for home size increased by 0.02 USD </w:t>
      </w:r>
      <w:r w:rsidR="00D14BC2" w:rsidRPr="000502B8">
        <w:rPr>
          <w:rFonts w:ascii="Cambria" w:hAnsi="Cambria"/>
          <w:i/>
          <w:iCs/>
          <w:sz w:val="22"/>
          <w:szCs w:val="22"/>
        </w:rPr>
        <w:t xml:space="preserve">per square foot of living area </w:t>
      </w:r>
      <w:r w:rsidRPr="000502B8">
        <w:rPr>
          <w:rFonts w:ascii="Cambria" w:hAnsi="Cambria"/>
          <w:i/>
          <w:iCs/>
          <w:sz w:val="22"/>
          <w:szCs w:val="22"/>
        </w:rPr>
        <w:t xml:space="preserve">per </w:t>
      </w:r>
      <w:r w:rsidR="00D14BC2" w:rsidRPr="000502B8">
        <w:rPr>
          <w:rFonts w:ascii="Cambria" w:hAnsi="Cambria"/>
          <w:i/>
          <w:iCs/>
          <w:sz w:val="22"/>
          <w:szCs w:val="22"/>
        </w:rPr>
        <w:t xml:space="preserve">additional </w:t>
      </w:r>
      <w:r w:rsidRPr="000502B8">
        <w:rPr>
          <w:rFonts w:ascii="Cambria" w:hAnsi="Cambria"/>
          <w:i/>
          <w:iCs/>
          <w:sz w:val="22"/>
          <w:szCs w:val="22"/>
        </w:rPr>
        <w:t>daily infection, with the premium for the smallest homes being significantly decreased by 3.15 USD per daily infection; premiums for property age, which are historically negative, decreased even further with the penalty for each additional year of age increasing by 0.06 USD per daily infections with the oldest homes experiencing the largest loss of 2.75 USD per daily infection per year of age and; an increase in the penalty for each additional day a home sits on the market of 0.04 USD per daily infection with homes sitting the longest period of time on the market experiencing the largest loss of 2.75</w:t>
      </w:r>
      <w:r w:rsidR="00D14BC2" w:rsidRPr="000502B8">
        <w:rPr>
          <w:rFonts w:ascii="Cambria" w:hAnsi="Cambria"/>
          <w:i/>
          <w:iCs/>
          <w:sz w:val="22"/>
          <w:szCs w:val="22"/>
        </w:rPr>
        <w:t xml:space="preserve"> USD</w:t>
      </w:r>
      <w:r w:rsidRPr="000502B8">
        <w:rPr>
          <w:rFonts w:ascii="Cambria" w:hAnsi="Cambria"/>
          <w:i/>
          <w:iCs/>
          <w:sz w:val="22"/>
          <w:szCs w:val="22"/>
        </w:rPr>
        <w:t xml:space="preserve"> per daily infection per day.</w:t>
      </w:r>
    </w:p>
    <w:p w14:paraId="117AE12D" w14:textId="058B55A0" w:rsidR="000E1043" w:rsidRPr="000502B8" w:rsidRDefault="000E1043" w:rsidP="0053500B">
      <w:pPr>
        <w:pStyle w:val="BodyText"/>
        <w:rPr>
          <w:rFonts w:ascii="Cambria" w:hAnsi="Cambria"/>
          <w:i/>
          <w:iCs/>
          <w:sz w:val="22"/>
          <w:szCs w:val="22"/>
        </w:rPr>
      </w:pPr>
      <w:r w:rsidRPr="000502B8">
        <w:rPr>
          <w:rFonts w:ascii="Cambria" w:hAnsi="Cambria"/>
          <w:i/>
          <w:iCs/>
          <w:sz w:val="22"/>
          <w:szCs w:val="22"/>
        </w:rPr>
        <w:t>These findings lead way to</w:t>
      </w:r>
      <w:r w:rsidR="00551B69" w:rsidRPr="000502B8">
        <w:rPr>
          <w:rFonts w:ascii="Cambria" w:hAnsi="Cambria"/>
          <w:i/>
          <w:iCs/>
          <w:sz w:val="22"/>
          <w:szCs w:val="22"/>
        </w:rPr>
        <w:t xml:space="preserve"> a greater understanding of how housing markets are impacted</w:t>
      </w:r>
      <w:r w:rsidR="003A6875" w:rsidRPr="000502B8">
        <w:rPr>
          <w:rFonts w:ascii="Cambria" w:hAnsi="Cambria"/>
          <w:i/>
          <w:iCs/>
          <w:sz w:val="22"/>
          <w:szCs w:val="22"/>
        </w:rPr>
        <w:t xml:space="preserve"> by wide-spread global pandemics such as </w:t>
      </w:r>
      <w:r w:rsidR="00D14BC2" w:rsidRPr="000502B8">
        <w:rPr>
          <w:rFonts w:ascii="Cambria" w:hAnsi="Cambria"/>
          <w:i/>
          <w:iCs/>
          <w:sz w:val="22"/>
          <w:szCs w:val="22"/>
        </w:rPr>
        <w:t xml:space="preserve">the </w:t>
      </w:r>
      <w:r w:rsidR="003A6875" w:rsidRPr="000502B8">
        <w:rPr>
          <w:rFonts w:ascii="Cambria" w:hAnsi="Cambria"/>
          <w:i/>
          <w:iCs/>
          <w:sz w:val="22"/>
          <w:szCs w:val="22"/>
        </w:rPr>
        <w:t>Corona</w:t>
      </w:r>
      <w:r w:rsidR="00D14BC2" w:rsidRPr="000502B8">
        <w:rPr>
          <w:rFonts w:ascii="Cambria" w:hAnsi="Cambria"/>
          <w:i/>
          <w:iCs/>
          <w:sz w:val="22"/>
          <w:szCs w:val="22"/>
        </w:rPr>
        <w:t xml:space="preserve"> crisis</w:t>
      </w:r>
      <w:r w:rsidRPr="000502B8">
        <w:rPr>
          <w:rFonts w:ascii="Cambria" w:hAnsi="Cambria"/>
          <w:i/>
          <w:iCs/>
          <w:sz w:val="22"/>
          <w:szCs w:val="22"/>
        </w:rPr>
        <w:t xml:space="preserve"> and contribute to</w:t>
      </w:r>
      <w:r w:rsidR="00551B69" w:rsidRPr="000502B8">
        <w:rPr>
          <w:rFonts w:ascii="Cambria" w:hAnsi="Cambria"/>
          <w:i/>
          <w:iCs/>
          <w:sz w:val="22"/>
          <w:szCs w:val="22"/>
        </w:rPr>
        <w:t xml:space="preserve"> </w:t>
      </w:r>
      <w:r w:rsidRPr="000502B8">
        <w:rPr>
          <w:rFonts w:ascii="Cambria" w:hAnsi="Cambria"/>
          <w:i/>
          <w:iCs/>
          <w:sz w:val="22"/>
          <w:szCs w:val="22"/>
        </w:rPr>
        <w:t>the la</w:t>
      </w:r>
      <w:r w:rsidR="003A6875" w:rsidRPr="000502B8">
        <w:rPr>
          <w:rFonts w:ascii="Cambria" w:hAnsi="Cambria"/>
          <w:i/>
          <w:iCs/>
          <w:sz w:val="22"/>
          <w:szCs w:val="22"/>
        </w:rPr>
        <w:t>r</w:t>
      </w:r>
      <w:r w:rsidRPr="000502B8">
        <w:rPr>
          <w:rFonts w:ascii="Cambria" w:hAnsi="Cambria"/>
          <w:i/>
          <w:iCs/>
          <w:sz w:val="22"/>
          <w:szCs w:val="22"/>
        </w:rPr>
        <w:t xml:space="preserve">ger </w:t>
      </w:r>
      <w:r w:rsidR="00551B69" w:rsidRPr="000502B8">
        <w:rPr>
          <w:rFonts w:ascii="Cambria" w:hAnsi="Cambria"/>
          <w:i/>
          <w:iCs/>
          <w:sz w:val="22"/>
          <w:szCs w:val="22"/>
        </w:rPr>
        <w:t>discussion around</w:t>
      </w:r>
      <w:r w:rsidR="003A6875" w:rsidRPr="000502B8">
        <w:rPr>
          <w:rFonts w:ascii="Cambria" w:hAnsi="Cambria"/>
          <w:i/>
          <w:iCs/>
          <w:sz w:val="22"/>
          <w:szCs w:val="22"/>
        </w:rPr>
        <w:t xml:space="preserve"> how homeowners, investors, and policy makers can act in the face of future cris</w:t>
      </w:r>
      <w:r w:rsidR="00D14BC2" w:rsidRPr="000502B8">
        <w:rPr>
          <w:rFonts w:ascii="Cambria" w:hAnsi="Cambria"/>
          <w:i/>
          <w:iCs/>
          <w:sz w:val="22"/>
          <w:szCs w:val="22"/>
        </w:rPr>
        <w:t>e</w:t>
      </w:r>
      <w:r w:rsidR="003A6875" w:rsidRPr="000502B8">
        <w:rPr>
          <w:rFonts w:ascii="Cambria" w:hAnsi="Cambria"/>
          <w:i/>
          <w:iCs/>
          <w:sz w:val="22"/>
          <w:szCs w:val="22"/>
        </w:rPr>
        <w:t xml:space="preserve">s. </w:t>
      </w:r>
    </w:p>
    <w:p w14:paraId="2AE2C4FB" w14:textId="66632A1D" w:rsidR="00814833" w:rsidRPr="000502B8" w:rsidRDefault="00AE05F5" w:rsidP="00AE05F5">
      <w:pPr>
        <w:rPr>
          <w:rFonts w:ascii="Cambria" w:hAnsi="Cambria"/>
        </w:rPr>
      </w:pPr>
      <w:r w:rsidRPr="000502B8">
        <w:rPr>
          <w:rFonts w:ascii="Cambria" w:hAnsi="Cambria"/>
        </w:rPr>
        <w:br w:type="page"/>
      </w:r>
    </w:p>
    <w:bookmarkEnd w:id="2" w:displacedByCustomXml="next"/>
    <w:bookmarkStart w:id="3" w:name="introduction" w:displacedByCustomXml="next"/>
    <w:sdt>
      <w:sdtPr>
        <w:rPr>
          <w:rFonts w:ascii="Cambria" w:eastAsiaTheme="minorHAnsi" w:hAnsi="Cambria" w:cstheme="minorBidi"/>
          <w:color w:val="auto"/>
          <w:sz w:val="24"/>
          <w:szCs w:val="24"/>
        </w:rPr>
        <w:id w:val="-1446776521"/>
        <w:docPartObj>
          <w:docPartGallery w:val="Table of Contents"/>
          <w:docPartUnique/>
        </w:docPartObj>
      </w:sdtPr>
      <w:sdtEndPr>
        <w:rPr>
          <w:b/>
          <w:bCs/>
          <w:noProof/>
        </w:rPr>
      </w:sdtEndPr>
      <w:sdtContent>
        <w:p w14:paraId="20E634B7" w14:textId="35569012" w:rsidR="002F2501" w:rsidRPr="000502B8" w:rsidRDefault="002F2501">
          <w:pPr>
            <w:pStyle w:val="TOCHeading"/>
            <w:rPr>
              <w:rFonts w:ascii="Cambria" w:hAnsi="Cambria"/>
              <w:b/>
              <w:bCs/>
              <w:color w:val="auto"/>
            </w:rPr>
          </w:pPr>
          <w:r w:rsidRPr="000502B8">
            <w:rPr>
              <w:rFonts w:ascii="Cambria" w:hAnsi="Cambria"/>
              <w:b/>
              <w:bCs/>
              <w:color w:val="auto"/>
            </w:rPr>
            <w:t>Table of Contents</w:t>
          </w:r>
        </w:p>
        <w:p w14:paraId="0932F127" w14:textId="19799791" w:rsidR="002F2501" w:rsidRPr="000502B8" w:rsidRDefault="002F2501">
          <w:pPr>
            <w:pStyle w:val="TOC1"/>
            <w:tabs>
              <w:tab w:val="right" w:leader="dot" w:pos="9350"/>
            </w:tabs>
            <w:rPr>
              <w:rFonts w:ascii="Cambria" w:eastAsiaTheme="minorEastAsia" w:hAnsi="Cambria"/>
              <w:b w:val="0"/>
              <w:bCs w:val="0"/>
              <w:i/>
              <w:iCs/>
              <w:noProof/>
              <w:lang w:val="en-DE" w:eastAsia="en-GB"/>
            </w:rPr>
          </w:pPr>
          <w:r w:rsidRPr="000502B8">
            <w:rPr>
              <w:rFonts w:ascii="Cambria" w:hAnsi="Cambria"/>
              <w:b w:val="0"/>
              <w:bCs w:val="0"/>
            </w:rPr>
            <w:fldChar w:fldCharType="begin"/>
          </w:r>
          <w:r w:rsidRPr="000502B8">
            <w:rPr>
              <w:rFonts w:ascii="Cambria" w:hAnsi="Cambria"/>
            </w:rPr>
            <w:instrText xml:space="preserve"> TOC \o "1-3" \h \z \u </w:instrText>
          </w:r>
          <w:r w:rsidRPr="000502B8">
            <w:rPr>
              <w:rFonts w:ascii="Cambria" w:hAnsi="Cambria"/>
              <w:b w:val="0"/>
              <w:bCs w:val="0"/>
            </w:rPr>
            <w:fldChar w:fldCharType="separate"/>
          </w:r>
          <w:hyperlink w:anchor="_Toc96861622" w:history="1">
            <w:r w:rsidRPr="000502B8">
              <w:rPr>
                <w:rStyle w:val="Hyperlink"/>
                <w:rFonts w:ascii="Cambria" w:hAnsi="Cambria"/>
                <w:noProof/>
                <w:color w:val="auto"/>
              </w:rPr>
              <w:t>Abstract</w:t>
            </w:r>
            <w:r w:rsidRPr="000502B8">
              <w:rPr>
                <w:rFonts w:ascii="Cambria" w:hAnsi="Cambria"/>
                <w:noProof/>
                <w:webHidden/>
              </w:rPr>
              <w:tab/>
            </w:r>
            <w:r w:rsidRPr="000502B8">
              <w:rPr>
                <w:rFonts w:ascii="Cambria" w:hAnsi="Cambria"/>
                <w:noProof/>
                <w:webHidden/>
              </w:rPr>
              <w:fldChar w:fldCharType="begin"/>
            </w:r>
            <w:r w:rsidRPr="000502B8">
              <w:rPr>
                <w:rFonts w:ascii="Cambria" w:hAnsi="Cambria"/>
                <w:noProof/>
                <w:webHidden/>
              </w:rPr>
              <w:instrText xml:space="preserve"> PAGEREF _Toc96861622 \h </w:instrText>
            </w:r>
            <w:r w:rsidRPr="000502B8">
              <w:rPr>
                <w:rFonts w:ascii="Cambria" w:hAnsi="Cambria"/>
                <w:noProof/>
                <w:webHidden/>
              </w:rPr>
            </w:r>
            <w:r w:rsidRPr="000502B8">
              <w:rPr>
                <w:rFonts w:ascii="Cambria" w:hAnsi="Cambria"/>
                <w:noProof/>
                <w:webHidden/>
              </w:rPr>
              <w:fldChar w:fldCharType="separate"/>
            </w:r>
            <w:r w:rsidR="00087ADF" w:rsidRPr="000502B8">
              <w:rPr>
                <w:rFonts w:ascii="Cambria" w:hAnsi="Cambria"/>
                <w:noProof/>
                <w:webHidden/>
              </w:rPr>
              <w:t>2</w:t>
            </w:r>
            <w:r w:rsidRPr="000502B8">
              <w:rPr>
                <w:rFonts w:ascii="Cambria" w:hAnsi="Cambria"/>
                <w:noProof/>
                <w:webHidden/>
              </w:rPr>
              <w:fldChar w:fldCharType="end"/>
            </w:r>
          </w:hyperlink>
        </w:p>
        <w:p w14:paraId="025A162D" w14:textId="7FF8190E" w:rsidR="002F2501" w:rsidRPr="000502B8" w:rsidRDefault="002620A0">
          <w:pPr>
            <w:pStyle w:val="TOC1"/>
            <w:tabs>
              <w:tab w:val="right" w:leader="dot" w:pos="9350"/>
            </w:tabs>
            <w:rPr>
              <w:rFonts w:ascii="Cambria" w:eastAsiaTheme="minorEastAsia" w:hAnsi="Cambria"/>
              <w:b w:val="0"/>
              <w:bCs w:val="0"/>
              <w:i/>
              <w:iCs/>
              <w:noProof/>
              <w:lang w:val="en-DE" w:eastAsia="en-GB"/>
            </w:rPr>
          </w:pPr>
          <w:hyperlink w:anchor="_Toc96861623" w:history="1">
            <w:r w:rsidR="002F2501" w:rsidRPr="000502B8">
              <w:rPr>
                <w:rStyle w:val="Hyperlink"/>
                <w:rFonts w:ascii="Cambria" w:hAnsi="Cambria"/>
                <w:noProof/>
                <w:color w:val="auto"/>
              </w:rPr>
              <w:t>1. Introduction</w:t>
            </w:r>
            <w:r w:rsidR="002F2501" w:rsidRPr="000502B8">
              <w:rPr>
                <w:rFonts w:ascii="Cambria" w:hAnsi="Cambria"/>
                <w:noProof/>
                <w:webHidden/>
              </w:rPr>
              <w:tab/>
            </w:r>
            <w:r w:rsidR="002F2501" w:rsidRPr="000502B8">
              <w:rPr>
                <w:rFonts w:ascii="Cambria" w:hAnsi="Cambria"/>
                <w:noProof/>
                <w:webHidden/>
              </w:rPr>
              <w:fldChar w:fldCharType="begin"/>
            </w:r>
            <w:r w:rsidR="002F2501" w:rsidRPr="000502B8">
              <w:rPr>
                <w:rFonts w:ascii="Cambria" w:hAnsi="Cambria"/>
                <w:noProof/>
                <w:webHidden/>
              </w:rPr>
              <w:instrText xml:space="preserve"> PAGEREF _Toc96861623 \h </w:instrText>
            </w:r>
            <w:r w:rsidR="002F2501" w:rsidRPr="000502B8">
              <w:rPr>
                <w:rFonts w:ascii="Cambria" w:hAnsi="Cambria"/>
                <w:noProof/>
                <w:webHidden/>
              </w:rPr>
            </w:r>
            <w:r w:rsidR="002F2501" w:rsidRPr="000502B8">
              <w:rPr>
                <w:rFonts w:ascii="Cambria" w:hAnsi="Cambria"/>
                <w:noProof/>
                <w:webHidden/>
              </w:rPr>
              <w:fldChar w:fldCharType="separate"/>
            </w:r>
            <w:r w:rsidR="00087ADF" w:rsidRPr="000502B8">
              <w:rPr>
                <w:rFonts w:ascii="Cambria" w:hAnsi="Cambria"/>
                <w:noProof/>
                <w:webHidden/>
              </w:rPr>
              <w:t>7</w:t>
            </w:r>
            <w:r w:rsidR="002F2501" w:rsidRPr="000502B8">
              <w:rPr>
                <w:rFonts w:ascii="Cambria" w:hAnsi="Cambria"/>
                <w:noProof/>
                <w:webHidden/>
              </w:rPr>
              <w:fldChar w:fldCharType="end"/>
            </w:r>
          </w:hyperlink>
        </w:p>
        <w:p w14:paraId="551167E1" w14:textId="7585617D" w:rsidR="002F2501" w:rsidRPr="000502B8" w:rsidRDefault="002620A0">
          <w:pPr>
            <w:pStyle w:val="TOC1"/>
            <w:tabs>
              <w:tab w:val="right" w:leader="dot" w:pos="9350"/>
            </w:tabs>
            <w:rPr>
              <w:rFonts w:ascii="Cambria" w:eastAsiaTheme="minorEastAsia" w:hAnsi="Cambria"/>
              <w:b w:val="0"/>
              <w:bCs w:val="0"/>
              <w:i/>
              <w:iCs/>
              <w:noProof/>
              <w:lang w:val="en-DE" w:eastAsia="en-GB"/>
            </w:rPr>
          </w:pPr>
          <w:hyperlink w:anchor="_Toc96861624" w:history="1">
            <w:r w:rsidR="002F2501" w:rsidRPr="000502B8">
              <w:rPr>
                <w:rStyle w:val="Hyperlink"/>
                <w:rFonts w:ascii="Cambria" w:hAnsi="Cambria"/>
                <w:noProof/>
                <w:color w:val="auto"/>
              </w:rPr>
              <w:t>2. Literature Review</w:t>
            </w:r>
            <w:r w:rsidR="002F2501" w:rsidRPr="000502B8">
              <w:rPr>
                <w:rFonts w:ascii="Cambria" w:hAnsi="Cambria"/>
                <w:noProof/>
                <w:webHidden/>
              </w:rPr>
              <w:tab/>
            </w:r>
            <w:r w:rsidR="002F2501" w:rsidRPr="000502B8">
              <w:rPr>
                <w:rFonts w:ascii="Cambria" w:hAnsi="Cambria"/>
                <w:noProof/>
                <w:webHidden/>
              </w:rPr>
              <w:fldChar w:fldCharType="begin"/>
            </w:r>
            <w:r w:rsidR="002F2501" w:rsidRPr="000502B8">
              <w:rPr>
                <w:rFonts w:ascii="Cambria" w:hAnsi="Cambria"/>
                <w:noProof/>
                <w:webHidden/>
              </w:rPr>
              <w:instrText xml:space="preserve"> PAGEREF _Toc96861624 \h </w:instrText>
            </w:r>
            <w:r w:rsidR="002F2501" w:rsidRPr="000502B8">
              <w:rPr>
                <w:rFonts w:ascii="Cambria" w:hAnsi="Cambria"/>
                <w:noProof/>
                <w:webHidden/>
              </w:rPr>
            </w:r>
            <w:r w:rsidR="002F2501" w:rsidRPr="000502B8">
              <w:rPr>
                <w:rFonts w:ascii="Cambria" w:hAnsi="Cambria"/>
                <w:noProof/>
                <w:webHidden/>
              </w:rPr>
              <w:fldChar w:fldCharType="separate"/>
            </w:r>
            <w:r w:rsidR="00087ADF" w:rsidRPr="000502B8">
              <w:rPr>
                <w:rFonts w:ascii="Cambria" w:hAnsi="Cambria"/>
                <w:noProof/>
                <w:webHidden/>
              </w:rPr>
              <w:t>9</w:t>
            </w:r>
            <w:r w:rsidR="002F2501" w:rsidRPr="000502B8">
              <w:rPr>
                <w:rFonts w:ascii="Cambria" w:hAnsi="Cambria"/>
                <w:noProof/>
                <w:webHidden/>
              </w:rPr>
              <w:fldChar w:fldCharType="end"/>
            </w:r>
          </w:hyperlink>
        </w:p>
        <w:p w14:paraId="17CB110A" w14:textId="4A33603A" w:rsidR="002F2501" w:rsidRPr="000502B8" w:rsidRDefault="002620A0">
          <w:pPr>
            <w:pStyle w:val="TOC2"/>
            <w:tabs>
              <w:tab w:val="right" w:leader="dot" w:pos="9350"/>
            </w:tabs>
            <w:rPr>
              <w:rFonts w:ascii="Cambria" w:eastAsiaTheme="minorEastAsia" w:hAnsi="Cambria"/>
              <w:b/>
              <w:bCs/>
              <w:noProof/>
              <w:sz w:val="24"/>
              <w:szCs w:val="24"/>
              <w:lang w:val="en-DE" w:eastAsia="en-GB"/>
            </w:rPr>
          </w:pPr>
          <w:hyperlink w:anchor="_Toc96861625" w:history="1">
            <w:r w:rsidR="002F2501" w:rsidRPr="000502B8">
              <w:rPr>
                <w:rStyle w:val="Hyperlink"/>
                <w:rFonts w:ascii="Cambria" w:hAnsi="Cambria"/>
                <w:noProof/>
                <w:color w:val="auto"/>
              </w:rPr>
              <w:t>2.1 Background</w:t>
            </w:r>
            <w:r w:rsidR="002F2501" w:rsidRPr="000502B8">
              <w:rPr>
                <w:rFonts w:ascii="Cambria" w:hAnsi="Cambria"/>
                <w:noProof/>
                <w:webHidden/>
              </w:rPr>
              <w:tab/>
            </w:r>
            <w:r w:rsidR="002F2501" w:rsidRPr="000502B8">
              <w:rPr>
                <w:rFonts w:ascii="Cambria" w:hAnsi="Cambria"/>
                <w:noProof/>
                <w:webHidden/>
              </w:rPr>
              <w:fldChar w:fldCharType="begin"/>
            </w:r>
            <w:r w:rsidR="002F2501" w:rsidRPr="000502B8">
              <w:rPr>
                <w:rFonts w:ascii="Cambria" w:hAnsi="Cambria"/>
                <w:noProof/>
                <w:webHidden/>
              </w:rPr>
              <w:instrText xml:space="preserve"> PAGEREF _Toc96861625 \h </w:instrText>
            </w:r>
            <w:r w:rsidR="002F2501" w:rsidRPr="000502B8">
              <w:rPr>
                <w:rFonts w:ascii="Cambria" w:hAnsi="Cambria"/>
                <w:noProof/>
                <w:webHidden/>
              </w:rPr>
            </w:r>
            <w:r w:rsidR="002F2501" w:rsidRPr="000502B8">
              <w:rPr>
                <w:rFonts w:ascii="Cambria" w:hAnsi="Cambria"/>
                <w:noProof/>
                <w:webHidden/>
              </w:rPr>
              <w:fldChar w:fldCharType="separate"/>
            </w:r>
            <w:r w:rsidR="00087ADF" w:rsidRPr="000502B8">
              <w:rPr>
                <w:rFonts w:ascii="Cambria" w:hAnsi="Cambria"/>
                <w:noProof/>
                <w:webHidden/>
              </w:rPr>
              <w:t>9</w:t>
            </w:r>
            <w:r w:rsidR="002F2501" w:rsidRPr="000502B8">
              <w:rPr>
                <w:rFonts w:ascii="Cambria" w:hAnsi="Cambria"/>
                <w:noProof/>
                <w:webHidden/>
              </w:rPr>
              <w:fldChar w:fldCharType="end"/>
            </w:r>
          </w:hyperlink>
        </w:p>
        <w:p w14:paraId="64595F22" w14:textId="771F4282" w:rsidR="002F2501" w:rsidRPr="000502B8" w:rsidRDefault="002620A0">
          <w:pPr>
            <w:pStyle w:val="TOC2"/>
            <w:tabs>
              <w:tab w:val="right" w:leader="dot" w:pos="9350"/>
            </w:tabs>
            <w:rPr>
              <w:rFonts w:ascii="Cambria" w:eastAsiaTheme="minorEastAsia" w:hAnsi="Cambria"/>
              <w:b/>
              <w:bCs/>
              <w:noProof/>
              <w:sz w:val="24"/>
              <w:szCs w:val="24"/>
              <w:lang w:val="en-DE" w:eastAsia="en-GB"/>
            </w:rPr>
          </w:pPr>
          <w:hyperlink w:anchor="_Toc96861626" w:history="1">
            <w:r w:rsidR="002F2501" w:rsidRPr="000502B8">
              <w:rPr>
                <w:rStyle w:val="Hyperlink"/>
                <w:rFonts w:ascii="Cambria" w:hAnsi="Cambria"/>
                <w:noProof/>
                <w:color w:val="auto"/>
              </w:rPr>
              <w:t>2.2 Real Estate Valuation Methods</w:t>
            </w:r>
            <w:r w:rsidR="002F2501" w:rsidRPr="000502B8">
              <w:rPr>
                <w:rFonts w:ascii="Cambria" w:hAnsi="Cambria"/>
                <w:noProof/>
                <w:webHidden/>
              </w:rPr>
              <w:tab/>
            </w:r>
            <w:r w:rsidR="002F2501" w:rsidRPr="000502B8">
              <w:rPr>
                <w:rFonts w:ascii="Cambria" w:hAnsi="Cambria"/>
                <w:noProof/>
                <w:webHidden/>
              </w:rPr>
              <w:fldChar w:fldCharType="begin"/>
            </w:r>
            <w:r w:rsidR="002F2501" w:rsidRPr="000502B8">
              <w:rPr>
                <w:rFonts w:ascii="Cambria" w:hAnsi="Cambria"/>
                <w:noProof/>
                <w:webHidden/>
              </w:rPr>
              <w:instrText xml:space="preserve"> PAGEREF _Toc96861626 \h </w:instrText>
            </w:r>
            <w:r w:rsidR="002F2501" w:rsidRPr="000502B8">
              <w:rPr>
                <w:rFonts w:ascii="Cambria" w:hAnsi="Cambria"/>
                <w:noProof/>
                <w:webHidden/>
              </w:rPr>
            </w:r>
            <w:r w:rsidR="002F2501" w:rsidRPr="000502B8">
              <w:rPr>
                <w:rFonts w:ascii="Cambria" w:hAnsi="Cambria"/>
                <w:noProof/>
                <w:webHidden/>
              </w:rPr>
              <w:fldChar w:fldCharType="separate"/>
            </w:r>
            <w:r w:rsidR="00087ADF" w:rsidRPr="000502B8">
              <w:rPr>
                <w:rFonts w:ascii="Cambria" w:hAnsi="Cambria"/>
                <w:noProof/>
                <w:webHidden/>
              </w:rPr>
              <w:t>10</w:t>
            </w:r>
            <w:r w:rsidR="002F2501" w:rsidRPr="000502B8">
              <w:rPr>
                <w:rFonts w:ascii="Cambria" w:hAnsi="Cambria"/>
                <w:noProof/>
                <w:webHidden/>
              </w:rPr>
              <w:fldChar w:fldCharType="end"/>
            </w:r>
          </w:hyperlink>
        </w:p>
        <w:p w14:paraId="53A38586" w14:textId="20D2B5BF" w:rsidR="002F2501" w:rsidRPr="000502B8" w:rsidRDefault="002620A0">
          <w:pPr>
            <w:pStyle w:val="TOC3"/>
            <w:tabs>
              <w:tab w:val="right" w:leader="dot" w:pos="9350"/>
            </w:tabs>
            <w:rPr>
              <w:rFonts w:ascii="Cambria" w:eastAsiaTheme="minorEastAsia" w:hAnsi="Cambria"/>
              <w:noProof/>
              <w:sz w:val="24"/>
              <w:szCs w:val="24"/>
              <w:lang w:val="en-DE" w:eastAsia="en-GB"/>
            </w:rPr>
          </w:pPr>
          <w:hyperlink w:anchor="_Toc96861627" w:history="1">
            <w:r w:rsidR="002F2501" w:rsidRPr="000502B8">
              <w:rPr>
                <w:rStyle w:val="Hyperlink"/>
                <w:rFonts w:ascii="Cambria" w:hAnsi="Cambria"/>
                <w:noProof/>
                <w:color w:val="auto"/>
              </w:rPr>
              <w:t>2.2.1 Hedonic Pricing Model in Real Estate</w:t>
            </w:r>
            <w:r w:rsidR="002F2501" w:rsidRPr="000502B8">
              <w:rPr>
                <w:rFonts w:ascii="Cambria" w:hAnsi="Cambria"/>
                <w:noProof/>
                <w:webHidden/>
              </w:rPr>
              <w:tab/>
            </w:r>
            <w:r w:rsidR="002F2501" w:rsidRPr="000502B8">
              <w:rPr>
                <w:rFonts w:ascii="Cambria" w:hAnsi="Cambria"/>
                <w:noProof/>
                <w:webHidden/>
              </w:rPr>
              <w:fldChar w:fldCharType="begin"/>
            </w:r>
            <w:r w:rsidR="002F2501" w:rsidRPr="000502B8">
              <w:rPr>
                <w:rFonts w:ascii="Cambria" w:hAnsi="Cambria"/>
                <w:noProof/>
                <w:webHidden/>
              </w:rPr>
              <w:instrText xml:space="preserve"> PAGEREF _Toc96861627 \h </w:instrText>
            </w:r>
            <w:r w:rsidR="002F2501" w:rsidRPr="000502B8">
              <w:rPr>
                <w:rFonts w:ascii="Cambria" w:hAnsi="Cambria"/>
                <w:noProof/>
                <w:webHidden/>
              </w:rPr>
            </w:r>
            <w:r w:rsidR="002F2501" w:rsidRPr="000502B8">
              <w:rPr>
                <w:rFonts w:ascii="Cambria" w:hAnsi="Cambria"/>
                <w:noProof/>
                <w:webHidden/>
              </w:rPr>
              <w:fldChar w:fldCharType="separate"/>
            </w:r>
            <w:r w:rsidR="00087ADF" w:rsidRPr="000502B8">
              <w:rPr>
                <w:rFonts w:ascii="Cambria" w:hAnsi="Cambria"/>
                <w:noProof/>
                <w:webHidden/>
              </w:rPr>
              <w:t>10</w:t>
            </w:r>
            <w:r w:rsidR="002F2501" w:rsidRPr="000502B8">
              <w:rPr>
                <w:rFonts w:ascii="Cambria" w:hAnsi="Cambria"/>
                <w:noProof/>
                <w:webHidden/>
              </w:rPr>
              <w:fldChar w:fldCharType="end"/>
            </w:r>
          </w:hyperlink>
        </w:p>
        <w:p w14:paraId="43464E48" w14:textId="00953B9A" w:rsidR="002F2501" w:rsidRPr="000502B8" w:rsidRDefault="002620A0">
          <w:pPr>
            <w:pStyle w:val="TOC3"/>
            <w:tabs>
              <w:tab w:val="right" w:leader="dot" w:pos="9350"/>
            </w:tabs>
            <w:rPr>
              <w:rFonts w:ascii="Cambria" w:eastAsiaTheme="minorEastAsia" w:hAnsi="Cambria"/>
              <w:noProof/>
              <w:sz w:val="24"/>
              <w:szCs w:val="24"/>
              <w:lang w:val="en-DE" w:eastAsia="en-GB"/>
            </w:rPr>
          </w:pPr>
          <w:hyperlink w:anchor="_Toc96861628" w:history="1">
            <w:r w:rsidR="002F2501" w:rsidRPr="000502B8">
              <w:rPr>
                <w:rStyle w:val="Hyperlink"/>
                <w:rFonts w:ascii="Cambria" w:hAnsi="Cambria"/>
                <w:noProof/>
                <w:color w:val="auto"/>
              </w:rPr>
              <w:t>2.2.2 OLS and the Hedonic Pricing Model in Real Estate</w:t>
            </w:r>
            <w:r w:rsidR="002F2501" w:rsidRPr="000502B8">
              <w:rPr>
                <w:rFonts w:ascii="Cambria" w:hAnsi="Cambria"/>
                <w:noProof/>
                <w:webHidden/>
              </w:rPr>
              <w:tab/>
            </w:r>
            <w:r w:rsidR="002F2501" w:rsidRPr="000502B8">
              <w:rPr>
                <w:rFonts w:ascii="Cambria" w:hAnsi="Cambria"/>
                <w:noProof/>
                <w:webHidden/>
              </w:rPr>
              <w:fldChar w:fldCharType="begin"/>
            </w:r>
            <w:r w:rsidR="002F2501" w:rsidRPr="000502B8">
              <w:rPr>
                <w:rFonts w:ascii="Cambria" w:hAnsi="Cambria"/>
                <w:noProof/>
                <w:webHidden/>
              </w:rPr>
              <w:instrText xml:space="preserve"> PAGEREF _Toc96861628 \h </w:instrText>
            </w:r>
            <w:r w:rsidR="002F2501" w:rsidRPr="000502B8">
              <w:rPr>
                <w:rFonts w:ascii="Cambria" w:hAnsi="Cambria"/>
                <w:noProof/>
                <w:webHidden/>
              </w:rPr>
            </w:r>
            <w:r w:rsidR="002F2501" w:rsidRPr="000502B8">
              <w:rPr>
                <w:rFonts w:ascii="Cambria" w:hAnsi="Cambria"/>
                <w:noProof/>
                <w:webHidden/>
              </w:rPr>
              <w:fldChar w:fldCharType="separate"/>
            </w:r>
            <w:r w:rsidR="00087ADF" w:rsidRPr="000502B8">
              <w:rPr>
                <w:rFonts w:ascii="Cambria" w:hAnsi="Cambria"/>
                <w:noProof/>
                <w:webHidden/>
              </w:rPr>
              <w:t>11</w:t>
            </w:r>
            <w:r w:rsidR="002F2501" w:rsidRPr="000502B8">
              <w:rPr>
                <w:rFonts w:ascii="Cambria" w:hAnsi="Cambria"/>
                <w:noProof/>
                <w:webHidden/>
              </w:rPr>
              <w:fldChar w:fldCharType="end"/>
            </w:r>
          </w:hyperlink>
        </w:p>
        <w:p w14:paraId="7B35E982" w14:textId="6B8C13FC" w:rsidR="002F2501" w:rsidRPr="000502B8" w:rsidRDefault="002620A0">
          <w:pPr>
            <w:pStyle w:val="TOC3"/>
            <w:tabs>
              <w:tab w:val="right" w:leader="dot" w:pos="9350"/>
            </w:tabs>
            <w:rPr>
              <w:rFonts w:ascii="Cambria" w:eastAsiaTheme="minorEastAsia" w:hAnsi="Cambria"/>
              <w:noProof/>
              <w:sz w:val="24"/>
              <w:szCs w:val="24"/>
              <w:lang w:val="en-DE" w:eastAsia="en-GB"/>
            </w:rPr>
          </w:pPr>
          <w:hyperlink w:anchor="_Toc96861629" w:history="1">
            <w:r w:rsidR="002F2501" w:rsidRPr="000502B8">
              <w:rPr>
                <w:rStyle w:val="Hyperlink"/>
                <w:rFonts w:ascii="Cambria" w:hAnsi="Cambria"/>
                <w:noProof/>
                <w:color w:val="auto"/>
              </w:rPr>
              <w:t>2.2.3 Machine Learning and the Hedonic Pricing Model in Real Estate</w:t>
            </w:r>
            <w:r w:rsidR="002F2501" w:rsidRPr="000502B8">
              <w:rPr>
                <w:rFonts w:ascii="Cambria" w:hAnsi="Cambria"/>
                <w:noProof/>
                <w:webHidden/>
              </w:rPr>
              <w:tab/>
            </w:r>
            <w:r w:rsidR="002F2501" w:rsidRPr="000502B8">
              <w:rPr>
                <w:rFonts w:ascii="Cambria" w:hAnsi="Cambria"/>
                <w:noProof/>
                <w:webHidden/>
              </w:rPr>
              <w:fldChar w:fldCharType="begin"/>
            </w:r>
            <w:r w:rsidR="002F2501" w:rsidRPr="000502B8">
              <w:rPr>
                <w:rFonts w:ascii="Cambria" w:hAnsi="Cambria"/>
                <w:noProof/>
                <w:webHidden/>
              </w:rPr>
              <w:instrText xml:space="preserve"> PAGEREF _Toc96861629 \h </w:instrText>
            </w:r>
            <w:r w:rsidR="002F2501" w:rsidRPr="000502B8">
              <w:rPr>
                <w:rFonts w:ascii="Cambria" w:hAnsi="Cambria"/>
                <w:noProof/>
                <w:webHidden/>
              </w:rPr>
            </w:r>
            <w:r w:rsidR="002F2501" w:rsidRPr="000502B8">
              <w:rPr>
                <w:rFonts w:ascii="Cambria" w:hAnsi="Cambria"/>
                <w:noProof/>
                <w:webHidden/>
              </w:rPr>
              <w:fldChar w:fldCharType="separate"/>
            </w:r>
            <w:r w:rsidR="00087ADF" w:rsidRPr="000502B8">
              <w:rPr>
                <w:rFonts w:ascii="Cambria" w:hAnsi="Cambria"/>
                <w:noProof/>
                <w:webHidden/>
              </w:rPr>
              <w:t>12</w:t>
            </w:r>
            <w:r w:rsidR="002F2501" w:rsidRPr="000502B8">
              <w:rPr>
                <w:rFonts w:ascii="Cambria" w:hAnsi="Cambria"/>
                <w:noProof/>
                <w:webHidden/>
              </w:rPr>
              <w:fldChar w:fldCharType="end"/>
            </w:r>
          </w:hyperlink>
        </w:p>
        <w:p w14:paraId="5E4C19C2" w14:textId="0C6926B1" w:rsidR="002F2501" w:rsidRPr="000502B8" w:rsidRDefault="002620A0">
          <w:pPr>
            <w:pStyle w:val="TOC1"/>
            <w:tabs>
              <w:tab w:val="right" w:leader="dot" w:pos="9350"/>
            </w:tabs>
            <w:rPr>
              <w:rFonts w:ascii="Cambria" w:eastAsiaTheme="minorEastAsia" w:hAnsi="Cambria"/>
              <w:b w:val="0"/>
              <w:bCs w:val="0"/>
              <w:i/>
              <w:iCs/>
              <w:noProof/>
              <w:lang w:val="en-DE" w:eastAsia="en-GB"/>
            </w:rPr>
          </w:pPr>
          <w:hyperlink w:anchor="_Toc96861630" w:history="1">
            <w:r w:rsidR="002F2501" w:rsidRPr="000502B8">
              <w:rPr>
                <w:rStyle w:val="Hyperlink"/>
                <w:rFonts w:ascii="Cambria" w:hAnsi="Cambria"/>
                <w:noProof/>
                <w:color w:val="auto"/>
              </w:rPr>
              <w:t>3. Data</w:t>
            </w:r>
            <w:r w:rsidR="002F2501" w:rsidRPr="000502B8">
              <w:rPr>
                <w:rFonts w:ascii="Cambria" w:hAnsi="Cambria"/>
                <w:noProof/>
                <w:webHidden/>
              </w:rPr>
              <w:tab/>
            </w:r>
            <w:r w:rsidR="002F2501" w:rsidRPr="000502B8">
              <w:rPr>
                <w:rFonts w:ascii="Cambria" w:hAnsi="Cambria"/>
                <w:noProof/>
                <w:webHidden/>
              </w:rPr>
              <w:fldChar w:fldCharType="begin"/>
            </w:r>
            <w:r w:rsidR="002F2501" w:rsidRPr="000502B8">
              <w:rPr>
                <w:rFonts w:ascii="Cambria" w:hAnsi="Cambria"/>
                <w:noProof/>
                <w:webHidden/>
              </w:rPr>
              <w:instrText xml:space="preserve"> PAGEREF _Toc96861630 \h </w:instrText>
            </w:r>
            <w:r w:rsidR="002F2501" w:rsidRPr="000502B8">
              <w:rPr>
                <w:rFonts w:ascii="Cambria" w:hAnsi="Cambria"/>
                <w:noProof/>
                <w:webHidden/>
              </w:rPr>
            </w:r>
            <w:r w:rsidR="002F2501" w:rsidRPr="000502B8">
              <w:rPr>
                <w:rFonts w:ascii="Cambria" w:hAnsi="Cambria"/>
                <w:noProof/>
                <w:webHidden/>
              </w:rPr>
              <w:fldChar w:fldCharType="separate"/>
            </w:r>
            <w:r w:rsidR="00087ADF" w:rsidRPr="000502B8">
              <w:rPr>
                <w:rFonts w:ascii="Cambria" w:hAnsi="Cambria"/>
                <w:noProof/>
                <w:webHidden/>
              </w:rPr>
              <w:t>14</w:t>
            </w:r>
            <w:r w:rsidR="002F2501" w:rsidRPr="000502B8">
              <w:rPr>
                <w:rFonts w:ascii="Cambria" w:hAnsi="Cambria"/>
                <w:noProof/>
                <w:webHidden/>
              </w:rPr>
              <w:fldChar w:fldCharType="end"/>
            </w:r>
          </w:hyperlink>
        </w:p>
        <w:p w14:paraId="2885194B" w14:textId="053AE66F" w:rsidR="002F2501" w:rsidRPr="000502B8" w:rsidRDefault="002620A0">
          <w:pPr>
            <w:pStyle w:val="TOC2"/>
            <w:tabs>
              <w:tab w:val="right" w:leader="dot" w:pos="9350"/>
            </w:tabs>
            <w:rPr>
              <w:rFonts w:ascii="Cambria" w:eastAsiaTheme="minorEastAsia" w:hAnsi="Cambria"/>
              <w:b/>
              <w:bCs/>
              <w:noProof/>
              <w:sz w:val="24"/>
              <w:szCs w:val="24"/>
              <w:lang w:val="en-DE" w:eastAsia="en-GB"/>
            </w:rPr>
          </w:pPr>
          <w:hyperlink w:anchor="_Toc96861631" w:history="1">
            <w:r w:rsidR="002F2501" w:rsidRPr="000502B8">
              <w:rPr>
                <w:rStyle w:val="Hyperlink"/>
                <w:rFonts w:ascii="Cambria" w:hAnsi="Cambria"/>
                <w:noProof/>
                <w:color w:val="auto"/>
              </w:rPr>
              <w:t>3.1 Data Collection</w:t>
            </w:r>
            <w:r w:rsidR="002F2501" w:rsidRPr="000502B8">
              <w:rPr>
                <w:rFonts w:ascii="Cambria" w:hAnsi="Cambria"/>
                <w:noProof/>
                <w:webHidden/>
              </w:rPr>
              <w:tab/>
            </w:r>
            <w:r w:rsidR="002F2501" w:rsidRPr="000502B8">
              <w:rPr>
                <w:rFonts w:ascii="Cambria" w:hAnsi="Cambria"/>
                <w:noProof/>
                <w:webHidden/>
              </w:rPr>
              <w:fldChar w:fldCharType="begin"/>
            </w:r>
            <w:r w:rsidR="002F2501" w:rsidRPr="000502B8">
              <w:rPr>
                <w:rFonts w:ascii="Cambria" w:hAnsi="Cambria"/>
                <w:noProof/>
                <w:webHidden/>
              </w:rPr>
              <w:instrText xml:space="preserve"> PAGEREF _Toc96861631 \h </w:instrText>
            </w:r>
            <w:r w:rsidR="002F2501" w:rsidRPr="000502B8">
              <w:rPr>
                <w:rFonts w:ascii="Cambria" w:hAnsi="Cambria"/>
                <w:noProof/>
                <w:webHidden/>
              </w:rPr>
            </w:r>
            <w:r w:rsidR="002F2501" w:rsidRPr="000502B8">
              <w:rPr>
                <w:rFonts w:ascii="Cambria" w:hAnsi="Cambria"/>
                <w:noProof/>
                <w:webHidden/>
              </w:rPr>
              <w:fldChar w:fldCharType="separate"/>
            </w:r>
            <w:r w:rsidR="00087ADF" w:rsidRPr="000502B8">
              <w:rPr>
                <w:rFonts w:ascii="Cambria" w:hAnsi="Cambria"/>
                <w:noProof/>
                <w:webHidden/>
              </w:rPr>
              <w:t>14</w:t>
            </w:r>
            <w:r w:rsidR="002F2501" w:rsidRPr="000502B8">
              <w:rPr>
                <w:rFonts w:ascii="Cambria" w:hAnsi="Cambria"/>
                <w:noProof/>
                <w:webHidden/>
              </w:rPr>
              <w:fldChar w:fldCharType="end"/>
            </w:r>
          </w:hyperlink>
        </w:p>
        <w:p w14:paraId="152828B7" w14:textId="7FE887DE" w:rsidR="002F2501" w:rsidRPr="000502B8" w:rsidRDefault="002620A0">
          <w:pPr>
            <w:pStyle w:val="TOC2"/>
            <w:tabs>
              <w:tab w:val="right" w:leader="dot" w:pos="9350"/>
            </w:tabs>
            <w:rPr>
              <w:rFonts w:ascii="Cambria" w:eastAsiaTheme="minorEastAsia" w:hAnsi="Cambria"/>
              <w:b/>
              <w:bCs/>
              <w:noProof/>
              <w:sz w:val="24"/>
              <w:szCs w:val="24"/>
              <w:lang w:val="en-DE" w:eastAsia="en-GB"/>
            </w:rPr>
          </w:pPr>
          <w:hyperlink w:anchor="_Toc96861632" w:history="1">
            <w:r w:rsidR="002F2501" w:rsidRPr="000502B8">
              <w:rPr>
                <w:rStyle w:val="Hyperlink"/>
                <w:rFonts w:ascii="Cambria" w:hAnsi="Cambria"/>
                <w:noProof/>
                <w:color w:val="auto"/>
              </w:rPr>
              <w:t>3.2 Data Processing</w:t>
            </w:r>
            <w:r w:rsidR="002F2501" w:rsidRPr="000502B8">
              <w:rPr>
                <w:rFonts w:ascii="Cambria" w:hAnsi="Cambria"/>
                <w:noProof/>
                <w:webHidden/>
              </w:rPr>
              <w:tab/>
            </w:r>
            <w:r w:rsidR="002F2501" w:rsidRPr="000502B8">
              <w:rPr>
                <w:rFonts w:ascii="Cambria" w:hAnsi="Cambria"/>
                <w:noProof/>
                <w:webHidden/>
              </w:rPr>
              <w:fldChar w:fldCharType="begin"/>
            </w:r>
            <w:r w:rsidR="002F2501" w:rsidRPr="000502B8">
              <w:rPr>
                <w:rFonts w:ascii="Cambria" w:hAnsi="Cambria"/>
                <w:noProof/>
                <w:webHidden/>
              </w:rPr>
              <w:instrText xml:space="preserve"> PAGEREF _Toc96861632 \h </w:instrText>
            </w:r>
            <w:r w:rsidR="002F2501" w:rsidRPr="000502B8">
              <w:rPr>
                <w:rFonts w:ascii="Cambria" w:hAnsi="Cambria"/>
                <w:noProof/>
                <w:webHidden/>
              </w:rPr>
            </w:r>
            <w:r w:rsidR="002F2501" w:rsidRPr="000502B8">
              <w:rPr>
                <w:rFonts w:ascii="Cambria" w:hAnsi="Cambria"/>
                <w:noProof/>
                <w:webHidden/>
              </w:rPr>
              <w:fldChar w:fldCharType="separate"/>
            </w:r>
            <w:r w:rsidR="00087ADF" w:rsidRPr="000502B8">
              <w:rPr>
                <w:rFonts w:ascii="Cambria" w:hAnsi="Cambria"/>
                <w:noProof/>
                <w:webHidden/>
              </w:rPr>
              <w:t>14</w:t>
            </w:r>
            <w:r w:rsidR="002F2501" w:rsidRPr="000502B8">
              <w:rPr>
                <w:rFonts w:ascii="Cambria" w:hAnsi="Cambria"/>
                <w:noProof/>
                <w:webHidden/>
              </w:rPr>
              <w:fldChar w:fldCharType="end"/>
            </w:r>
          </w:hyperlink>
        </w:p>
        <w:p w14:paraId="40AEBF7C" w14:textId="28DE8C23" w:rsidR="002F2501" w:rsidRPr="000502B8" w:rsidRDefault="002620A0">
          <w:pPr>
            <w:pStyle w:val="TOC2"/>
            <w:tabs>
              <w:tab w:val="right" w:leader="dot" w:pos="9350"/>
            </w:tabs>
            <w:rPr>
              <w:rFonts w:ascii="Cambria" w:eastAsiaTheme="minorEastAsia" w:hAnsi="Cambria"/>
              <w:b/>
              <w:bCs/>
              <w:noProof/>
              <w:sz w:val="24"/>
              <w:szCs w:val="24"/>
              <w:lang w:val="en-DE" w:eastAsia="en-GB"/>
            </w:rPr>
          </w:pPr>
          <w:hyperlink w:anchor="_Toc96861633" w:history="1">
            <w:r w:rsidR="002F2501" w:rsidRPr="000502B8">
              <w:rPr>
                <w:rStyle w:val="Hyperlink"/>
                <w:rFonts w:ascii="Cambria" w:hAnsi="Cambria"/>
                <w:noProof/>
                <w:color w:val="auto"/>
              </w:rPr>
              <w:t>3.3 Variable List</w:t>
            </w:r>
            <w:r w:rsidR="002F2501" w:rsidRPr="000502B8">
              <w:rPr>
                <w:rFonts w:ascii="Cambria" w:hAnsi="Cambria"/>
                <w:noProof/>
                <w:webHidden/>
              </w:rPr>
              <w:tab/>
            </w:r>
            <w:r w:rsidR="002F2501" w:rsidRPr="000502B8">
              <w:rPr>
                <w:rFonts w:ascii="Cambria" w:hAnsi="Cambria"/>
                <w:noProof/>
                <w:webHidden/>
              </w:rPr>
              <w:fldChar w:fldCharType="begin"/>
            </w:r>
            <w:r w:rsidR="002F2501" w:rsidRPr="000502B8">
              <w:rPr>
                <w:rFonts w:ascii="Cambria" w:hAnsi="Cambria"/>
                <w:noProof/>
                <w:webHidden/>
              </w:rPr>
              <w:instrText xml:space="preserve"> PAGEREF _Toc96861633 \h </w:instrText>
            </w:r>
            <w:r w:rsidR="002F2501" w:rsidRPr="000502B8">
              <w:rPr>
                <w:rFonts w:ascii="Cambria" w:hAnsi="Cambria"/>
                <w:noProof/>
                <w:webHidden/>
              </w:rPr>
            </w:r>
            <w:r w:rsidR="002F2501" w:rsidRPr="000502B8">
              <w:rPr>
                <w:rFonts w:ascii="Cambria" w:hAnsi="Cambria"/>
                <w:noProof/>
                <w:webHidden/>
              </w:rPr>
              <w:fldChar w:fldCharType="separate"/>
            </w:r>
            <w:r w:rsidR="00087ADF" w:rsidRPr="000502B8">
              <w:rPr>
                <w:rFonts w:ascii="Cambria" w:hAnsi="Cambria"/>
                <w:noProof/>
                <w:webHidden/>
              </w:rPr>
              <w:t>18</w:t>
            </w:r>
            <w:r w:rsidR="002F2501" w:rsidRPr="000502B8">
              <w:rPr>
                <w:rFonts w:ascii="Cambria" w:hAnsi="Cambria"/>
                <w:noProof/>
                <w:webHidden/>
              </w:rPr>
              <w:fldChar w:fldCharType="end"/>
            </w:r>
          </w:hyperlink>
        </w:p>
        <w:p w14:paraId="0AF4CB12" w14:textId="75FE388B" w:rsidR="002F2501" w:rsidRPr="000502B8" w:rsidRDefault="002620A0">
          <w:pPr>
            <w:pStyle w:val="TOC2"/>
            <w:tabs>
              <w:tab w:val="right" w:leader="dot" w:pos="9350"/>
            </w:tabs>
            <w:rPr>
              <w:rFonts w:ascii="Cambria" w:eastAsiaTheme="minorEastAsia" w:hAnsi="Cambria"/>
              <w:b/>
              <w:bCs/>
              <w:noProof/>
              <w:sz w:val="24"/>
              <w:szCs w:val="24"/>
              <w:lang w:val="en-DE" w:eastAsia="en-GB"/>
            </w:rPr>
          </w:pPr>
          <w:hyperlink w:anchor="_Toc96861634" w:history="1">
            <w:r w:rsidR="002F2501" w:rsidRPr="000502B8">
              <w:rPr>
                <w:rStyle w:val="Hyperlink"/>
                <w:rFonts w:ascii="Cambria" w:hAnsi="Cambria"/>
                <w:noProof/>
                <w:color w:val="auto"/>
              </w:rPr>
              <w:t>3.3 Data Descriptive Statistics</w:t>
            </w:r>
            <w:r w:rsidR="002F2501" w:rsidRPr="000502B8">
              <w:rPr>
                <w:rFonts w:ascii="Cambria" w:hAnsi="Cambria"/>
                <w:noProof/>
                <w:webHidden/>
              </w:rPr>
              <w:tab/>
            </w:r>
            <w:r w:rsidR="002F2501" w:rsidRPr="000502B8">
              <w:rPr>
                <w:rFonts w:ascii="Cambria" w:hAnsi="Cambria"/>
                <w:noProof/>
                <w:webHidden/>
              </w:rPr>
              <w:fldChar w:fldCharType="begin"/>
            </w:r>
            <w:r w:rsidR="002F2501" w:rsidRPr="000502B8">
              <w:rPr>
                <w:rFonts w:ascii="Cambria" w:hAnsi="Cambria"/>
                <w:noProof/>
                <w:webHidden/>
              </w:rPr>
              <w:instrText xml:space="preserve"> PAGEREF _Toc96861634 \h </w:instrText>
            </w:r>
            <w:r w:rsidR="002F2501" w:rsidRPr="000502B8">
              <w:rPr>
                <w:rFonts w:ascii="Cambria" w:hAnsi="Cambria"/>
                <w:noProof/>
                <w:webHidden/>
              </w:rPr>
            </w:r>
            <w:r w:rsidR="002F2501" w:rsidRPr="000502B8">
              <w:rPr>
                <w:rFonts w:ascii="Cambria" w:hAnsi="Cambria"/>
                <w:noProof/>
                <w:webHidden/>
              </w:rPr>
              <w:fldChar w:fldCharType="separate"/>
            </w:r>
            <w:r w:rsidR="00087ADF" w:rsidRPr="000502B8">
              <w:rPr>
                <w:rFonts w:ascii="Cambria" w:hAnsi="Cambria"/>
                <w:noProof/>
                <w:webHidden/>
              </w:rPr>
              <w:t>18</w:t>
            </w:r>
            <w:r w:rsidR="002F2501" w:rsidRPr="000502B8">
              <w:rPr>
                <w:rFonts w:ascii="Cambria" w:hAnsi="Cambria"/>
                <w:noProof/>
                <w:webHidden/>
              </w:rPr>
              <w:fldChar w:fldCharType="end"/>
            </w:r>
          </w:hyperlink>
        </w:p>
        <w:p w14:paraId="6C1F2EE7" w14:textId="15E1B78A" w:rsidR="002F2501" w:rsidRPr="000502B8" w:rsidRDefault="002620A0">
          <w:pPr>
            <w:pStyle w:val="TOC3"/>
            <w:tabs>
              <w:tab w:val="right" w:leader="dot" w:pos="9350"/>
            </w:tabs>
            <w:rPr>
              <w:rFonts w:ascii="Cambria" w:eastAsiaTheme="minorEastAsia" w:hAnsi="Cambria"/>
              <w:noProof/>
              <w:sz w:val="24"/>
              <w:szCs w:val="24"/>
              <w:lang w:val="en-DE" w:eastAsia="en-GB"/>
            </w:rPr>
          </w:pPr>
          <w:hyperlink w:anchor="_Toc96861635" w:history="1">
            <w:r w:rsidR="002F2501" w:rsidRPr="000502B8">
              <w:rPr>
                <w:rStyle w:val="Hyperlink"/>
                <w:rFonts w:ascii="Cambria" w:hAnsi="Cambria"/>
                <w:noProof/>
                <w:color w:val="auto"/>
              </w:rPr>
              <w:t>3.3.1 Correlation</w:t>
            </w:r>
            <w:r w:rsidR="002F2501" w:rsidRPr="000502B8">
              <w:rPr>
                <w:rFonts w:ascii="Cambria" w:hAnsi="Cambria"/>
                <w:noProof/>
                <w:webHidden/>
              </w:rPr>
              <w:tab/>
            </w:r>
            <w:r w:rsidR="002F2501" w:rsidRPr="000502B8">
              <w:rPr>
                <w:rFonts w:ascii="Cambria" w:hAnsi="Cambria"/>
                <w:noProof/>
                <w:webHidden/>
              </w:rPr>
              <w:fldChar w:fldCharType="begin"/>
            </w:r>
            <w:r w:rsidR="002F2501" w:rsidRPr="000502B8">
              <w:rPr>
                <w:rFonts w:ascii="Cambria" w:hAnsi="Cambria"/>
                <w:noProof/>
                <w:webHidden/>
              </w:rPr>
              <w:instrText xml:space="preserve"> PAGEREF _Toc96861635 \h </w:instrText>
            </w:r>
            <w:r w:rsidR="002F2501" w:rsidRPr="000502B8">
              <w:rPr>
                <w:rFonts w:ascii="Cambria" w:hAnsi="Cambria"/>
                <w:noProof/>
                <w:webHidden/>
              </w:rPr>
            </w:r>
            <w:r w:rsidR="002F2501" w:rsidRPr="000502B8">
              <w:rPr>
                <w:rFonts w:ascii="Cambria" w:hAnsi="Cambria"/>
                <w:noProof/>
                <w:webHidden/>
              </w:rPr>
              <w:fldChar w:fldCharType="separate"/>
            </w:r>
            <w:r w:rsidR="00087ADF" w:rsidRPr="000502B8">
              <w:rPr>
                <w:rFonts w:ascii="Cambria" w:hAnsi="Cambria"/>
                <w:noProof/>
                <w:webHidden/>
              </w:rPr>
              <w:t>18</w:t>
            </w:r>
            <w:r w:rsidR="002F2501" w:rsidRPr="000502B8">
              <w:rPr>
                <w:rFonts w:ascii="Cambria" w:hAnsi="Cambria"/>
                <w:noProof/>
                <w:webHidden/>
              </w:rPr>
              <w:fldChar w:fldCharType="end"/>
            </w:r>
          </w:hyperlink>
        </w:p>
        <w:p w14:paraId="03574B0F" w14:textId="466E394D" w:rsidR="002F2501" w:rsidRPr="000502B8" w:rsidRDefault="002620A0">
          <w:pPr>
            <w:pStyle w:val="TOC3"/>
            <w:tabs>
              <w:tab w:val="right" w:leader="dot" w:pos="9350"/>
            </w:tabs>
            <w:rPr>
              <w:rFonts w:ascii="Cambria" w:eastAsiaTheme="minorEastAsia" w:hAnsi="Cambria"/>
              <w:noProof/>
              <w:sz w:val="24"/>
              <w:szCs w:val="24"/>
              <w:lang w:val="en-DE" w:eastAsia="en-GB"/>
            </w:rPr>
          </w:pPr>
          <w:hyperlink w:anchor="_Toc96861636" w:history="1">
            <w:r w:rsidR="002F2501" w:rsidRPr="000502B8">
              <w:rPr>
                <w:rStyle w:val="Hyperlink"/>
                <w:rFonts w:ascii="Cambria" w:hAnsi="Cambria"/>
                <w:noProof/>
                <w:color w:val="auto"/>
              </w:rPr>
              <w:t>3.3.2 Distributions of Select Variables</w:t>
            </w:r>
            <w:r w:rsidR="002F2501" w:rsidRPr="000502B8">
              <w:rPr>
                <w:rFonts w:ascii="Cambria" w:hAnsi="Cambria"/>
                <w:noProof/>
                <w:webHidden/>
              </w:rPr>
              <w:tab/>
            </w:r>
            <w:r w:rsidR="002F2501" w:rsidRPr="000502B8">
              <w:rPr>
                <w:rFonts w:ascii="Cambria" w:hAnsi="Cambria"/>
                <w:noProof/>
                <w:webHidden/>
              </w:rPr>
              <w:fldChar w:fldCharType="begin"/>
            </w:r>
            <w:r w:rsidR="002F2501" w:rsidRPr="000502B8">
              <w:rPr>
                <w:rFonts w:ascii="Cambria" w:hAnsi="Cambria"/>
                <w:noProof/>
                <w:webHidden/>
              </w:rPr>
              <w:instrText xml:space="preserve"> PAGEREF _Toc96861636 \h </w:instrText>
            </w:r>
            <w:r w:rsidR="002F2501" w:rsidRPr="000502B8">
              <w:rPr>
                <w:rFonts w:ascii="Cambria" w:hAnsi="Cambria"/>
                <w:noProof/>
                <w:webHidden/>
              </w:rPr>
            </w:r>
            <w:r w:rsidR="002F2501" w:rsidRPr="000502B8">
              <w:rPr>
                <w:rFonts w:ascii="Cambria" w:hAnsi="Cambria"/>
                <w:noProof/>
                <w:webHidden/>
              </w:rPr>
              <w:fldChar w:fldCharType="separate"/>
            </w:r>
            <w:r w:rsidR="00087ADF" w:rsidRPr="000502B8">
              <w:rPr>
                <w:rFonts w:ascii="Cambria" w:hAnsi="Cambria"/>
                <w:noProof/>
                <w:webHidden/>
              </w:rPr>
              <w:t>19</w:t>
            </w:r>
            <w:r w:rsidR="002F2501" w:rsidRPr="000502B8">
              <w:rPr>
                <w:rFonts w:ascii="Cambria" w:hAnsi="Cambria"/>
                <w:noProof/>
                <w:webHidden/>
              </w:rPr>
              <w:fldChar w:fldCharType="end"/>
            </w:r>
          </w:hyperlink>
        </w:p>
        <w:p w14:paraId="46E72ABB" w14:textId="4431A28E" w:rsidR="002F2501" w:rsidRPr="000502B8" w:rsidRDefault="002620A0">
          <w:pPr>
            <w:pStyle w:val="TOC3"/>
            <w:tabs>
              <w:tab w:val="right" w:leader="dot" w:pos="9350"/>
            </w:tabs>
            <w:rPr>
              <w:rFonts w:ascii="Cambria" w:eastAsiaTheme="minorEastAsia" w:hAnsi="Cambria"/>
              <w:noProof/>
              <w:sz w:val="24"/>
              <w:szCs w:val="24"/>
              <w:lang w:val="en-DE" w:eastAsia="en-GB"/>
            </w:rPr>
          </w:pPr>
          <w:hyperlink w:anchor="_Toc96861637" w:history="1">
            <w:r w:rsidR="002F2501" w:rsidRPr="000502B8">
              <w:rPr>
                <w:rStyle w:val="Hyperlink"/>
                <w:rFonts w:ascii="Cambria" w:hAnsi="Cambria"/>
                <w:noProof/>
                <w:color w:val="auto"/>
              </w:rPr>
              <w:t>3.3.3 Price Index</w:t>
            </w:r>
            <w:r w:rsidR="002F2501" w:rsidRPr="000502B8">
              <w:rPr>
                <w:rFonts w:ascii="Cambria" w:hAnsi="Cambria"/>
                <w:noProof/>
                <w:webHidden/>
              </w:rPr>
              <w:tab/>
            </w:r>
            <w:r w:rsidR="002F2501" w:rsidRPr="000502B8">
              <w:rPr>
                <w:rFonts w:ascii="Cambria" w:hAnsi="Cambria"/>
                <w:noProof/>
                <w:webHidden/>
              </w:rPr>
              <w:fldChar w:fldCharType="begin"/>
            </w:r>
            <w:r w:rsidR="002F2501" w:rsidRPr="000502B8">
              <w:rPr>
                <w:rFonts w:ascii="Cambria" w:hAnsi="Cambria"/>
                <w:noProof/>
                <w:webHidden/>
              </w:rPr>
              <w:instrText xml:space="preserve"> PAGEREF _Toc96861637 \h </w:instrText>
            </w:r>
            <w:r w:rsidR="002F2501" w:rsidRPr="000502B8">
              <w:rPr>
                <w:rFonts w:ascii="Cambria" w:hAnsi="Cambria"/>
                <w:noProof/>
                <w:webHidden/>
              </w:rPr>
            </w:r>
            <w:r w:rsidR="002F2501" w:rsidRPr="000502B8">
              <w:rPr>
                <w:rFonts w:ascii="Cambria" w:hAnsi="Cambria"/>
                <w:noProof/>
                <w:webHidden/>
              </w:rPr>
              <w:fldChar w:fldCharType="separate"/>
            </w:r>
            <w:r w:rsidR="00087ADF" w:rsidRPr="000502B8">
              <w:rPr>
                <w:rFonts w:ascii="Cambria" w:hAnsi="Cambria"/>
                <w:noProof/>
                <w:webHidden/>
              </w:rPr>
              <w:t>20</w:t>
            </w:r>
            <w:r w:rsidR="002F2501" w:rsidRPr="000502B8">
              <w:rPr>
                <w:rFonts w:ascii="Cambria" w:hAnsi="Cambria"/>
                <w:noProof/>
                <w:webHidden/>
              </w:rPr>
              <w:fldChar w:fldCharType="end"/>
            </w:r>
          </w:hyperlink>
        </w:p>
        <w:p w14:paraId="2D5F2F30" w14:textId="1548F2C8" w:rsidR="002F2501" w:rsidRPr="000502B8" w:rsidRDefault="002620A0">
          <w:pPr>
            <w:pStyle w:val="TOC1"/>
            <w:tabs>
              <w:tab w:val="right" w:leader="dot" w:pos="9350"/>
            </w:tabs>
            <w:rPr>
              <w:rFonts w:ascii="Cambria" w:eastAsiaTheme="minorEastAsia" w:hAnsi="Cambria"/>
              <w:b w:val="0"/>
              <w:bCs w:val="0"/>
              <w:i/>
              <w:iCs/>
              <w:noProof/>
              <w:lang w:val="en-DE" w:eastAsia="en-GB"/>
            </w:rPr>
          </w:pPr>
          <w:hyperlink w:anchor="_Toc96861638" w:history="1">
            <w:r w:rsidR="002F2501" w:rsidRPr="000502B8">
              <w:rPr>
                <w:rStyle w:val="Hyperlink"/>
                <w:rFonts w:ascii="Cambria" w:hAnsi="Cambria"/>
                <w:noProof/>
                <w:color w:val="auto"/>
              </w:rPr>
              <w:t>4. Methodology</w:t>
            </w:r>
            <w:r w:rsidR="002F2501" w:rsidRPr="000502B8">
              <w:rPr>
                <w:rFonts w:ascii="Cambria" w:hAnsi="Cambria"/>
                <w:noProof/>
                <w:webHidden/>
              </w:rPr>
              <w:tab/>
            </w:r>
            <w:r w:rsidR="002F2501" w:rsidRPr="000502B8">
              <w:rPr>
                <w:rFonts w:ascii="Cambria" w:hAnsi="Cambria"/>
                <w:noProof/>
                <w:webHidden/>
              </w:rPr>
              <w:fldChar w:fldCharType="begin"/>
            </w:r>
            <w:r w:rsidR="002F2501" w:rsidRPr="000502B8">
              <w:rPr>
                <w:rFonts w:ascii="Cambria" w:hAnsi="Cambria"/>
                <w:noProof/>
                <w:webHidden/>
              </w:rPr>
              <w:instrText xml:space="preserve"> PAGEREF _Toc96861638 \h </w:instrText>
            </w:r>
            <w:r w:rsidR="002F2501" w:rsidRPr="000502B8">
              <w:rPr>
                <w:rFonts w:ascii="Cambria" w:hAnsi="Cambria"/>
                <w:noProof/>
                <w:webHidden/>
              </w:rPr>
            </w:r>
            <w:r w:rsidR="002F2501" w:rsidRPr="000502B8">
              <w:rPr>
                <w:rFonts w:ascii="Cambria" w:hAnsi="Cambria"/>
                <w:noProof/>
                <w:webHidden/>
              </w:rPr>
              <w:fldChar w:fldCharType="separate"/>
            </w:r>
            <w:r w:rsidR="00087ADF" w:rsidRPr="000502B8">
              <w:rPr>
                <w:rFonts w:ascii="Cambria" w:hAnsi="Cambria"/>
                <w:noProof/>
                <w:webHidden/>
              </w:rPr>
              <w:t>22</w:t>
            </w:r>
            <w:r w:rsidR="002F2501" w:rsidRPr="000502B8">
              <w:rPr>
                <w:rFonts w:ascii="Cambria" w:hAnsi="Cambria"/>
                <w:noProof/>
                <w:webHidden/>
              </w:rPr>
              <w:fldChar w:fldCharType="end"/>
            </w:r>
          </w:hyperlink>
        </w:p>
        <w:p w14:paraId="37A20374" w14:textId="6E8BC234" w:rsidR="002F2501" w:rsidRPr="000502B8" w:rsidRDefault="002620A0">
          <w:pPr>
            <w:pStyle w:val="TOC2"/>
            <w:tabs>
              <w:tab w:val="right" w:leader="dot" w:pos="9350"/>
            </w:tabs>
            <w:rPr>
              <w:rFonts w:ascii="Cambria" w:eastAsiaTheme="minorEastAsia" w:hAnsi="Cambria"/>
              <w:b/>
              <w:bCs/>
              <w:noProof/>
              <w:sz w:val="24"/>
              <w:szCs w:val="24"/>
              <w:lang w:val="en-DE" w:eastAsia="en-GB"/>
            </w:rPr>
          </w:pPr>
          <w:hyperlink w:anchor="_Toc96861639" w:history="1">
            <w:r w:rsidR="002F2501" w:rsidRPr="000502B8">
              <w:rPr>
                <w:rStyle w:val="Hyperlink"/>
                <w:rFonts w:ascii="Cambria" w:hAnsi="Cambria"/>
                <w:noProof/>
                <w:color w:val="auto"/>
              </w:rPr>
              <w:t>4.1 Multi-Variable Linear Regression</w:t>
            </w:r>
            <w:r w:rsidR="002F2501" w:rsidRPr="000502B8">
              <w:rPr>
                <w:rFonts w:ascii="Cambria" w:hAnsi="Cambria"/>
                <w:noProof/>
                <w:webHidden/>
              </w:rPr>
              <w:tab/>
            </w:r>
            <w:r w:rsidR="002F2501" w:rsidRPr="000502B8">
              <w:rPr>
                <w:rFonts w:ascii="Cambria" w:hAnsi="Cambria"/>
                <w:noProof/>
                <w:webHidden/>
              </w:rPr>
              <w:fldChar w:fldCharType="begin"/>
            </w:r>
            <w:r w:rsidR="002F2501" w:rsidRPr="000502B8">
              <w:rPr>
                <w:rFonts w:ascii="Cambria" w:hAnsi="Cambria"/>
                <w:noProof/>
                <w:webHidden/>
              </w:rPr>
              <w:instrText xml:space="preserve"> PAGEREF _Toc96861639 \h </w:instrText>
            </w:r>
            <w:r w:rsidR="002F2501" w:rsidRPr="000502B8">
              <w:rPr>
                <w:rFonts w:ascii="Cambria" w:hAnsi="Cambria"/>
                <w:noProof/>
                <w:webHidden/>
              </w:rPr>
            </w:r>
            <w:r w:rsidR="002F2501" w:rsidRPr="000502B8">
              <w:rPr>
                <w:rFonts w:ascii="Cambria" w:hAnsi="Cambria"/>
                <w:noProof/>
                <w:webHidden/>
              </w:rPr>
              <w:fldChar w:fldCharType="separate"/>
            </w:r>
            <w:r w:rsidR="00087ADF" w:rsidRPr="000502B8">
              <w:rPr>
                <w:rFonts w:ascii="Cambria" w:hAnsi="Cambria"/>
                <w:noProof/>
                <w:webHidden/>
              </w:rPr>
              <w:t>22</w:t>
            </w:r>
            <w:r w:rsidR="002F2501" w:rsidRPr="000502B8">
              <w:rPr>
                <w:rFonts w:ascii="Cambria" w:hAnsi="Cambria"/>
                <w:noProof/>
                <w:webHidden/>
              </w:rPr>
              <w:fldChar w:fldCharType="end"/>
            </w:r>
          </w:hyperlink>
        </w:p>
        <w:p w14:paraId="5D6B49C3" w14:textId="3AD8D38A" w:rsidR="002F2501" w:rsidRPr="000502B8" w:rsidRDefault="002620A0">
          <w:pPr>
            <w:pStyle w:val="TOC3"/>
            <w:tabs>
              <w:tab w:val="right" w:leader="dot" w:pos="9350"/>
            </w:tabs>
            <w:rPr>
              <w:rFonts w:ascii="Cambria" w:eastAsiaTheme="minorEastAsia" w:hAnsi="Cambria"/>
              <w:noProof/>
              <w:sz w:val="24"/>
              <w:szCs w:val="24"/>
              <w:lang w:val="en-DE" w:eastAsia="en-GB"/>
            </w:rPr>
          </w:pPr>
          <w:hyperlink w:anchor="_Toc96861640" w:history="1">
            <w:r w:rsidR="002F2501" w:rsidRPr="000502B8">
              <w:rPr>
                <w:rStyle w:val="Hyperlink"/>
                <w:rFonts w:ascii="Cambria" w:hAnsi="Cambria"/>
                <w:noProof/>
                <w:color w:val="auto"/>
              </w:rPr>
              <w:t>4.1.1 Basic Model Design</w:t>
            </w:r>
            <w:r w:rsidR="002F2501" w:rsidRPr="000502B8">
              <w:rPr>
                <w:rFonts w:ascii="Cambria" w:hAnsi="Cambria"/>
                <w:noProof/>
                <w:webHidden/>
              </w:rPr>
              <w:tab/>
            </w:r>
            <w:r w:rsidR="002F2501" w:rsidRPr="000502B8">
              <w:rPr>
                <w:rFonts w:ascii="Cambria" w:hAnsi="Cambria"/>
                <w:noProof/>
                <w:webHidden/>
              </w:rPr>
              <w:fldChar w:fldCharType="begin"/>
            </w:r>
            <w:r w:rsidR="002F2501" w:rsidRPr="000502B8">
              <w:rPr>
                <w:rFonts w:ascii="Cambria" w:hAnsi="Cambria"/>
                <w:noProof/>
                <w:webHidden/>
              </w:rPr>
              <w:instrText xml:space="preserve"> PAGEREF _Toc96861640 \h </w:instrText>
            </w:r>
            <w:r w:rsidR="002F2501" w:rsidRPr="000502B8">
              <w:rPr>
                <w:rFonts w:ascii="Cambria" w:hAnsi="Cambria"/>
                <w:noProof/>
                <w:webHidden/>
              </w:rPr>
            </w:r>
            <w:r w:rsidR="002F2501" w:rsidRPr="000502B8">
              <w:rPr>
                <w:rFonts w:ascii="Cambria" w:hAnsi="Cambria"/>
                <w:noProof/>
                <w:webHidden/>
              </w:rPr>
              <w:fldChar w:fldCharType="separate"/>
            </w:r>
            <w:r w:rsidR="00087ADF" w:rsidRPr="000502B8">
              <w:rPr>
                <w:rFonts w:ascii="Cambria" w:hAnsi="Cambria"/>
                <w:noProof/>
                <w:webHidden/>
              </w:rPr>
              <w:t>23</w:t>
            </w:r>
            <w:r w:rsidR="002F2501" w:rsidRPr="000502B8">
              <w:rPr>
                <w:rFonts w:ascii="Cambria" w:hAnsi="Cambria"/>
                <w:noProof/>
                <w:webHidden/>
              </w:rPr>
              <w:fldChar w:fldCharType="end"/>
            </w:r>
          </w:hyperlink>
        </w:p>
        <w:p w14:paraId="77F9A8C2" w14:textId="24A8980F" w:rsidR="002F2501" w:rsidRPr="000502B8" w:rsidRDefault="002620A0">
          <w:pPr>
            <w:pStyle w:val="TOC3"/>
            <w:tabs>
              <w:tab w:val="right" w:leader="dot" w:pos="9350"/>
            </w:tabs>
            <w:rPr>
              <w:rFonts w:ascii="Cambria" w:eastAsiaTheme="minorEastAsia" w:hAnsi="Cambria"/>
              <w:noProof/>
              <w:sz w:val="24"/>
              <w:szCs w:val="24"/>
              <w:lang w:val="en-DE" w:eastAsia="en-GB"/>
            </w:rPr>
          </w:pPr>
          <w:hyperlink w:anchor="_Toc96861641" w:history="1">
            <w:r w:rsidR="002F2501" w:rsidRPr="000502B8">
              <w:rPr>
                <w:rStyle w:val="Hyperlink"/>
                <w:rFonts w:ascii="Cambria" w:hAnsi="Cambria"/>
                <w:noProof/>
                <w:color w:val="auto"/>
              </w:rPr>
              <w:t>4.1.2 Accounting for Heteroscedasticity</w:t>
            </w:r>
            <w:r w:rsidR="002F2501" w:rsidRPr="000502B8">
              <w:rPr>
                <w:rFonts w:ascii="Cambria" w:hAnsi="Cambria"/>
                <w:noProof/>
                <w:webHidden/>
              </w:rPr>
              <w:tab/>
            </w:r>
            <w:r w:rsidR="002F2501" w:rsidRPr="000502B8">
              <w:rPr>
                <w:rFonts w:ascii="Cambria" w:hAnsi="Cambria"/>
                <w:noProof/>
                <w:webHidden/>
              </w:rPr>
              <w:fldChar w:fldCharType="begin"/>
            </w:r>
            <w:r w:rsidR="002F2501" w:rsidRPr="000502B8">
              <w:rPr>
                <w:rFonts w:ascii="Cambria" w:hAnsi="Cambria"/>
                <w:noProof/>
                <w:webHidden/>
              </w:rPr>
              <w:instrText xml:space="preserve"> PAGEREF _Toc96861641 \h </w:instrText>
            </w:r>
            <w:r w:rsidR="002F2501" w:rsidRPr="000502B8">
              <w:rPr>
                <w:rFonts w:ascii="Cambria" w:hAnsi="Cambria"/>
                <w:noProof/>
                <w:webHidden/>
              </w:rPr>
            </w:r>
            <w:r w:rsidR="002F2501" w:rsidRPr="000502B8">
              <w:rPr>
                <w:rFonts w:ascii="Cambria" w:hAnsi="Cambria"/>
                <w:noProof/>
                <w:webHidden/>
              </w:rPr>
              <w:fldChar w:fldCharType="separate"/>
            </w:r>
            <w:r w:rsidR="00087ADF" w:rsidRPr="000502B8">
              <w:rPr>
                <w:rFonts w:ascii="Cambria" w:hAnsi="Cambria"/>
                <w:noProof/>
                <w:webHidden/>
              </w:rPr>
              <w:t>23</w:t>
            </w:r>
            <w:r w:rsidR="002F2501" w:rsidRPr="000502B8">
              <w:rPr>
                <w:rFonts w:ascii="Cambria" w:hAnsi="Cambria"/>
                <w:noProof/>
                <w:webHidden/>
              </w:rPr>
              <w:fldChar w:fldCharType="end"/>
            </w:r>
          </w:hyperlink>
        </w:p>
        <w:p w14:paraId="3FCC2266" w14:textId="51130CE8" w:rsidR="002F2501" w:rsidRPr="000502B8" w:rsidRDefault="002620A0">
          <w:pPr>
            <w:pStyle w:val="TOC3"/>
            <w:tabs>
              <w:tab w:val="right" w:leader="dot" w:pos="9350"/>
            </w:tabs>
            <w:rPr>
              <w:rFonts w:ascii="Cambria" w:eastAsiaTheme="minorEastAsia" w:hAnsi="Cambria"/>
              <w:noProof/>
              <w:sz w:val="24"/>
              <w:szCs w:val="24"/>
              <w:lang w:val="en-DE" w:eastAsia="en-GB"/>
            </w:rPr>
          </w:pPr>
          <w:hyperlink w:anchor="_Toc96861642" w:history="1">
            <w:r w:rsidR="002F2501" w:rsidRPr="000502B8">
              <w:rPr>
                <w:rStyle w:val="Hyperlink"/>
                <w:rFonts w:ascii="Cambria" w:hAnsi="Cambria"/>
                <w:noProof/>
                <w:color w:val="auto"/>
              </w:rPr>
              <w:t>4.1.3 Accounting for Multicollinearity</w:t>
            </w:r>
            <w:r w:rsidR="002F2501" w:rsidRPr="000502B8">
              <w:rPr>
                <w:rFonts w:ascii="Cambria" w:hAnsi="Cambria"/>
                <w:noProof/>
                <w:webHidden/>
              </w:rPr>
              <w:tab/>
            </w:r>
            <w:r w:rsidR="002F2501" w:rsidRPr="000502B8">
              <w:rPr>
                <w:rFonts w:ascii="Cambria" w:hAnsi="Cambria"/>
                <w:noProof/>
                <w:webHidden/>
              </w:rPr>
              <w:fldChar w:fldCharType="begin"/>
            </w:r>
            <w:r w:rsidR="002F2501" w:rsidRPr="000502B8">
              <w:rPr>
                <w:rFonts w:ascii="Cambria" w:hAnsi="Cambria"/>
                <w:noProof/>
                <w:webHidden/>
              </w:rPr>
              <w:instrText xml:space="preserve"> PAGEREF _Toc96861642 \h </w:instrText>
            </w:r>
            <w:r w:rsidR="002F2501" w:rsidRPr="000502B8">
              <w:rPr>
                <w:rFonts w:ascii="Cambria" w:hAnsi="Cambria"/>
                <w:noProof/>
                <w:webHidden/>
              </w:rPr>
            </w:r>
            <w:r w:rsidR="002F2501" w:rsidRPr="000502B8">
              <w:rPr>
                <w:rFonts w:ascii="Cambria" w:hAnsi="Cambria"/>
                <w:noProof/>
                <w:webHidden/>
              </w:rPr>
              <w:fldChar w:fldCharType="separate"/>
            </w:r>
            <w:r w:rsidR="00087ADF" w:rsidRPr="000502B8">
              <w:rPr>
                <w:rFonts w:ascii="Cambria" w:hAnsi="Cambria"/>
                <w:noProof/>
                <w:webHidden/>
              </w:rPr>
              <w:t>25</w:t>
            </w:r>
            <w:r w:rsidR="002F2501" w:rsidRPr="000502B8">
              <w:rPr>
                <w:rFonts w:ascii="Cambria" w:hAnsi="Cambria"/>
                <w:noProof/>
                <w:webHidden/>
              </w:rPr>
              <w:fldChar w:fldCharType="end"/>
            </w:r>
          </w:hyperlink>
        </w:p>
        <w:p w14:paraId="155069B7" w14:textId="38744B01" w:rsidR="002F2501" w:rsidRPr="000502B8" w:rsidRDefault="002620A0">
          <w:pPr>
            <w:pStyle w:val="TOC3"/>
            <w:tabs>
              <w:tab w:val="right" w:leader="dot" w:pos="9350"/>
            </w:tabs>
            <w:rPr>
              <w:rFonts w:ascii="Cambria" w:eastAsiaTheme="minorEastAsia" w:hAnsi="Cambria"/>
              <w:noProof/>
              <w:sz w:val="24"/>
              <w:szCs w:val="24"/>
              <w:lang w:val="en-DE" w:eastAsia="en-GB"/>
            </w:rPr>
          </w:pPr>
          <w:hyperlink w:anchor="_Toc96861643" w:history="1">
            <w:r w:rsidR="002F2501" w:rsidRPr="000502B8">
              <w:rPr>
                <w:rStyle w:val="Hyperlink"/>
                <w:rFonts w:ascii="Cambria" w:hAnsi="Cambria"/>
                <w:noProof/>
                <w:color w:val="auto"/>
              </w:rPr>
              <w:t>4.1.4 Accounting for Non-Linearities</w:t>
            </w:r>
            <w:r w:rsidR="002F2501" w:rsidRPr="000502B8">
              <w:rPr>
                <w:rFonts w:ascii="Cambria" w:hAnsi="Cambria"/>
                <w:noProof/>
                <w:webHidden/>
              </w:rPr>
              <w:tab/>
            </w:r>
            <w:r w:rsidR="002F2501" w:rsidRPr="000502B8">
              <w:rPr>
                <w:rFonts w:ascii="Cambria" w:hAnsi="Cambria"/>
                <w:noProof/>
                <w:webHidden/>
              </w:rPr>
              <w:fldChar w:fldCharType="begin"/>
            </w:r>
            <w:r w:rsidR="002F2501" w:rsidRPr="000502B8">
              <w:rPr>
                <w:rFonts w:ascii="Cambria" w:hAnsi="Cambria"/>
                <w:noProof/>
                <w:webHidden/>
              </w:rPr>
              <w:instrText xml:space="preserve"> PAGEREF _Toc96861643 \h </w:instrText>
            </w:r>
            <w:r w:rsidR="002F2501" w:rsidRPr="000502B8">
              <w:rPr>
                <w:rFonts w:ascii="Cambria" w:hAnsi="Cambria"/>
                <w:noProof/>
                <w:webHidden/>
              </w:rPr>
            </w:r>
            <w:r w:rsidR="002F2501" w:rsidRPr="000502B8">
              <w:rPr>
                <w:rFonts w:ascii="Cambria" w:hAnsi="Cambria"/>
                <w:noProof/>
                <w:webHidden/>
              </w:rPr>
              <w:fldChar w:fldCharType="separate"/>
            </w:r>
            <w:r w:rsidR="00087ADF" w:rsidRPr="000502B8">
              <w:rPr>
                <w:rFonts w:ascii="Cambria" w:hAnsi="Cambria"/>
                <w:noProof/>
                <w:webHidden/>
              </w:rPr>
              <w:t>26</w:t>
            </w:r>
            <w:r w:rsidR="002F2501" w:rsidRPr="000502B8">
              <w:rPr>
                <w:rFonts w:ascii="Cambria" w:hAnsi="Cambria"/>
                <w:noProof/>
                <w:webHidden/>
              </w:rPr>
              <w:fldChar w:fldCharType="end"/>
            </w:r>
          </w:hyperlink>
        </w:p>
        <w:p w14:paraId="48F44FF8" w14:textId="7ECC52F5" w:rsidR="002F2501" w:rsidRPr="000502B8" w:rsidRDefault="002620A0">
          <w:pPr>
            <w:pStyle w:val="TOC3"/>
            <w:tabs>
              <w:tab w:val="right" w:leader="dot" w:pos="9350"/>
            </w:tabs>
            <w:rPr>
              <w:rFonts w:ascii="Cambria" w:eastAsiaTheme="minorEastAsia" w:hAnsi="Cambria"/>
              <w:noProof/>
              <w:sz w:val="24"/>
              <w:szCs w:val="24"/>
              <w:lang w:val="en-DE" w:eastAsia="en-GB"/>
            </w:rPr>
          </w:pPr>
          <w:hyperlink w:anchor="_Toc96861644" w:history="1">
            <w:r w:rsidR="002F2501" w:rsidRPr="000502B8">
              <w:rPr>
                <w:rStyle w:val="Hyperlink"/>
                <w:rFonts w:ascii="Cambria" w:hAnsi="Cambria"/>
                <w:noProof/>
                <w:color w:val="auto"/>
              </w:rPr>
              <w:t>4.1.5 Accounting for High-Leverage Points and Outliers</w:t>
            </w:r>
            <w:r w:rsidR="002F2501" w:rsidRPr="000502B8">
              <w:rPr>
                <w:rFonts w:ascii="Cambria" w:hAnsi="Cambria"/>
                <w:noProof/>
                <w:webHidden/>
              </w:rPr>
              <w:tab/>
            </w:r>
            <w:r w:rsidR="002F2501" w:rsidRPr="000502B8">
              <w:rPr>
                <w:rFonts w:ascii="Cambria" w:hAnsi="Cambria"/>
                <w:noProof/>
                <w:webHidden/>
              </w:rPr>
              <w:fldChar w:fldCharType="begin"/>
            </w:r>
            <w:r w:rsidR="002F2501" w:rsidRPr="000502B8">
              <w:rPr>
                <w:rFonts w:ascii="Cambria" w:hAnsi="Cambria"/>
                <w:noProof/>
                <w:webHidden/>
              </w:rPr>
              <w:instrText xml:space="preserve"> PAGEREF _Toc96861644 \h </w:instrText>
            </w:r>
            <w:r w:rsidR="002F2501" w:rsidRPr="000502B8">
              <w:rPr>
                <w:rFonts w:ascii="Cambria" w:hAnsi="Cambria"/>
                <w:noProof/>
                <w:webHidden/>
              </w:rPr>
            </w:r>
            <w:r w:rsidR="002F2501" w:rsidRPr="000502B8">
              <w:rPr>
                <w:rFonts w:ascii="Cambria" w:hAnsi="Cambria"/>
                <w:noProof/>
                <w:webHidden/>
              </w:rPr>
              <w:fldChar w:fldCharType="separate"/>
            </w:r>
            <w:r w:rsidR="00087ADF" w:rsidRPr="000502B8">
              <w:rPr>
                <w:rFonts w:ascii="Cambria" w:hAnsi="Cambria"/>
                <w:noProof/>
                <w:webHidden/>
              </w:rPr>
              <w:t>28</w:t>
            </w:r>
            <w:r w:rsidR="002F2501" w:rsidRPr="000502B8">
              <w:rPr>
                <w:rFonts w:ascii="Cambria" w:hAnsi="Cambria"/>
                <w:noProof/>
                <w:webHidden/>
              </w:rPr>
              <w:fldChar w:fldCharType="end"/>
            </w:r>
          </w:hyperlink>
        </w:p>
        <w:p w14:paraId="5FACC9AA" w14:textId="72DA1946" w:rsidR="002F2501" w:rsidRPr="000502B8" w:rsidRDefault="002620A0">
          <w:pPr>
            <w:pStyle w:val="TOC3"/>
            <w:tabs>
              <w:tab w:val="right" w:leader="dot" w:pos="9350"/>
            </w:tabs>
            <w:rPr>
              <w:rFonts w:ascii="Cambria" w:eastAsiaTheme="minorEastAsia" w:hAnsi="Cambria"/>
              <w:noProof/>
              <w:sz w:val="24"/>
              <w:szCs w:val="24"/>
              <w:lang w:val="en-DE" w:eastAsia="en-GB"/>
            </w:rPr>
          </w:pPr>
          <w:hyperlink w:anchor="_Toc96861645" w:history="1">
            <w:r w:rsidR="002F2501" w:rsidRPr="000502B8">
              <w:rPr>
                <w:rStyle w:val="Hyperlink"/>
                <w:rFonts w:ascii="Cambria" w:hAnsi="Cambria"/>
                <w:noProof/>
                <w:color w:val="auto"/>
              </w:rPr>
              <w:t>4.1.6 Final Alpha Model</w:t>
            </w:r>
            <w:r w:rsidR="002F2501" w:rsidRPr="000502B8">
              <w:rPr>
                <w:rFonts w:ascii="Cambria" w:hAnsi="Cambria"/>
                <w:noProof/>
                <w:webHidden/>
              </w:rPr>
              <w:tab/>
            </w:r>
            <w:r w:rsidR="002F2501" w:rsidRPr="000502B8">
              <w:rPr>
                <w:rFonts w:ascii="Cambria" w:hAnsi="Cambria"/>
                <w:noProof/>
                <w:webHidden/>
              </w:rPr>
              <w:fldChar w:fldCharType="begin"/>
            </w:r>
            <w:r w:rsidR="002F2501" w:rsidRPr="000502B8">
              <w:rPr>
                <w:rFonts w:ascii="Cambria" w:hAnsi="Cambria"/>
                <w:noProof/>
                <w:webHidden/>
              </w:rPr>
              <w:instrText xml:space="preserve"> PAGEREF _Toc96861645 \h </w:instrText>
            </w:r>
            <w:r w:rsidR="002F2501" w:rsidRPr="000502B8">
              <w:rPr>
                <w:rFonts w:ascii="Cambria" w:hAnsi="Cambria"/>
                <w:noProof/>
                <w:webHidden/>
              </w:rPr>
            </w:r>
            <w:r w:rsidR="002F2501" w:rsidRPr="000502B8">
              <w:rPr>
                <w:rFonts w:ascii="Cambria" w:hAnsi="Cambria"/>
                <w:noProof/>
                <w:webHidden/>
              </w:rPr>
              <w:fldChar w:fldCharType="separate"/>
            </w:r>
            <w:r w:rsidR="00087ADF" w:rsidRPr="000502B8">
              <w:rPr>
                <w:rFonts w:ascii="Cambria" w:hAnsi="Cambria"/>
                <w:noProof/>
                <w:webHidden/>
              </w:rPr>
              <w:t>28</w:t>
            </w:r>
            <w:r w:rsidR="002F2501" w:rsidRPr="000502B8">
              <w:rPr>
                <w:rFonts w:ascii="Cambria" w:hAnsi="Cambria"/>
                <w:noProof/>
                <w:webHidden/>
              </w:rPr>
              <w:fldChar w:fldCharType="end"/>
            </w:r>
          </w:hyperlink>
        </w:p>
        <w:p w14:paraId="02C1602B" w14:textId="458CBE04" w:rsidR="002F2501" w:rsidRPr="000502B8" w:rsidRDefault="002620A0">
          <w:pPr>
            <w:pStyle w:val="TOC2"/>
            <w:tabs>
              <w:tab w:val="right" w:leader="dot" w:pos="9350"/>
            </w:tabs>
            <w:rPr>
              <w:rFonts w:ascii="Cambria" w:eastAsiaTheme="minorEastAsia" w:hAnsi="Cambria"/>
              <w:b/>
              <w:bCs/>
              <w:noProof/>
              <w:sz w:val="24"/>
              <w:szCs w:val="24"/>
              <w:lang w:val="en-DE" w:eastAsia="en-GB"/>
            </w:rPr>
          </w:pPr>
          <w:hyperlink w:anchor="_Toc96861646" w:history="1">
            <w:r w:rsidR="002F2501" w:rsidRPr="000502B8">
              <w:rPr>
                <w:rStyle w:val="Hyperlink"/>
                <w:rFonts w:ascii="Cambria" w:hAnsi="Cambria"/>
                <w:noProof/>
                <w:color w:val="auto"/>
              </w:rPr>
              <w:t>4.3 Modeling Changes in Demand for Hedonic Features</w:t>
            </w:r>
            <w:r w:rsidR="002F2501" w:rsidRPr="000502B8">
              <w:rPr>
                <w:rFonts w:ascii="Cambria" w:hAnsi="Cambria"/>
                <w:noProof/>
                <w:webHidden/>
              </w:rPr>
              <w:tab/>
            </w:r>
            <w:r w:rsidR="002F2501" w:rsidRPr="000502B8">
              <w:rPr>
                <w:rFonts w:ascii="Cambria" w:hAnsi="Cambria"/>
                <w:noProof/>
                <w:webHidden/>
              </w:rPr>
              <w:fldChar w:fldCharType="begin"/>
            </w:r>
            <w:r w:rsidR="002F2501" w:rsidRPr="000502B8">
              <w:rPr>
                <w:rFonts w:ascii="Cambria" w:hAnsi="Cambria"/>
                <w:noProof/>
                <w:webHidden/>
              </w:rPr>
              <w:instrText xml:space="preserve"> PAGEREF _Toc96861646 \h </w:instrText>
            </w:r>
            <w:r w:rsidR="002F2501" w:rsidRPr="000502B8">
              <w:rPr>
                <w:rFonts w:ascii="Cambria" w:hAnsi="Cambria"/>
                <w:noProof/>
                <w:webHidden/>
              </w:rPr>
            </w:r>
            <w:r w:rsidR="002F2501" w:rsidRPr="000502B8">
              <w:rPr>
                <w:rFonts w:ascii="Cambria" w:hAnsi="Cambria"/>
                <w:noProof/>
                <w:webHidden/>
              </w:rPr>
              <w:fldChar w:fldCharType="separate"/>
            </w:r>
            <w:r w:rsidR="00087ADF" w:rsidRPr="000502B8">
              <w:rPr>
                <w:rFonts w:ascii="Cambria" w:hAnsi="Cambria"/>
                <w:noProof/>
                <w:webHidden/>
              </w:rPr>
              <w:t>29</w:t>
            </w:r>
            <w:r w:rsidR="002F2501" w:rsidRPr="000502B8">
              <w:rPr>
                <w:rFonts w:ascii="Cambria" w:hAnsi="Cambria"/>
                <w:noProof/>
                <w:webHidden/>
              </w:rPr>
              <w:fldChar w:fldCharType="end"/>
            </w:r>
          </w:hyperlink>
        </w:p>
        <w:p w14:paraId="4F930A31" w14:textId="3380A7AB" w:rsidR="002F2501" w:rsidRPr="000502B8" w:rsidRDefault="002620A0">
          <w:pPr>
            <w:pStyle w:val="TOC3"/>
            <w:tabs>
              <w:tab w:val="right" w:leader="dot" w:pos="9350"/>
            </w:tabs>
            <w:rPr>
              <w:rFonts w:ascii="Cambria" w:eastAsiaTheme="minorEastAsia" w:hAnsi="Cambria"/>
              <w:noProof/>
              <w:sz w:val="24"/>
              <w:szCs w:val="24"/>
              <w:lang w:val="en-DE" w:eastAsia="en-GB"/>
            </w:rPr>
          </w:pPr>
          <w:hyperlink w:anchor="_Toc96861647" w:history="1">
            <w:r w:rsidR="002F2501" w:rsidRPr="000502B8">
              <w:rPr>
                <w:rStyle w:val="Hyperlink"/>
                <w:rFonts w:ascii="Cambria" w:hAnsi="Cambria"/>
                <w:noProof/>
                <w:color w:val="auto"/>
              </w:rPr>
              <w:t>4.3.1 Comparison Method</w:t>
            </w:r>
            <w:r w:rsidR="002F2501" w:rsidRPr="000502B8">
              <w:rPr>
                <w:rFonts w:ascii="Cambria" w:hAnsi="Cambria"/>
                <w:noProof/>
                <w:webHidden/>
              </w:rPr>
              <w:tab/>
            </w:r>
            <w:r w:rsidR="002F2501" w:rsidRPr="000502B8">
              <w:rPr>
                <w:rFonts w:ascii="Cambria" w:hAnsi="Cambria"/>
                <w:noProof/>
                <w:webHidden/>
              </w:rPr>
              <w:fldChar w:fldCharType="begin"/>
            </w:r>
            <w:r w:rsidR="002F2501" w:rsidRPr="000502B8">
              <w:rPr>
                <w:rFonts w:ascii="Cambria" w:hAnsi="Cambria"/>
                <w:noProof/>
                <w:webHidden/>
              </w:rPr>
              <w:instrText xml:space="preserve"> PAGEREF _Toc96861647 \h </w:instrText>
            </w:r>
            <w:r w:rsidR="002F2501" w:rsidRPr="000502B8">
              <w:rPr>
                <w:rFonts w:ascii="Cambria" w:hAnsi="Cambria"/>
                <w:noProof/>
                <w:webHidden/>
              </w:rPr>
            </w:r>
            <w:r w:rsidR="002F2501" w:rsidRPr="000502B8">
              <w:rPr>
                <w:rFonts w:ascii="Cambria" w:hAnsi="Cambria"/>
                <w:noProof/>
                <w:webHidden/>
              </w:rPr>
              <w:fldChar w:fldCharType="separate"/>
            </w:r>
            <w:r w:rsidR="00087ADF" w:rsidRPr="000502B8">
              <w:rPr>
                <w:rFonts w:ascii="Cambria" w:hAnsi="Cambria"/>
                <w:noProof/>
                <w:webHidden/>
              </w:rPr>
              <w:t>30</w:t>
            </w:r>
            <w:r w:rsidR="002F2501" w:rsidRPr="000502B8">
              <w:rPr>
                <w:rFonts w:ascii="Cambria" w:hAnsi="Cambria"/>
                <w:noProof/>
                <w:webHidden/>
              </w:rPr>
              <w:fldChar w:fldCharType="end"/>
            </w:r>
          </w:hyperlink>
        </w:p>
        <w:p w14:paraId="56FAD8F6" w14:textId="33081C30" w:rsidR="002F2501" w:rsidRPr="000502B8" w:rsidRDefault="002620A0">
          <w:pPr>
            <w:pStyle w:val="TOC3"/>
            <w:tabs>
              <w:tab w:val="right" w:leader="dot" w:pos="9350"/>
            </w:tabs>
            <w:rPr>
              <w:rFonts w:ascii="Cambria" w:eastAsiaTheme="minorEastAsia" w:hAnsi="Cambria"/>
              <w:noProof/>
              <w:sz w:val="24"/>
              <w:szCs w:val="24"/>
              <w:lang w:val="en-DE" w:eastAsia="en-GB"/>
            </w:rPr>
          </w:pPr>
          <w:hyperlink w:anchor="_Toc96861648" w:history="1">
            <w:r w:rsidR="002F2501" w:rsidRPr="000502B8">
              <w:rPr>
                <w:rStyle w:val="Hyperlink"/>
                <w:rFonts w:ascii="Cambria" w:hAnsi="Cambria"/>
                <w:noProof/>
                <w:color w:val="auto"/>
              </w:rPr>
              <w:t>4.3.2 Selecting a Corona Measurement</w:t>
            </w:r>
            <w:r w:rsidR="002F2501" w:rsidRPr="000502B8">
              <w:rPr>
                <w:rFonts w:ascii="Cambria" w:hAnsi="Cambria"/>
                <w:noProof/>
                <w:webHidden/>
              </w:rPr>
              <w:tab/>
            </w:r>
            <w:r w:rsidR="002F2501" w:rsidRPr="000502B8">
              <w:rPr>
                <w:rFonts w:ascii="Cambria" w:hAnsi="Cambria"/>
                <w:noProof/>
                <w:webHidden/>
              </w:rPr>
              <w:fldChar w:fldCharType="begin"/>
            </w:r>
            <w:r w:rsidR="002F2501" w:rsidRPr="000502B8">
              <w:rPr>
                <w:rFonts w:ascii="Cambria" w:hAnsi="Cambria"/>
                <w:noProof/>
                <w:webHidden/>
              </w:rPr>
              <w:instrText xml:space="preserve"> PAGEREF _Toc96861648 \h </w:instrText>
            </w:r>
            <w:r w:rsidR="002F2501" w:rsidRPr="000502B8">
              <w:rPr>
                <w:rFonts w:ascii="Cambria" w:hAnsi="Cambria"/>
                <w:noProof/>
                <w:webHidden/>
              </w:rPr>
            </w:r>
            <w:r w:rsidR="002F2501" w:rsidRPr="000502B8">
              <w:rPr>
                <w:rFonts w:ascii="Cambria" w:hAnsi="Cambria"/>
                <w:noProof/>
                <w:webHidden/>
              </w:rPr>
              <w:fldChar w:fldCharType="separate"/>
            </w:r>
            <w:r w:rsidR="00087ADF" w:rsidRPr="000502B8">
              <w:rPr>
                <w:rFonts w:ascii="Cambria" w:hAnsi="Cambria"/>
                <w:noProof/>
                <w:webHidden/>
              </w:rPr>
              <w:t>31</w:t>
            </w:r>
            <w:r w:rsidR="002F2501" w:rsidRPr="000502B8">
              <w:rPr>
                <w:rFonts w:ascii="Cambria" w:hAnsi="Cambria"/>
                <w:noProof/>
                <w:webHidden/>
              </w:rPr>
              <w:fldChar w:fldCharType="end"/>
            </w:r>
          </w:hyperlink>
        </w:p>
        <w:p w14:paraId="70623A11" w14:textId="58FDBF26" w:rsidR="002F2501" w:rsidRPr="000502B8" w:rsidRDefault="002620A0">
          <w:pPr>
            <w:pStyle w:val="TOC2"/>
            <w:tabs>
              <w:tab w:val="right" w:leader="dot" w:pos="9350"/>
            </w:tabs>
            <w:rPr>
              <w:rFonts w:ascii="Cambria" w:eastAsiaTheme="minorEastAsia" w:hAnsi="Cambria"/>
              <w:b/>
              <w:bCs/>
              <w:noProof/>
              <w:sz w:val="24"/>
              <w:szCs w:val="24"/>
              <w:lang w:val="en-DE" w:eastAsia="en-GB"/>
            </w:rPr>
          </w:pPr>
          <w:hyperlink w:anchor="_Toc96861649" w:history="1">
            <w:r w:rsidR="002F2501" w:rsidRPr="000502B8">
              <w:rPr>
                <w:rStyle w:val="Hyperlink"/>
                <w:rFonts w:ascii="Cambria" w:hAnsi="Cambria"/>
                <w:noProof/>
                <w:color w:val="auto"/>
              </w:rPr>
              <w:t>4.4 Machine Learning</w:t>
            </w:r>
            <w:r w:rsidR="002F2501" w:rsidRPr="000502B8">
              <w:rPr>
                <w:rFonts w:ascii="Cambria" w:hAnsi="Cambria"/>
                <w:noProof/>
                <w:webHidden/>
              </w:rPr>
              <w:tab/>
            </w:r>
            <w:r w:rsidR="002F2501" w:rsidRPr="000502B8">
              <w:rPr>
                <w:rFonts w:ascii="Cambria" w:hAnsi="Cambria"/>
                <w:noProof/>
                <w:webHidden/>
              </w:rPr>
              <w:fldChar w:fldCharType="begin"/>
            </w:r>
            <w:r w:rsidR="002F2501" w:rsidRPr="000502B8">
              <w:rPr>
                <w:rFonts w:ascii="Cambria" w:hAnsi="Cambria"/>
                <w:noProof/>
                <w:webHidden/>
              </w:rPr>
              <w:instrText xml:space="preserve"> PAGEREF _Toc96861649 \h </w:instrText>
            </w:r>
            <w:r w:rsidR="002F2501" w:rsidRPr="000502B8">
              <w:rPr>
                <w:rFonts w:ascii="Cambria" w:hAnsi="Cambria"/>
                <w:noProof/>
                <w:webHidden/>
              </w:rPr>
            </w:r>
            <w:r w:rsidR="002F2501" w:rsidRPr="000502B8">
              <w:rPr>
                <w:rFonts w:ascii="Cambria" w:hAnsi="Cambria"/>
                <w:noProof/>
                <w:webHidden/>
              </w:rPr>
              <w:fldChar w:fldCharType="separate"/>
            </w:r>
            <w:r w:rsidR="00087ADF" w:rsidRPr="000502B8">
              <w:rPr>
                <w:rFonts w:ascii="Cambria" w:hAnsi="Cambria"/>
                <w:noProof/>
                <w:webHidden/>
              </w:rPr>
              <w:t>33</w:t>
            </w:r>
            <w:r w:rsidR="002F2501" w:rsidRPr="000502B8">
              <w:rPr>
                <w:rFonts w:ascii="Cambria" w:hAnsi="Cambria"/>
                <w:noProof/>
                <w:webHidden/>
              </w:rPr>
              <w:fldChar w:fldCharType="end"/>
            </w:r>
          </w:hyperlink>
        </w:p>
        <w:p w14:paraId="035AA32D" w14:textId="6C2BAEC9" w:rsidR="002F2501" w:rsidRPr="000502B8" w:rsidRDefault="002620A0">
          <w:pPr>
            <w:pStyle w:val="TOC3"/>
            <w:tabs>
              <w:tab w:val="right" w:leader="dot" w:pos="9350"/>
            </w:tabs>
            <w:rPr>
              <w:rFonts w:ascii="Cambria" w:eastAsiaTheme="minorEastAsia" w:hAnsi="Cambria"/>
              <w:noProof/>
              <w:sz w:val="24"/>
              <w:szCs w:val="24"/>
              <w:lang w:val="en-DE" w:eastAsia="en-GB"/>
            </w:rPr>
          </w:pPr>
          <w:hyperlink w:anchor="_Toc96861650" w:history="1">
            <w:r w:rsidR="002F2501" w:rsidRPr="000502B8">
              <w:rPr>
                <w:rStyle w:val="Hyperlink"/>
                <w:rFonts w:ascii="Cambria" w:hAnsi="Cambria"/>
                <w:noProof/>
                <w:color w:val="auto"/>
              </w:rPr>
              <w:t>4.4.1 Machine Learning Methods</w:t>
            </w:r>
            <w:r w:rsidR="002F2501" w:rsidRPr="000502B8">
              <w:rPr>
                <w:rFonts w:ascii="Cambria" w:hAnsi="Cambria"/>
                <w:noProof/>
                <w:webHidden/>
              </w:rPr>
              <w:tab/>
            </w:r>
            <w:r w:rsidR="002F2501" w:rsidRPr="000502B8">
              <w:rPr>
                <w:rFonts w:ascii="Cambria" w:hAnsi="Cambria"/>
                <w:noProof/>
                <w:webHidden/>
              </w:rPr>
              <w:fldChar w:fldCharType="begin"/>
            </w:r>
            <w:r w:rsidR="002F2501" w:rsidRPr="000502B8">
              <w:rPr>
                <w:rFonts w:ascii="Cambria" w:hAnsi="Cambria"/>
                <w:noProof/>
                <w:webHidden/>
              </w:rPr>
              <w:instrText xml:space="preserve"> PAGEREF _Toc96861650 \h </w:instrText>
            </w:r>
            <w:r w:rsidR="002F2501" w:rsidRPr="000502B8">
              <w:rPr>
                <w:rFonts w:ascii="Cambria" w:hAnsi="Cambria"/>
                <w:noProof/>
                <w:webHidden/>
              </w:rPr>
            </w:r>
            <w:r w:rsidR="002F2501" w:rsidRPr="000502B8">
              <w:rPr>
                <w:rFonts w:ascii="Cambria" w:hAnsi="Cambria"/>
                <w:noProof/>
                <w:webHidden/>
              </w:rPr>
              <w:fldChar w:fldCharType="separate"/>
            </w:r>
            <w:r w:rsidR="00087ADF" w:rsidRPr="000502B8">
              <w:rPr>
                <w:rFonts w:ascii="Cambria" w:hAnsi="Cambria"/>
                <w:noProof/>
                <w:webHidden/>
              </w:rPr>
              <w:t>33</w:t>
            </w:r>
            <w:r w:rsidR="002F2501" w:rsidRPr="000502B8">
              <w:rPr>
                <w:rFonts w:ascii="Cambria" w:hAnsi="Cambria"/>
                <w:noProof/>
                <w:webHidden/>
              </w:rPr>
              <w:fldChar w:fldCharType="end"/>
            </w:r>
          </w:hyperlink>
        </w:p>
        <w:p w14:paraId="4732B8B5" w14:textId="5ECAECA9" w:rsidR="002F2501" w:rsidRPr="000502B8" w:rsidRDefault="002620A0">
          <w:pPr>
            <w:pStyle w:val="TOC3"/>
            <w:tabs>
              <w:tab w:val="right" w:leader="dot" w:pos="9350"/>
            </w:tabs>
            <w:rPr>
              <w:rFonts w:ascii="Cambria" w:eastAsiaTheme="minorEastAsia" w:hAnsi="Cambria"/>
              <w:noProof/>
              <w:sz w:val="24"/>
              <w:szCs w:val="24"/>
              <w:lang w:val="en-DE" w:eastAsia="en-GB"/>
            </w:rPr>
          </w:pPr>
          <w:hyperlink w:anchor="_Toc96861651" w:history="1">
            <w:r w:rsidR="002F2501" w:rsidRPr="000502B8">
              <w:rPr>
                <w:rStyle w:val="Hyperlink"/>
                <w:rFonts w:ascii="Cambria" w:hAnsi="Cambria"/>
                <w:noProof/>
                <w:color w:val="auto"/>
              </w:rPr>
              <w:t>4.4.2 Model Evaluation with Cross-Validation</w:t>
            </w:r>
            <w:r w:rsidR="002F2501" w:rsidRPr="000502B8">
              <w:rPr>
                <w:rFonts w:ascii="Cambria" w:hAnsi="Cambria"/>
                <w:noProof/>
                <w:webHidden/>
              </w:rPr>
              <w:tab/>
            </w:r>
            <w:r w:rsidR="002F2501" w:rsidRPr="000502B8">
              <w:rPr>
                <w:rFonts w:ascii="Cambria" w:hAnsi="Cambria"/>
                <w:noProof/>
                <w:webHidden/>
              </w:rPr>
              <w:fldChar w:fldCharType="begin"/>
            </w:r>
            <w:r w:rsidR="002F2501" w:rsidRPr="000502B8">
              <w:rPr>
                <w:rFonts w:ascii="Cambria" w:hAnsi="Cambria"/>
                <w:noProof/>
                <w:webHidden/>
              </w:rPr>
              <w:instrText xml:space="preserve"> PAGEREF _Toc96861651 \h </w:instrText>
            </w:r>
            <w:r w:rsidR="002F2501" w:rsidRPr="000502B8">
              <w:rPr>
                <w:rFonts w:ascii="Cambria" w:hAnsi="Cambria"/>
                <w:noProof/>
                <w:webHidden/>
              </w:rPr>
            </w:r>
            <w:r w:rsidR="002F2501" w:rsidRPr="000502B8">
              <w:rPr>
                <w:rFonts w:ascii="Cambria" w:hAnsi="Cambria"/>
                <w:noProof/>
                <w:webHidden/>
              </w:rPr>
              <w:fldChar w:fldCharType="separate"/>
            </w:r>
            <w:r w:rsidR="00087ADF" w:rsidRPr="000502B8">
              <w:rPr>
                <w:rFonts w:ascii="Cambria" w:hAnsi="Cambria"/>
                <w:noProof/>
                <w:webHidden/>
              </w:rPr>
              <w:t>34</w:t>
            </w:r>
            <w:r w:rsidR="002F2501" w:rsidRPr="000502B8">
              <w:rPr>
                <w:rFonts w:ascii="Cambria" w:hAnsi="Cambria"/>
                <w:noProof/>
                <w:webHidden/>
              </w:rPr>
              <w:fldChar w:fldCharType="end"/>
            </w:r>
          </w:hyperlink>
        </w:p>
        <w:p w14:paraId="7FE4DCE7" w14:textId="73BB99C5" w:rsidR="002F2501" w:rsidRPr="000502B8" w:rsidRDefault="002620A0">
          <w:pPr>
            <w:pStyle w:val="TOC3"/>
            <w:tabs>
              <w:tab w:val="right" w:leader="dot" w:pos="9350"/>
            </w:tabs>
            <w:rPr>
              <w:rFonts w:ascii="Cambria" w:eastAsiaTheme="minorEastAsia" w:hAnsi="Cambria"/>
              <w:noProof/>
              <w:sz w:val="24"/>
              <w:szCs w:val="24"/>
              <w:lang w:val="en-DE" w:eastAsia="en-GB"/>
            </w:rPr>
          </w:pPr>
          <w:hyperlink w:anchor="_Toc96861652" w:history="1">
            <w:r w:rsidR="002F2501" w:rsidRPr="000502B8">
              <w:rPr>
                <w:rStyle w:val="Hyperlink"/>
                <w:rFonts w:ascii="Cambria" w:hAnsi="Cambria"/>
                <w:noProof/>
                <w:color w:val="auto"/>
              </w:rPr>
              <w:t>4.4.4 ML Model Selection</w:t>
            </w:r>
            <w:r w:rsidR="002F2501" w:rsidRPr="000502B8">
              <w:rPr>
                <w:rFonts w:ascii="Cambria" w:hAnsi="Cambria"/>
                <w:noProof/>
                <w:webHidden/>
              </w:rPr>
              <w:tab/>
            </w:r>
            <w:r w:rsidR="002F2501" w:rsidRPr="000502B8">
              <w:rPr>
                <w:rFonts w:ascii="Cambria" w:hAnsi="Cambria"/>
                <w:noProof/>
                <w:webHidden/>
              </w:rPr>
              <w:fldChar w:fldCharType="begin"/>
            </w:r>
            <w:r w:rsidR="002F2501" w:rsidRPr="000502B8">
              <w:rPr>
                <w:rFonts w:ascii="Cambria" w:hAnsi="Cambria"/>
                <w:noProof/>
                <w:webHidden/>
              </w:rPr>
              <w:instrText xml:space="preserve"> PAGEREF _Toc96861652 \h </w:instrText>
            </w:r>
            <w:r w:rsidR="002F2501" w:rsidRPr="000502B8">
              <w:rPr>
                <w:rFonts w:ascii="Cambria" w:hAnsi="Cambria"/>
                <w:noProof/>
                <w:webHidden/>
              </w:rPr>
            </w:r>
            <w:r w:rsidR="002F2501" w:rsidRPr="000502B8">
              <w:rPr>
                <w:rFonts w:ascii="Cambria" w:hAnsi="Cambria"/>
                <w:noProof/>
                <w:webHidden/>
              </w:rPr>
              <w:fldChar w:fldCharType="separate"/>
            </w:r>
            <w:r w:rsidR="00087ADF" w:rsidRPr="000502B8">
              <w:rPr>
                <w:rFonts w:ascii="Cambria" w:hAnsi="Cambria"/>
                <w:noProof/>
                <w:webHidden/>
              </w:rPr>
              <w:t>36</w:t>
            </w:r>
            <w:r w:rsidR="002F2501" w:rsidRPr="000502B8">
              <w:rPr>
                <w:rFonts w:ascii="Cambria" w:hAnsi="Cambria"/>
                <w:noProof/>
                <w:webHidden/>
              </w:rPr>
              <w:fldChar w:fldCharType="end"/>
            </w:r>
          </w:hyperlink>
        </w:p>
        <w:p w14:paraId="09FB925E" w14:textId="4B1CD175" w:rsidR="002F2501" w:rsidRPr="000502B8" w:rsidRDefault="002620A0">
          <w:pPr>
            <w:pStyle w:val="TOC3"/>
            <w:tabs>
              <w:tab w:val="right" w:leader="dot" w:pos="9350"/>
            </w:tabs>
            <w:rPr>
              <w:rFonts w:ascii="Cambria" w:eastAsiaTheme="minorEastAsia" w:hAnsi="Cambria"/>
              <w:noProof/>
              <w:sz w:val="24"/>
              <w:szCs w:val="24"/>
              <w:lang w:val="en-DE" w:eastAsia="en-GB"/>
            </w:rPr>
          </w:pPr>
          <w:hyperlink w:anchor="_Toc96861653" w:history="1">
            <w:r w:rsidR="002F2501" w:rsidRPr="000502B8">
              <w:rPr>
                <w:rStyle w:val="Hyperlink"/>
                <w:rFonts w:ascii="Cambria" w:hAnsi="Cambria"/>
                <w:noProof/>
                <w:color w:val="auto"/>
              </w:rPr>
              <w:t>4.4.5 eXtreme Gradient Boosting Machine Algorithm</w:t>
            </w:r>
            <w:r w:rsidR="002F2501" w:rsidRPr="000502B8">
              <w:rPr>
                <w:rFonts w:ascii="Cambria" w:hAnsi="Cambria"/>
                <w:noProof/>
                <w:webHidden/>
              </w:rPr>
              <w:tab/>
            </w:r>
            <w:r w:rsidR="002F2501" w:rsidRPr="000502B8">
              <w:rPr>
                <w:rFonts w:ascii="Cambria" w:hAnsi="Cambria"/>
                <w:noProof/>
                <w:webHidden/>
              </w:rPr>
              <w:fldChar w:fldCharType="begin"/>
            </w:r>
            <w:r w:rsidR="002F2501" w:rsidRPr="000502B8">
              <w:rPr>
                <w:rFonts w:ascii="Cambria" w:hAnsi="Cambria"/>
                <w:noProof/>
                <w:webHidden/>
              </w:rPr>
              <w:instrText xml:space="preserve"> PAGEREF _Toc96861653 \h </w:instrText>
            </w:r>
            <w:r w:rsidR="002F2501" w:rsidRPr="000502B8">
              <w:rPr>
                <w:rFonts w:ascii="Cambria" w:hAnsi="Cambria"/>
                <w:noProof/>
                <w:webHidden/>
              </w:rPr>
            </w:r>
            <w:r w:rsidR="002F2501" w:rsidRPr="000502B8">
              <w:rPr>
                <w:rFonts w:ascii="Cambria" w:hAnsi="Cambria"/>
                <w:noProof/>
                <w:webHidden/>
              </w:rPr>
              <w:fldChar w:fldCharType="separate"/>
            </w:r>
            <w:r w:rsidR="00087ADF" w:rsidRPr="000502B8">
              <w:rPr>
                <w:rFonts w:ascii="Cambria" w:hAnsi="Cambria"/>
                <w:noProof/>
                <w:webHidden/>
              </w:rPr>
              <w:t>38</w:t>
            </w:r>
            <w:r w:rsidR="002F2501" w:rsidRPr="000502B8">
              <w:rPr>
                <w:rFonts w:ascii="Cambria" w:hAnsi="Cambria"/>
                <w:noProof/>
                <w:webHidden/>
              </w:rPr>
              <w:fldChar w:fldCharType="end"/>
            </w:r>
          </w:hyperlink>
        </w:p>
        <w:p w14:paraId="132ACAC9" w14:textId="28E71A43" w:rsidR="002F2501" w:rsidRPr="000502B8" w:rsidRDefault="002620A0">
          <w:pPr>
            <w:pStyle w:val="TOC3"/>
            <w:tabs>
              <w:tab w:val="right" w:leader="dot" w:pos="9350"/>
            </w:tabs>
            <w:rPr>
              <w:rFonts w:ascii="Cambria" w:eastAsiaTheme="minorEastAsia" w:hAnsi="Cambria"/>
              <w:noProof/>
              <w:sz w:val="24"/>
              <w:szCs w:val="24"/>
              <w:lang w:val="en-DE" w:eastAsia="en-GB"/>
            </w:rPr>
          </w:pPr>
          <w:hyperlink w:anchor="_Toc96861654" w:history="1">
            <w:r w:rsidR="002F2501" w:rsidRPr="000502B8">
              <w:rPr>
                <w:rStyle w:val="Hyperlink"/>
                <w:rFonts w:ascii="Cambria" w:hAnsi="Cambria"/>
                <w:noProof/>
                <w:color w:val="auto"/>
              </w:rPr>
              <w:t>4.4.6 XGBoost Model Fitting and Hyperparameter Tuning</w:t>
            </w:r>
            <w:r w:rsidR="002F2501" w:rsidRPr="000502B8">
              <w:rPr>
                <w:rFonts w:ascii="Cambria" w:hAnsi="Cambria"/>
                <w:noProof/>
                <w:webHidden/>
              </w:rPr>
              <w:tab/>
            </w:r>
            <w:r w:rsidR="002F2501" w:rsidRPr="000502B8">
              <w:rPr>
                <w:rFonts w:ascii="Cambria" w:hAnsi="Cambria"/>
                <w:noProof/>
                <w:webHidden/>
              </w:rPr>
              <w:fldChar w:fldCharType="begin"/>
            </w:r>
            <w:r w:rsidR="002F2501" w:rsidRPr="000502B8">
              <w:rPr>
                <w:rFonts w:ascii="Cambria" w:hAnsi="Cambria"/>
                <w:noProof/>
                <w:webHidden/>
              </w:rPr>
              <w:instrText xml:space="preserve"> PAGEREF _Toc96861654 \h </w:instrText>
            </w:r>
            <w:r w:rsidR="002F2501" w:rsidRPr="000502B8">
              <w:rPr>
                <w:rFonts w:ascii="Cambria" w:hAnsi="Cambria"/>
                <w:noProof/>
                <w:webHidden/>
              </w:rPr>
            </w:r>
            <w:r w:rsidR="002F2501" w:rsidRPr="000502B8">
              <w:rPr>
                <w:rFonts w:ascii="Cambria" w:hAnsi="Cambria"/>
                <w:noProof/>
                <w:webHidden/>
              </w:rPr>
              <w:fldChar w:fldCharType="separate"/>
            </w:r>
            <w:r w:rsidR="00087ADF" w:rsidRPr="000502B8">
              <w:rPr>
                <w:rFonts w:ascii="Cambria" w:hAnsi="Cambria"/>
                <w:noProof/>
                <w:webHidden/>
              </w:rPr>
              <w:t>40</w:t>
            </w:r>
            <w:r w:rsidR="002F2501" w:rsidRPr="000502B8">
              <w:rPr>
                <w:rFonts w:ascii="Cambria" w:hAnsi="Cambria"/>
                <w:noProof/>
                <w:webHidden/>
              </w:rPr>
              <w:fldChar w:fldCharType="end"/>
            </w:r>
          </w:hyperlink>
        </w:p>
        <w:p w14:paraId="6BB2420E" w14:textId="748F71AE" w:rsidR="002F2501" w:rsidRPr="000502B8" w:rsidRDefault="002620A0">
          <w:pPr>
            <w:pStyle w:val="TOC3"/>
            <w:tabs>
              <w:tab w:val="right" w:leader="dot" w:pos="9350"/>
            </w:tabs>
            <w:rPr>
              <w:rFonts w:ascii="Cambria" w:eastAsiaTheme="minorEastAsia" w:hAnsi="Cambria"/>
              <w:noProof/>
              <w:sz w:val="24"/>
              <w:szCs w:val="24"/>
              <w:lang w:val="en-DE" w:eastAsia="en-GB"/>
            </w:rPr>
          </w:pPr>
          <w:hyperlink w:anchor="_Toc96861655" w:history="1">
            <w:r w:rsidR="002F2501" w:rsidRPr="000502B8">
              <w:rPr>
                <w:rStyle w:val="Hyperlink"/>
                <w:rFonts w:ascii="Cambria" w:hAnsi="Cambria"/>
                <w:noProof/>
                <w:color w:val="auto"/>
              </w:rPr>
              <w:t>4.4.7 XGBoost Partial Dependency Plots</w:t>
            </w:r>
            <w:r w:rsidR="002F2501" w:rsidRPr="000502B8">
              <w:rPr>
                <w:rFonts w:ascii="Cambria" w:hAnsi="Cambria"/>
                <w:noProof/>
                <w:webHidden/>
              </w:rPr>
              <w:tab/>
            </w:r>
            <w:r w:rsidR="002F2501" w:rsidRPr="000502B8">
              <w:rPr>
                <w:rFonts w:ascii="Cambria" w:hAnsi="Cambria"/>
                <w:noProof/>
                <w:webHidden/>
              </w:rPr>
              <w:fldChar w:fldCharType="begin"/>
            </w:r>
            <w:r w:rsidR="002F2501" w:rsidRPr="000502B8">
              <w:rPr>
                <w:rFonts w:ascii="Cambria" w:hAnsi="Cambria"/>
                <w:noProof/>
                <w:webHidden/>
              </w:rPr>
              <w:instrText xml:space="preserve"> PAGEREF _Toc96861655 \h </w:instrText>
            </w:r>
            <w:r w:rsidR="002F2501" w:rsidRPr="000502B8">
              <w:rPr>
                <w:rFonts w:ascii="Cambria" w:hAnsi="Cambria"/>
                <w:noProof/>
                <w:webHidden/>
              </w:rPr>
            </w:r>
            <w:r w:rsidR="002F2501" w:rsidRPr="000502B8">
              <w:rPr>
                <w:rFonts w:ascii="Cambria" w:hAnsi="Cambria"/>
                <w:noProof/>
                <w:webHidden/>
              </w:rPr>
              <w:fldChar w:fldCharType="separate"/>
            </w:r>
            <w:r w:rsidR="00087ADF" w:rsidRPr="000502B8">
              <w:rPr>
                <w:rFonts w:ascii="Cambria" w:hAnsi="Cambria"/>
                <w:noProof/>
                <w:webHidden/>
              </w:rPr>
              <w:t>41</w:t>
            </w:r>
            <w:r w:rsidR="002F2501" w:rsidRPr="000502B8">
              <w:rPr>
                <w:rFonts w:ascii="Cambria" w:hAnsi="Cambria"/>
                <w:noProof/>
                <w:webHidden/>
              </w:rPr>
              <w:fldChar w:fldCharType="end"/>
            </w:r>
          </w:hyperlink>
        </w:p>
        <w:p w14:paraId="309D0667" w14:textId="7EA35A75" w:rsidR="002F2501" w:rsidRPr="000502B8" w:rsidRDefault="002620A0">
          <w:pPr>
            <w:pStyle w:val="TOC1"/>
            <w:tabs>
              <w:tab w:val="right" w:leader="dot" w:pos="9350"/>
            </w:tabs>
            <w:rPr>
              <w:rFonts w:ascii="Cambria" w:eastAsiaTheme="minorEastAsia" w:hAnsi="Cambria"/>
              <w:b w:val="0"/>
              <w:bCs w:val="0"/>
              <w:i/>
              <w:iCs/>
              <w:noProof/>
              <w:lang w:val="en-DE" w:eastAsia="en-GB"/>
            </w:rPr>
          </w:pPr>
          <w:hyperlink w:anchor="_Toc96861656" w:history="1">
            <w:r w:rsidR="002F2501" w:rsidRPr="000502B8">
              <w:rPr>
                <w:rStyle w:val="Hyperlink"/>
                <w:rFonts w:ascii="Cambria" w:hAnsi="Cambria"/>
                <w:noProof/>
                <w:color w:val="auto"/>
              </w:rPr>
              <w:t>5. Hypothesis Construction</w:t>
            </w:r>
            <w:r w:rsidR="002F2501" w:rsidRPr="000502B8">
              <w:rPr>
                <w:rFonts w:ascii="Cambria" w:hAnsi="Cambria"/>
                <w:noProof/>
                <w:webHidden/>
              </w:rPr>
              <w:tab/>
            </w:r>
            <w:r w:rsidR="002F2501" w:rsidRPr="000502B8">
              <w:rPr>
                <w:rFonts w:ascii="Cambria" w:hAnsi="Cambria"/>
                <w:noProof/>
                <w:webHidden/>
              </w:rPr>
              <w:fldChar w:fldCharType="begin"/>
            </w:r>
            <w:r w:rsidR="002F2501" w:rsidRPr="000502B8">
              <w:rPr>
                <w:rFonts w:ascii="Cambria" w:hAnsi="Cambria"/>
                <w:noProof/>
                <w:webHidden/>
              </w:rPr>
              <w:instrText xml:space="preserve"> PAGEREF _Toc96861656 \h </w:instrText>
            </w:r>
            <w:r w:rsidR="002F2501" w:rsidRPr="000502B8">
              <w:rPr>
                <w:rFonts w:ascii="Cambria" w:hAnsi="Cambria"/>
                <w:noProof/>
                <w:webHidden/>
              </w:rPr>
            </w:r>
            <w:r w:rsidR="002F2501" w:rsidRPr="000502B8">
              <w:rPr>
                <w:rFonts w:ascii="Cambria" w:hAnsi="Cambria"/>
                <w:noProof/>
                <w:webHidden/>
              </w:rPr>
              <w:fldChar w:fldCharType="separate"/>
            </w:r>
            <w:r w:rsidR="00087ADF" w:rsidRPr="000502B8">
              <w:rPr>
                <w:rFonts w:ascii="Cambria" w:hAnsi="Cambria"/>
                <w:noProof/>
                <w:webHidden/>
              </w:rPr>
              <w:t>43</w:t>
            </w:r>
            <w:r w:rsidR="002F2501" w:rsidRPr="000502B8">
              <w:rPr>
                <w:rFonts w:ascii="Cambria" w:hAnsi="Cambria"/>
                <w:noProof/>
                <w:webHidden/>
              </w:rPr>
              <w:fldChar w:fldCharType="end"/>
            </w:r>
          </w:hyperlink>
        </w:p>
        <w:p w14:paraId="130B65E0" w14:textId="4E565F2F" w:rsidR="002F2501" w:rsidRPr="000502B8" w:rsidRDefault="002620A0">
          <w:pPr>
            <w:pStyle w:val="TOC2"/>
            <w:tabs>
              <w:tab w:val="right" w:leader="dot" w:pos="9350"/>
            </w:tabs>
            <w:rPr>
              <w:rFonts w:ascii="Cambria" w:eastAsiaTheme="minorEastAsia" w:hAnsi="Cambria"/>
              <w:b/>
              <w:bCs/>
              <w:noProof/>
              <w:sz w:val="24"/>
              <w:szCs w:val="24"/>
              <w:lang w:val="en-DE" w:eastAsia="en-GB"/>
            </w:rPr>
          </w:pPr>
          <w:hyperlink w:anchor="_Toc96861657" w:history="1">
            <w:r w:rsidR="002F2501" w:rsidRPr="000502B8">
              <w:rPr>
                <w:rStyle w:val="Hyperlink"/>
                <w:rFonts w:ascii="Cambria" w:hAnsi="Cambria"/>
                <w:noProof/>
                <w:color w:val="auto"/>
              </w:rPr>
              <w:t xml:space="preserve">5.1 </w:t>
            </w:r>
            <w:r w:rsidR="000E1043" w:rsidRPr="000502B8">
              <w:rPr>
                <w:rStyle w:val="Hyperlink"/>
                <w:rFonts w:ascii="Cambria" w:hAnsi="Cambria"/>
                <w:noProof/>
                <w:color w:val="auto"/>
              </w:rPr>
              <w:t>Corona</w:t>
            </w:r>
            <w:r w:rsidR="002F2501" w:rsidRPr="000502B8">
              <w:rPr>
                <w:rStyle w:val="Hyperlink"/>
                <w:rFonts w:ascii="Cambria" w:hAnsi="Cambria"/>
                <w:noProof/>
                <w:color w:val="auto"/>
              </w:rPr>
              <w:t>: General Case</w:t>
            </w:r>
            <w:r w:rsidR="002F2501" w:rsidRPr="000502B8">
              <w:rPr>
                <w:rFonts w:ascii="Cambria" w:hAnsi="Cambria"/>
                <w:noProof/>
                <w:webHidden/>
              </w:rPr>
              <w:tab/>
            </w:r>
            <w:r w:rsidR="002F2501" w:rsidRPr="000502B8">
              <w:rPr>
                <w:rFonts w:ascii="Cambria" w:hAnsi="Cambria"/>
                <w:noProof/>
                <w:webHidden/>
              </w:rPr>
              <w:fldChar w:fldCharType="begin"/>
            </w:r>
            <w:r w:rsidR="002F2501" w:rsidRPr="000502B8">
              <w:rPr>
                <w:rFonts w:ascii="Cambria" w:hAnsi="Cambria"/>
                <w:noProof/>
                <w:webHidden/>
              </w:rPr>
              <w:instrText xml:space="preserve"> PAGEREF _Toc96861657 \h </w:instrText>
            </w:r>
            <w:r w:rsidR="002F2501" w:rsidRPr="000502B8">
              <w:rPr>
                <w:rFonts w:ascii="Cambria" w:hAnsi="Cambria"/>
                <w:noProof/>
                <w:webHidden/>
              </w:rPr>
            </w:r>
            <w:r w:rsidR="002F2501" w:rsidRPr="000502B8">
              <w:rPr>
                <w:rFonts w:ascii="Cambria" w:hAnsi="Cambria"/>
                <w:noProof/>
                <w:webHidden/>
              </w:rPr>
              <w:fldChar w:fldCharType="separate"/>
            </w:r>
            <w:r w:rsidR="00087ADF" w:rsidRPr="000502B8">
              <w:rPr>
                <w:rFonts w:ascii="Cambria" w:hAnsi="Cambria"/>
                <w:noProof/>
                <w:webHidden/>
              </w:rPr>
              <w:t>43</w:t>
            </w:r>
            <w:r w:rsidR="002F2501" w:rsidRPr="000502B8">
              <w:rPr>
                <w:rFonts w:ascii="Cambria" w:hAnsi="Cambria"/>
                <w:noProof/>
                <w:webHidden/>
              </w:rPr>
              <w:fldChar w:fldCharType="end"/>
            </w:r>
          </w:hyperlink>
        </w:p>
        <w:p w14:paraId="37500EA7" w14:textId="0A554348" w:rsidR="002F2501" w:rsidRPr="000502B8" w:rsidRDefault="002620A0">
          <w:pPr>
            <w:pStyle w:val="TOC2"/>
            <w:tabs>
              <w:tab w:val="right" w:leader="dot" w:pos="9350"/>
            </w:tabs>
            <w:rPr>
              <w:rFonts w:ascii="Cambria" w:eastAsiaTheme="minorEastAsia" w:hAnsi="Cambria"/>
              <w:b/>
              <w:bCs/>
              <w:noProof/>
              <w:sz w:val="24"/>
              <w:szCs w:val="24"/>
              <w:lang w:val="en-DE" w:eastAsia="en-GB"/>
            </w:rPr>
          </w:pPr>
          <w:hyperlink w:anchor="_Toc96861658" w:history="1">
            <w:r w:rsidR="002F2501" w:rsidRPr="000502B8">
              <w:rPr>
                <w:rStyle w:val="Hyperlink"/>
                <w:rFonts w:ascii="Cambria" w:hAnsi="Cambria"/>
                <w:noProof/>
                <w:color w:val="auto"/>
              </w:rPr>
              <w:t xml:space="preserve">5.2 </w:t>
            </w:r>
            <w:r w:rsidR="000E1043" w:rsidRPr="000502B8">
              <w:rPr>
                <w:rStyle w:val="Hyperlink"/>
                <w:rFonts w:ascii="Cambria" w:hAnsi="Cambria"/>
                <w:noProof/>
                <w:color w:val="auto"/>
              </w:rPr>
              <w:t>Corona</w:t>
            </w:r>
            <w:r w:rsidR="002F2501" w:rsidRPr="000502B8">
              <w:rPr>
                <w:rStyle w:val="Hyperlink"/>
                <w:rFonts w:ascii="Cambria" w:hAnsi="Cambria"/>
                <w:noProof/>
                <w:color w:val="auto"/>
              </w:rPr>
              <w:t>: Premium for Bedrooms</w:t>
            </w:r>
            <w:r w:rsidR="002F2501" w:rsidRPr="000502B8">
              <w:rPr>
                <w:rFonts w:ascii="Cambria" w:hAnsi="Cambria"/>
                <w:noProof/>
                <w:webHidden/>
              </w:rPr>
              <w:tab/>
            </w:r>
            <w:r w:rsidR="002F2501" w:rsidRPr="000502B8">
              <w:rPr>
                <w:rFonts w:ascii="Cambria" w:hAnsi="Cambria"/>
                <w:noProof/>
                <w:webHidden/>
              </w:rPr>
              <w:fldChar w:fldCharType="begin"/>
            </w:r>
            <w:r w:rsidR="002F2501" w:rsidRPr="000502B8">
              <w:rPr>
                <w:rFonts w:ascii="Cambria" w:hAnsi="Cambria"/>
                <w:noProof/>
                <w:webHidden/>
              </w:rPr>
              <w:instrText xml:space="preserve"> PAGEREF _Toc96861658 \h </w:instrText>
            </w:r>
            <w:r w:rsidR="002F2501" w:rsidRPr="000502B8">
              <w:rPr>
                <w:rFonts w:ascii="Cambria" w:hAnsi="Cambria"/>
                <w:noProof/>
                <w:webHidden/>
              </w:rPr>
            </w:r>
            <w:r w:rsidR="002F2501" w:rsidRPr="000502B8">
              <w:rPr>
                <w:rFonts w:ascii="Cambria" w:hAnsi="Cambria"/>
                <w:noProof/>
                <w:webHidden/>
              </w:rPr>
              <w:fldChar w:fldCharType="separate"/>
            </w:r>
            <w:r w:rsidR="00087ADF" w:rsidRPr="000502B8">
              <w:rPr>
                <w:rFonts w:ascii="Cambria" w:hAnsi="Cambria"/>
                <w:noProof/>
                <w:webHidden/>
              </w:rPr>
              <w:t>43</w:t>
            </w:r>
            <w:r w:rsidR="002F2501" w:rsidRPr="000502B8">
              <w:rPr>
                <w:rFonts w:ascii="Cambria" w:hAnsi="Cambria"/>
                <w:noProof/>
                <w:webHidden/>
              </w:rPr>
              <w:fldChar w:fldCharType="end"/>
            </w:r>
          </w:hyperlink>
        </w:p>
        <w:p w14:paraId="154EF310" w14:textId="7B39C14E" w:rsidR="002F2501" w:rsidRPr="000502B8" w:rsidRDefault="002620A0">
          <w:pPr>
            <w:pStyle w:val="TOC2"/>
            <w:tabs>
              <w:tab w:val="right" w:leader="dot" w:pos="9350"/>
            </w:tabs>
            <w:rPr>
              <w:rFonts w:ascii="Cambria" w:eastAsiaTheme="minorEastAsia" w:hAnsi="Cambria"/>
              <w:b/>
              <w:bCs/>
              <w:noProof/>
              <w:sz w:val="24"/>
              <w:szCs w:val="24"/>
              <w:lang w:val="en-DE" w:eastAsia="en-GB"/>
            </w:rPr>
          </w:pPr>
          <w:hyperlink w:anchor="_Toc96861659" w:history="1">
            <w:r w:rsidR="002F2501" w:rsidRPr="000502B8">
              <w:rPr>
                <w:rStyle w:val="Hyperlink"/>
                <w:rFonts w:ascii="Cambria" w:hAnsi="Cambria"/>
                <w:noProof/>
                <w:color w:val="auto"/>
              </w:rPr>
              <w:t xml:space="preserve">5.3 </w:t>
            </w:r>
            <w:r w:rsidR="000E1043" w:rsidRPr="000502B8">
              <w:rPr>
                <w:rStyle w:val="Hyperlink"/>
                <w:rFonts w:ascii="Cambria" w:hAnsi="Cambria"/>
                <w:noProof/>
                <w:color w:val="auto"/>
              </w:rPr>
              <w:t>Corona</w:t>
            </w:r>
            <w:r w:rsidR="002F2501" w:rsidRPr="000502B8">
              <w:rPr>
                <w:rStyle w:val="Hyperlink"/>
                <w:rFonts w:ascii="Cambria" w:hAnsi="Cambria"/>
                <w:noProof/>
                <w:color w:val="auto"/>
              </w:rPr>
              <w:t>: Premium for City Centrality</w:t>
            </w:r>
            <w:r w:rsidR="002F2501" w:rsidRPr="000502B8">
              <w:rPr>
                <w:rFonts w:ascii="Cambria" w:hAnsi="Cambria"/>
                <w:noProof/>
                <w:webHidden/>
              </w:rPr>
              <w:tab/>
            </w:r>
            <w:r w:rsidR="002F2501" w:rsidRPr="000502B8">
              <w:rPr>
                <w:rFonts w:ascii="Cambria" w:hAnsi="Cambria"/>
                <w:noProof/>
                <w:webHidden/>
              </w:rPr>
              <w:fldChar w:fldCharType="begin"/>
            </w:r>
            <w:r w:rsidR="002F2501" w:rsidRPr="000502B8">
              <w:rPr>
                <w:rFonts w:ascii="Cambria" w:hAnsi="Cambria"/>
                <w:noProof/>
                <w:webHidden/>
              </w:rPr>
              <w:instrText xml:space="preserve"> PAGEREF _Toc96861659 \h </w:instrText>
            </w:r>
            <w:r w:rsidR="002F2501" w:rsidRPr="000502B8">
              <w:rPr>
                <w:rFonts w:ascii="Cambria" w:hAnsi="Cambria"/>
                <w:noProof/>
                <w:webHidden/>
              </w:rPr>
            </w:r>
            <w:r w:rsidR="002F2501" w:rsidRPr="000502B8">
              <w:rPr>
                <w:rFonts w:ascii="Cambria" w:hAnsi="Cambria"/>
                <w:noProof/>
                <w:webHidden/>
              </w:rPr>
              <w:fldChar w:fldCharType="separate"/>
            </w:r>
            <w:r w:rsidR="00087ADF" w:rsidRPr="000502B8">
              <w:rPr>
                <w:rFonts w:ascii="Cambria" w:hAnsi="Cambria"/>
                <w:noProof/>
                <w:webHidden/>
              </w:rPr>
              <w:t>43</w:t>
            </w:r>
            <w:r w:rsidR="002F2501" w:rsidRPr="000502B8">
              <w:rPr>
                <w:rFonts w:ascii="Cambria" w:hAnsi="Cambria"/>
                <w:noProof/>
                <w:webHidden/>
              </w:rPr>
              <w:fldChar w:fldCharType="end"/>
            </w:r>
          </w:hyperlink>
        </w:p>
        <w:p w14:paraId="10CF70DA" w14:textId="7FD85B42" w:rsidR="002F2501" w:rsidRPr="000502B8" w:rsidRDefault="002620A0">
          <w:pPr>
            <w:pStyle w:val="TOC2"/>
            <w:tabs>
              <w:tab w:val="right" w:leader="dot" w:pos="9350"/>
            </w:tabs>
            <w:rPr>
              <w:rFonts w:ascii="Cambria" w:eastAsiaTheme="minorEastAsia" w:hAnsi="Cambria"/>
              <w:b/>
              <w:bCs/>
              <w:noProof/>
              <w:sz w:val="24"/>
              <w:szCs w:val="24"/>
              <w:lang w:val="en-DE" w:eastAsia="en-GB"/>
            </w:rPr>
          </w:pPr>
          <w:hyperlink w:anchor="_Toc96861660" w:history="1">
            <w:r w:rsidR="002F2501" w:rsidRPr="000502B8">
              <w:rPr>
                <w:rStyle w:val="Hyperlink"/>
                <w:rFonts w:ascii="Cambria" w:hAnsi="Cambria"/>
                <w:noProof/>
                <w:color w:val="auto"/>
              </w:rPr>
              <w:t xml:space="preserve">5.4 </w:t>
            </w:r>
            <w:r w:rsidR="000E1043" w:rsidRPr="000502B8">
              <w:rPr>
                <w:rStyle w:val="Hyperlink"/>
                <w:rFonts w:ascii="Cambria" w:hAnsi="Cambria"/>
                <w:noProof/>
                <w:color w:val="auto"/>
              </w:rPr>
              <w:t>Corona</w:t>
            </w:r>
            <w:r w:rsidR="002F2501" w:rsidRPr="000502B8">
              <w:rPr>
                <w:rStyle w:val="Hyperlink"/>
                <w:rFonts w:ascii="Cambria" w:hAnsi="Cambria"/>
                <w:noProof/>
                <w:color w:val="auto"/>
              </w:rPr>
              <w:t>: Premium for Size</w:t>
            </w:r>
            <w:r w:rsidR="002F2501" w:rsidRPr="000502B8">
              <w:rPr>
                <w:rFonts w:ascii="Cambria" w:hAnsi="Cambria"/>
                <w:noProof/>
                <w:webHidden/>
              </w:rPr>
              <w:tab/>
            </w:r>
            <w:r w:rsidR="002F2501" w:rsidRPr="000502B8">
              <w:rPr>
                <w:rFonts w:ascii="Cambria" w:hAnsi="Cambria"/>
                <w:noProof/>
                <w:webHidden/>
              </w:rPr>
              <w:fldChar w:fldCharType="begin"/>
            </w:r>
            <w:r w:rsidR="002F2501" w:rsidRPr="000502B8">
              <w:rPr>
                <w:rFonts w:ascii="Cambria" w:hAnsi="Cambria"/>
                <w:noProof/>
                <w:webHidden/>
              </w:rPr>
              <w:instrText xml:space="preserve"> PAGEREF _Toc96861660 \h </w:instrText>
            </w:r>
            <w:r w:rsidR="002F2501" w:rsidRPr="000502B8">
              <w:rPr>
                <w:rFonts w:ascii="Cambria" w:hAnsi="Cambria"/>
                <w:noProof/>
                <w:webHidden/>
              </w:rPr>
            </w:r>
            <w:r w:rsidR="002F2501" w:rsidRPr="000502B8">
              <w:rPr>
                <w:rFonts w:ascii="Cambria" w:hAnsi="Cambria"/>
                <w:noProof/>
                <w:webHidden/>
              </w:rPr>
              <w:fldChar w:fldCharType="separate"/>
            </w:r>
            <w:r w:rsidR="00087ADF" w:rsidRPr="000502B8">
              <w:rPr>
                <w:rFonts w:ascii="Cambria" w:hAnsi="Cambria"/>
                <w:noProof/>
                <w:webHidden/>
              </w:rPr>
              <w:t>44</w:t>
            </w:r>
            <w:r w:rsidR="002F2501" w:rsidRPr="000502B8">
              <w:rPr>
                <w:rFonts w:ascii="Cambria" w:hAnsi="Cambria"/>
                <w:noProof/>
                <w:webHidden/>
              </w:rPr>
              <w:fldChar w:fldCharType="end"/>
            </w:r>
          </w:hyperlink>
        </w:p>
        <w:p w14:paraId="01290BFA" w14:textId="5978FB63" w:rsidR="002F2501" w:rsidRPr="000502B8" w:rsidRDefault="002620A0">
          <w:pPr>
            <w:pStyle w:val="TOC2"/>
            <w:tabs>
              <w:tab w:val="right" w:leader="dot" w:pos="9350"/>
            </w:tabs>
            <w:rPr>
              <w:rFonts w:ascii="Cambria" w:eastAsiaTheme="minorEastAsia" w:hAnsi="Cambria"/>
              <w:b/>
              <w:bCs/>
              <w:noProof/>
              <w:sz w:val="24"/>
              <w:szCs w:val="24"/>
              <w:lang w:val="en-DE" w:eastAsia="en-GB"/>
            </w:rPr>
          </w:pPr>
          <w:hyperlink w:anchor="_Toc96861661" w:history="1">
            <w:r w:rsidR="002F2501" w:rsidRPr="000502B8">
              <w:rPr>
                <w:rStyle w:val="Hyperlink"/>
                <w:rFonts w:ascii="Cambria" w:hAnsi="Cambria"/>
                <w:noProof/>
                <w:color w:val="auto"/>
              </w:rPr>
              <w:t xml:space="preserve">5.5 </w:t>
            </w:r>
            <w:r w:rsidR="000E1043" w:rsidRPr="000502B8">
              <w:rPr>
                <w:rStyle w:val="Hyperlink"/>
                <w:rFonts w:ascii="Cambria" w:hAnsi="Cambria"/>
                <w:noProof/>
                <w:color w:val="auto"/>
              </w:rPr>
              <w:t>Corona</w:t>
            </w:r>
            <w:r w:rsidR="002F2501" w:rsidRPr="000502B8">
              <w:rPr>
                <w:rStyle w:val="Hyperlink"/>
                <w:rFonts w:ascii="Cambria" w:hAnsi="Cambria"/>
                <w:noProof/>
                <w:color w:val="auto"/>
              </w:rPr>
              <w:t>: Premium for Age</w:t>
            </w:r>
            <w:r w:rsidR="002F2501" w:rsidRPr="000502B8">
              <w:rPr>
                <w:rFonts w:ascii="Cambria" w:hAnsi="Cambria"/>
                <w:noProof/>
                <w:webHidden/>
              </w:rPr>
              <w:tab/>
            </w:r>
            <w:r w:rsidR="002F2501" w:rsidRPr="000502B8">
              <w:rPr>
                <w:rFonts w:ascii="Cambria" w:hAnsi="Cambria"/>
                <w:noProof/>
                <w:webHidden/>
              </w:rPr>
              <w:fldChar w:fldCharType="begin"/>
            </w:r>
            <w:r w:rsidR="002F2501" w:rsidRPr="000502B8">
              <w:rPr>
                <w:rFonts w:ascii="Cambria" w:hAnsi="Cambria"/>
                <w:noProof/>
                <w:webHidden/>
              </w:rPr>
              <w:instrText xml:space="preserve"> PAGEREF _Toc96861661 \h </w:instrText>
            </w:r>
            <w:r w:rsidR="002F2501" w:rsidRPr="000502B8">
              <w:rPr>
                <w:rFonts w:ascii="Cambria" w:hAnsi="Cambria"/>
                <w:noProof/>
                <w:webHidden/>
              </w:rPr>
            </w:r>
            <w:r w:rsidR="002F2501" w:rsidRPr="000502B8">
              <w:rPr>
                <w:rFonts w:ascii="Cambria" w:hAnsi="Cambria"/>
                <w:noProof/>
                <w:webHidden/>
              </w:rPr>
              <w:fldChar w:fldCharType="separate"/>
            </w:r>
            <w:r w:rsidR="00087ADF" w:rsidRPr="000502B8">
              <w:rPr>
                <w:rFonts w:ascii="Cambria" w:hAnsi="Cambria"/>
                <w:noProof/>
                <w:webHidden/>
              </w:rPr>
              <w:t>44</w:t>
            </w:r>
            <w:r w:rsidR="002F2501" w:rsidRPr="000502B8">
              <w:rPr>
                <w:rFonts w:ascii="Cambria" w:hAnsi="Cambria"/>
                <w:noProof/>
                <w:webHidden/>
              </w:rPr>
              <w:fldChar w:fldCharType="end"/>
            </w:r>
          </w:hyperlink>
        </w:p>
        <w:p w14:paraId="1EBD32D0" w14:textId="691858A2" w:rsidR="002F2501" w:rsidRPr="000502B8" w:rsidRDefault="002620A0">
          <w:pPr>
            <w:pStyle w:val="TOC2"/>
            <w:tabs>
              <w:tab w:val="right" w:leader="dot" w:pos="9350"/>
            </w:tabs>
            <w:rPr>
              <w:rFonts w:ascii="Cambria" w:eastAsiaTheme="minorEastAsia" w:hAnsi="Cambria"/>
              <w:b/>
              <w:bCs/>
              <w:noProof/>
              <w:sz w:val="24"/>
              <w:szCs w:val="24"/>
              <w:lang w:val="en-DE" w:eastAsia="en-GB"/>
            </w:rPr>
          </w:pPr>
          <w:hyperlink w:anchor="_Toc96861662" w:history="1">
            <w:r w:rsidR="002F2501" w:rsidRPr="000502B8">
              <w:rPr>
                <w:rStyle w:val="Hyperlink"/>
                <w:rFonts w:ascii="Cambria" w:hAnsi="Cambria"/>
                <w:noProof/>
                <w:color w:val="auto"/>
              </w:rPr>
              <w:t xml:space="preserve">5.6 </w:t>
            </w:r>
            <w:r w:rsidR="000E1043" w:rsidRPr="000502B8">
              <w:rPr>
                <w:rStyle w:val="Hyperlink"/>
                <w:rFonts w:ascii="Cambria" w:hAnsi="Cambria"/>
                <w:noProof/>
                <w:color w:val="auto"/>
              </w:rPr>
              <w:t>Corona</w:t>
            </w:r>
            <w:r w:rsidR="002F2501" w:rsidRPr="000502B8">
              <w:rPr>
                <w:rStyle w:val="Hyperlink"/>
                <w:rFonts w:ascii="Cambria" w:hAnsi="Cambria"/>
                <w:noProof/>
                <w:color w:val="auto"/>
              </w:rPr>
              <w:t>: Change in Days on Market</w:t>
            </w:r>
            <w:r w:rsidR="002F2501" w:rsidRPr="000502B8">
              <w:rPr>
                <w:rFonts w:ascii="Cambria" w:hAnsi="Cambria"/>
                <w:noProof/>
                <w:webHidden/>
              </w:rPr>
              <w:tab/>
            </w:r>
            <w:r w:rsidR="002F2501" w:rsidRPr="000502B8">
              <w:rPr>
                <w:rFonts w:ascii="Cambria" w:hAnsi="Cambria"/>
                <w:noProof/>
                <w:webHidden/>
              </w:rPr>
              <w:fldChar w:fldCharType="begin"/>
            </w:r>
            <w:r w:rsidR="002F2501" w:rsidRPr="000502B8">
              <w:rPr>
                <w:rFonts w:ascii="Cambria" w:hAnsi="Cambria"/>
                <w:noProof/>
                <w:webHidden/>
              </w:rPr>
              <w:instrText xml:space="preserve"> PAGEREF _Toc96861662 \h </w:instrText>
            </w:r>
            <w:r w:rsidR="002F2501" w:rsidRPr="000502B8">
              <w:rPr>
                <w:rFonts w:ascii="Cambria" w:hAnsi="Cambria"/>
                <w:noProof/>
                <w:webHidden/>
              </w:rPr>
            </w:r>
            <w:r w:rsidR="002F2501" w:rsidRPr="000502B8">
              <w:rPr>
                <w:rFonts w:ascii="Cambria" w:hAnsi="Cambria"/>
                <w:noProof/>
                <w:webHidden/>
              </w:rPr>
              <w:fldChar w:fldCharType="separate"/>
            </w:r>
            <w:r w:rsidR="00087ADF" w:rsidRPr="000502B8">
              <w:rPr>
                <w:rFonts w:ascii="Cambria" w:hAnsi="Cambria"/>
                <w:noProof/>
                <w:webHidden/>
              </w:rPr>
              <w:t>45</w:t>
            </w:r>
            <w:r w:rsidR="002F2501" w:rsidRPr="000502B8">
              <w:rPr>
                <w:rFonts w:ascii="Cambria" w:hAnsi="Cambria"/>
                <w:noProof/>
                <w:webHidden/>
              </w:rPr>
              <w:fldChar w:fldCharType="end"/>
            </w:r>
          </w:hyperlink>
        </w:p>
        <w:p w14:paraId="5B5329DB" w14:textId="0165F9B9" w:rsidR="002F2501" w:rsidRPr="000502B8" w:rsidRDefault="002620A0">
          <w:pPr>
            <w:pStyle w:val="TOC1"/>
            <w:tabs>
              <w:tab w:val="right" w:leader="dot" w:pos="9350"/>
            </w:tabs>
            <w:rPr>
              <w:rFonts w:ascii="Cambria" w:eastAsiaTheme="minorEastAsia" w:hAnsi="Cambria"/>
              <w:b w:val="0"/>
              <w:bCs w:val="0"/>
              <w:i/>
              <w:iCs/>
              <w:noProof/>
              <w:lang w:val="en-DE" w:eastAsia="en-GB"/>
            </w:rPr>
          </w:pPr>
          <w:hyperlink w:anchor="_Toc96861663" w:history="1">
            <w:r w:rsidR="002F2501" w:rsidRPr="000502B8">
              <w:rPr>
                <w:rStyle w:val="Hyperlink"/>
                <w:rFonts w:ascii="Cambria" w:hAnsi="Cambria"/>
                <w:noProof/>
                <w:color w:val="auto"/>
              </w:rPr>
              <w:t>6. Results</w:t>
            </w:r>
            <w:r w:rsidR="002F2501" w:rsidRPr="000502B8">
              <w:rPr>
                <w:rFonts w:ascii="Cambria" w:hAnsi="Cambria"/>
                <w:noProof/>
                <w:webHidden/>
              </w:rPr>
              <w:tab/>
            </w:r>
            <w:r w:rsidR="002F2501" w:rsidRPr="000502B8">
              <w:rPr>
                <w:rFonts w:ascii="Cambria" w:hAnsi="Cambria"/>
                <w:noProof/>
                <w:webHidden/>
              </w:rPr>
              <w:fldChar w:fldCharType="begin"/>
            </w:r>
            <w:r w:rsidR="002F2501" w:rsidRPr="000502B8">
              <w:rPr>
                <w:rFonts w:ascii="Cambria" w:hAnsi="Cambria"/>
                <w:noProof/>
                <w:webHidden/>
              </w:rPr>
              <w:instrText xml:space="preserve"> PAGEREF _Toc96861663 \h </w:instrText>
            </w:r>
            <w:r w:rsidR="002F2501" w:rsidRPr="000502B8">
              <w:rPr>
                <w:rFonts w:ascii="Cambria" w:hAnsi="Cambria"/>
                <w:noProof/>
                <w:webHidden/>
              </w:rPr>
            </w:r>
            <w:r w:rsidR="002F2501" w:rsidRPr="000502B8">
              <w:rPr>
                <w:rFonts w:ascii="Cambria" w:hAnsi="Cambria"/>
                <w:noProof/>
                <w:webHidden/>
              </w:rPr>
              <w:fldChar w:fldCharType="separate"/>
            </w:r>
            <w:r w:rsidR="00087ADF" w:rsidRPr="000502B8">
              <w:rPr>
                <w:rFonts w:ascii="Cambria" w:hAnsi="Cambria"/>
                <w:noProof/>
                <w:webHidden/>
              </w:rPr>
              <w:t>46</w:t>
            </w:r>
            <w:r w:rsidR="002F2501" w:rsidRPr="000502B8">
              <w:rPr>
                <w:rFonts w:ascii="Cambria" w:hAnsi="Cambria"/>
                <w:noProof/>
                <w:webHidden/>
              </w:rPr>
              <w:fldChar w:fldCharType="end"/>
            </w:r>
          </w:hyperlink>
        </w:p>
        <w:p w14:paraId="2079A92A" w14:textId="2078E477" w:rsidR="002F2501" w:rsidRPr="000502B8" w:rsidRDefault="002620A0">
          <w:pPr>
            <w:pStyle w:val="TOC2"/>
            <w:tabs>
              <w:tab w:val="right" w:leader="dot" w:pos="9350"/>
            </w:tabs>
            <w:rPr>
              <w:rFonts w:ascii="Cambria" w:eastAsiaTheme="minorEastAsia" w:hAnsi="Cambria"/>
              <w:b/>
              <w:bCs/>
              <w:noProof/>
              <w:sz w:val="24"/>
              <w:szCs w:val="24"/>
              <w:lang w:val="en-DE" w:eastAsia="en-GB"/>
            </w:rPr>
          </w:pPr>
          <w:hyperlink w:anchor="_Toc96861664" w:history="1">
            <w:r w:rsidR="002F2501" w:rsidRPr="000502B8">
              <w:rPr>
                <w:rStyle w:val="Hyperlink"/>
                <w:rFonts w:ascii="Cambria" w:hAnsi="Cambria"/>
                <w:noProof/>
                <w:color w:val="auto"/>
              </w:rPr>
              <w:t xml:space="preserve">6.1 </w:t>
            </w:r>
            <w:r w:rsidR="000E1043" w:rsidRPr="000502B8">
              <w:rPr>
                <w:rStyle w:val="Hyperlink"/>
                <w:rFonts w:ascii="Cambria" w:hAnsi="Cambria"/>
                <w:noProof/>
                <w:color w:val="auto"/>
              </w:rPr>
              <w:t>Corona</w:t>
            </w:r>
            <w:r w:rsidR="002F2501" w:rsidRPr="000502B8">
              <w:rPr>
                <w:rStyle w:val="Hyperlink"/>
                <w:rFonts w:ascii="Cambria" w:hAnsi="Cambria"/>
                <w:noProof/>
                <w:color w:val="auto"/>
              </w:rPr>
              <w:t>: General Case</w:t>
            </w:r>
            <w:r w:rsidR="002F2501" w:rsidRPr="000502B8">
              <w:rPr>
                <w:rFonts w:ascii="Cambria" w:hAnsi="Cambria"/>
                <w:noProof/>
                <w:webHidden/>
              </w:rPr>
              <w:tab/>
            </w:r>
            <w:r w:rsidR="002F2501" w:rsidRPr="000502B8">
              <w:rPr>
                <w:rFonts w:ascii="Cambria" w:hAnsi="Cambria"/>
                <w:noProof/>
                <w:webHidden/>
              </w:rPr>
              <w:fldChar w:fldCharType="begin"/>
            </w:r>
            <w:r w:rsidR="002F2501" w:rsidRPr="000502B8">
              <w:rPr>
                <w:rFonts w:ascii="Cambria" w:hAnsi="Cambria"/>
                <w:noProof/>
                <w:webHidden/>
              </w:rPr>
              <w:instrText xml:space="preserve"> PAGEREF _Toc96861664 \h </w:instrText>
            </w:r>
            <w:r w:rsidR="002F2501" w:rsidRPr="000502B8">
              <w:rPr>
                <w:rFonts w:ascii="Cambria" w:hAnsi="Cambria"/>
                <w:noProof/>
                <w:webHidden/>
              </w:rPr>
            </w:r>
            <w:r w:rsidR="002F2501" w:rsidRPr="000502B8">
              <w:rPr>
                <w:rFonts w:ascii="Cambria" w:hAnsi="Cambria"/>
                <w:noProof/>
                <w:webHidden/>
              </w:rPr>
              <w:fldChar w:fldCharType="separate"/>
            </w:r>
            <w:r w:rsidR="00087ADF" w:rsidRPr="000502B8">
              <w:rPr>
                <w:rFonts w:ascii="Cambria" w:hAnsi="Cambria"/>
                <w:noProof/>
                <w:webHidden/>
              </w:rPr>
              <w:t>46</w:t>
            </w:r>
            <w:r w:rsidR="002F2501" w:rsidRPr="000502B8">
              <w:rPr>
                <w:rFonts w:ascii="Cambria" w:hAnsi="Cambria"/>
                <w:noProof/>
                <w:webHidden/>
              </w:rPr>
              <w:fldChar w:fldCharType="end"/>
            </w:r>
          </w:hyperlink>
        </w:p>
        <w:p w14:paraId="765B6FF2" w14:textId="496EFBB7" w:rsidR="002F2501" w:rsidRPr="000502B8" w:rsidRDefault="002620A0">
          <w:pPr>
            <w:pStyle w:val="TOC3"/>
            <w:tabs>
              <w:tab w:val="right" w:leader="dot" w:pos="9350"/>
            </w:tabs>
            <w:rPr>
              <w:rFonts w:ascii="Cambria" w:eastAsiaTheme="minorEastAsia" w:hAnsi="Cambria"/>
              <w:noProof/>
              <w:sz w:val="24"/>
              <w:szCs w:val="24"/>
              <w:lang w:val="en-DE" w:eastAsia="en-GB"/>
            </w:rPr>
          </w:pPr>
          <w:hyperlink w:anchor="_Toc96861665" w:history="1">
            <w:r w:rsidR="002F2501" w:rsidRPr="000502B8">
              <w:rPr>
                <w:rStyle w:val="Hyperlink"/>
                <w:rFonts w:ascii="Cambria" w:hAnsi="Cambria"/>
                <w:noProof/>
                <w:color w:val="auto"/>
              </w:rPr>
              <w:t>6.1.1 Summary of Findings</w:t>
            </w:r>
            <w:r w:rsidR="002F2501" w:rsidRPr="000502B8">
              <w:rPr>
                <w:rFonts w:ascii="Cambria" w:hAnsi="Cambria"/>
                <w:noProof/>
                <w:webHidden/>
              </w:rPr>
              <w:tab/>
            </w:r>
            <w:r w:rsidR="002F2501" w:rsidRPr="000502B8">
              <w:rPr>
                <w:rFonts w:ascii="Cambria" w:hAnsi="Cambria"/>
                <w:noProof/>
                <w:webHidden/>
              </w:rPr>
              <w:fldChar w:fldCharType="begin"/>
            </w:r>
            <w:r w:rsidR="002F2501" w:rsidRPr="000502B8">
              <w:rPr>
                <w:rFonts w:ascii="Cambria" w:hAnsi="Cambria"/>
                <w:noProof/>
                <w:webHidden/>
              </w:rPr>
              <w:instrText xml:space="preserve"> PAGEREF _Toc96861665 \h </w:instrText>
            </w:r>
            <w:r w:rsidR="002F2501" w:rsidRPr="000502B8">
              <w:rPr>
                <w:rFonts w:ascii="Cambria" w:hAnsi="Cambria"/>
                <w:noProof/>
                <w:webHidden/>
              </w:rPr>
            </w:r>
            <w:r w:rsidR="002F2501" w:rsidRPr="000502B8">
              <w:rPr>
                <w:rFonts w:ascii="Cambria" w:hAnsi="Cambria"/>
                <w:noProof/>
                <w:webHidden/>
              </w:rPr>
              <w:fldChar w:fldCharType="separate"/>
            </w:r>
            <w:r w:rsidR="00087ADF" w:rsidRPr="000502B8">
              <w:rPr>
                <w:rFonts w:ascii="Cambria" w:hAnsi="Cambria"/>
                <w:noProof/>
                <w:webHidden/>
              </w:rPr>
              <w:t>46</w:t>
            </w:r>
            <w:r w:rsidR="002F2501" w:rsidRPr="000502B8">
              <w:rPr>
                <w:rFonts w:ascii="Cambria" w:hAnsi="Cambria"/>
                <w:noProof/>
                <w:webHidden/>
              </w:rPr>
              <w:fldChar w:fldCharType="end"/>
            </w:r>
          </w:hyperlink>
        </w:p>
        <w:p w14:paraId="2CE27FE4" w14:textId="505413AB" w:rsidR="002F2501" w:rsidRPr="000502B8" w:rsidRDefault="002620A0">
          <w:pPr>
            <w:pStyle w:val="TOC3"/>
            <w:tabs>
              <w:tab w:val="right" w:leader="dot" w:pos="9350"/>
            </w:tabs>
            <w:rPr>
              <w:rFonts w:ascii="Cambria" w:eastAsiaTheme="minorEastAsia" w:hAnsi="Cambria"/>
              <w:noProof/>
              <w:sz w:val="24"/>
              <w:szCs w:val="24"/>
              <w:lang w:val="en-DE" w:eastAsia="en-GB"/>
            </w:rPr>
          </w:pPr>
          <w:hyperlink w:anchor="_Toc96861666" w:history="1">
            <w:r w:rsidR="002F2501" w:rsidRPr="000502B8">
              <w:rPr>
                <w:rStyle w:val="Hyperlink"/>
                <w:rFonts w:ascii="Cambria" w:hAnsi="Cambria"/>
                <w:noProof/>
                <w:color w:val="auto"/>
              </w:rPr>
              <w:t>6.1.2 Visual Review</w:t>
            </w:r>
            <w:r w:rsidR="002F2501" w:rsidRPr="000502B8">
              <w:rPr>
                <w:rFonts w:ascii="Cambria" w:hAnsi="Cambria"/>
                <w:noProof/>
                <w:webHidden/>
              </w:rPr>
              <w:tab/>
            </w:r>
            <w:r w:rsidR="002F2501" w:rsidRPr="000502B8">
              <w:rPr>
                <w:rFonts w:ascii="Cambria" w:hAnsi="Cambria"/>
                <w:noProof/>
                <w:webHidden/>
              </w:rPr>
              <w:fldChar w:fldCharType="begin"/>
            </w:r>
            <w:r w:rsidR="002F2501" w:rsidRPr="000502B8">
              <w:rPr>
                <w:rFonts w:ascii="Cambria" w:hAnsi="Cambria"/>
                <w:noProof/>
                <w:webHidden/>
              </w:rPr>
              <w:instrText xml:space="preserve"> PAGEREF _Toc96861666 \h </w:instrText>
            </w:r>
            <w:r w:rsidR="002F2501" w:rsidRPr="000502B8">
              <w:rPr>
                <w:rFonts w:ascii="Cambria" w:hAnsi="Cambria"/>
                <w:noProof/>
                <w:webHidden/>
              </w:rPr>
            </w:r>
            <w:r w:rsidR="002F2501" w:rsidRPr="000502B8">
              <w:rPr>
                <w:rFonts w:ascii="Cambria" w:hAnsi="Cambria"/>
                <w:noProof/>
                <w:webHidden/>
              </w:rPr>
              <w:fldChar w:fldCharType="separate"/>
            </w:r>
            <w:r w:rsidR="00087ADF" w:rsidRPr="000502B8">
              <w:rPr>
                <w:rFonts w:ascii="Cambria" w:hAnsi="Cambria"/>
                <w:noProof/>
                <w:webHidden/>
              </w:rPr>
              <w:t>46</w:t>
            </w:r>
            <w:r w:rsidR="002F2501" w:rsidRPr="000502B8">
              <w:rPr>
                <w:rFonts w:ascii="Cambria" w:hAnsi="Cambria"/>
                <w:noProof/>
                <w:webHidden/>
              </w:rPr>
              <w:fldChar w:fldCharType="end"/>
            </w:r>
          </w:hyperlink>
        </w:p>
        <w:p w14:paraId="085113BD" w14:textId="7D59E3FD" w:rsidR="002F2501" w:rsidRPr="000502B8" w:rsidRDefault="002620A0">
          <w:pPr>
            <w:pStyle w:val="TOC3"/>
            <w:tabs>
              <w:tab w:val="right" w:leader="dot" w:pos="9350"/>
            </w:tabs>
            <w:rPr>
              <w:rFonts w:ascii="Cambria" w:eastAsiaTheme="minorEastAsia" w:hAnsi="Cambria"/>
              <w:noProof/>
              <w:sz w:val="24"/>
              <w:szCs w:val="24"/>
              <w:lang w:val="en-DE" w:eastAsia="en-GB"/>
            </w:rPr>
          </w:pPr>
          <w:hyperlink w:anchor="_Toc96861667" w:history="1">
            <w:r w:rsidR="002F2501" w:rsidRPr="000502B8">
              <w:rPr>
                <w:rStyle w:val="Hyperlink"/>
                <w:rFonts w:ascii="Cambria" w:hAnsi="Cambria"/>
                <w:noProof/>
                <w:color w:val="auto"/>
              </w:rPr>
              <w:t>6.1.3 OLS Modeling</w:t>
            </w:r>
            <w:r w:rsidR="002F2501" w:rsidRPr="000502B8">
              <w:rPr>
                <w:rFonts w:ascii="Cambria" w:hAnsi="Cambria"/>
                <w:noProof/>
                <w:webHidden/>
              </w:rPr>
              <w:tab/>
            </w:r>
            <w:r w:rsidR="002F2501" w:rsidRPr="000502B8">
              <w:rPr>
                <w:rFonts w:ascii="Cambria" w:hAnsi="Cambria"/>
                <w:noProof/>
                <w:webHidden/>
              </w:rPr>
              <w:fldChar w:fldCharType="begin"/>
            </w:r>
            <w:r w:rsidR="002F2501" w:rsidRPr="000502B8">
              <w:rPr>
                <w:rFonts w:ascii="Cambria" w:hAnsi="Cambria"/>
                <w:noProof/>
                <w:webHidden/>
              </w:rPr>
              <w:instrText xml:space="preserve"> PAGEREF _Toc96861667 \h </w:instrText>
            </w:r>
            <w:r w:rsidR="002F2501" w:rsidRPr="000502B8">
              <w:rPr>
                <w:rFonts w:ascii="Cambria" w:hAnsi="Cambria"/>
                <w:noProof/>
                <w:webHidden/>
              </w:rPr>
            </w:r>
            <w:r w:rsidR="002F2501" w:rsidRPr="000502B8">
              <w:rPr>
                <w:rFonts w:ascii="Cambria" w:hAnsi="Cambria"/>
                <w:noProof/>
                <w:webHidden/>
              </w:rPr>
              <w:fldChar w:fldCharType="separate"/>
            </w:r>
            <w:r w:rsidR="00087ADF" w:rsidRPr="000502B8">
              <w:rPr>
                <w:rFonts w:ascii="Cambria" w:hAnsi="Cambria"/>
                <w:noProof/>
                <w:webHidden/>
              </w:rPr>
              <w:t>47</w:t>
            </w:r>
            <w:r w:rsidR="002F2501" w:rsidRPr="000502B8">
              <w:rPr>
                <w:rFonts w:ascii="Cambria" w:hAnsi="Cambria"/>
                <w:noProof/>
                <w:webHidden/>
              </w:rPr>
              <w:fldChar w:fldCharType="end"/>
            </w:r>
          </w:hyperlink>
        </w:p>
        <w:p w14:paraId="296EFF32" w14:textId="2CF58FA2" w:rsidR="002F2501" w:rsidRPr="000502B8" w:rsidRDefault="002620A0">
          <w:pPr>
            <w:pStyle w:val="TOC3"/>
            <w:tabs>
              <w:tab w:val="right" w:leader="dot" w:pos="9350"/>
            </w:tabs>
            <w:rPr>
              <w:rFonts w:ascii="Cambria" w:eastAsiaTheme="minorEastAsia" w:hAnsi="Cambria"/>
              <w:noProof/>
              <w:sz w:val="24"/>
              <w:szCs w:val="24"/>
              <w:lang w:val="en-DE" w:eastAsia="en-GB"/>
            </w:rPr>
          </w:pPr>
          <w:hyperlink w:anchor="_Toc96861668" w:history="1">
            <w:r w:rsidR="002F2501" w:rsidRPr="000502B8">
              <w:rPr>
                <w:rStyle w:val="Hyperlink"/>
                <w:rFonts w:ascii="Cambria" w:hAnsi="Cambria"/>
                <w:noProof/>
                <w:color w:val="auto"/>
              </w:rPr>
              <w:t>6.1.4 ML Modeling</w:t>
            </w:r>
            <w:r w:rsidR="002F2501" w:rsidRPr="000502B8">
              <w:rPr>
                <w:rFonts w:ascii="Cambria" w:hAnsi="Cambria"/>
                <w:noProof/>
                <w:webHidden/>
              </w:rPr>
              <w:tab/>
            </w:r>
            <w:r w:rsidR="002F2501" w:rsidRPr="000502B8">
              <w:rPr>
                <w:rFonts w:ascii="Cambria" w:hAnsi="Cambria"/>
                <w:noProof/>
                <w:webHidden/>
              </w:rPr>
              <w:fldChar w:fldCharType="begin"/>
            </w:r>
            <w:r w:rsidR="002F2501" w:rsidRPr="000502B8">
              <w:rPr>
                <w:rFonts w:ascii="Cambria" w:hAnsi="Cambria"/>
                <w:noProof/>
                <w:webHidden/>
              </w:rPr>
              <w:instrText xml:space="preserve"> PAGEREF _Toc96861668 \h </w:instrText>
            </w:r>
            <w:r w:rsidR="002F2501" w:rsidRPr="000502B8">
              <w:rPr>
                <w:rFonts w:ascii="Cambria" w:hAnsi="Cambria"/>
                <w:noProof/>
                <w:webHidden/>
              </w:rPr>
            </w:r>
            <w:r w:rsidR="002F2501" w:rsidRPr="000502B8">
              <w:rPr>
                <w:rFonts w:ascii="Cambria" w:hAnsi="Cambria"/>
                <w:noProof/>
                <w:webHidden/>
              </w:rPr>
              <w:fldChar w:fldCharType="separate"/>
            </w:r>
            <w:r w:rsidR="00087ADF" w:rsidRPr="000502B8">
              <w:rPr>
                <w:rFonts w:ascii="Cambria" w:hAnsi="Cambria"/>
                <w:noProof/>
                <w:webHidden/>
              </w:rPr>
              <w:t>49</w:t>
            </w:r>
            <w:r w:rsidR="002F2501" w:rsidRPr="000502B8">
              <w:rPr>
                <w:rFonts w:ascii="Cambria" w:hAnsi="Cambria"/>
                <w:noProof/>
                <w:webHidden/>
              </w:rPr>
              <w:fldChar w:fldCharType="end"/>
            </w:r>
          </w:hyperlink>
        </w:p>
        <w:p w14:paraId="2240EA39" w14:textId="5B23E11A" w:rsidR="002F2501" w:rsidRPr="000502B8" w:rsidRDefault="002620A0">
          <w:pPr>
            <w:pStyle w:val="TOC2"/>
            <w:tabs>
              <w:tab w:val="right" w:leader="dot" w:pos="9350"/>
            </w:tabs>
            <w:rPr>
              <w:rFonts w:ascii="Cambria" w:eastAsiaTheme="minorEastAsia" w:hAnsi="Cambria"/>
              <w:b/>
              <w:bCs/>
              <w:noProof/>
              <w:sz w:val="24"/>
              <w:szCs w:val="24"/>
              <w:lang w:val="en-DE" w:eastAsia="en-GB"/>
            </w:rPr>
          </w:pPr>
          <w:hyperlink w:anchor="_Toc96861669" w:history="1">
            <w:r w:rsidR="002F2501" w:rsidRPr="000502B8">
              <w:rPr>
                <w:rStyle w:val="Hyperlink"/>
                <w:rFonts w:ascii="Cambria" w:hAnsi="Cambria"/>
                <w:noProof/>
                <w:color w:val="auto"/>
              </w:rPr>
              <w:t xml:space="preserve">6.2 </w:t>
            </w:r>
            <w:r w:rsidR="000E1043" w:rsidRPr="000502B8">
              <w:rPr>
                <w:rStyle w:val="Hyperlink"/>
                <w:rFonts w:ascii="Cambria" w:hAnsi="Cambria"/>
                <w:noProof/>
                <w:color w:val="auto"/>
              </w:rPr>
              <w:t>Corona</w:t>
            </w:r>
            <w:r w:rsidR="002F2501" w:rsidRPr="000502B8">
              <w:rPr>
                <w:rStyle w:val="Hyperlink"/>
                <w:rFonts w:ascii="Cambria" w:hAnsi="Cambria"/>
                <w:noProof/>
                <w:color w:val="auto"/>
              </w:rPr>
              <w:t>: Premium for Bedrooms</w:t>
            </w:r>
            <w:r w:rsidR="002F2501" w:rsidRPr="000502B8">
              <w:rPr>
                <w:rFonts w:ascii="Cambria" w:hAnsi="Cambria"/>
                <w:noProof/>
                <w:webHidden/>
              </w:rPr>
              <w:tab/>
            </w:r>
            <w:r w:rsidR="002F2501" w:rsidRPr="000502B8">
              <w:rPr>
                <w:rFonts w:ascii="Cambria" w:hAnsi="Cambria"/>
                <w:noProof/>
                <w:webHidden/>
              </w:rPr>
              <w:fldChar w:fldCharType="begin"/>
            </w:r>
            <w:r w:rsidR="002F2501" w:rsidRPr="000502B8">
              <w:rPr>
                <w:rFonts w:ascii="Cambria" w:hAnsi="Cambria"/>
                <w:noProof/>
                <w:webHidden/>
              </w:rPr>
              <w:instrText xml:space="preserve"> PAGEREF _Toc96861669 \h </w:instrText>
            </w:r>
            <w:r w:rsidR="002F2501" w:rsidRPr="000502B8">
              <w:rPr>
                <w:rFonts w:ascii="Cambria" w:hAnsi="Cambria"/>
                <w:noProof/>
                <w:webHidden/>
              </w:rPr>
            </w:r>
            <w:r w:rsidR="002F2501" w:rsidRPr="000502B8">
              <w:rPr>
                <w:rFonts w:ascii="Cambria" w:hAnsi="Cambria"/>
                <w:noProof/>
                <w:webHidden/>
              </w:rPr>
              <w:fldChar w:fldCharType="separate"/>
            </w:r>
            <w:r w:rsidR="00087ADF" w:rsidRPr="000502B8">
              <w:rPr>
                <w:rFonts w:ascii="Cambria" w:hAnsi="Cambria"/>
                <w:noProof/>
                <w:webHidden/>
              </w:rPr>
              <w:t>51</w:t>
            </w:r>
            <w:r w:rsidR="002F2501" w:rsidRPr="000502B8">
              <w:rPr>
                <w:rFonts w:ascii="Cambria" w:hAnsi="Cambria"/>
                <w:noProof/>
                <w:webHidden/>
              </w:rPr>
              <w:fldChar w:fldCharType="end"/>
            </w:r>
          </w:hyperlink>
        </w:p>
        <w:p w14:paraId="2F664401" w14:textId="6EA4C59D" w:rsidR="002F2501" w:rsidRPr="000502B8" w:rsidRDefault="002620A0">
          <w:pPr>
            <w:pStyle w:val="TOC3"/>
            <w:tabs>
              <w:tab w:val="right" w:leader="dot" w:pos="9350"/>
            </w:tabs>
            <w:rPr>
              <w:rFonts w:ascii="Cambria" w:eastAsiaTheme="minorEastAsia" w:hAnsi="Cambria"/>
              <w:noProof/>
              <w:sz w:val="24"/>
              <w:szCs w:val="24"/>
              <w:lang w:val="en-DE" w:eastAsia="en-GB"/>
            </w:rPr>
          </w:pPr>
          <w:hyperlink w:anchor="_Toc96861670" w:history="1">
            <w:r w:rsidR="002F2501" w:rsidRPr="000502B8">
              <w:rPr>
                <w:rStyle w:val="Hyperlink"/>
                <w:rFonts w:ascii="Cambria" w:hAnsi="Cambria"/>
                <w:noProof/>
                <w:color w:val="auto"/>
              </w:rPr>
              <w:t>6.2.1 Summary of Findings</w:t>
            </w:r>
            <w:r w:rsidR="002F2501" w:rsidRPr="000502B8">
              <w:rPr>
                <w:rFonts w:ascii="Cambria" w:hAnsi="Cambria"/>
                <w:noProof/>
                <w:webHidden/>
              </w:rPr>
              <w:tab/>
            </w:r>
            <w:r w:rsidR="002F2501" w:rsidRPr="000502B8">
              <w:rPr>
                <w:rFonts w:ascii="Cambria" w:hAnsi="Cambria"/>
                <w:noProof/>
                <w:webHidden/>
              </w:rPr>
              <w:fldChar w:fldCharType="begin"/>
            </w:r>
            <w:r w:rsidR="002F2501" w:rsidRPr="000502B8">
              <w:rPr>
                <w:rFonts w:ascii="Cambria" w:hAnsi="Cambria"/>
                <w:noProof/>
                <w:webHidden/>
              </w:rPr>
              <w:instrText xml:space="preserve"> PAGEREF _Toc96861670 \h </w:instrText>
            </w:r>
            <w:r w:rsidR="002F2501" w:rsidRPr="000502B8">
              <w:rPr>
                <w:rFonts w:ascii="Cambria" w:hAnsi="Cambria"/>
                <w:noProof/>
                <w:webHidden/>
              </w:rPr>
            </w:r>
            <w:r w:rsidR="002F2501" w:rsidRPr="000502B8">
              <w:rPr>
                <w:rFonts w:ascii="Cambria" w:hAnsi="Cambria"/>
                <w:noProof/>
                <w:webHidden/>
              </w:rPr>
              <w:fldChar w:fldCharType="separate"/>
            </w:r>
            <w:r w:rsidR="00087ADF" w:rsidRPr="000502B8">
              <w:rPr>
                <w:rFonts w:ascii="Cambria" w:hAnsi="Cambria"/>
                <w:noProof/>
                <w:webHidden/>
              </w:rPr>
              <w:t>52</w:t>
            </w:r>
            <w:r w:rsidR="002F2501" w:rsidRPr="000502B8">
              <w:rPr>
                <w:rFonts w:ascii="Cambria" w:hAnsi="Cambria"/>
                <w:noProof/>
                <w:webHidden/>
              </w:rPr>
              <w:fldChar w:fldCharType="end"/>
            </w:r>
          </w:hyperlink>
        </w:p>
        <w:p w14:paraId="014BB628" w14:textId="5F4C5AE9" w:rsidR="002F2501" w:rsidRPr="000502B8" w:rsidRDefault="002620A0">
          <w:pPr>
            <w:pStyle w:val="TOC3"/>
            <w:tabs>
              <w:tab w:val="right" w:leader="dot" w:pos="9350"/>
            </w:tabs>
            <w:rPr>
              <w:rFonts w:ascii="Cambria" w:eastAsiaTheme="minorEastAsia" w:hAnsi="Cambria"/>
              <w:noProof/>
              <w:sz w:val="24"/>
              <w:szCs w:val="24"/>
              <w:lang w:val="en-DE" w:eastAsia="en-GB"/>
            </w:rPr>
          </w:pPr>
          <w:hyperlink w:anchor="_Toc96861671" w:history="1">
            <w:r w:rsidR="002F2501" w:rsidRPr="000502B8">
              <w:rPr>
                <w:rStyle w:val="Hyperlink"/>
                <w:rFonts w:ascii="Cambria" w:hAnsi="Cambria"/>
                <w:noProof/>
                <w:color w:val="auto"/>
              </w:rPr>
              <w:t>6.2.2 Visual Review</w:t>
            </w:r>
            <w:r w:rsidR="002F2501" w:rsidRPr="000502B8">
              <w:rPr>
                <w:rFonts w:ascii="Cambria" w:hAnsi="Cambria"/>
                <w:noProof/>
                <w:webHidden/>
              </w:rPr>
              <w:tab/>
            </w:r>
            <w:r w:rsidR="002F2501" w:rsidRPr="000502B8">
              <w:rPr>
                <w:rFonts w:ascii="Cambria" w:hAnsi="Cambria"/>
                <w:noProof/>
                <w:webHidden/>
              </w:rPr>
              <w:fldChar w:fldCharType="begin"/>
            </w:r>
            <w:r w:rsidR="002F2501" w:rsidRPr="000502B8">
              <w:rPr>
                <w:rFonts w:ascii="Cambria" w:hAnsi="Cambria"/>
                <w:noProof/>
                <w:webHidden/>
              </w:rPr>
              <w:instrText xml:space="preserve"> PAGEREF _Toc96861671 \h </w:instrText>
            </w:r>
            <w:r w:rsidR="002F2501" w:rsidRPr="000502B8">
              <w:rPr>
                <w:rFonts w:ascii="Cambria" w:hAnsi="Cambria"/>
                <w:noProof/>
                <w:webHidden/>
              </w:rPr>
            </w:r>
            <w:r w:rsidR="002F2501" w:rsidRPr="000502B8">
              <w:rPr>
                <w:rFonts w:ascii="Cambria" w:hAnsi="Cambria"/>
                <w:noProof/>
                <w:webHidden/>
              </w:rPr>
              <w:fldChar w:fldCharType="separate"/>
            </w:r>
            <w:r w:rsidR="00087ADF" w:rsidRPr="000502B8">
              <w:rPr>
                <w:rFonts w:ascii="Cambria" w:hAnsi="Cambria"/>
                <w:noProof/>
                <w:webHidden/>
              </w:rPr>
              <w:t>53</w:t>
            </w:r>
            <w:r w:rsidR="002F2501" w:rsidRPr="000502B8">
              <w:rPr>
                <w:rFonts w:ascii="Cambria" w:hAnsi="Cambria"/>
                <w:noProof/>
                <w:webHidden/>
              </w:rPr>
              <w:fldChar w:fldCharType="end"/>
            </w:r>
          </w:hyperlink>
        </w:p>
        <w:p w14:paraId="5097BD33" w14:textId="6D23C01E" w:rsidR="002F2501" w:rsidRPr="000502B8" w:rsidRDefault="002620A0">
          <w:pPr>
            <w:pStyle w:val="TOC3"/>
            <w:tabs>
              <w:tab w:val="right" w:leader="dot" w:pos="9350"/>
            </w:tabs>
            <w:rPr>
              <w:rFonts w:ascii="Cambria" w:eastAsiaTheme="minorEastAsia" w:hAnsi="Cambria"/>
              <w:noProof/>
              <w:sz w:val="24"/>
              <w:szCs w:val="24"/>
              <w:lang w:val="en-DE" w:eastAsia="en-GB"/>
            </w:rPr>
          </w:pPr>
          <w:hyperlink w:anchor="_Toc96861672" w:history="1">
            <w:r w:rsidR="002F2501" w:rsidRPr="000502B8">
              <w:rPr>
                <w:rStyle w:val="Hyperlink"/>
                <w:rFonts w:ascii="Cambria" w:hAnsi="Cambria"/>
                <w:noProof/>
                <w:color w:val="auto"/>
              </w:rPr>
              <w:t>6.2.3 OLS Modeling</w:t>
            </w:r>
            <w:r w:rsidR="002F2501" w:rsidRPr="000502B8">
              <w:rPr>
                <w:rFonts w:ascii="Cambria" w:hAnsi="Cambria"/>
                <w:noProof/>
                <w:webHidden/>
              </w:rPr>
              <w:tab/>
            </w:r>
            <w:r w:rsidR="002F2501" w:rsidRPr="000502B8">
              <w:rPr>
                <w:rFonts w:ascii="Cambria" w:hAnsi="Cambria"/>
                <w:noProof/>
                <w:webHidden/>
              </w:rPr>
              <w:fldChar w:fldCharType="begin"/>
            </w:r>
            <w:r w:rsidR="002F2501" w:rsidRPr="000502B8">
              <w:rPr>
                <w:rFonts w:ascii="Cambria" w:hAnsi="Cambria"/>
                <w:noProof/>
                <w:webHidden/>
              </w:rPr>
              <w:instrText xml:space="preserve"> PAGEREF _Toc96861672 \h </w:instrText>
            </w:r>
            <w:r w:rsidR="002F2501" w:rsidRPr="000502B8">
              <w:rPr>
                <w:rFonts w:ascii="Cambria" w:hAnsi="Cambria"/>
                <w:noProof/>
                <w:webHidden/>
              </w:rPr>
            </w:r>
            <w:r w:rsidR="002F2501" w:rsidRPr="000502B8">
              <w:rPr>
                <w:rFonts w:ascii="Cambria" w:hAnsi="Cambria"/>
                <w:noProof/>
                <w:webHidden/>
              </w:rPr>
              <w:fldChar w:fldCharType="separate"/>
            </w:r>
            <w:r w:rsidR="00087ADF" w:rsidRPr="000502B8">
              <w:rPr>
                <w:rFonts w:ascii="Cambria" w:hAnsi="Cambria"/>
                <w:noProof/>
                <w:webHidden/>
              </w:rPr>
              <w:t>54</w:t>
            </w:r>
            <w:r w:rsidR="002F2501" w:rsidRPr="000502B8">
              <w:rPr>
                <w:rFonts w:ascii="Cambria" w:hAnsi="Cambria"/>
                <w:noProof/>
                <w:webHidden/>
              </w:rPr>
              <w:fldChar w:fldCharType="end"/>
            </w:r>
          </w:hyperlink>
        </w:p>
        <w:p w14:paraId="68422EDC" w14:textId="5CB91567" w:rsidR="002F2501" w:rsidRPr="000502B8" w:rsidRDefault="002620A0">
          <w:pPr>
            <w:pStyle w:val="TOC3"/>
            <w:tabs>
              <w:tab w:val="right" w:leader="dot" w:pos="9350"/>
            </w:tabs>
            <w:rPr>
              <w:rFonts w:ascii="Cambria" w:eastAsiaTheme="minorEastAsia" w:hAnsi="Cambria"/>
              <w:noProof/>
              <w:sz w:val="24"/>
              <w:szCs w:val="24"/>
              <w:lang w:val="en-DE" w:eastAsia="en-GB"/>
            </w:rPr>
          </w:pPr>
          <w:hyperlink w:anchor="_Toc96861673" w:history="1">
            <w:r w:rsidR="002F2501" w:rsidRPr="000502B8">
              <w:rPr>
                <w:rStyle w:val="Hyperlink"/>
                <w:rFonts w:ascii="Cambria" w:hAnsi="Cambria"/>
                <w:noProof/>
                <w:color w:val="auto"/>
              </w:rPr>
              <w:t>6.2.4 ML Modeling</w:t>
            </w:r>
            <w:r w:rsidR="002F2501" w:rsidRPr="000502B8">
              <w:rPr>
                <w:rFonts w:ascii="Cambria" w:hAnsi="Cambria"/>
                <w:noProof/>
                <w:webHidden/>
              </w:rPr>
              <w:tab/>
            </w:r>
            <w:r w:rsidR="002F2501" w:rsidRPr="000502B8">
              <w:rPr>
                <w:rFonts w:ascii="Cambria" w:hAnsi="Cambria"/>
                <w:noProof/>
                <w:webHidden/>
              </w:rPr>
              <w:fldChar w:fldCharType="begin"/>
            </w:r>
            <w:r w:rsidR="002F2501" w:rsidRPr="000502B8">
              <w:rPr>
                <w:rFonts w:ascii="Cambria" w:hAnsi="Cambria"/>
                <w:noProof/>
                <w:webHidden/>
              </w:rPr>
              <w:instrText xml:space="preserve"> PAGEREF _Toc96861673 \h </w:instrText>
            </w:r>
            <w:r w:rsidR="002F2501" w:rsidRPr="000502B8">
              <w:rPr>
                <w:rFonts w:ascii="Cambria" w:hAnsi="Cambria"/>
                <w:noProof/>
                <w:webHidden/>
              </w:rPr>
            </w:r>
            <w:r w:rsidR="002F2501" w:rsidRPr="000502B8">
              <w:rPr>
                <w:rFonts w:ascii="Cambria" w:hAnsi="Cambria"/>
                <w:noProof/>
                <w:webHidden/>
              </w:rPr>
              <w:fldChar w:fldCharType="separate"/>
            </w:r>
            <w:r w:rsidR="00087ADF" w:rsidRPr="000502B8">
              <w:rPr>
                <w:rFonts w:ascii="Cambria" w:hAnsi="Cambria"/>
                <w:noProof/>
                <w:webHidden/>
              </w:rPr>
              <w:t>55</w:t>
            </w:r>
            <w:r w:rsidR="002F2501" w:rsidRPr="000502B8">
              <w:rPr>
                <w:rFonts w:ascii="Cambria" w:hAnsi="Cambria"/>
                <w:noProof/>
                <w:webHidden/>
              </w:rPr>
              <w:fldChar w:fldCharType="end"/>
            </w:r>
          </w:hyperlink>
        </w:p>
        <w:p w14:paraId="4E0C915A" w14:textId="5A790F8A" w:rsidR="002F2501" w:rsidRPr="000502B8" w:rsidRDefault="002620A0">
          <w:pPr>
            <w:pStyle w:val="TOC2"/>
            <w:tabs>
              <w:tab w:val="right" w:leader="dot" w:pos="9350"/>
            </w:tabs>
            <w:rPr>
              <w:rFonts w:ascii="Cambria" w:eastAsiaTheme="minorEastAsia" w:hAnsi="Cambria"/>
              <w:b/>
              <w:bCs/>
              <w:noProof/>
              <w:sz w:val="24"/>
              <w:szCs w:val="24"/>
              <w:lang w:val="en-DE" w:eastAsia="en-GB"/>
            </w:rPr>
          </w:pPr>
          <w:hyperlink w:anchor="_Toc96861674" w:history="1">
            <w:r w:rsidR="002F2501" w:rsidRPr="000502B8">
              <w:rPr>
                <w:rStyle w:val="Hyperlink"/>
                <w:rFonts w:ascii="Cambria" w:hAnsi="Cambria"/>
                <w:noProof/>
                <w:color w:val="auto"/>
              </w:rPr>
              <w:t xml:space="preserve">6.3 </w:t>
            </w:r>
            <w:r w:rsidR="000E1043" w:rsidRPr="000502B8">
              <w:rPr>
                <w:rStyle w:val="Hyperlink"/>
                <w:rFonts w:ascii="Cambria" w:hAnsi="Cambria"/>
                <w:noProof/>
                <w:color w:val="auto"/>
              </w:rPr>
              <w:t>Corona</w:t>
            </w:r>
            <w:r w:rsidR="002F2501" w:rsidRPr="000502B8">
              <w:rPr>
                <w:rStyle w:val="Hyperlink"/>
                <w:rFonts w:ascii="Cambria" w:hAnsi="Cambria"/>
                <w:noProof/>
                <w:color w:val="auto"/>
              </w:rPr>
              <w:t>: Premium for City Centrality</w:t>
            </w:r>
            <w:r w:rsidR="002F2501" w:rsidRPr="000502B8">
              <w:rPr>
                <w:rFonts w:ascii="Cambria" w:hAnsi="Cambria"/>
                <w:noProof/>
                <w:webHidden/>
              </w:rPr>
              <w:tab/>
            </w:r>
            <w:r w:rsidR="002F2501" w:rsidRPr="000502B8">
              <w:rPr>
                <w:rFonts w:ascii="Cambria" w:hAnsi="Cambria"/>
                <w:noProof/>
                <w:webHidden/>
              </w:rPr>
              <w:fldChar w:fldCharType="begin"/>
            </w:r>
            <w:r w:rsidR="002F2501" w:rsidRPr="000502B8">
              <w:rPr>
                <w:rFonts w:ascii="Cambria" w:hAnsi="Cambria"/>
                <w:noProof/>
                <w:webHidden/>
              </w:rPr>
              <w:instrText xml:space="preserve"> PAGEREF _Toc96861674 \h </w:instrText>
            </w:r>
            <w:r w:rsidR="002F2501" w:rsidRPr="000502B8">
              <w:rPr>
                <w:rFonts w:ascii="Cambria" w:hAnsi="Cambria"/>
                <w:noProof/>
                <w:webHidden/>
              </w:rPr>
            </w:r>
            <w:r w:rsidR="002F2501" w:rsidRPr="000502B8">
              <w:rPr>
                <w:rFonts w:ascii="Cambria" w:hAnsi="Cambria"/>
                <w:noProof/>
                <w:webHidden/>
              </w:rPr>
              <w:fldChar w:fldCharType="separate"/>
            </w:r>
            <w:r w:rsidR="00087ADF" w:rsidRPr="000502B8">
              <w:rPr>
                <w:rFonts w:ascii="Cambria" w:hAnsi="Cambria"/>
                <w:noProof/>
                <w:webHidden/>
              </w:rPr>
              <w:t>56</w:t>
            </w:r>
            <w:r w:rsidR="002F2501" w:rsidRPr="000502B8">
              <w:rPr>
                <w:rFonts w:ascii="Cambria" w:hAnsi="Cambria"/>
                <w:noProof/>
                <w:webHidden/>
              </w:rPr>
              <w:fldChar w:fldCharType="end"/>
            </w:r>
          </w:hyperlink>
        </w:p>
        <w:p w14:paraId="533104F5" w14:textId="0BC652D2" w:rsidR="002F2501" w:rsidRPr="000502B8" w:rsidRDefault="002620A0">
          <w:pPr>
            <w:pStyle w:val="TOC3"/>
            <w:tabs>
              <w:tab w:val="right" w:leader="dot" w:pos="9350"/>
            </w:tabs>
            <w:rPr>
              <w:rFonts w:ascii="Cambria" w:eastAsiaTheme="minorEastAsia" w:hAnsi="Cambria"/>
              <w:noProof/>
              <w:sz w:val="24"/>
              <w:szCs w:val="24"/>
              <w:lang w:val="en-DE" w:eastAsia="en-GB"/>
            </w:rPr>
          </w:pPr>
          <w:hyperlink w:anchor="_Toc96861675" w:history="1">
            <w:r w:rsidR="002F2501" w:rsidRPr="000502B8">
              <w:rPr>
                <w:rStyle w:val="Hyperlink"/>
                <w:rFonts w:ascii="Cambria" w:hAnsi="Cambria"/>
                <w:noProof/>
                <w:color w:val="auto"/>
              </w:rPr>
              <w:t>6.3.1 Summary of Findings</w:t>
            </w:r>
            <w:r w:rsidR="002F2501" w:rsidRPr="000502B8">
              <w:rPr>
                <w:rFonts w:ascii="Cambria" w:hAnsi="Cambria"/>
                <w:noProof/>
                <w:webHidden/>
              </w:rPr>
              <w:tab/>
            </w:r>
            <w:r w:rsidR="002F2501" w:rsidRPr="000502B8">
              <w:rPr>
                <w:rFonts w:ascii="Cambria" w:hAnsi="Cambria"/>
                <w:noProof/>
                <w:webHidden/>
              </w:rPr>
              <w:fldChar w:fldCharType="begin"/>
            </w:r>
            <w:r w:rsidR="002F2501" w:rsidRPr="000502B8">
              <w:rPr>
                <w:rFonts w:ascii="Cambria" w:hAnsi="Cambria"/>
                <w:noProof/>
                <w:webHidden/>
              </w:rPr>
              <w:instrText xml:space="preserve"> PAGEREF _Toc96861675 \h </w:instrText>
            </w:r>
            <w:r w:rsidR="002F2501" w:rsidRPr="000502B8">
              <w:rPr>
                <w:rFonts w:ascii="Cambria" w:hAnsi="Cambria"/>
                <w:noProof/>
                <w:webHidden/>
              </w:rPr>
            </w:r>
            <w:r w:rsidR="002F2501" w:rsidRPr="000502B8">
              <w:rPr>
                <w:rFonts w:ascii="Cambria" w:hAnsi="Cambria"/>
                <w:noProof/>
                <w:webHidden/>
              </w:rPr>
              <w:fldChar w:fldCharType="separate"/>
            </w:r>
            <w:r w:rsidR="00087ADF" w:rsidRPr="000502B8">
              <w:rPr>
                <w:rFonts w:ascii="Cambria" w:hAnsi="Cambria"/>
                <w:noProof/>
                <w:webHidden/>
              </w:rPr>
              <w:t>57</w:t>
            </w:r>
            <w:r w:rsidR="002F2501" w:rsidRPr="000502B8">
              <w:rPr>
                <w:rFonts w:ascii="Cambria" w:hAnsi="Cambria"/>
                <w:noProof/>
                <w:webHidden/>
              </w:rPr>
              <w:fldChar w:fldCharType="end"/>
            </w:r>
          </w:hyperlink>
        </w:p>
        <w:p w14:paraId="1A980DFD" w14:textId="5F2BB9A2" w:rsidR="002F2501" w:rsidRPr="000502B8" w:rsidRDefault="002620A0">
          <w:pPr>
            <w:pStyle w:val="TOC3"/>
            <w:tabs>
              <w:tab w:val="right" w:leader="dot" w:pos="9350"/>
            </w:tabs>
            <w:rPr>
              <w:rFonts w:ascii="Cambria" w:eastAsiaTheme="minorEastAsia" w:hAnsi="Cambria"/>
              <w:noProof/>
              <w:sz w:val="24"/>
              <w:szCs w:val="24"/>
              <w:lang w:val="en-DE" w:eastAsia="en-GB"/>
            </w:rPr>
          </w:pPr>
          <w:hyperlink w:anchor="_Toc96861676" w:history="1">
            <w:r w:rsidR="002F2501" w:rsidRPr="000502B8">
              <w:rPr>
                <w:rStyle w:val="Hyperlink"/>
                <w:rFonts w:ascii="Cambria" w:hAnsi="Cambria"/>
                <w:noProof/>
                <w:color w:val="auto"/>
              </w:rPr>
              <w:t>6.3.2 Visual Review</w:t>
            </w:r>
            <w:r w:rsidR="002F2501" w:rsidRPr="000502B8">
              <w:rPr>
                <w:rFonts w:ascii="Cambria" w:hAnsi="Cambria"/>
                <w:noProof/>
                <w:webHidden/>
              </w:rPr>
              <w:tab/>
            </w:r>
            <w:r w:rsidR="002F2501" w:rsidRPr="000502B8">
              <w:rPr>
                <w:rFonts w:ascii="Cambria" w:hAnsi="Cambria"/>
                <w:noProof/>
                <w:webHidden/>
              </w:rPr>
              <w:fldChar w:fldCharType="begin"/>
            </w:r>
            <w:r w:rsidR="002F2501" w:rsidRPr="000502B8">
              <w:rPr>
                <w:rFonts w:ascii="Cambria" w:hAnsi="Cambria"/>
                <w:noProof/>
                <w:webHidden/>
              </w:rPr>
              <w:instrText xml:space="preserve"> PAGEREF _Toc96861676 \h </w:instrText>
            </w:r>
            <w:r w:rsidR="002F2501" w:rsidRPr="000502B8">
              <w:rPr>
                <w:rFonts w:ascii="Cambria" w:hAnsi="Cambria"/>
                <w:noProof/>
                <w:webHidden/>
              </w:rPr>
            </w:r>
            <w:r w:rsidR="002F2501" w:rsidRPr="000502B8">
              <w:rPr>
                <w:rFonts w:ascii="Cambria" w:hAnsi="Cambria"/>
                <w:noProof/>
                <w:webHidden/>
              </w:rPr>
              <w:fldChar w:fldCharType="separate"/>
            </w:r>
            <w:r w:rsidR="00087ADF" w:rsidRPr="000502B8">
              <w:rPr>
                <w:rFonts w:ascii="Cambria" w:hAnsi="Cambria"/>
                <w:noProof/>
                <w:webHidden/>
              </w:rPr>
              <w:t>57</w:t>
            </w:r>
            <w:r w:rsidR="002F2501" w:rsidRPr="000502B8">
              <w:rPr>
                <w:rFonts w:ascii="Cambria" w:hAnsi="Cambria"/>
                <w:noProof/>
                <w:webHidden/>
              </w:rPr>
              <w:fldChar w:fldCharType="end"/>
            </w:r>
          </w:hyperlink>
        </w:p>
        <w:p w14:paraId="565D545D" w14:textId="04CB5C44" w:rsidR="002F2501" w:rsidRPr="000502B8" w:rsidRDefault="002620A0">
          <w:pPr>
            <w:pStyle w:val="TOC3"/>
            <w:tabs>
              <w:tab w:val="right" w:leader="dot" w:pos="9350"/>
            </w:tabs>
            <w:rPr>
              <w:rFonts w:ascii="Cambria" w:eastAsiaTheme="minorEastAsia" w:hAnsi="Cambria"/>
              <w:noProof/>
              <w:sz w:val="24"/>
              <w:szCs w:val="24"/>
              <w:lang w:val="en-DE" w:eastAsia="en-GB"/>
            </w:rPr>
          </w:pPr>
          <w:hyperlink w:anchor="_Toc96861677" w:history="1">
            <w:r w:rsidR="002F2501" w:rsidRPr="000502B8">
              <w:rPr>
                <w:rStyle w:val="Hyperlink"/>
                <w:rFonts w:ascii="Cambria" w:hAnsi="Cambria"/>
                <w:noProof/>
                <w:color w:val="auto"/>
              </w:rPr>
              <w:t>6.3.3 OLS Modeling</w:t>
            </w:r>
            <w:r w:rsidR="002F2501" w:rsidRPr="000502B8">
              <w:rPr>
                <w:rFonts w:ascii="Cambria" w:hAnsi="Cambria"/>
                <w:noProof/>
                <w:webHidden/>
              </w:rPr>
              <w:tab/>
            </w:r>
            <w:r w:rsidR="002F2501" w:rsidRPr="000502B8">
              <w:rPr>
                <w:rFonts w:ascii="Cambria" w:hAnsi="Cambria"/>
                <w:noProof/>
                <w:webHidden/>
              </w:rPr>
              <w:fldChar w:fldCharType="begin"/>
            </w:r>
            <w:r w:rsidR="002F2501" w:rsidRPr="000502B8">
              <w:rPr>
                <w:rFonts w:ascii="Cambria" w:hAnsi="Cambria"/>
                <w:noProof/>
                <w:webHidden/>
              </w:rPr>
              <w:instrText xml:space="preserve"> PAGEREF _Toc96861677 \h </w:instrText>
            </w:r>
            <w:r w:rsidR="002F2501" w:rsidRPr="000502B8">
              <w:rPr>
                <w:rFonts w:ascii="Cambria" w:hAnsi="Cambria"/>
                <w:noProof/>
                <w:webHidden/>
              </w:rPr>
            </w:r>
            <w:r w:rsidR="002F2501" w:rsidRPr="000502B8">
              <w:rPr>
                <w:rFonts w:ascii="Cambria" w:hAnsi="Cambria"/>
                <w:noProof/>
                <w:webHidden/>
              </w:rPr>
              <w:fldChar w:fldCharType="separate"/>
            </w:r>
            <w:r w:rsidR="00087ADF" w:rsidRPr="000502B8">
              <w:rPr>
                <w:rFonts w:ascii="Cambria" w:hAnsi="Cambria"/>
                <w:noProof/>
                <w:webHidden/>
              </w:rPr>
              <w:t>58</w:t>
            </w:r>
            <w:r w:rsidR="002F2501" w:rsidRPr="000502B8">
              <w:rPr>
                <w:rFonts w:ascii="Cambria" w:hAnsi="Cambria"/>
                <w:noProof/>
                <w:webHidden/>
              </w:rPr>
              <w:fldChar w:fldCharType="end"/>
            </w:r>
          </w:hyperlink>
        </w:p>
        <w:p w14:paraId="557A4921" w14:textId="63A2BD12" w:rsidR="002F2501" w:rsidRPr="000502B8" w:rsidRDefault="002620A0">
          <w:pPr>
            <w:pStyle w:val="TOC3"/>
            <w:tabs>
              <w:tab w:val="right" w:leader="dot" w:pos="9350"/>
            </w:tabs>
            <w:rPr>
              <w:rFonts w:ascii="Cambria" w:eastAsiaTheme="minorEastAsia" w:hAnsi="Cambria"/>
              <w:noProof/>
              <w:sz w:val="24"/>
              <w:szCs w:val="24"/>
              <w:lang w:val="en-DE" w:eastAsia="en-GB"/>
            </w:rPr>
          </w:pPr>
          <w:hyperlink w:anchor="_Toc96861678" w:history="1">
            <w:r w:rsidR="002F2501" w:rsidRPr="000502B8">
              <w:rPr>
                <w:rStyle w:val="Hyperlink"/>
                <w:rFonts w:ascii="Cambria" w:hAnsi="Cambria"/>
                <w:noProof/>
                <w:color w:val="auto"/>
              </w:rPr>
              <w:t>6.3.4 ML Modeling</w:t>
            </w:r>
            <w:r w:rsidR="002F2501" w:rsidRPr="000502B8">
              <w:rPr>
                <w:rFonts w:ascii="Cambria" w:hAnsi="Cambria"/>
                <w:noProof/>
                <w:webHidden/>
              </w:rPr>
              <w:tab/>
            </w:r>
            <w:r w:rsidR="002F2501" w:rsidRPr="000502B8">
              <w:rPr>
                <w:rFonts w:ascii="Cambria" w:hAnsi="Cambria"/>
                <w:noProof/>
                <w:webHidden/>
              </w:rPr>
              <w:fldChar w:fldCharType="begin"/>
            </w:r>
            <w:r w:rsidR="002F2501" w:rsidRPr="000502B8">
              <w:rPr>
                <w:rFonts w:ascii="Cambria" w:hAnsi="Cambria"/>
                <w:noProof/>
                <w:webHidden/>
              </w:rPr>
              <w:instrText xml:space="preserve"> PAGEREF _Toc96861678 \h </w:instrText>
            </w:r>
            <w:r w:rsidR="002F2501" w:rsidRPr="000502B8">
              <w:rPr>
                <w:rFonts w:ascii="Cambria" w:hAnsi="Cambria"/>
                <w:noProof/>
                <w:webHidden/>
              </w:rPr>
            </w:r>
            <w:r w:rsidR="002F2501" w:rsidRPr="000502B8">
              <w:rPr>
                <w:rFonts w:ascii="Cambria" w:hAnsi="Cambria"/>
                <w:noProof/>
                <w:webHidden/>
              </w:rPr>
              <w:fldChar w:fldCharType="separate"/>
            </w:r>
            <w:r w:rsidR="00087ADF" w:rsidRPr="000502B8">
              <w:rPr>
                <w:rFonts w:ascii="Cambria" w:hAnsi="Cambria"/>
                <w:noProof/>
                <w:webHidden/>
              </w:rPr>
              <w:t>59</w:t>
            </w:r>
            <w:r w:rsidR="002F2501" w:rsidRPr="000502B8">
              <w:rPr>
                <w:rFonts w:ascii="Cambria" w:hAnsi="Cambria"/>
                <w:noProof/>
                <w:webHidden/>
              </w:rPr>
              <w:fldChar w:fldCharType="end"/>
            </w:r>
          </w:hyperlink>
        </w:p>
        <w:p w14:paraId="4F544C8E" w14:textId="0D94F116" w:rsidR="002F2501" w:rsidRPr="000502B8" w:rsidRDefault="002620A0">
          <w:pPr>
            <w:pStyle w:val="TOC2"/>
            <w:tabs>
              <w:tab w:val="right" w:leader="dot" w:pos="9350"/>
            </w:tabs>
            <w:rPr>
              <w:rFonts w:ascii="Cambria" w:eastAsiaTheme="minorEastAsia" w:hAnsi="Cambria"/>
              <w:b/>
              <w:bCs/>
              <w:noProof/>
              <w:sz w:val="24"/>
              <w:szCs w:val="24"/>
              <w:lang w:val="en-DE" w:eastAsia="en-GB"/>
            </w:rPr>
          </w:pPr>
          <w:hyperlink w:anchor="_Toc96861679" w:history="1">
            <w:r w:rsidR="002F2501" w:rsidRPr="000502B8">
              <w:rPr>
                <w:rStyle w:val="Hyperlink"/>
                <w:rFonts w:ascii="Cambria" w:hAnsi="Cambria"/>
                <w:noProof/>
                <w:color w:val="auto"/>
              </w:rPr>
              <w:t xml:space="preserve">6.4 </w:t>
            </w:r>
            <w:r w:rsidR="000E1043" w:rsidRPr="000502B8">
              <w:rPr>
                <w:rStyle w:val="Hyperlink"/>
                <w:rFonts w:ascii="Cambria" w:hAnsi="Cambria"/>
                <w:noProof/>
                <w:color w:val="auto"/>
              </w:rPr>
              <w:t>Corona</w:t>
            </w:r>
            <w:r w:rsidR="002F2501" w:rsidRPr="000502B8">
              <w:rPr>
                <w:rStyle w:val="Hyperlink"/>
                <w:rFonts w:ascii="Cambria" w:hAnsi="Cambria"/>
                <w:noProof/>
                <w:color w:val="auto"/>
              </w:rPr>
              <w:t>: Premium for Size</w:t>
            </w:r>
            <w:r w:rsidR="002F2501" w:rsidRPr="000502B8">
              <w:rPr>
                <w:rFonts w:ascii="Cambria" w:hAnsi="Cambria"/>
                <w:noProof/>
                <w:webHidden/>
              </w:rPr>
              <w:tab/>
            </w:r>
            <w:r w:rsidR="002F2501" w:rsidRPr="000502B8">
              <w:rPr>
                <w:rFonts w:ascii="Cambria" w:hAnsi="Cambria"/>
                <w:noProof/>
                <w:webHidden/>
              </w:rPr>
              <w:fldChar w:fldCharType="begin"/>
            </w:r>
            <w:r w:rsidR="002F2501" w:rsidRPr="000502B8">
              <w:rPr>
                <w:rFonts w:ascii="Cambria" w:hAnsi="Cambria"/>
                <w:noProof/>
                <w:webHidden/>
              </w:rPr>
              <w:instrText xml:space="preserve"> PAGEREF _Toc96861679 \h </w:instrText>
            </w:r>
            <w:r w:rsidR="002F2501" w:rsidRPr="000502B8">
              <w:rPr>
                <w:rFonts w:ascii="Cambria" w:hAnsi="Cambria"/>
                <w:noProof/>
                <w:webHidden/>
              </w:rPr>
            </w:r>
            <w:r w:rsidR="002F2501" w:rsidRPr="000502B8">
              <w:rPr>
                <w:rFonts w:ascii="Cambria" w:hAnsi="Cambria"/>
                <w:noProof/>
                <w:webHidden/>
              </w:rPr>
              <w:fldChar w:fldCharType="separate"/>
            </w:r>
            <w:r w:rsidR="00087ADF" w:rsidRPr="000502B8">
              <w:rPr>
                <w:rFonts w:ascii="Cambria" w:hAnsi="Cambria"/>
                <w:noProof/>
                <w:webHidden/>
              </w:rPr>
              <w:t>60</w:t>
            </w:r>
            <w:r w:rsidR="002F2501" w:rsidRPr="000502B8">
              <w:rPr>
                <w:rFonts w:ascii="Cambria" w:hAnsi="Cambria"/>
                <w:noProof/>
                <w:webHidden/>
              </w:rPr>
              <w:fldChar w:fldCharType="end"/>
            </w:r>
          </w:hyperlink>
        </w:p>
        <w:p w14:paraId="7009CE0E" w14:textId="61C1C8DA" w:rsidR="002F2501" w:rsidRPr="000502B8" w:rsidRDefault="002620A0">
          <w:pPr>
            <w:pStyle w:val="TOC3"/>
            <w:tabs>
              <w:tab w:val="right" w:leader="dot" w:pos="9350"/>
            </w:tabs>
            <w:rPr>
              <w:rFonts w:ascii="Cambria" w:eastAsiaTheme="minorEastAsia" w:hAnsi="Cambria"/>
              <w:noProof/>
              <w:sz w:val="24"/>
              <w:szCs w:val="24"/>
              <w:lang w:val="en-DE" w:eastAsia="en-GB"/>
            </w:rPr>
          </w:pPr>
          <w:hyperlink w:anchor="_Toc96861680" w:history="1">
            <w:r w:rsidR="002F2501" w:rsidRPr="000502B8">
              <w:rPr>
                <w:rStyle w:val="Hyperlink"/>
                <w:rFonts w:ascii="Cambria" w:hAnsi="Cambria"/>
                <w:noProof/>
                <w:color w:val="auto"/>
              </w:rPr>
              <w:t>6.4.1 Summary of Findings</w:t>
            </w:r>
            <w:r w:rsidR="002F2501" w:rsidRPr="000502B8">
              <w:rPr>
                <w:rFonts w:ascii="Cambria" w:hAnsi="Cambria"/>
                <w:noProof/>
                <w:webHidden/>
              </w:rPr>
              <w:tab/>
            </w:r>
            <w:r w:rsidR="002F2501" w:rsidRPr="000502B8">
              <w:rPr>
                <w:rFonts w:ascii="Cambria" w:hAnsi="Cambria"/>
                <w:noProof/>
                <w:webHidden/>
              </w:rPr>
              <w:fldChar w:fldCharType="begin"/>
            </w:r>
            <w:r w:rsidR="002F2501" w:rsidRPr="000502B8">
              <w:rPr>
                <w:rFonts w:ascii="Cambria" w:hAnsi="Cambria"/>
                <w:noProof/>
                <w:webHidden/>
              </w:rPr>
              <w:instrText xml:space="preserve"> PAGEREF _Toc96861680 \h </w:instrText>
            </w:r>
            <w:r w:rsidR="002F2501" w:rsidRPr="000502B8">
              <w:rPr>
                <w:rFonts w:ascii="Cambria" w:hAnsi="Cambria"/>
                <w:noProof/>
                <w:webHidden/>
              </w:rPr>
            </w:r>
            <w:r w:rsidR="002F2501" w:rsidRPr="000502B8">
              <w:rPr>
                <w:rFonts w:ascii="Cambria" w:hAnsi="Cambria"/>
                <w:noProof/>
                <w:webHidden/>
              </w:rPr>
              <w:fldChar w:fldCharType="separate"/>
            </w:r>
            <w:r w:rsidR="00087ADF" w:rsidRPr="000502B8">
              <w:rPr>
                <w:rFonts w:ascii="Cambria" w:hAnsi="Cambria"/>
                <w:noProof/>
                <w:webHidden/>
              </w:rPr>
              <w:t>60</w:t>
            </w:r>
            <w:r w:rsidR="002F2501" w:rsidRPr="000502B8">
              <w:rPr>
                <w:rFonts w:ascii="Cambria" w:hAnsi="Cambria"/>
                <w:noProof/>
                <w:webHidden/>
              </w:rPr>
              <w:fldChar w:fldCharType="end"/>
            </w:r>
          </w:hyperlink>
        </w:p>
        <w:p w14:paraId="4332F38F" w14:textId="4A2895A4" w:rsidR="002F2501" w:rsidRPr="000502B8" w:rsidRDefault="002620A0">
          <w:pPr>
            <w:pStyle w:val="TOC3"/>
            <w:tabs>
              <w:tab w:val="right" w:leader="dot" w:pos="9350"/>
            </w:tabs>
            <w:rPr>
              <w:rFonts w:ascii="Cambria" w:eastAsiaTheme="minorEastAsia" w:hAnsi="Cambria"/>
              <w:noProof/>
              <w:sz w:val="24"/>
              <w:szCs w:val="24"/>
              <w:lang w:val="en-DE" w:eastAsia="en-GB"/>
            </w:rPr>
          </w:pPr>
          <w:hyperlink w:anchor="_Toc96861681" w:history="1">
            <w:r w:rsidR="002F2501" w:rsidRPr="000502B8">
              <w:rPr>
                <w:rStyle w:val="Hyperlink"/>
                <w:rFonts w:ascii="Cambria" w:hAnsi="Cambria"/>
                <w:noProof/>
                <w:color w:val="auto"/>
              </w:rPr>
              <w:t>6.4.2 Visual Review</w:t>
            </w:r>
            <w:r w:rsidR="002F2501" w:rsidRPr="000502B8">
              <w:rPr>
                <w:rFonts w:ascii="Cambria" w:hAnsi="Cambria"/>
                <w:noProof/>
                <w:webHidden/>
              </w:rPr>
              <w:tab/>
            </w:r>
            <w:r w:rsidR="002F2501" w:rsidRPr="000502B8">
              <w:rPr>
                <w:rFonts w:ascii="Cambria" w:hAnsi="Cambria"/>
                <w:noProof/>
                <w:webHidden/>
              </w:rPr>
              <w:fldChar w:fldCharType="begin"/>
            </w:r>
            <w:r w:rsidR="002F2501" w:rsidRPr="000502B8">
              <w:rPr>
                <w:rFonts w:ascii="Cambria" w:hAnsi="Cambria"/>
                <w:noProof/>
                <w:webHidden/>
              </w:rPr>
              <w:instrText xml:space="preserve"> PAGEREF _Toc96861681 \h </w:instrText>
            </w:r>
            <w:r w:rsidR="002F2501" w:rsidRPr="000502B8">
              <w:rPr>
                <w:rFonts w:ascii="Cambria" w:hAnsi="Cambria"/>
                <w:noProof/>
                <w:webHidden/>
              </w:rPr>
            </w:r>
            <w:r w:rsidR="002F2501" w:rsidRPr="000502B8">
              <w:rPr>
                <w:rFonts w:ascii="Cambria" w:hAnsi="Cambria"/>
                <w:noProof/>
                <w:webHidden/>
              </w:rPr>
              <w:fldChar w:fldCharType="separate"/>
            </w:r>
            <w:r w:rsidR="00087ADF" w:rsidRPr="000502B8">
              <w:rPr>
                <w:rFonts w:ascii="Cambria" w:hAnsi="Cambria"/>
                <w:noProof/>
                <w:webHidden/>
              </w:rPr>
              <w:t>61</w:t>
            </w:r>
            <w:r w:rsidR="002F2501" w:rsidRPr="000502B8">
              <w:rPr>
                <w:rFonts w:ascii="Cambria" w:hAnsi="Cambria"/>
                <w:noProof/>
                <w:webHidden/>
              </w:rPr>
              <w:fldChar w:fldCharType="end"/>
            </w:r>
          </w:hyperlink>
        </w:p>
        <w:p w14:paraId="14B69430" w14:textId="63CF4D5D" w:rsidR="002F2501" w:rsidRPr="000502B8" w:rsidRDefault="002620A0">
          <w:pPr>
            <w:pStyle w:val="TOC3"/>
            <w:tabs>
              <w:tab w:val="right" w:leader="dot" w:pos="9350"/>
            </w:tabs>
            <w:rPr>
              <w:rFonts w:ascii="Cambria" w:eastAsiaTheme="minorEastAsia" w:hAnsi="Cambria"/>
              <w:noProof/>
              <w:sz w:val="24"/>
              <w:szCs w:val="24"/>
              <w:lang w:val="en-DE" w:eastAsia="en-GB"/>
            </w:rPr>
          </w:pPr>
          <w:hyperlink w:anchor="_Toc96861682" w:history="1">
            <w:r w:rsidR="002F2501" w:rsidRPr="000502B8">
              <w:rPr>
                <w:rStyle w:val="Hyperlink"/>
                <w:rFonts w:ascii="Cambria" w:hAnsi="Cambria"/>
                <w:noProof/>
                <w:color w:val="auto"/>
              </w:rPr>
              <w:t>6.4.3 OLS Modeling</w:t>
            </w:r>
            <w:r w:rsidR="002F2501" w:rsidRPr="000502B8">
              <w:rPr>
                <w:rFonts w:ascii="Cambria" w:hAnsi="Cambria"/>
                <w:noProof/>
                <w:webHidden/>
              </w:rPr>
              <w:tab/>
            </w:r>
            <w:r w:rsidR="002F2501" w:rsidRPr="000502B8">
              <w:rPr>
                <w:rFonts w:ascii="Cambria" w:hAnsi="Cambria"/>
                <w:noProof/>
                <w:webHidden/>
              </w:rPr>
              <w:fldChar w:fldCharType="begin"/>
            </w:r>
            <w:r w:rsidR="002F2501" w:rsidRPr="000502B8">
              <w:rPr>
                <w:rFonts w:ascii="Cambria" w:hAnsi="Cambria"/>
                <w:noProof/>
                <w:webHidden/>
              </w:rPr>
              <w:instrText xml:space="preserve"> PAGEREF _Toc96861682 \h </w:instrText>
            </w:r>
            <w:r w:rsidR="002F2501" w:rsidRPr="000502B8">
              <w:rPr>
                <w:rFonts w:ascii="Cambria" w:hAnsi="Cambria"/>
                <w:noProof/>
                <w:webHidden/>
              </w:rPr>
            </w:r>
            <w:r w:rsidR="002F2501" w:rsidRPr="000502B8">
              <w:rPr>
                <w:rFonts w:ascii="Cambria" w:hAnsi="Cambria"/>
                <w:noProof/>
                <w:webHidden/>
              </w:rPr>
              <w:fldChar w:fldCharType="separate"/>
            </w:r>
            <w:r w:rsidR="00087ADF" w:rsidRPr="000502B8">
              <w:rPr>
                <w:rFonts w:ascii="Cambria" w:hAnsi="Cambria"/>
                <w:noProof/>
                <w:webHidden/>
              </w:rPr>
              <w:t>62</w:t>
            </w:r>
            <w:r w:rsidR="002F2501" w:rsidRPr="000502B8">
              <w:rPr>
                <w:rFonts w:ascii="Cambria" w:hAnsi="Cambria"/>
                <w:noProof/>
                <w:webHidden/>
              </w:rPr>
              <w:fldChar w:fldCharType="end"/>
            </w:r>
          </w:hyperlink>
        </w:p>
        <w:p w14:paraId="3B5FA3BE" w14:textId="4EBED2D8" w:rsidR="002F2501" w:rsidRPr="000502B8" w:rsidRDefault="002620A0">
          <w:pPr>
            <w:pStyle w:val="TOC3"/>
            <w:tabs>
              <w:tab w:val="right" w:leader="dot" w:pos="9350"/>
            </w:tabs>
            <w:rPr>
              <w:rFonts w:ascii="Cambria" w:eastAsiaTheme="minorEastAsia" w:hAnsi="Cambria"/>
              <w:noProof/>
              <w:sz w:val="24"/>
              <w:szCs w:val="24"/>
              <w:lang w:val="en-DE" w:eastAsia="en-GB"/>
            </w:rPr>
          </w:pPr>
          <w:hyperlink w:anchor="_Toc96861683" w:history="1">
            <w:r w:rsidR="002F2501" w:rsidRPr="000502B8">
              <w:rPr>
                <w:rStyle w:val="Hyperlink"/>
                <w:rFonts w:ascii="Cambria" w:hAnsi="Cambria"/>
                <w:noProof/>
                <w:color w:val="auto"/>
              </w:rPr>
              <w:t>6.4.4 ML Modeling</w:t>
            </w:r>
            <w:r w:rsidR="002F2501" w:rsidRPr="000502B8">
              <w:rPr>
                <w:rFonts w:ascii="Cambria" w:hAnsi="Cambria"/>
                <w:noProof/>
                <w:webHidden/>
              </w:rPr>
              <w:tab/>
            </w:r>
            <w:r w:rsidR="002F2501" w:rsidRPr="000502B8">
              <w:rPr>
                <w:rFonts w:ascii="Cambria" w:hAnsi="Cambria"/>
                <w:noProof/>
                <w:webHidden/>
              </w:rPr>
              <w:fldChar w:fldCharType="begin"/>
            </w:r>
            <w:r w:rsidR="002F2501" w:rsidRPr="000502B8">
              <w:rPr>
                <w:rFonts w:ascii="Cambria" w:hAnsi="Cambria"/>
                <w:noProof/>
                <w:webHidden/>
              </w:rPr>
              <w:instrText xml:space="preserve"> PAGEREF _Toc96861683 \h </w:instrText>
            </w:r>
            <w:r w:rsidR="002F2501" w:rsidRPr="000502B8">
              <w:rPr>
                <w:rFonts w:ascii="Cambria" w:hAnsi="Cambria"/>
                <w:noProof/>
                <w:webHidden/>
              </w:rPr>
            </w:r>
            <w:r w:rsidR="002F2501" w:rsidRPr="000502B8">
              <w:rPr>
                <w:rFonts w:ascii="Cambria" w:hAnsi="Cambria"/>
                <w:noProof/>
                <w:webHidden/>
              </w:rPr>
              <w:fldChar w:fldCharType="separate"/>
            </w:r>
            <w:r w:rsidR="00087ADF" w:rsidRPr="000502B8">
              <w:rPr>
                <w:rFonts w:ascii="Cambria" w:hAnsi="Cambria"/>
                <w:noProof/>
                <w:webHidden/>
              </w:rPr>
              <w:t>63</w:t>
            </w:r>
            <w:r w:rsidR="002F2501" w:rsidRPr="000502B8">
              <w:rPr>
                <w:rFonts w:ascii="Cambria" w:hAnsi="Cambria"/>
                <w:noProof/>
                <w:webHidden/>
              </w:rPr>
              <w:fldChar w:fldCharType="end"/>
            </w:r>
          </w:hyperlink>
        </w:p>
        <w:p w14:paraId="5F19939A" w14:textId="3DF47149" w:rsidR="002F2501" w:rsidRPr="000502B8" w:rsidRDefault="002620A0">
          <w:pPr>
            <w:pStyle w:val="TOC2"/>
            <w:tabs>
              <w:tab w:val="right" w:leader="dot" w:pos="9350"/>
            </w:tabs>
            <w:rPr>
              <w:rFonts w:ascii="Cambria" w:eastAsiaTheme="minorEastAsia" w:hAnsi="Cambria"/>
              <w:b/>
              <w:bCs/>
              <w:noProof/>
              <w:sz w:val="24"/>
              <w:szCs w:val="24"/>
              <w:lang w:val="en-DE" w:eastAsia="en-GB"/>
            </w:rPr>
          </w:pPr>
          <w:hyperlink w:anchor="_Toc96861684" w:history="1">
            <w:r w:rsidR="002F2501" w:rsidRPr="000502B8">
              <w:rPr>
                <w:rStyle w:val="Hyperlink"/>
                <w:rFonts w:ascii="Cambria" w:hAnsi="Cambria"/>
                <w:noProof/>
                <w:color w:val="auto"/>
              </w:rPr>
              <w:t xml:space="preserve">6.5 </w:t>
            </w:r>
            <w:r w:rsidR="000E1043" w:rsidRPr="000502B8">
              <w:rPr>
                <w:rStyle w:val="Hyperlink"/>
                <w:rFonts w:ascii="Cambria" w:hAnsi="Cambria"/>
                <w:noProof/>
                <w:color w:val="auto"/>
              </w:rPr>
              <w:t>Corona</w:t>
            </w:r>
            <w:r w:rsidR="002F2501" w:rsidRPr="000502B8">
              <w:rPr>
                <w:rStyle w:val="Hyperlink"/>
                <w:rFonts w:ascii="Cambria" w:hAnsi="Cambria"/>
                <w:noProof/>
                <w:color w:val="auto"/>
              </w:rPr>
              <w:t>: Premium for Age</w:t>
            </w:r>
            <w:r w:rsidR="002F2501" w:rsidRPr="000502B8">
              <w:rPr>
                <w:rFonts w:ascii="Cambria" w:hAnsi="Cambria"/>
                <w:noProof/>
                <w:webHidden/>
              </w:rPr>
              <w:tab/>
            </w:r>
            <w:r w:rsidR="002F2501" w:rsidRPr="000502B8">
              <w:rPr>
                <w:rFonts w:ascii="Cambria" w:hAnsi="Cambria"/>
                <w:noProof/>
                <w:webHidden/>
              </w:rPr>
              <w:fldChar w:fldCharType="begin"/>
            </w:r>
            <w:r w:rsidR="002F2501" w:rsidRPr="000502B8">
              <w:rPr>
                <w:rFonts w:ascii="Cambria" w:hAnsi="Cambria"/>
                <w:noProof/>
                <w:webHidden/>
              </w:rPr>
              <w:instrText xml:space="preserve"> PAGEREF _Toc96861684 \h </w:instrText>
            </w:r>
            <w:r w:rsidR="002F2501" w:rsidRPr="000502B8">
              <w:rPr>
                <w:rFonts w:ascii="Cambria" w:hAnsi="Cambria"/>
                <w:noProof/>
                <w:webHidden/>
              </w:rPr>
            </w:r>
            <w:r w:rsidR="002F2501" w:rsidRPr="000502B8">
              <w:rPr>
                <w:rFonts w:ascii="Cambria" w:hAnsi="Cambria"/>
                <w:noProof/>
                <w:webHidden/>
              </w:rPr>
              <w:fldChar w:fldCharType="separate"/>
            </w:r>
            <w:r w:rsidR="00087ADF" w:rsidRPr="000502B8">
              <w:rPr>
                <w:rFonts w:ascii="Cambria" w:hAnsi="Cambria"/>
                <w:noProof/>
                <w:webHidden/>
              </w:rPr>
              <w:t>64</w:t>
            </w:r>
            <w:r w:rsidR="002F2501" w:rsidRPr="000502B8">
              <w:rPr>
                <w:rFonts w:ascii="Cambria" w:hAnsi="Cambria"/>
                <w:noProof/>
                <w:webHidden/>
              </w:rPr>
              <w:fldChar w:fldCharType="end"/>
            </w:r>
          </w:hyperlink>
        </w:p>
        <w:p w14:paraId="73406424" w14:textId="682B9C44" w:rsidR="002F2501" w:rsidRPr="000502B8" w:rsidRDefault="002620A0">
          <w:pPr>
            <w:pStyle w:val="TOC3"/>
            <w:tabs>
              <w:tab w:val="right" w:leader="dot" w:pos="9350"/>
            </w:tabs>
            <w:rPr>
              <w:rFonts w:ascii="Cambria" w:eastAsiaTheme="minorEastAsia" w:hAnsi="Cambria"/>
              <w:noProof/>
              <w:sz w:val="24"/>
              <w:szCs w:val="24"/>
              <w:lang w:val="en-DE" w:eastAsia="en-GB"/>
            </w:rPr>
          </w:pPr>
          <w:hyperlink w:anchor="_Toc96861685" w:history="1">
            <w:r w:rsidR="002F2501" w:rsidRPr="000502B8">
              <w:rPr>
                <w:rStyle w:val="Hyperlink"/>
                <w:rFonts w:ascii="Cambria" w:hAnsi="Cambria"/>
                <w:noProof/>
                <w:color w:val="auto"/>
              </w:rPr>
              <w:t>6.5.1 Summary of Findings</w:t>
            </w:r>
            <w:r w:rsidR="002F2501" w:rsidRPr="000502B8">
              <w:rPr>
                <w:rFonts w:ascii="Cambria" w:hAnsi="Cambria"/>
                <w:noProof/>
                <w:webHidden/>
              </w:rPr>
              <w:tab/>
            </w:r>
            <w:r w:rsidR="002F2501" w:rsidRPr="000502B8">
              <w:rPr>
                <w:rFonts w:ascii="Cambria" w:hAnsi="Cambria"/>
                <w:noProof/>
                <w:webHidden/>
              </w:rPr>
              <w:fldChar w:fldCharType="begin"/>
            </w:r>
            <w:r w:rsidR="002F2501" w:rsidRPr="000502B8">
              <w:rPr>
                <w:rFonts w:ascii="Cambria" w:hAnsi="Cambria"/>
                <w:noProof/>
                <w:webHidden/>
              </w:rPr>
              <w:instrText xml:space="preserve"> PAGEREF _Toc96861685 \h </w:instrText>
            </w:r>
            <w:r w:rsidR="002F2501" w:rsidRPr="000502B8">
              <w:rPr>
                <w:rFonts w:ascii="Cambria" w:hAnsi="Cambria"/>
                <w:noProof/>
                <w:webHidden/>
              </w:rPr>
            </w:r>
            <w:r w:rsidR="002F2501" w:rsidRPr="000502B8">
              <w:rPr>
                <w:rFonts w:ascii="Cambria" w:hAnsi="Cambria"/>
                <w:noProof/>
                <w:webHidden/>
              </w:rPr>
              <w:fldChar w:fldCharType="separate"/>
            </w:r>
            <w:r w:rsidR="00087ADF" w:rsidRPr="000502B8">
              <w:rPr>
                <w:rFonts w:ascii="Cambria" w:hAnsi="Cambria"/>
                <w:noProof/>
                <w:webHidden/>
              </w:rPr>
              <w:t>64</w:t>
            </w:r>
            <w:r w:rsidR="002F2501" w:rsidRPr="000502B8">
              <w:rPr>
                <w:rFonts w:ascii="Cambria" w:hAnsi="Cambria"/>
                <w:noProof/>
                <w:webHidden/>
              </w:rPr>
              <w:fldChar w:fldCharType="end"/>
            </w:r>
          </w:hyperlink>
        </w:p>
        <w:p w14:paraId="084EBA2F" w14:textId="40D2A83C" w:rsidR="002F2501" w:rsidRPr="000502B8" w:rsidRDefault="002620A0">
          <w:pPr>
            <w:pStyle w:val="TOC3"/>
            <w:tabs>
              <w:tab w:val="right" w:leader="dot" w:pos="9350"/>
            </w:tabs>
            <w:rPr>
              <w:rFonts w:ascii="Cambria" w:eastAsiaTheme="minorEastAsia" w:hAnsi="Cambria"/>
              <w:noProof/>
              <w:sz w:val="24"/>
              <w:szCs w:val="24"/>
              <w:lang w:val="en-DE" w:eastAsia="en-GB"/>
            </w:rPr>
          </w:pPr>
          <w:hyperlink w:anchor="_Toc96861686" w:history="1">
            <w:r w:rsidR="002F2501" w:rsidRPr="000502B8">
              <w:rPr>
                <w:rStyle w:val="Hyperlink"/>
                <w:rFonts w:ascii="Cambria" w:hAnsi="Cambria"/>
                <w:noProof/>
                <w:color w:val="auto"/>
              </w:rPr>
              <w:t>6.5.2 Visual Review</w:t>
            </w:r>
            <w:r w:rsidR="002F2501" w:rsidRPr="000502B8">
              <w:rPr>
                <w:rFonts w:ascii="Cambria" w:hAnsi="Cambria"/>
                <w:noProof/>
                <w:webHidden/>
              </w:rPr>
              <w:tab/>
            </w:r>
            <w:r w:rsidR="002F2501" w:rsidRPr="000502B8">
              <w:rPr>
                <w:rFonts w:ascii="Cambria" w:hAnsi="Cambria"/>
                <w:noProof/>
                <w:webHidden/>
              </w:rPr>
              <w:fldChar w:fldCharType="begin"/>
            </w:r>
            <w:r w:rsidR="002F2501" w:rsidRPr="000502B8">
              <w:rPr>
                <w:rFonts w:ascii="Cambria" w:hAnsi="Cambria"/>
                <w:noProof/>
                <w:webHidden/>
              </w:rPr>
              <w:instrText xml:space="preserve"> PAGEREF _Toc96861686 \h </w:instrText>
            </w:r>
            <w:r w:rsidR="002F2501" w:rsidRPr="000502B8">
              <w:rPr>
                <w:rFonts w:ascii="Cambria" w:hAnsi="Cambria"/>
                <w:noProof/>
                <w:webHidden/>
              </w:rPr>
            </w:r>
            <w:r w:rsidR="002F2501" w:rsidRPr="000502B8">
              <w:rPr>
                <w:rFonts w:ascii="Cambria" w:hAnsi="Cambria"/>
                <w:noProof/>
                <w:webHidden/>
              </w:rPr>
              <w:fldChar w:fldCharType="separate"/>
            </w:r>
            <w:r w:rsidR="00087ADF" w:rsidRPr="000502B8">
              <w:rPr>
                <w:rFonts w:ascii="Cambria" w:hAnsi="Cambria"/>
                <w:noProof/>
                <w:webHidden/>
              </w:rPr>
              <w:t>65</w:t>
            </w:r>
            <w:r w:rsidR="002F2501" w:rsidRPr="000502B8">
              <w:rPr>
                <w:rFonts w:ascii="Cambria" w:hAnsi="Cambria"/>
                <w:noProof/>
                <w:webHidden/>
              </w:rPr>
              <w:fldChar w:fldCharType="end"/>
            </w:r>
          </w:hyperlink>
        </w:p>
        <w:p w14:paraId="4F494F5A" w14:textId="7235CFDA" w:rsidR="002F2501" w:rsidRPr="000502B8" w:rsidRDefault="002620A0">
          <w:pPr>
            <w:pStyle w:val="TOC3"/>
            <w:tabs>
              <w:tab w:val="right" w:leader="dot" w:pos="9350"/>
            </w:tabs>
            <w:rPr>
              <w:rFonts w:ascii="Cambria" w:eastAsiaTheme="minorEastAsia" w:hAnsi="Cambria"/>
              <w:noProof/>
              <w:sz w:val="24"/>
              <w:szCs w:val="24"/>
              <w:lang w:val="en-DE" w:eastAsia="en-GB"/>
            </w:rPr>
          </w:pPr>
          <w:hyperlink w:anchor="_Toc96861687" w:history="1">
            <w:r w:rsidR="002F2501" w:rsidRPr="000502B8">
              <w:rPr>
                <w:rStyle w:val="Hyperlink"/>
                <w:rFonts w:ascii="Cambria" w:hAnsi="Cambria"/>
                <w:noProof/>
                <w:color w:val="auto"/>
              </w:rPr>
              <w:t>6.5.3 OLS Modeling</w:t>
            </w:r>
            <w:r w:rsidR="002F2501" w:rsidRPr="000502B8">
              <w:rPr>
                <w:rFonts w:ascii="Cambria" w:hAnsi="Cambria"/>
                <w:noProof/>
                <w:webHidden/>
              </w:rPr>
              <w:tab/>
            </w:r>
            <w:r w:rsidR="002F2501" w:rsidRPr="000502B8">
              <w:rPr>
                <w:rFonts w:ascii="Cambria" w:hAnsi="Cambria"/>
                <w:noProof/>
                <w:webHidden/>
              </w:rPr>
              <w:fldChar w:fldCharType="begin"/>
            </w:r>
            <w:r w:rsidR="002F2501" w:rsidRPr="000502B8">
              <w:rPr>
                <w:rFonts w:ascii="Cambria" w:hAnsi="Cambria"/>
                <w:noProof/>
                <w:webHidden/>
              </w:rPr>
              <w:instrText xml:space="preserve"> PAGEREF _Toc96861687 \h </w:instrText>
            </w:r>
            <w:r w:rsidR="002F2501" w:rsidRPr="000502B8">
              <w:rPr>
                <w:rFonts w:ascii="Cambria" w:hAnsi="Cambria"/>
                <w:noProof/>
                <w:webHidden/>
              </w:rPr>
            </w:r>
            <w:r w:rsidR="002F2501" w:rsidRPr="000502B8">
              <w:rPr>
                <w:rFonts w:ascii="Cambria" w:hAnsi="Cambria"/>
                <w:noProof/>
                <w:webHidden/>
              </w:rPr>
              <w:fldChar w:fldCharType="separate"/>
            </w:r>
            <w:r w:rsidR="00087ADF" w:rsidRPr="000502B8">
              <w:rPr>
                <w:rFonts w:ascii="Cambria" w:hAnsi="Cambria"/>
                <w:noProof/>
                <w:webHidden/>
              </w:rPr>
              <w:t>66</w:t>
            </w:r>
            <w:r w:rsidR="002F2501" w:rsidRPr="000502B8">
              <w:rPr>
                <w:rFonts w:ascii="Cambria" w:hAnsi="Cambria"/>
                <w:noProof/>
                <w:webHidden/>
              </w:rPr>
              <w:fldChar w:fldCharType="end"/>
            </w:r>
          </w:hyperlink>
        </w:p>
        <w:p w14:paraId="4A7604F7" w14:textId="16D1DBB4" w:rsidR="002F2501" w:rsidRPr="000502B8" w:rsidRDefault="002620A0">
          <w:pPr>
            <w:pStyle w:val="TOC3"/>
            <w:tabs>
              <w:tab w:val="right" w:leader="dot" w:pos="9350"/>
            </w:tabs>
            <w:rPr>
              <w:rFonts w:ascii="Cambria" w:eastAsiaTheme="minorEastAsia" w:hAnsi="Cambria"/>
              <w:noProof/>
              <w:sz w:val="24"/>
              <w:szCs w:val="24"/>
              <w:lang w:val="en-DE" w:eastAsia="en-GB"/>
            </w:rPr>
          </w:pPr>
          <w:hyperlink w:anchor="_Toc96861688" w:history="1">
            <w:r w:rsidR="002F2501" w:rsidRPr="000502B8">
              <w:rPr>
                <w:rStyle w:val="Hyperlink"/>
                <w:rFonts w:ascii="Cambria" w:hAnsi="Cambria"/>
                <w:noProof/>
                <w:color w:val="auto"/>
              </w:rPr>
              <w:t>6.5.4 ML Modeling</w:t>
            </w:r>
            <w:r w:rsidR="002F2501" w:rsidRPr="000502B8">
              <w:rPr>
                <w:rFonts w:ascii="Cambria" w:hAnsi="Cambria"/>
                <w:noProof/>
                <w:webHidden/>
              </w:rPr>
              <w:tab/>
            </w:r>
            <w:r w:rsidR="002F2501" w:rsidRPr="000502B8">
              <w:rPr>
                <w:rFonts w:ascii="Cambria" w:hAnsi="Cambria"/>
                <w:noProof/>
                <w:webHidden/>
              </w:rPr>
              <w:fldChar w:fldCharType="begin"/>
            </w:r>
            <w:r w:rsidR="002F2501" w:rsidRPr="000502B8">
              <w:rPr>
                <w:rFonts w:ascii="Cambria" w:hAnsi="Cambria"/>
                <w:noProof/>
                <w:webHidden/>
              </w:rPr>
              <w:instrText xml:space="preserve"> PAGEREF _Toc96861688 \h </w:instrText>
            </w:r>
            <w:r w:rsidR="002F2501" w:rsidRPr="000502B8">
              <w:rPr>
                <w:rFonts w:ascii="Cambria" w:hAnsi="Cambria"/>
                <w:noProof/>
                <w:webHidden/>
              </w:rPr>
            </w:r>
            <w:r w:rsidR="002F2501" w:rsidRPr="000502B8">
              <w:rPr>
                <w:rFonts w:ascii="Cambria" w:hAnsi="Cambria"/>
                <w:noProof/>
                <w:webHidden/>
              </w:rPr>
              <w:fldChar w:fldCharType="separate"/>
            </w:r>
            <w:r w:rsidR="00087ADF" w:rsidRPr="000502B8">
              <w:rPr>
                <w:rFonts w:ascii="Cambria" w:hAnsi="Cambria"/>
                <w:noProof/>
                <w:webHidden/>
              </w:rPr>
              <w:t>67</w:t>
            </w:r>
            <w:r w:rsidR="002F2501" w:rsidRPr="000502B8">
              <w:rPr>
                <w:rFonts w:ascii="Cambria" w:hAnsi="Cambria"/>
                <w:noProof/>
                <w:webHidden/>
              </w:rPr>
              <w:fldChar w:fldCharType="end"/>
            </w:r>
          </w:hyperlink>
        </w:p>
        <w:p w14:paraId="2CA94655" w14:textId="640F4D5F" w:rsidR="002F2501" w:rsidRPr="000502B8" w:rsidRDefault="002620A0">
          <w:pPr>
            <w:pStyle w:val="TOC3"/>
            <w:tabs>
              <w:tab w:val="right" w:leader="dot" w:pos="9350"/>
            </w:tabs>
            <w:rPr>
              <w:rFonts w:ascii="Cambria" w:eastAsiaTheme="minorEastAsia" w:hAnsi="Cambria"/>
              <w:noProof/>
              <w:sz w:val="24"/>
              <w:szCs w:val="24"/>
              <w:lang w:val="en-DE" w:eastAsia="en-GB"/>
            </w:rPr>
          </w:pPr>
          <w:hyperlink w:anchor="_Toc96861689" w:history="1">
            <w:r w:rsidR="002F2501" w:rsidRPr="000502B8">
              <w:rPr>
                <w:rStyle w:val="Hyperlink"/>
                <w:rFonts w:ascii="Cambria" w:hAnsi="Cambria"/>
                <w:noProof/>
                <w:color w:val="auto"/>
              </w:rPr>
              <w:t xml:space="preserve">6.6 </w:t>
            </w:r>
            <w:r w:rsidR="000E1043" w:rsidRPr="000502B8">
              <w:rPr>
                <w:rStyle w:val="Hyperlink"/>
                <w:rFonts w:ascii="Cambria" w:hAnsi="Cambria"/>
                <w:noProof/>
                <w:color w:val="auto"/>
              </w:rPr>
              <w:t>Corona</w:t>
            </w:r>
            <w:r w:rsidR="002F2501" w:rsidRPr="000502B8">
              <w:rPr>
                <w:rStyle w:val="Hyperlink"/>
                <w:rFonts w:ascii="Cambria" w:hAnsi="Cambria"/>
                <w:noProof/>
                <w:color w:val="auto"/>
              </w:rPr>
              <w:t>: Change in Days on Market</w:t>
            </w:r>
            <w:r w:rsidR="002F2501" w:rsidRPr="000502B8">
              <w:rPr>
                <w:rFonts w:ascii="Cambria" w:hAnsi="Cambria"/>
                <w:noProof/>
                <w:webHidden/>
              </w:rPr>
              <w:tab/>
            </w:r>
            <w:r w:rsidR="002F2501" w:rsidRPr="000502B8">
              <w:rPr>
                <w:rFonts w:ascii="Cambria" w:hAnsi="Cambria"/>
                <w:noProof/>
                <w:webHidden/>
              </w:rPr>
              <w:fldChar w:fldCharType="begin"/>
            </w:r>
            <w:r w:rsidR="002F2501" w:rsidRPr="000502B8">
              <w:rPr>
                <w:rFonts w:ascii="Cambria" w:hAnsi="Cambria"/>
                <w:noProof/>
                <w:webHidden/>
              </w:rPr>
              <w:instrText xml:space="preserve"> PAGEREF _Toc96861689 \h </w:instrText>
            </w:r>
            <w:r w:rsidR="002F2501" w:rsidRPr="000502B8">
              <w:rPr>
                <w:rFonts w:ascii="Cambria" w:hAnsi="Cambria"/>
                <w:noProof/>
                <w:webHidden/>
              </w:rPr>
            </w:r>
            <w:r w:rsidR="002F2501" w:rsidRPr="000502B8">
              <w:rPr>
                <w:rFonts w:ascii="Cambria" w:hAnsi="Cambria"/>
                <w:noProof/>
                <w:webHidden/>
              </w:rPr>
              <w:fldChar w:fldCharType="separate"/>
            </w:r>
            <w:r w:rsidR="00087ADF" w:rsidRPr="000502B8">
              <w:rPr>
                <w:rFonts w:ascii="Cambria" w:hAnsi="Cambria"/>
                <w:noProof/>
                <w:webHidden/>
              </w:rPr>
              <w:t>69</w:t>
            </w:r>
            <w:r w:rsidR="002F2501" w:rsidRPr="000502B8">
              <w:rPr>
                <w:rFonts w:ascii="Cambria" w:hAnsi="Cambria"/>
                <w:noProof/>
                <w:webHidden/>
              </w:rPr>
              <w:fldChar w:fldCharType="end"/>
            </w:r>
          </w:hyperlink>
        </w:p>
        <w:p w14:paraId="74FBF31B" w14:textId="13D23C44" w:rsidR="002F2501" w:rsidRPr="000502B8" w:rsidRDefault="002620A0">
          <w:pPr>
            <w:pStyle w:val="TOC3"/>
            <w:tabs>
              <w:tab w:val="right" w:leader="dot" w:pos="9350"/>
            </w:tabs>
            <w:rPr>
              <w:rFonts w:ascii="Cambria" w:eastAsiaTheme="minorEastAsia" w:hAnsi="Cambria"/>
              <w:noProof/>
              <w:sz w:val="24"/>
              <w:szCs w:val="24"/>
              <w:lang w:val="en-DE" w:eastAsia="en-GB"/>
            </w:rPr>
          </w:pPr>
          <w:hyperlink w:anchor="_Toc96861690" w:history="1">
            <w:r w:rsidR="002F2501" w:rsidRPr="000502B8">
              <w:rPr>
                <w:rStyle w:val="Hyperlink"/>
                <w:rFonts w:ascii="Cambria" w:hAnsi="Cambria"/>
                <w:noProof/>
                <w:color w:val="auto"/>
              </w:rPr>
              <w:t>6.6.1 Summary of Findings</w:t>
            </w:r>
            <w:r w:rsidR="002F2501" w:rsidRPr="000502B8">
              <w:rPr>
                <w:rFonts w:ascii="Cambria" w:hAnsi="Cambria"/>
                <w:noProof/>
                <w:webHidden/>
              </w:rPr>
              <w:tab/>
            </w:r>
            <w:r w:rsidR="002F2501" w:rsidRPr="000502B8">
              <w:rPr>
                <w:rFonts w:ascii="Cambria" w:hAnsi="Cambria"/>
                <w:noProof/>
                <w:webHidden/>
              </w:rPr>
              <w:fldChar w:fldCharType="begin"/>
            </w:r>
            <w:r w:rsidR="002F2501" w:rsidRPr="000502B8">
              <w:rPr>
                <w:rFonts w:ascii="Cambria" w:hAnsi="Cambria"/>
                <w:noProof/>
                <w:webHidden/>
              </w:rPr>
              <w:instrText xml:space="preserve"> PAGEREF _Toc96861690 \h </w:instrText>
            </w:r>
            <w:r w:rsidR="002F2501" w:rsidRPr="000502B8">
              <w:rPr>
                <w:rFonts w:ascii="Cambria" w:hAnsi="Cambria"/>
                <w:noProof/>
                <w:webHidden/>
              </w:rPr>
            </w:r>
            <w:r w:rsidR="002F2501" w:rsidRPr="000502B8">
              <w:rPr>
                <w:rFonts w:ascii="Cambria" w:hAnsi="Cambria"/>
                <w:noProof/>
                <w:webHidden/>
              </w:rPr>
              <w:fldChar w:fldCharType="separate"/>
            </w:r>
            <w:r w:rsidR="00087ADF" w:rsidRPr="000502B8">
              <w:rPr>
                <w:rFonts w:ascii="Cambria" w:hAnsi="Cambria"/>
                <w:noProof/>
                <w:webHidden/>
              </w:rPr>
              <w:t>69</w:t>
            </w:r>
            <w:r w:rsidR="002F2501" w:rsidRPr="000502B8">
              <w:rPr>
                <w:rFonts w:ascii="Cambria" w:hAnsi="Cambria"/>
                <w:noProof/>
                <w:webHidden/>
              </w:rPr>
              <w:fldChar w:fldCharType="end"/>
            </w:r>
          </w:hyperlink>
        </w:p>
        <w:p w14:paraId="00AA56E9" w14:textId="656E05CA" w:rsidR="002F2501" w:rsidRPr="000502B8" w:rsidRDefault="002620A0">
          <w:pPr>
            <w:pStyle w:val="TOC3"/>
            <w:tabs>
              <w:tab w:val="right" w:leader="dot" w:pos="9350"/>
            </w:tabs>
            <w:rPr>
              <w:rFonts w:ascii="Cambria" w:eastAsiaTheme="minorEastAsia" w:hAnsi="Cambria"/>
              <w:noProof/>
              <w:sz w:val="24"/>
              <w:szCs w:val="24"/>
              <w:lang w:val="en-DE" w:eastAsia="en-GB"/>
            </w:rPr>
          </w:pPr>
          <w:hyperlink w:anchor="_Toc96861691" w:history="1">
            <w:r w:rsidR="002F2501" w:rsidRPr="000502B8">
              <w:rPr>
                <w:rStyle w:val="Hyperlink"/>
                <w:rFonts w:ascii="Cambria" w:hAnsi="Cambria"/>
                <w:noProof/>
                <w:color w:val="auto"/>
              </w:rPr>
              <w:t>6.6.2 Visual Review</w:t>
            </w:r>
            <w:r w:rsidR="002F2501" w:rsidRPr="000502B8">
              <w:rPr>
                <w:rFonts w:ascii="Cambria" w:hAnsi="Cambria"/>
                <w:noProof/>
                <w:webHidden/>
              </w:rPr>
              <w:tab/>
            </w:r>
            <w:r w:rsidR="002F2501" w:rsidRPr="000502B8">
              <w:rPr>
                <w:rFonts w:ascii="Cambria" w:hAnsi="Cambria"/>
                <w:noProof/>
                <w:webHidden/>
              </w:rPr>
              <w:fldChar w:fldCharType="begin"/>
            </w:r>
            <w:r w:rsidR="002F2501" w:rsidRPr="000502B8">
              <w:rPr>
                <w:rFonts w:ascii="Cambria" w:hAnsi="Cambria"/>
                <w:noProof/>
                <w:webHidden/>
              </w:rPr>
              <w:instrText xml:space="preserve"> PAGEREF _Toc96861691 \h </w:instrText>
            </w:r>
            <w:r w:rsidR="002F2501" w:rsidRPr="000502B8">
              <w:rPr>
                <w:rFonts w:ascii="Cambria" w:hAnsi="Cambria"/>
                <w:noProof/>
                <w:webHidden/>
              </w:rPr>
            </w:r>
            <w:r w:rsidR="002F2501" w:rsidRPr="000502B8">
              <w:rPr>
                <w:rFonts w:ascii="Cambria" w:hAnsi="Cambria"/>
                <w:noProof/>
                <w:webHidden/>
              </w:rPr>
              <w:fldChar w:fldCharType="separate"/>
            </w:r>
            <w:r w:rsidR="00087ADF" w:rsidRPr="000502B8">
              <w:rPr>
                <w:rFonts w:ascii="Cambria" w:hAnsi="Cambria"/>
                <w:noProof/>
                <w:webHidden/>
              </w:rPr>
              <w:t>70</w:t>
            </w:r>
            <w:r w:rsidR="002F2501" w:rsidRPr="000502B8">
              <w:rPr>
                <w:rFonts w:ascii="Cambria" w:hAnsi="Cambria"/>
                <w:noProof/>
                <w:webHidden/>
              </w:rPr>
              <w:fldChar w:fldCharType="end"/>
            </w:r>
          </w:hyperlink>
        </w:p>
        <w:p w14:paraId="21D4E51D" w14:textId="7DB38F98" w:rsidR="002F2501" w:rsidRPr="000502B8" w:rsidRDefault="002620A0">
          <w:pPr>
            <w:pStyle w:val="TOC3"/>
            <w:tabs>
              <w:tab w:val="right" w:leader="dot" w:pos="9350"/>
            </w:tabs>
            <w:rPr>
              <w:rFonts w:ascii="Cambria" w:eastAsiaTheme="minorEastAsia" w:hAnsi="Cambria"/>
              <w:noProof/>
              <w:sz w:val="24"/>
              <w:szCs w:val="24"/>
              <w:lang w:val="en-DE" w:eastAsia="en-GB"/>
            </w:rPr>
          </w:pPr>
          <w:hyperlink w:anchor="_Toc96861692" w:history="1">
            <w:r w:rsidR="002F2501" w:rsidRPr="000502B8">
              <w:rPr>
                <w:rStyle w:val="Hyperlink"/>
                <w:rFonts w:ascii="Cambria" w:hAnsi="Cambria"/>
                <w:noProof/>
                <w:color w:val="auto"/>
              </w:rPr>
              <w:t>6.6.3 OLS Modeling</w:t>
            </w:r>
            <w:r w:rsidR="002F2501" w:rsidRPr="000502B8">
              <w:rPr>
                <w:rFonts w:ascii="Cambria" w:hAnsi="Cambria"/>
                <w:noProof/>
                <w:webHidden/>
              </w:rPr>
              <w:tab/>
            </w:r>
            <w:r w:rsidR="002F2501" w:rsidRPr="000502B8">
              <w:rPr>
                <w:rFonts w:ascii="Cambria" w:hAnsi="Cambria"/>
                <w:noProof/>
                <w:webHidden/>
              </w:rPr>
              <w:fldChar w:fldCharType="begin"/>
            </w:r>
            <w:r w:rsidR="002F2501" w:rsidRPr="000502B8">
              <w:rPr>
                <w:rFonts w:ascii="Cambria" w:hAnsi="Cambria"/>
                <w:noProof/>
                <w:webHidden/>
              </w:rPr>
              <w:instrText xml:space="preserve"> PAGEREF _Toc96861692 \h </w:instrText>
            </w:r>
            <w:r w:rsidR="002F2501" w:rsidRPr="000502B8">
              <w:rPr>
                <w:rFonts w:ascii="Cambria" w:hAnsi="Cambria"/>
                <w:noProof/>
                <w:webHidden/>
              </w:rPr>
            </w:r>
            <w:r w:rsidR="002F2501" w:rsidRPr="000502B8">
              <w:rPr>
                <w:rFonts w:ascii="Cambria" w:hAnsi="Cambria"/>
                <w:noProof/>
                <w:webHidden/>
              </w:rPr>
              <w:fldChar w:fldCharType="separate"/>
            </w:r>
            <w:r w:rsidR="00087ADF" w:rsidRPr="000502B8">
              <w:rPr>
                <w:rFonts w:ascii="Cambria" w:hAnsi="Cambria"/>
                <w:noProof/>
                <w:webHidden/>
              </w:rPr>
              <w:t>71</w:t>
            </w:r>
            <w:r w:rsidR="002F2501" w:rsidRPr="000502B8">
              <w:rPr>
                <w:rFonts w:ascii="Cambria" w:hAnsi="Cambria"/>
                <w:noProof/>
                <w:webHidden/>
              </w:rPr>
              <w:fldChar w:fldCharType="end"/>
            </w:r>
          </w:hyperlink>
        </w:p>
        <w:p w14:paraId="7F665369" w14:textId="3754B417" w:rsidR="002F2501" w:rsidRPr="000502B8" w:rsidRDefault="002620A0">
          <w:pPr>
            <w:pStyle w:val="TOC3"/>
            <w:tabs>
              <w:tab w:val="right" w:leader="dot" w:pos="9350"/>
            </w:tabs>
            <w:rPr>
              <w:rFonts w:ascii="Cambria" w:eastAsiaTheme="minorEastAsia" w:hAnsi="Cambria"/>
              <w:noProof/>
              <w:sz w:val="24"/>
              <w:szCs w:val="24"/>
              <w:lang w:val="en-DE" w:eastAsia="en-GB"/>
            </w:rPr>
          </w:pPr>
          <w:hyperlink w:anchor="_Toc96861693" w:history="1">
            <w:r w:rsidR="002F2501" w:rsidRPr="000502B8">
              <w:rPr>
                <w:rStyle w:val="Hyperlink"/>
                <w:rFonts w:ascii="Cambria" w:hAnsi="Cambria"/>
                <w:noProof/>
                <w:color w:val="auto"/>
              </w:rPr>
              <w:t>6.6.4 ML Modeling</w:t>
            </w:r>
            <w:r w:rsidR="002F2501" w:rsidRPr="000502B8">
              <w:rPr>
                <w:rFonts w:ascii="Cambria" w:hAnsi="Cambria"/>
                <w:noProof/>
                <w:webHidden/>
              </w:rPr>
              <w:tab/>
            </w:r>
            <w:r w:rsidR="002F2501" w:rsidRPr="000502B8">
              <w:rPr>
                <w:rFonts w:ascii="Cambria" w:hAnsi="Cambria"/>
                <w:noProof/>
                <w:webHidden/>
              </w:rPr>
              <w:fldChar w:fldCharType="begin"/>
            </w:r>
            <w:r w:rsidR="002F2501" w:rsidRPr="000502B8">
              <w:rPr>
                <w:rFonts w:ascii="Cambria" w:hAnsi="Cambria"/>
                <w:noProof/>
                <w:webHidden/>
              </w:rPr>
              <w:instrText xml:space="preserve"> PAGEREF _Toc96861693 \h </w:instrText>
            </w:r>
            <w:r w:rsidR="002F2501" w:rsidRPr="000502B8">
              <w:rPr>
                <w:rFonts w:ascii="Cambria" w:hAnsi="Cambria"/>
                <w:noProof/>
                <w:webHidden/>
              </w:rPr>
            </w:r>
            <w:r w:rsidR="002F2501" w:rsidRPr="000502B8">
              <w:rPr>
                <w:rFonts w:ascii="Cambria" w:hAnsi="Cambria"/>
                <w:noProof/>
                <w:webHidden/>
              </w:rPr>
              <w:fldChar w:fldCharType="separate"/>
            </w:r>
            <w:r w:rsidR="00087ADF" w:rsidRPr="000502B8">
              <w:rPr>
                <w:rFonts w:ascii="Cambria" w:hAnsi="Cambria"/>
                <w:noProof/>
                <w:webHidden/>
              </w:rPr>
              <w:t>72</w:t>
            </w:r>
            <w:r w:rsidR="002F2501" w:rsidRPr="000502B8">
              <w:rPr>
                <w:rFonts w:ascii="Cambria" w:hAnsi="Cambria"/>
                <w:noProof/>
                <w:webHidden/>
              </w:rPr>
              <w:fldChar w:fldCharType="end"/>
            </w:r>
          </w:hyperlink>
        </w:p>
        <w:p w14:paraId="139AF299" w14:textId="1FCA5591" w:rsidR="002F2501" w:rsidRPr="000502B8" w:rsidRDefault="002620A0">
          <w:pPr>
            <w:pStyle w:val="TOC1"/>
            <w:tabs>
              <w:tab w:val="right" w:leader="dot" w:pos="9350"/>
            </w:tabs>
            <w:rPr>
              <w:rFonts w:ascii="Cambria" w:eastAsiaTheme="minorEastAsia" w:hAnsi="Cambria"/>
              <w:b w:val="0"/>
              <w:bCs w:val="0"/>
              <w:i/>
              <w:iCs/>
              <w:noProof/>
              <w:lang w:val="en-DE" w:eastAsia="en-GB"/>
            </w:rPr>
          </w:pPr>
          <w:hyperlink w:anchor="_Toc96861694" w:history="1">
            <w:r w:rsidR="002F2501" w:rsidRPr="000502B8">
              <w:rPr>
                <w:rStyle w:val="Hyperlink"/>
                <w:rFonts w:ascii="Cambria" w:hAnsi="Cambria"/>
                <w:noProof/>
                <w:color w:val="auto"/>
              </w:rPr>
              <w:t>7. Discussion</w:t>
            </w:r>
            <w:r w:rsidR="002F2501" w:rsidRPr="000502B8">
              <w:rPr>
                <w:rFonts w:ascii="Cambria" w:hAnsi="Cambria"/>
                <w:noProof/>
                <w:webHidden/>
              </w:rPr>
              <w:tab/>
            </w:r>
            <w:r w:rsidR="002F2501" w:rsidRPr="000502B8">
              <w:rPr>
                <w:rFonts w:ascii="Cambria" w:hAnsi="Cambria"/>
                <w:noProof/>
                <w:webHidden/>
              </w:rPr>
              <w:fldChar w:fldCharType="begin"/>
            </w:r>
            <w:r w:rsidR="002F2501" w:rsidRPr="000502B8">
              <w:rPr>
                <w:rFonts w:ascii="Cambria" w:hAnsi="Cambria"/>
                <w:noProof/>
                <w:webHidden/>
              </w:rPr>
              <w:instrText xml:space="preserve"> PAGEREF _Toc96861694 \h </w:instrText>
            </w:r>
            <w:r w:rsidR="002F2501" w:rsidRPr="000502B8">
              <w:rPr>
                <w:rFonts w:ascii="Cambria" w:hAnsi="Cambria"/>
                <w:noProof/>
                <w:webHidden/>
              </w:rPr>
            </w:r>
            <w:r w:rsidR="002F2501" w:rsidRPr="000502B8">
              <w:rPr>
                <w:rFonts w:ascii="Cambria" w:hAnsi="Cambria"/>
                <w:noProof/>
                <w:webHidden/>
              </w:rPr>
              <w:fldChar w:fldCharType="separate"/>
            </w:r>
            <w:r w:rsidR="00087ADF" w:rsidRPr="000502B8">
              <w:rPr>
                <w:rFonts w:ascii="Cambria" w:hAnsi="Cambria"/>
                <w:noProof/>
                <w:webHidden/>
              </w:rPr>
              <w:t>74</w:t>
            </w:r>
            <w:r w:rsidR="002F2501" w:rsidRPr="000502B8">
              <w:rPr>
                <w:rFonts w:ascii="Cambria" w:hAnsi="Cambria"/>
                <w:noProof/>
                <w:webHidden/>
              </w:rPr>
              <w:fldChar w:fldCharType="end"/>
            </w:r>
          </w:hyperlink>
        </w:p>
        <w:p w14:paraId="3A5994CD" w14:textId="54BA1A83" w:rsidR="002F2501" w:rsidRPr="000502B8" w:rsidRDefault="002620A0">
          <w:pPr>
            <w:pStyle w:val="TOC2"/>
            <w:tabs>
              <w:tab w:val="right" w:leader="dot" w:pos="9350"/>
            </w:tabs>
            <w:rPr>
              <w:rFonts w:ascii="Cambria" w:eastAsiaTheme="minorEastAsia" w:hAnsi="Cambria"/>
              <w:b/>
              <w:bCs/>
              <w:noProof/>
              <w:sz w:val="24"/>
              <w:szCs w:val="24"/>
              <w:lang w:val="en-DE" w:eastAsia="en-GB"/>
            </w:rPr>
          </w:pPr>
          <w:hyperlink w:anchor="_Toc96861695" w:history="1">
            <w:r w:rsidR="002F2501" w:rsidRPr="000502B8">
              <w:rPr>
                <w:rStyle w:val="Hyperlink"/>
                <w:rFonts w:ascii="Cambria" w:hAnsi="Cambria"/>
                <w:noProof/>
                <w:color w:val="auto"/>
              </w:rPr>
              <w:t>7.1 General Implications of Results</w:t>
            </w:r>
            <w:r w:rsidR="002F2501" w:rsidRPr="000502B8">
              <w:rPr>
                <w:rFonts w:ascii="Cambria" w:hAnsi="Cambria"/>
                <w:noProof/>
                <w:webHidden/>
              </w:rPr>
              <w:tab/>
            </w:r>
            <w:r w:rsidR="002F2501" w:rsidRPr="000502B8">
              <w:rPr>
                <w:rFonts w:ascii="Cambria" w:hAnsi="Cambria"/>
                <w:noProof/>
                <w:webHidden/>
              </w:rPr>
              <w:fldChar w:fldCharType="begin"/>
            </w:r>
            <w:r w:rsidR="002F2501" w:rsidRPr="000502B8">
              <w:rPr>
                <w:rFonts w:ascii="Cambria" w:hAnsi="Cambria"/>
                <w:noProof/>
                <w:webHidden/>
              </w:rPr>
              <w:instrText xml:space="preserve"> PAGEREF _Toc96861695 \h </w:instrText>
            </w:r>
            <w:r w:rsidR="002F2501" w:rsidRPr="000502B8">
              <w:rPr>
                <w:rFonts w:ascii="Cambria" w:hAnsi="Cambria"/>
                <w:noProof/>
                <w:webHidden/>
              </w:rPr>
            </w:r>
            <w:r w:rsidR="002F2501" w:rsidRPr="000502B8">
              <w:rPr>
                <w:rFonts w:ascii="Cambria" w:hAnsi="Cambria"/>
                <w:noProof/>
                <w:webHidden/>
              </w:rPr>
              <w:fldChar w:fldCharType="separate"/>
            </w:r>
            <w:r w:rsidR="00087ADF" w:rsidRPr="000502B8">
              <w:rPr>
                <w:rFonts w:ascii="Cambria" w:hAnsi="Cambria"/>
                <w:noProof/>
                <w:webHidden/>
              </w:rPr>
              <w:t>74</w:t>
            </w:r>
            <w:r w:rsidR="002F2501" w:rsidRPr="000502B8">
              <w:rPr>
                <w:rFonts w:ascii="Cambria" w:hAnsi="Cambria"/>
                <w:noProof/>
                <w:webHidden/>
              </w:rPr>
              <w:fldChar w:fldCharType="end"/>
            </w:r>
          </w:hyperlink>
        </w:p>
        <w:p w14:paraId="19AE3F50" w14:textId="19CCE304" w:rsidR="002F2501" w:rsidRPr="000502B8" w:rsidRDefault="002620A0">
          <w:pPr>
            <w:pStyle w:val="TOC2"/>
            <w:tabs>
              <w:tab w:val="right" w:leader="dot" w:pos="9350"/>
            </w:tabs>
            <w:rPr>
              <w:rFonts w:ascii="Cambria" w:eastAsiaTheme="minorEastAsia" w:hAnsi="Cambria"/>
              <w:b/>
              <w:bCs/>
              <w:noProof/>
              <w:sz w:val="24"/>
              <w:szCs w:val="24"/>
              <w:lang w:val="en-DE" w:eastAsia="en-GB"/>
            </w:rPr>
          </w:pPr>
          <w:hyperlink w:anchor="_Toc96861696" w:history="1">
            <w:r w:rsidR="002F2501" w:rsidRPr="000502B8">
              <w:rPr>
                <w:rStyle w:val="Hyperlink"/>
                <w:rFonts w:ascii="Cambria" w:hAnsi="Cambria"/>
                <w:noProof/>
                <w:color w:val="auto"/>
              </w:rPr>
              <w:t>7.2 Policy Implications</w:t>
            </w:r>
            <w:r w:rsidR="002F2501" w:rsidRPr="000502B8">
              <w:rPr>
                <w:rFonts w:ascii="Cambria" w:hAnsi="Cambria"/>
                <w:noProof/>
                <w:webHidden/>
              </w:rPr>
              <w:tab/>
            </w:r>
            <w:r w:rsidR="002F2501" w:rsidRPr="000502B8">
              <w:rPr>
                <w:rFonts w:ascii="Cambria" w:hAnsi="Cambria"/>
                <w:noProof/>
                <w:webHidden/>
              </w:rPr>
              <w:fldChar w:fldCharType="begin"/>
            </w:r>
            <w:r w:rsidR="002F2501" w:rsidRPr="000502B8">
              <w:rPr>
                <w:rFonts w:ascii="Cambria" w:hAnsi="Cambria"/>
                <w:noProof/>
                <w:webHidden/>
              </w:rPr>
              <w:instrText xml:space="preserve"> PAGEREF _Toc96861696 \h </w:instrText>
            </w:r>
            <w:r w:rsidR="002F2501" w:rsidRPr="000502B8">
              <w:rPr>
                <w:rFonts w:ascii="Cambria" w:hAnsi="Cambria"/>
                <w:noProof/>
                <w:webHidden/>
              </w:rPr>
            </w:r>
            <w:r w:rsidR="002F2501" w:rsidRPr="000502B8">
              <w:rPr>
                <w:rFonts w:ascii="Cambria" w:hAnsi="Cambria"/>
                <w:noProof/>
                <w:webHidden/>
              </w:rPr>
              <w:fldChar w:fldCharType="separate"/>
            </w:r>
            <w:r w:rsidR="00087ADF" w:rsidRPr="000502B8">
              <w:rPr>
                <w:rFonts w:ascii="Cambria" w:hAnsi="Cambria"/>
                <w:noProof/>
                <w:webHidden/>
              </w:rPr>
              <w:t>74</w:t>
            </w:r>
            <w:r w:rsidR="002F2501" w:rsidRPr="000502B8">
              <w:rPr>
                <w:rFonts w:ascii="Cambria" w:hAnsi="Cambria"/>
                <w:noProof/>
                <w:webHidden/>
              </w:rPr>
              <w:fldChar w:fldCharType="end"/>
            </w:r>
          </w:hyperlink>
        </w:p>
        <w:p w14:paraId="4CBF9470" w14:textId="4AA5AB6E" w:rsidR="002F2501" w:rsidRPr="000502B8" w:rsidRDefault="002620A0">
          <w:pPr>
            <w:pStyle w:val="TOC2"/>
            <w:tabs>
              <w:tab w:val="right" w:leader="dot" w:pos="9350"/>
            </w:tabs>
            <w:rPr>
              <w:rFonts w:ascii="Cambria" w:eastAsiaTheme="minorEastAsia" w:hAnsi="Cambria"/>
              <w:b/>
              <w:bCs/>
              <w:noProof/>
              <w:sz w:val="24"/>
              <w:szCs w:val="24"/>
              <w:lang w:val="en-DE" w:eastAsia="en-GB"/>
            </w:rPr>
          </w:pPr>
          <w:hyperlink w:anchor="_Toc96861697" w:history="1">
            <w:r w:rsidR="002F2501" w:rsidRPr="000502B8">
              <w:rPr>
                <w:rStyle w:val="Hyperlink"/>
                <w:rFonts w:ascii="Cambria" w:hAnsi="Cambria"/>
                <w:noProof/>
                <w:color w:val="auto"/>
              </w:rPr>
              <w:t>7.3 Limitations of This Paper</w:t>
            </w:r>
            <w:r w:rsidR="002F2501" w:rsidRPr="000502B8">
              <w:rPr>
                <w:rFonts w:ascii="Cambria" w:hAnsi="Cambria"/>
                <w:noProof/>
                <w:webHidden/>
              </w:rPr>
              <w:tab/>
            </w:r>
            <w:r w:rsidR="002F2501" w:rsidRPr="000502B8">
              <w:rPr>
                <w:rFonts w:ascii="Cambria" w:hAnsi="Cambria"/>
                <w:noProof/>
                <w:webHidden/>
              </w:rPr>
              <w:fldChar w:fldCharType="begin"/>
            </w:r>
            <w:r w:rsidR="002F2501" w:rsidRPr="000502B8">
              <w:rPr>
                <w:rFonts w:ascii="Cambria" w:hAnsi="Cambria"/>
                <w:noProof/>
                <w:webHidden/>
              </w:rPr>
              <w:instrText xml:space="preserve"> PAGEREF _Toc96861697 \h </w:instrText>
            </w:r>
            <w:r w:rsidR="002F2501" w:rsidRPr="000502B8">
              <w:rPr>
                <w:rFonts w:ascii="Cambria" w:hAnsi="Cambria"/>
                <w:noProof/>
                <w:webHidden/>
              </w:rPr>
            </w:r>
            <w:r w:rsidR="002F2501" w:rsidRPr="000502B8">
              <w:rPr>
                <w:rFonts w:ascii="Cambria" w:hAnsi="Cambria"/>
                <w:noProof/>
                <w:webHidden/>
              </w:rPr>
              <w:fldChar w:fldCharType="separate"/>
            </w:r>
            <w:r w:rsidR="00087ADF" w:rsidRPr="000502B8">
              <w:rPr>
                <w:rFonts w:ascii="Cambria" w:hAnsi="Cambria"/>
                <w:noProof/>
                <w:webHidden/>
              </w:rPr>
              <w:t>74</w:t>
            </w:r>
            <w:r w:rsidR="002F2501" w:rsidRPr="000502B8">
              <w:rPr>
                <w:rFonts w:ascii="Cambria" w:hAnsi="Cambria"/>
                <w:noProof/>
                <w:webHidden/>
              </w:rPr>
              <w:fldChar w:fldCharType="end"/>
            </w:r>
          </w:hyperlink>
        </w:p>
        <w:p w14:paraId="6CAE6540" w14:textId="4EC3D9A7" w:rsidR="002F2501" w:rsidRPr="000502B8" w:rsidRDefault="002620A0">
          <w:pPr>
            <w:pStyle w:val="TOC1"/>
            <w:tabs>
              <w:tab w:val="right" w:leader="dot" w:pos="9350"/>
            </w:tabs>
            <w:rPr>
              <w:rFonts w:ascii="Cambria" w:eastAsiaTheme="minorEastAsia" w:hAnsi="Cambria"/>
              <w:b w:val="0"/>
              <w:bCs w:val="0"/>
              <w:i/>
              <w:iCs/>
              <w:noProof/>
              <w:lang w:val="en-DE" w:eastAsia="en-GB"/>
            </w:rPr>
          </w:pPr>
          <w:hyperlink w:anchor="_Toc96861698" w:history="1">
            <w:r w:rsidR="002F2501" w:rsidRPr="000502B8">
              <w:rPr>
                <w:rStyle w:val="Hyperlink"/>
                <w:rFonts w:ascii="Cambria" w:hAnsi="Cambria"/>
                <w:noProof/>
                <w:color w:val="auto"/>
              </w:rPr>
              <w:t>8. Conclusion</w:t>
            </w:r>
            <w:r w:rsidR="002F2501" w:rsidRPr="000502B8">
              <w:rPr>
                <w:rFonts w:ascii="Cambria" w:hAnsi="Cambria"/>
                <w:noProof/>
                <w:webHidden/>
              </w:rPr>
              <w:tab/>
            </w:r>
            <w:r w:rsidR="002F2501" w:rsidRPr="000502B8">
              <w:rPr>
                <w:rFonts w:ascii="Cambria" w:hAnsi="Cambria"/>
                <w:noProof/>
                <w:webHidden/>
              </w:rPr>
              <w:fldChar w:fldCharType="begin"/>
            </w:r>
            <w:r w:rsidR="002F2501" w:rsidRPr="000502B8">
              <w:rPr>
                <w:rFonts w:ascii="Cambria" w:hAnsi="Cambria"/>
                <w:noProof/>
                <w:webHidden/>
              </w:rPr>
              <w:instrText xml:space="preserve"> PAGEREF _Toc96861698 \h </w:instrText>
            </w:r>
            <w:r w:rsidR="002F2501" w:rsidRPr="000502B8">
              <w:rPr>
                <w:rFonts w:ascii="Cambria" w:hAnsi="Cambria"/>
                <w:noProof/>
                <w:webHidden/>
              </w:rPr>
            </w:r>
            <w:r w:rsidR="002F2501" w:rsidRPr="000502B8">
              <w:rPr>
                <w:rFonts w:ascii="Cambria" w:hAnsi="Cambria"/>
                <w:noProof/>
                <w:webHidden/>
              </w:rPr>
              <w:fldChar w:fldCharType="separate"/>
            </w:r>
            <w:r w:rsidR="00087ADF" w:rsidRPr="000502B8">
              <w:rPr>
                <w:rFonts w:ascii="Cambria" w:hAnsi="Cambria"/>
                <w:noProof/>
                <w:webHidden/>
              </w:rPr>
              <w:t>76</w:t>
            </w:r>
            <w:r w:rsidR="002F2501" w:rsidRPr="000502B8">
              <w:rPr>
                <w:rFonts w:ascii="Cambria" w:hAnsi="Cambria"/>
                <w:noProof/>
                <w:webHidden/>
              </w:rPr>
              <w:fldChar w:fldCharType="end"/>
            </w:r>
          </w:hyperlink>
        </w:p>
        <w:p w14:paraId="796F3CE9" w14:textId="7044C98E" w:rsidR="002F2501" w:rsidRPr="000502B8" w:rsidRDefault="002620A0">
          <w:pPr>
            <w:pStyle w:val="TOC1"/>
            <w:tabs>
              <w:tab w:val="right" w:leader="dot" w:pos="9350"/>
            </w:tabs>
            <w:rPr>
              <w:rFonts w:ascii="Cambria" w:eastAsiaTheme="minorEastAsia" w:hAnsi="Cambria"/>
              <w:b w:val="0"/>
              <w:bCs w:val="0"/>
              <w:i/>
              <w:iCs/>
              <w:noProof/>
              <w:lang w:val="en-DE" w:eastAsia="en-GB"/>
            </w:rPr>
          </w:pPr>
          <w:hyperlink w:anchor="_Toc96861699" w:history="1">
            <w:r w:rsidR="002F2501" w:rsidRPr="000502B8">
              <w:rPr>
                <w:rStyle w:val="Hyperlink"/>
                <w:rFonts w:ascii="Cambria" w:hAnsi="Cambria"/>
                <w:noProof/>
                <w:color w:val="auto"/>
              </w:rPr>
              <w:t>Bibliography</w:t>
            </w:r>
            <w:r w:rsidR="002F2501" w:rsidRPr="000502B8">
              <w:rPr>
                <w:rFonts w:ascii="Cambria" w:hAnsi="Cambria"/>
                <w:noProof/>
                <w:webHidden/>
              </w:rPr>
              <w:tab/>
            </w:r>
            <w:r w:rsidR="002F2501" w:rsidRPr="000502B8">
              <w:rPr>
                <w:rFonts w:ascii="Cambria" w:hAnsi="Cambria"/>
                <w:noProof/>
                <w:webHidden/>
              </w:rPr>
              <w:fldChar w:fldCharType="begin"/>
            </w:r>
            <w:r w:rsidR="002F2501" w:rsidRPr="000502B8">
              <w:rPr>
                <w:rFonts w:ascii="Cambria" w:hAnsi="Cambria"/>
                <w:noProof/>
                <w:webHidden/>
              </w:rPr>
              <w:instrText xml:space="preserve"> PAGEREF _Toc96861699 \h </w:instrText>
            </w:r>
            <w:r w:rsidR="002F2501" w:rsidRPr="000502B8">
              <w:rPr>
                <w:rFonts w:ascii="Cambria" w:hAnsi="Cambria"/>
                <w:noProof/>
                <w:webHidden/>
              </w:rPr>
            </w:r>
            <w:r w:rsidR="002F2501" w:rsidRPr="000502B8">
              <w:rPr>
                <w:rFonts w:ascii="Cambria" w:hAnsi="Cambria"/>
                <w:noProof/>
                <w:webHidden/>
              </w:rPr>
              <w:fldChar w:fldCharType="separate"/>
            </w:r>
            <w:r w:rsidR="00087ADF" w:rsidRPr="000502B8">
              <w:rPr>
                <w:rFonts w:ascii="Cambria" w:hAnsi="Cambria"/>
                <w:noProof/>
                <w:webHidden/>
              </w:rPr>
              <w:t>78</w:t>
            </w:r>
            <w:r w:rsidR="002F2501" w:rsidRPr="000502B8">
              <w:rPr>
                <w:rFonts w:ascii="Cambria" w:hAnsi="Cambria"/>
                <w:noProof/>
                <w:webHidden/>
              </w:rPr>
              <w:fldChar w:fldCharType="end"/>
            </w:r>
          </w:hyperlink>
        </w:p>
        <w:p w14:paraId="3A811C89" w14:textId="4F34BD7F" w:rsidR="002F2501" w:rsidRPr="000502B8" w:rsidRDefault="002F2501">
          <w:pPr>
            <w:rPr>
              <w:rFonts w:ascii="Cambria" w:hAnsi="Cambria"/>
            </w:rPr>
          </w:pPr>
          <w:r w:rsidRPr="000502B8">
            <w:rPr>
              <w:rFonts w:ascii="Cambria" w:hAnsi="Cambria"/>
              <w:b/>
              <w:bCs/>
              <w:noProof/>
            </w:rPr>
            <w:fldChar w:fldCharType="end"/>
          </w:r>
        </w:p>
      </w:sdtContent>
    </w:sdt>
    <w:p w14:paraId="737987D7" w14:textId="77777777" w:rsidR="00283D27" w:rsidRPr="000502B8" w:rsidRDefault="00283D27">
      <w:pPr>
        <w:pStyle w:val="TableofFigures"/>
        <w:tabs>
          <w:tab w:val="right" w:leader="dot" w:pos="9350"/>
        </w:tabs>
        <w:rPr>
          <w:rFonts w:ascii="Cambria" w:hAnsi="Cambria"/>
        </w:rPr>
      </w:pPr>
    </w:p>
    <w:p w14:paraId="4A739BE6" w14:textId="77777777" w:rsidR="00283D27" w:rsidRPr="000502B8" w:rsidRDefault="00283D27">
      <w:pPr>
        <w:pStyle w:val="TableofFigures"/>
        <w:tabs>
          <w:tab w:val="right" w:leader="dot" w:pos="9350"/>
        </w:tabs>
        <w:rPr>
          <w:rFonts w:ascii="Cambria" w:hAnsi="Cambria"/>
        </w:rPr>
      </w:pPr>
    </w:p>
    <w:p w14:paraId="59DDE8AF" w14:textId="77777777" w:rsidR="007407EC" w:rsidRPr="000502B8" w:rsidRDefault="007407EC">
      <w:pPr>
        <w:rPr>
          <w:rFonts w:ascii="Cambria" w:eastAsiaTheme="majorEastAsia" w:hAnsi="Cambria" w:cstheme="majorBidi"/>
          <w:sz w:val="32"/>
          <w:szCs w:val="32"/>
        </w:rPr>
      </w:pPr>
      <w:r w:rsidRPr="000502B8">
        <w:rPr>
          <w:rFonts w:ascii="Cambria" w:hAnsi="Cambria"/>
        </w:rPr>
        <w:br w:type="page"/>
      </w:r>
    </w:p>
    <w:p w14:paraId="7E4926AD" w14:textId="73E50CEC" w:rsidR="007407EC" w:rsidRPr="000502B8" w:rsidRDefault="007407EC" w:rsidP="007407EC">
      <w:pPr>
        <w:pStyle w:val="TOCHeading"/>
        <w:rPr>
          <w:rFonts w:ascii="Cambria" w:hAnsi="Cambria"/>
          <w:b/>
          <w:bCs/>
          <w:color w:val="auto"/>
        </w:rPr>
      </w:pPr>
      <w:r w:rsidRPr="000502B8">
        <w:rPr>
          <w:rFonts w:ascii="Cambria" w:hAnsi="Cambria"/>
          <w:b/>
          <w:bCs/>
          <w:color w:val="auto"/>
        </w:rPr>
        <w:lastRenderedPageBreak/>
        <w:t>Index of Figures</w:t>
      </w:r>
    </w:p>
    <w:p w14:paraId="0692A119" w14:textId="77777777" w:rsidR="00283D27" w:rsidRPr="000502B8" w:rsidRDefault="00283D27">
      <w:pPr>
        <w:pStyle w:val="TableofFigures"/>
        <w:tabs>
          <w:tab w:val="right" w:leader="dot" w:pos="9350"/>
        </w:tabs>
        <w:rPr>
          <w:rFonts w:ascii="Cambria" w:hAnsi="Cambria"/>
          <w:sz w:val="21"/>
          <w:szCs w:val="21"/>
        </w:rPr>
      </w:pPr>
    </w:p>
    <w:p w14:paraId="1E946174" w14:textId="4647CFB7" w:rsidR="003A2919" w:rsidRPr="000502B8" w:rsidRDefault="003A2919">
      <w:pPr>
        <w:pStyle w:val="TableofFigures"/>
        <w:tabs>
          <w:tab w:val="right" w:leader="dot" w:pos="9350"/>
        </w:tabs>
        <w:rPr>
          <w:rFonts w:eastAsiaTheme="minorEastAsia"/>
          <w:noProof/>
          <w:sz w:val="21"/>
          <w:szCs w:val="21"/>
          <w:lang w:val="en-DE" w:eastAsia="en-GB"/>
        </w:rPr>
      </w:pPr>
      <w:r w:rsidRPr="000502B8">
        <w:rPr>
          <w:rFonts w:ascii="Cambria" w:hAnsi="Cambria"/>
          <w:sz w:val="21"/>
          <w:szCs w:val="21"/>
        </w:rPr>
        <w:fldChar w:fldCharType="begin"/>
      </w:r>
      <w:r w:rsidRPr="000502B8">
        <w:rPr>
          <w:rFonts w:ascii="Cambria" w:hAnsi="Cambria"/>
          <w:sz w:val="21"/>
          <w:szCs w:val="21"/>
        </w:rPr>
        <w:instrText xml:space="preserve"> TOC \h \z \c "Figure" </w:instrText>
      </w:r>
      <w:r w:rsidRPr="000502B8">
        <w:rPr>
          <w:rFonts w:ascii="Cambria" w:hAnsi="Cambria"/>
          <w:sz w:val="21"/>
          <w:szCs w:val="21"/>
        </w:rPr>
        <w:fldChar w:fldCharType="separate"/>
      </w:r>
      <w:hyperlink w:anchor="_Toc96864679" w:history="1">
        <w:r w:rsidRPr="000502B8">
          <w:rPr>
            <w:rStyle w:val="Hyperlink"/>
            <w:rFonts w:ascii="Cambria" w:hAnsi="Cambria"/>
            <w:b/>
            <w:bCs/>
            <w:noProof/>
            <w:color w:val="auto"/>
            <w:sz w:val="21"/>
            <w:szCs w:val="21"/>
          </w:rPr>
          <w:t>Figure 1</w:t>
        </w:r>
        <w:r w:rsidRPr="000502B8">
          <w:rPr>
            <w:rStyle w:val="Hyperlink"/>
            <w:rFonts w:ascii="Cambria" w:hAnsi="Cambria"/>
            <w:noProof/>
            <w:color w:val="auto"/>
            <w:sz w:val="21"/>
            <w:szCs w:val="21"/>
          </w:rPr>
          <w:t xml:space="preserve"> U.S. GDP and Housing Index</w:t>
        </w:r>
        <w:r w:rsidRPr="000502B8">
          <w:rPr>
            <w:noProof/>
            <w:webHidden/>
            <w:sz w:val="21"/>
            <w:szCs w:val="21"/>
          </w:rPr>
          <w:tab/>
        </w:r>
        <w:r w:rsidRPr="000502B8">
          <w:rPr>
            <w:noProof/>
            <w:webHidden/>
            <w:sz w:val="21"/>
            <w:szCs w:val="21"/>
          </w:rPr>
          <w:fldChar w:fldCharType="begin"/>
        </w:r>
        <w:r w:rsidRPr="000502B8">
          <w:rPr>
            <w:noProof/>
            <w:webHidden/>
            <w:sz w:val="21"/>
            <w:szCs w:val="21"/>
          </w:rPr>
          <w:instrText xml:space="preserve"> PAGEREF _Toc96864679 \h </w:instrText>
        </w:r>
        <w:r w:rsidRPr="000502B8">
          <w:rPr>
            <w:noProof/>
            <w:webHidden/>
            <w:sz w:val="21"/>
            <w:szCs w:val="21"/>
          </w:rPr>
        </w:r>
        <w:r w:rsidRPr="000502B8">
          <w:rPr>
            <w:noProof/>
            <w:webHidden/>
            <w:sz w:val="21"/>
            <w:szCs w:val="21"/>
          </w:rPr>
          <w:fldChar w:fldCharType="separate"/>
        </w:r>
        <w:r w:rsidRPr="000502B8">
          <w:rPr>
            <w:noProof/>
            <w:webHidden/>
            <w:sz w:val="21"/>
            <w:szCs w:val="21"/>
          </w:rPr>
          <w:t>7</w:t>
        </w:r>
        <w:r w:rsidRPr="000502B8">
          <w:rPr>
            <w:noProof/>
            <w:webHidden/>
            <w:sz w:val="21"/>
            <w:szCs w:val="21"/>
          </w:rPr>
          <w:fldChar w:fldCharType="end"/>
        </w:r>
      </w:hyperlink>
    </w:p>
    <w:p w14:paraId="3D6B7323" w14:textId="0D9F30C1" w:rsidR="003A2919" w:rsidRPr="000502B8" w:rsidRDefault="002620A0">
      <w:pPr>
        <w:pStyle w:val="TableofFigures"/>
        <w:tabs>
          <w:tab w:val="right" w:leader="dot" w:pos="9350"/>
        </w:tabs>
        <w:rPr>
          <w:rFonts w:eastAsiaTheme="minorEastAsia"/>
          <w:noProof/>
          <w:sz w:val="21"/>
          <w:szCs w:val="21"/>
          <w:lang w:val="en-DE" w:eastAsia="en-GB"/>
        </w:rPr>
      </w:pPr>
      <w:hyperlink w:anchor="_Toc96864680" w:history="1">
        <w:r w:rsidR="003A2919" w:rsidRPr="000502B8">
          <w:rPr>
            <w:rStyle w:val="Hyperlink"/>
            <w:rFonts w:ascii="Cambria" w:hAnsi="Cambria"/>
            <w:b/>
            <w:bCs/>
            <w:iCs/>
            <w:noProof/>
            <w:color w:val="auto"/>
            <w:sz w:val="21"/>
            <w:szCs w:val="21"/>
          </w:rPr>
          <w:t>Figure 2</w:t>
        </w:r>
        <w:r w:rsidR="003A2919" w:rsidRPr="000502B8">
          <w:rPr>
            <w:rStyle w:val="Hyperlink"/>
            <w:rFonts w:ascii="Cambria" w:hAnsi="Cambria"/>
            <w:noProof/>
            <w:color w:val="auto"/>
            <w:sz w:val="21"/>
            <w:szCs w:val="21"/>
          </w:rPr>
          <w:t xml:space="preserve"> Correlation Matrix</w:t>
        </w:r>
        <w:r w:rsidR="003A2919" w:rsidRPr="000502B8">
          <w:rPr>
            <w:noProof/>
            <w:webHidden/>
            <w:sz w:val="21"/>
            <w:szCs w:val="21"/>
          </w:rPr>
          <w:tab/>
        </w:r>
        <w:r w:rsidR="003A2919" w:rsidRPr="000502B8">
          <w:rPr>
            <w:noProof/>
            <w:webHidden/>
            <w:sz w:val="21"/>
            <w:szCs w:val="21"/>
          </w:rPr>
          <w:fldChar w:fldCharType="begin"/>
        </w:r>
        <w:r w:rsidR="003A2919" w:rsidRPr="000502B8">
          <w:rPr>
            <w:noProof/>
            <w:webHidden/>
            <w:sz w:val="21"/>
            <w:szCs w:val="21"/>
          </w:rPr>
          <w:instrText xml:space="preserve"> PAGEREF _Toc96864680 \h </w:instrText>
        </w:r>
        <w:r w:rsidR="003A2919" w:rsidRPr="000502B8">
          <w:rPr>
            <w:noProof/>
            <w:webHidden/>
            <w:sz w:val="21"/>
            <w:szCs w:val="21"/>
          </w:rPr>
        </w:r>
        <w:r w:rsidR="003A2919" w:rsidRPr="000502B8">
          <w:rPr>
            <w:noProof/>
            <w:webHidden/>
            <w:sz w:val="21"/>
            <w:szCs w:val="21"/>
          </w:rPr>
          <w:fldChar w:fldCharType="separate"/>
        </w:r>
        <w:r w:rsidR="003A2919" w:rsidRPr="000502B8">
          <w:rPr>
            <w:noProof/>
            <w:webHidden/>
            <w:sz w:val="21"/>
            <w:szCs w:val="21"/>
          </w:rPr>
          <w:t>19</w:t>
        </w:r>
        <w:r w:rsidR="003A2919" w:rsidRPr="000502B8">
          <w:rPr>
            <w:noProof/>
            <w:webHidden/>
            <w:sz w:val="21"/>
            <w:szCs w:val="21"/>
          </w:rPr>
          <w:fldChar w:fldCharType="end"/>
        </w:r>
      </w:hyperlink>
    </w:p>
    <w:p w14:paraId="5E2CD0F1" w14:textId="61A2040B" w:rsidR="003A2919" w:rsidRPr="000502B8" w:rsidRDefault="002620A0">
      <w:pPr>
        <w:pStyle w:val="TableofFigures"/>
        <w:tabs>
          <w:tab w:val="right" w:leader="dot" w:pos="9350"/>
        </w:tabs>
        <w:rPr>
          <w:rFonts w:eastAsiaTheme="minorEastAsia"/>
          <w:noProof/>
          <w:sz w:val="21"/>
          <w:szCs w:val="21"/>
          <w:lang w:val="en-DE" w:eastAsia="en-GB"/>
        </w:rPr>
      </w:pPr>
      <w:hyperlink w:anchor="_Toc96864681" w:history="1">
        <w:r w:rsidR="003A2919" w:rsidRPr="000502B8">
          <w:rPr>
            <w:rStyle w:val="Hyperlink"/>
            <w:rFonts w:ascii="Cambria" w:hAnsi="Cambria"/>
            <w:b/>
            <w:bCs/>
            <w:iCs/>
            <w:noProof/>
            <w:color w:val="auto"/>
            <w:sz w:val="21"/>
            <w:szCs w:val="21"/>
          </w:rPr>
          <w:t>Figure 3</w:t>
        </w:r>
        <w:r w:rsidR="003A2919" w:rsidRPr="000502B8">
          <w:rPr>
            <w:rStyle w:val="Hyperlink"/>
            <w:rFonts w:ascii="Cambria" w:hAnsi="Cambria"/>
            <w:noProof/>
            <w:color w:val="auto"/>
            <w:sz w:val="21"/>
            <w:szCs w:val="21"/>
          </w:rPr>
          <w:t xml:space="preserve"> Distributions of Continuous Variables</w:t>
        </w:r>
        <w:r w:rsidR="003A2919" w:rsidRPr="000502B8">
          <w:rPr>
            <w:noProof/>
            <w:webHidden/>
            <w:sz w:val="21"/>
            <w:szCs w:val="21"/>
          </w:rPr>
          <w:tab/>
        </w:r>
        <w:r w:rsidR="003A2919" w:rsidRPr="000502B8">
          <w:rPr>
            <w:noProof/>
            <w:webHidden/>
            <w:sz w:val="21"/>
            <w:szCs w:val="21"/>
          </w:rPr>
          <w:fldChar w:fldCharType="begin"/>
        </w:r>
        <w:r w:rsidR="003A2919" w:rsidRPr="000502B8">
          <w:rPr>
            <w:noProof/>
            <w:webHidden/>
            <w:sz w:val="21"/>
            <w:szCs w:val="21"/>
          </w:rPr>
          <w:instrText xml:space="preserve"> PAGEREF _Toc96864681 \h </w:instrText>
        </w:r>
        <w:r w:rsidR="003A2919" w:rsidRPr="000502B8">
          <w:rPr>
            <w:noProof/>
            <w:webHidden/>
            <w:sz w:val="21"/>
            <w:szCs w:val="21"/>
          </w:rPr>
        </w:r>
        <w:r w:rsidR="003A2919" w:rsidRPr="000502B8">
          <w:rPr>
            <w:noProof/>
            <w:webHidden/>
            <w:sz w:val="21"/>
            <w:szCs w:val="21"/>
          </w:rPr>
          <w:fldChar w:fldCharType="separate"/>
        </w:r>
        <w:r w:rsidR="003A2919" w:rsidRPr="000502B8">
          <w:rPr>
            <w:noProof/>
            <w:webHidden/>
            <w:sz w:val="21"/>
            <w:szCs w:val="21"/>
          </w:rPr>
          <w:t>20</w:t>
        </w:r>
        <w:r w:rsidR="003A2919" w:rsidRPr="000502B8">
          <w:rPr>
            <w:noProof/>
            <w:webHidden/>
            <w:sz w:val="21"/>
            <w:szCs w:val="21"/>
          </w:rPr>
          <w:fldChar w:fldCharType="end"/>
        </w:r>
      </w:hyperlink>
    </w:p>
    <w:p w14:paraId="78589579" w14:textId="2E3A0482" w:rsidR="003A2919" w:rsidRPr="000502B8" w:rsidRDefault="002620A0">
      <w:pPr>
        <w:pStyle w:val="TableofFigures"/>
        <w:tabs>
          <w:tab w:val="right" w:leader="dot" w:pos="9350"/>
        </w:tabs>
        <w:rPr>
          <w:rFonts w:eastAsiaTheme="minorEastAsia"/>
          <w:noProof/>
          <w:sz w:val="21"/>
          <w:szCs w:val="21"/>
          <w:lang w:val="en-DE" w:eastAsia="en-GB"/>
        </w:rPr>
      </w:pPr>
      <w:hyperlink w:anchor="_Toc96864682" w:history="1">
        <w:r w:rsidR="003A2919" w:rsidRPr="000502B8">
          <w:rPr>
            <w:rStyle w:val="Hyperlink"/>
            <w:rFonts w:ascii="Cambria" w:hAnsi="Cambria"/>
            <w:b/>
            <w:bCs/>
            <w:iCs/>
            <w:noProof/>
            <w:color w:val="auto"/>
            <w:sz w:val="21"/>
            <w:szCs w:val="21"/>
          </w:rPr>
          <w:t>Figure 4</w:t>
        </w:r>
        <w:r w:rsidR="003A2919" w:rsidRPr="000502B8">
          <w:rPr>
            <w:rStyle w:val="Hyperlink"/>
            <w:rFonts w:ascii="Cambria" w:hAnsi="Cambria"/>
            <w:noProof/>
            <w:color w:val="auto"/>
            <w:sz w:val="21"/>
            <w:szCs w:val="21"/>
          </w:rPr>
          <w:t xml:space="preserve"> Louisiana Housing Index: Data Set</w:t>
        </w:r>
        <w:r w:rsidR="003A2919" w:rsidRPr="000502B8">
          <w:rPr>
            <w:noProof/>
            <w:webHidden/>
            <w:sz w:val="21"/>
            <w:szCs w:val="21"/>
          </w:rPr>
          <w:tab/>
        </w:r>
        <w:r w:rsidR="003A2919" w:rsidRPr="000502B8">
          <w:rPr>
            <w:noProof/>
            <w:webHidden/>
            <w:sz w:val="21"/>
            <w:szCs w:val="21"/>
          </w:rPr>
          <w:fldChar w:fldCharType="begin"/>
        </w:r>
        <w:r w:rsidR="003A2919" w:rsidRPr="000502B8">
          <w:rPr>
            <w:noProof/>
            <w:webHidden/>
            <w:sz w:val="21"/>
            <w:szCs w:val="21"/>
          </w:rPr>
          <w:instrText xml:space="preserve"> PAGEREF _Toc96864682 \h </w:instrText>
        </w:r>
        <w:r w:rsidR="003A2919" w:rsidRPr="000502B8">
          <w:rPr>
            <w:noProof/>
            <w:webHidden/>
            <w:sz w:val="21"/>
            <w:szCs w:val="21"/>
          </w:rPr>
        </w:r>
        <w:r w:rsidR="003A2919" w:rsidRPr="000502B8">
          <w:rPr>
            <w:noProof/>
            <w:webHidden/>
            <w:sz w:val="21"/>
            <w:szCs w:val="21"/>
          </w:rPr>
          <w:fldChar w:fldCharType="separate"/>
        </w:r>
        <w:r w:rsidR="003A2919" w:rsidRPr="000502B8">
          <w:rPr>
            <w:noProof/>
            <w:webHidden/>
            <w:sz w:val="21"/>
            <w:szCs w:val="21"/>
          </w:rPr>
          <w:t>21</w:t>
        </w:r>
        <w:r w:rsidR="003A2919" w:rsidRPr="000502B8">
          <w:rPr>
            <w:noProof/>
            <w:webHidden/>
            <w:sz w:val="21"/>
            <w:szCs w:val="21"/>
          </w:rPr>
          <w:fldChar w:fldCharType="end"/>
        </w:r>
      </w:hyperlink>
    </w:p>
    <w:p w14:paraId="796B40AF" w14:textId="7FC124DB" w:rsidR="003A2919" w:rsidRPr="000502B8" w:rsidRDefault="002620A0">
      <w:pPr>
        <w:pStyle w:val="TableofFigures"/>
        <w:tabs>
          <w:tab w:val="right" w:leader="dot" w:pos="9350"/>
        </w:tabs>
        <w:rPr>
          <w:rFonts w:eastAsiaTheme="minorEastAsia"/>
          <w:noProof/>
          <w:sz w:val="21"/>
          <w:szCs w:val="21"/>
          <w:lang w:val="en-DE" w:eastAsia="en-GB"/>
        </w:rPr>
      </w:pPr>
      <w:hyperlink w:anchor="_Toc96864683" w:history="1">
        <w:r w:rsidR="003A2919" w:rsidRPr="000502B8">
          <w:rPr>
            <w:rStyle w:val="Hyperlink"/>
            <w:rFonts w:ascii="Cambria" w:hAnsi="Cambria"/>
            <w:b/>
            <w:bCs/>
            <w:iCs/>
            <w:noProof/>
            <w:color w:val="auto"/>
            <w:sz w:val="21"/>
            <w:szCs w:val="21"/>
          </w:rPr>
          <w:t>Figure 5</w:t>
        </w:r>
        <w:r w:rsidR="003A2919" w:rsidRPr="000502B8">
          <w:rPr>
            <w:rStyle w:val="Hyperlink"/>
            <w:rFonts w:ascii="Cambria" w:hAnsi="Cambria"/>
            <w:noProof/>
            <w:color w:val="auto"/>
            <w:sz w:val="21"/>
            <w:szCs w:val="21"/>
          </w:rPr>
          <w:t xml:space="preserve"> Louisiana GDP and Housing Index: FRED</w:t>
        </w:r>
        <w:r w:rsidR="003A2919" w:rsidRPr="000502B8">
          <w:rPr>
            <w:noProof/>
            <w:webHidden/>
            <w:sz w:val="21"/>
            <w:szCs w:val="21"/>
          </w:rPr>
          <w:tab/>
        </w:r>
        <w:r w:rsidR="003A2919" w:rsidRPr="000502B8">
          <w:rPr>
            <w:noProof/>
            <w:webHidden/>
            <w:sz w:val="21"/>
            <w:szCs w:val="21"/>
          </w:rPr>
          <w:fldChar w:fldCharType="begin"/>
        </w:r>
        <w:r w:rsidR="003A2919" w:rsidRPr="000502B8">
          <w:rPr>
            <w:noProof/>
            <w:webHidden/>
            <w:sz w:val="21"/>
            <w:szCs w:val="21"/>
          </w:rPr>
          <w:instrText xml:space="preserve"> PAGEREF _Toc96864683 \h </w:instrText>
        </w:r>
        <w:r w:rsidR="003A2919" w:rsidRPr="000502B8">
          <w:rPr>
            <w:noProof/>
            <w:webHidden/>
            <w:sz w:val="21"/>
            <w:szCs w:val="21"/>
          </w:rPr>
        </w:r>
        <w:r w:rsidR="003A2919" w:rsidRPr="000502B8">
          <w:rPr>
            <w:noProof/>
            <w:webHidden/>
            <w:sz w:val="21"/>
            <w:szCs w:val="21"/>
          </w:rPr>
          <w:fldChar w:fldCharType="separate"/>
        </w:r>
        <w:r w:rsidR="003A2919" w:rsidRPr="000502B8">
          <w:rPr>
            <w:noProof/>
            <w:webHidden/>
            <w:sz w:val="21"/>
            <w:szCs w:val="21"/>
          </w:rPr>
          <w:t>21</w:t>
        </w:r>
        <w:r w:rsidR="003A2919" w:rsidRPr="000502B8">
          <w:rPr>
            <w:noProof/>
            <w:webHidden/>
            <w:sz w:val="21"/>
            <w:szCs w:val="21"/>
          </w:rPr>
          <w:fldChar w:fldCharType="end"/>
        </w:r>
      </w:hyperlink>
    </w:p>
    <w:p w14:paraId="229D71FC" w14:textId="51F222A2" w:rsidR="003A2919" w:rsidRPr="000502B8" w:rsidRDefault="002620A0">
      <w:pPr>
        <w:pStyle w:val="TableofFigures"/>
        <w:tabs>
          <w:tab w:val="right" w:leader="dot" w:pos="9350"/>
        </w:tabs>
        <w:rPr>
          <w:rFonts w:eastAsiaTheme="minorEastAsia"/>
          <w:noProof/>
          <w:sz w:val="21"/>
          <w:szCs w:val="21"/>
          <w:lang w:val="en-DE" w:eastAsia="en-GB"/>
        </w:rPr>
      </w:pPr>
      <w:hyperlink w:anchor="_Toc96864684" w:history="1">
        <w:r w:rsidR="003A2919" w:rsidRPr="000502B8">
          <w:rPr>
            <w:rStyle w:val="Hyperlink"/>
            <w:rFonts w:ascii="Cambria" w:hAnsi="Cambria"/>
            <w:b/>
            <w:bCs/>
            <w:iCs/>
            <w:noProof/>
            <w:color w:val="auto"/>
            <w:sz w:val="21"/>
            <w:szCs w:val="21"/>
          </w:rPr>
          <w:t>Figure 6</w:t>
        </w:r>
        <w:r w:rsidR="003A2919" w:rsidRPr="000502B8">
          <w:rPr>
            <w:rStyle w:val="Hyperlink"/>
            <w:rFonts w:ascii="Cambria" w:hAnsi="Cambria"/>
            <w:noProof/>
            <w:color w:val="auto"/>
            <w:sz w:val="21"/>
            <w:szCs w:val="21"/>
          </w:rPr>
          <w:t xml:space="preserve"> VIF Testing of Variable Multicollinearity</w:t>
        </w:r>
        <w:r w:rsidR="003A2919" w:rsidRPr="000502B8">
          <w:rPr>
            <w:noProof/>
            <w:webHidden/>
            <w:sz w:val="21"/>
            <w:szCs w:val="21"/>
          </w:rPr>
          <w:tab/>
        </w:r>
        <w:r w:rsidR="003A2919" w:rsidRPr="000502B8">
          <w:rPr>
            <w:noProof/>
            <w:webHidden/>
            <w:sz w:val="21"/>
            <w:szCs w:val="21"/>
          </w:rPr>
          <w:fldChar w:fldCharType="begin"/>
        </w:r>
        <w:r w:rsidR="003A2919" w:rsidRPr="000502B8">
          <w:rPr>
            <w:noProof/>
            <w:webHidden/>
            <w:sz w:val="21"/>
            <w:szCs w:val="21"/>
          </w:rPr>
          <w:instrText xml:space="preserve"> PAGEREF _Toc96864684 \h </w:instrText>
        </w:r>
        <w:r w:rsidR="003A2919" w:rsidRPr="000502B8">
          <w:rPr>
            <w:noProof/>
            <w:webHidden/>
            <w:sz w:val="21"/>
            <w:szCs w:val="21"/>
          </w:rPr>
        </w:r>
        <w:r w:rsidR="003A2919" w:rsidRPr="000502B8">
          <w:rPr>
            <w:noProof/>
            <w:webHidden/>
            <w:sz w:val="21"/>
            <w:szCs w:val="21"/>
          </w:rPr>
          <w:fldChar w:fldCharType="separate"/>
        </w:r>
        <w:r w:rsidR="003A2919" w:rsidRPr="000502B8">
          <w:rPr>
            <w:noProof/>
            <w:webHidden/>
            <w:sz w:val="21"/>
            <w:szCs w:val="21"/>
          </w:rPr>
          <w:t>26</w:t>
        </w:r>
        <w:r w:rsidR="003A2919" w:rsidRPr="000502B8">
          <w:rPr>
            <w:noProof/>
            <w:webHidden/>
            <w:sz w:val="21"/>
            <w:szCs w:val="21"/>
          </w:rPr>
          <w:fldChar w:fldCharType="end"/>
        </w:r>
      </w:hyperlink>
    </w:p>
    <w:p w14:paraId="0D2AA67E" w14:textId="7300AD42" w:rsidR="003A2919" w:rsidRPr="000502B8" w:rsidRDefault="002620A0">
      <w:pPr>
        <w:pStyle w:val="TableofFigures"/>
        <w:tabs>
          <w:tab w:val="right" w:leader="dot" w:pos="9350"/>
        </w:tabs>
        <w:rPr>
          <w:rFonts w:eastAsiaTheme="minorEastAsia"/>
          <w:noProof/>
          <w:sz w:val="21"/>
          <w:szCs w:val="21"/>
          <w:lang w:val="en-DE" w:eastAsia="en-GB"/>
        </w:rPr>
      </w:pPr>
      <w:hyperlink w:anchor="_Toc96864685" w:history="1">
        <w:r w:rsidR="003A2919" w:rsidRPr="000502B8">
          <w:rPr>
            <w:rStyle w:val="Hyperlink"/>
            <w:rFonts w:ascii="Cambria" w:hAnsi="Cambria"/>
            <w:b/>
            <w:bCs/>
            <w:iCs/>
            <w:noProof/>
            <w:color w:val="auto"/>
            <w:sz w:val="21"/>
            <w:szCs w:val="21"/>
          </w:rPr>
          <w:t>Figure 7</w:t>
        </w:r>
        <w:r w:rsidR="003A2919" w:rsidRPr="000502B8">
          <w:rPr>
            <w:rStyle w:val="Hyperlink"/>
            <w:rFonts w:ascii="Cambria" w:hAnsi="Cambria"/>
            <w:noProof/>
            <w:color w:val="auto"/>
            <w:sz w:val="21"/>
            <w:szCs w:val="21"/>
          </w:rPr>
          <w:t xml:space="preserve"> PDP:  Age within the Alpha Model</w:t>
        </w:r>
        <w:r w:rsidR="003A2919" w:rsidRPr="000502B8">
          <w:rPr>
            <w:noProof/>
            <w:webHidden/>
            <w:sz w:val="21"/>
            <w:szCs w:val="21"/>
          </w:rPr>
          <w:tab/>
        </w:r>
        <w:r w:rsidR="003A2919" w:rsidRPr="000502B8">
          <w:rPr>
            <w:noProof/>
            <w:webHidden/>
            <w:sz w:val="21"/>
            <w:szCs w:val="21"/>
          </w:rPr>
          <w:fldChar w:fldCharType="begin"/>
        </w:r>
        <w:r w:rsidR="003A2919" w:rsidRPr="000502B8">
          <w:rPr>
            <w:noProof/>
            <w:webHidden/>
            <w:sz w:val="21"/>
            <w:szCs w:val="21"/>
          </w:rPr>
          <w:instrText xml:space="preserve"> PAGEREF _Toc96864685 \h </w:instrText>
        </w:r>
        <w:r w:rsidR="003A2919" w:rsidRPr="000502B8">
          <w:rPr>
            <w:noProof/>
            <w:webHidden/>
            <w:sz w:val="21"/>
            <w:szCs w:val="21"/>
          </w:rPr>
        </w:r>
        <w:r w:rsidR="003A2919" w:rsidRPr="000502B8">
          <w:rPr>
            <w:noProof/>
            <w:webHidden/>
            <w:sz w:val="21"/>
            <w:szCs w:val="21"/>
          </w:rPr>
          <w:fldChar w:fldCharType="separate"/>
        </w:r>
        <w:r w:rsidR="003A2919" w:rsidRPr="000502B8">
          <w:rPr>
            <w:noProof/>
            <w:webHidden/>
            <w:sz w:val="21"/>
            <w:szCs w:val="21"/>
          </w:rPr>
          <w:t>27</w:t>
        </w:r>
        <w:r w:rsidR="003A2919" w:rsidRPr="000502B8">
          <w:rPr>
            <w:noProof/>
            <w:webHidden/>
            <w:sz w:val="21"/>
            <w:szCs w:val="21"/>
          </w:rPr>
          <w:fldChar w:fldCharType="end"/>
        </w:r>
      </w:hyperlink>
    </w:p>
    <w:p w14:paraId="3841F05D" w14:textId="612ED7B7" w:rsidR="003A2919" w:rsidRPr="000502B8" w:rsidRDefault="002620A0">
      <w:pPr>
        <w:pStyle w:val="TableofFigures"/>
        <w:tabs>
          <w:tab w:val="right" w:leader="dot" w:pos="9350"/>
        </w:tabs>
        <w:rPr>
          <w:rFonts w:eastAsiaTheme="minorEastAsia"/>
          <w:noProof/>
          <w:sz w:val="21"/>
          <w:szCs w:val="21"/>
          <w:lang w:val="en-DE" w:eastAsia="en-GB"/>
        </w:rPr>
      </w:pPr>
      <w:hyperlink w:anchor="_Toc96864686" w:history="1">
        <w:r w:rsidR="003A2919" w:rsidRPr="000502B8">
          <w:rPr>
            <w:rStyle w:val="Hyperlink"/>
            <w:rFonts w:ascii="Cambria" w:hAnsi="Cambria"/>
            <w:b/>
            <w:bCs/>
            <w:iCs/>
            <w:noProof/>
            <w:color w:val="auto"/>
            <w:sz w:val="21"/>
            <w:szCs w:val="21"/>
          </w:rPr>
          <w:t>Figure 8</w:t>
        </w:r>
        <w:r w:rsidR="003A2919" w:rsidRPr="000502B8">
          <w:rPr>
            <w:rStyle w:val="Hyperlink"/>
            <w:rFonts w:ascii="Cambria" w:hAnsi="Cambria"/>
            <w:noProof/>
            <w:color w:val="auto"/>
            <w:sz w:val="21"/>
            <w:szCs w:val="21"/>
          </w:rPr>
          <w:t xml:space="preserve"> PDP: Living Area within the Alpha model</w:t>
        </w:r>
        <w:r w:rsidR="003A2919" w:rsidRPr="000502B8">
          <w:rPr>
            <w:noProof/>
            <w:webHidden/>
            <w:sz w:val="21"/>
            <w:szCs w:val="21"/>
          </w:rPr>
          <w:tab/>
        </w:r>
        <w:r w:rsidR="003A2919" w:rsidRPr="000502B8">
          <w:rPr>
            <w:noProof/>
            <w:webHidden/>
            <w:sz w:val="21"/>
            <w:szCs w:val="21"/>
          </w:rPr>
          <w:fldChar w:fldCharType="begin"/>
        </w:r>
        <w:r w:rsidR="003A2919" w:rsidRPr="000502B8">
          <w:rPr>
            <w:noProof/>
            <w:webHidden/>
            <w:sz w:val="21"/>
            <w:szCs w:val="21"/>
          </w:rPr>
          <w:instrText xml:space="preserve"> PAGEREF _Toc96864686 \h </w:instrText>
        </w:r>
        <w:r w:rsidR="003A2919" w:rsidRPr="000502B8">
          <w:rPr>
            <w:noProof/>
            <w:webHidden/>
            <w:sz w:val="21"/>
            <w:szCs w:val="21"/>
          </w:rPr>
        </w:r>
        <w:r w:rsidR="003A2919" w:rsidRPr="000502B8">
          <w:rPr>
            <w:noProof/>
            <w:webHidden/>
            <w:sz w:val="21"/>
            <w:szCs w:val="21"/>
          </w:rPr>
          <w:fldChar w:fldCharType="separate"/>
        </w:r>
        <w:r w:rsidR="003A2919" w:rsidRPr="000502B8">
          <w:rPr>
            <w:noProof/>
            <w:webHidden/>
            <w:sz w:val="21"/>
            <w:szCs w:val="21"/>
          </w:rPr>
          <w:t>27</w:t>
        </w:r>
        <w:r w:rsidR="003A2919" w:rsidRPr="000502B8">
          <w:rPr>
            <w:noProof/>
            <w:webHidden/>
            <w:sz w:val="21"/>
            <w:szCs w:val="21"/>
          </w:rPr>
          <w:fldChar w:fldCharType="end"/>
        </w:r>
      </w:hyperlink>
    </w:p>
    <w:p w14:paraId="54AEE94A" w14:textId="4759EE7F" w:rsidR="003A2919" w:rsidRPr="000502B8" w:rsidRDefault="002620A0">
      <w:pPr>
        <w:pStyle w:val="TableofFigures"/>
        <w:tabs>
          <w:tab w:val="right" w:leader="dot" w:pos="9350"/>
        </w:tabs>
        <w:rPr>
          <w:rFonts w:eastAsiaTheme="minorEastAsia"/>
          <w:noProof/>
          <w:sz w:val="21"/>
          <w:szCs w:val="21"/>
          <w:lang w:val="en-DE" w:eastAsia="en-GB"/>
        </w:rPr>
      </w:pPr>
      <w:hyperlink w:anchor="_Toc96864687" w:history="1">
        <w:r w:rsidR="003A2919" w:rsidRPr="000502B8">
          <w:rPr>
            <w:rStyle w:val="Hyperlink"/>
            <w:rFonts w:ascii="Cambria" w:hAnsi="Cambria"/>
            <w:b/>
            <w:bCs/>
            <w:iCs/>
            <w:noProof/>
            <w:color w:val="auto"/>
            <w:sz w:val="21"/>
            <w:szCs w:val="21"/>
          </w:rPr>
          <w:t>Figure 9</w:t>
        </w:r>
        <w:r w:rsidR="003A2919" w:rsidRPr="000502B8">
          <w:rPr>
            <w:rStyle w:val="Hyperlink"/>
            <w:rFonts w:ascii="Cambria" w:hAnsi="Cambria"/>
            <w:noProof/>
            <w:color w:val="auto"/>
            <w:sz w:val="21"/>
            <w:szCs w:val="21"/>
          </w:rPr>
          <w:t xml:space="preserve"> Outlier Testing with Alpha Model</w:t>
        </w:r>
        <w:r w:rsidR="003A2919" w:rsidRPr="000502B8">
          <w:rPr>
            <w:noProof/>
            <w:webHidden/>
            <w:sz w:val="21"/>
            <w:szCs w:val="21"/>
          </w:rPr>
          <w:tab/>
        </w:r>
        <w:r w:rsidR="003A2919" w:rsidRPr="000502B8">
          <w:rPr>
            <w:noProof/>
            <w:webHidden/>
            <w:sz w:val="21"/>
            <w:szCs w:val="21"/>
          </w:rPr>
          <w:fldChar w:fldCharType="begin"/>
        </w:r>
        <w:r w:rsidR="003A2919" w:rsidRPr="000502B8">
          <w:rPr>
            <w:noProof/>
            <w:webHidden/>
            <w:sz w:val="21"/>
            <w:szCs w:val="21"/>
          </w:rPr>
          <w:instrText xml:space="preserve"> PAGEREF _Toc96864687 \h </w:instrText>
        </w:r>
        <w:r w:rsidR="003A2919" w:rsidRPr="000502B8">
          <w:rPr>
            <w:noProof/>
            <w:webHidden/>
            <w:sz w:val="21"/>
            <w:szCs w:val="21"/>
          </w:rPr>
        </w:r>
        <w:r w:rsidR="003A2919" w:rsidRPr="000502B8">
          <w:rPr>
            <w:noProof/>
            <w:webHidden/>
            <w:sz w:val="21"/>
            <w:szCs w:val="21"/>
          </w:rPr>
          <w:fldChar w:fldCharType="separate"/>
        </w:r>
        <w:r w:rsidR="003A2919" w:rsidRPr="000502B8">
          <w:rPr>
            <w:noProof/>
            <w:webHidden/>
            <w:sz w:val="21"/>
            <w:szCs w:val="21"/>
          </w:rPr>
          <w:t>28</w:t>
        </w:r>
        <w:r w:rsidR="003A2919" w:rsidRPr="000502B8">
          <w:rPr>
            <w:noProof/>
            <w:webHidden/>
            <w:sz w:val="21"/>
            <w:szCs w:val="21"/>
          </w:rPr>
          <w:fldChar w:fldCharType="end"/>
        </w:r>
      </w:hyperlink>
    </w:p>
    <w:p w14:paraId="55389CFD" w14:textId="3964D8B3" w:rsidR="003A2919" w:rsidRPr="000502B8" w:rsidRDefault="002620A0">
      <w:pPr>
        <w:pStyle w:val="TableofFigures"/>
        <w:tabs>
          <w:tab w:val="right" w:leader="dot" w:pos="9350"/>
        </w:tabs>
        <w:rPr>
          <w:rFonts w:eastAsiaTheme="minorEastAsia"/>
          <w:noProof/>
          <w:sz w:val="21"/>
          <w:szCs w:val="21"/>
          <w:lang w:val="en-DE" w:eastAsia="en-GB"/>
        </w:rPr>
      </w:pPr>
      <w:hyperlink w:anchor="_Toc96864688" w:history="1">
        <w:r w:rsidR="003A2919" w:rsidRPr="000502B8">
          <w:rPr>
            <w:rStyle w:val="Hyperlink"/>
            <w:rFonts w:ascii="Cambria" w:hAnsi="Cambria"/>
            <w:b/>
            <w:bCs/>
            <w:iCs/>
            <w:noProof/>
            <w:color w:val="auto"/>
            <w:sz w:val="21"/>
            <w:szCs w:val="21"/>
          </w:rPr>
          <w:t>Figure 10</w:t>
        </w:r>
        <w:r w:rsidR="003A2919" w:rsidRPr="000502B8">
          <w:rPr>
            <w:rStyle w:val="Hyperlink"/>
            <w:rFonts w:ascii="Cambria" w:hAnsi="Cambria"/>
            <w:noProof/>
            <w:color w:val="auto"/>
            <w:sz w:val="21"/>
            <w:szCs w:val="21"/>
          </w:rPr>
          <w:t xml:space="preserve"> Final Alpha Model Output Panel</w:t>
        </w:r>
        <w:r w:rsidR="003A2919" w:rsidRPr="000502B8">
          <w:rPr>
            <w:noProof/>
            <w:webHidden/>
            <w:sz w:val="21"/>
            <w:szCs w:val="21"/>
          </w:rPr>
          <w:tab/>
        </w:r>
        <w:r w:rsidR="003A2919" w:rsidRPr="000502B8">
          <w:rPr>
            <w:noProof/>
            <w:webHidden/>
            <w:sz w:val="21"/>
            <w:szCs w:val="21"/>
          </w:rPr>
          <w:fldChar w:fldCharType="begin"/>
        </w:r>
        <w:r w:rsidR="003A2919" w:rsidRPr="000502B8">
          <w:rPr>
            <w:noProof/>
            <w:webHidden/>
            <w:sz w:val="21"/>
            <w:szCs w:val="21"/>
          </w:rPr>
          <w:instrText xml:space="preserve"> PAGEREF _Toc96864688 \h </w:instrText>
        </w:r>
        <w:r w:rsidR="003A2919" w:rsidRPr="000502B8">
          <w:rPr>
            <w:noProof/>
            <w:webHidden/>
            <w:sz w:val="21"/>
            <w:szCs w:val="21"/>
          </w:rPr>
        </w:r>
        <w:r w:rsidR="003A2919" w:rsidRPr="000502B8">
          <w:rPr>
            <w:noProof/>
            <w:webHidden/>
            <w:sz w:val="21"/>
            <w:szCs w:val="21"/>
          </w:rPr>
          <w:fldChar w:fldCharType="separate"/>
        </w:r>
        <w:r w:rsidR="003A2919" w:rsidRPr="000502B8">
          <w:rPr>
            <w:noProof/>
            <w:webHidden/>
            <w:sz w:val="21"/>
            <w:szCs w:val="21"/>
          </w:rPr>
          <w:t>29</w:t>
        </w:r>
        <w:r w:rsidR="003A2919" w:rsidRPr="000502B8">
          <w:rPr>
            <w:noProof/>
            <w:webHidden/>
            <w:sz w:val="21"/>
            <w:szCs w:val="21"/>
          </w:rPr>
          <w:fldChar w:fldCharType="end"/>
        </w:r>
      </w:hyperlink>
    </w:p>
    <w:p w14:paraId="77EB7F55" w14:textId="1709032E" w:rsidR="003A2919" w:rsidRPr="000502B8" w:rsidRDefault="002620A0">
      <w:pPr>
        <w:pStyle w:val="TableofFigures"/>
        <w:tabs>
          <w:tab w:val="right" w:leader="dot" w:pos="9350"/>
        </w:tabs>
        <w:rPr>
          <w:rFonts w:eastAsiaTheme="minorEastAsia"/>
          <w:noProof/>
          <w:sz w:val="21"/>
          <w:szCs w:val="21"/>
          <w:lang w:val="en-DE" w:eastAsia="en-GB"/>
        </w:rPr>
      </w:pPr>
      <w:hyperlink w:anchor="_Toc96864689" w:history="1">
        <w:r w:rsidR="003A2919" w:rsidRPr="000502B8">
          <w:rPr>
            <w:rStyle w:val="Hyperlink"/>
            <w:rFonts w:ascii="Cambria" w:hAnsi="Cambria"/>
            <w:b/>
            <w:bCs/>
            <w:iCs/>
            <w:noProof/>
            <w:color w:val="auto"/>
            <w:sz w:val="21"/>
            <w:szCs w:val="21"/>
          </w:rPr>
          <w:t>Figure 11</w:t>
        </w:r>
        <w:r w:rsidR="003A2919" w:rsidRPr="000502B8">
          <w:rPr>
            <w:rStyle w:val="Hyperlink"/>
            <w:rFonts w:ascii="Cambria" w:hAnsi="Cambria"/>
            <w:noProof/>
            <w:color w:val="auto"/>
            <w:sz w:val="21"/>
            <w:szCs w:val="21"/>
          </w:rPr>
          <w:t xml:space="preserve"> Waves of Corona Infections</w:t>
        </w:r>
        <w:r w:rsidR="003A2919" w:rsidRPr="000502B8">
          <w:rPr>
            <w:noProof/>
            <w:webHidden/>
            <w:sz w:val="21"/>
            <w:szCs w:val="21"/>
          </w:rPr>
          <w:tab/>
        </w:r>
        <w:r w:rsidR="003A2919" w:rsidRPr="000502B8">
          <w:rPr>
            <w:noProof/>
            <w:webHidden/>
            <w:sz w:val="21"/>
            <w:szCs w:val="21"/>
          </w:rPr>
          <w:fldChar w:fldCharType="begin"/>
        </w:r>
        <w:r w:rsidR="003A2919" w:rsidRPr="000502B8">
          <w:rPr>
            <w:noProof/>
            <w:webHidden/>
            <w:sz w:val="21"/>
            <w:szCs w:val="21"/>
          </w:rPr>
          <w:instrText xml:space="preserve"> PAGEREF _Toc96864689 \h </w:instrText>
        </w:r>
        <w:r w:rsidR="003A2919" w:rsidRPr="000502B8">
          <w:rPr>
            <w:noProof/>
            <w:webHidden/>
            <w:sz w:val="21"/>
            <w:szCs w:val="21"/>
          </w:rPr>
        </w:r>
        <w:r w:rsidR="003A2919" w:rsidRPr="000502B8">
          <w:rPr>
            <w:noProof/>
            <w:webHidden/>
            <w:sz w:val="21"/>
            <w:szCs w:val="21"/>
          </w:rPr>
          <w:fldChar w:fldCharType="separate"/>
        </w:r>
        <w:r w:rsidR="003A2919" w:rsidRPr="000502B8">
          <w:rPr>
            <w:noProof/>
            <w:webHidden/>
            <w:sz w:val="21"/>
            <w:szCs w:val="21"/>
          </w:rPr>
          <w:t>32</w:t>
        </w:r>
        <w:r w:rsidR="003A2919" w:rsidRPr="000502B8">
          <w:rPr>
            <w:noProof/>
            <w:webHidden/>
            <w:sz w:val="21"/>
            <w:szCs w:val="21"/>
          </w:rPr>
          <w:fldChar w:fldCharType="end"/>
        </w:r>
      </w:hyperlink>
    </w:p>
    <w:p w14:paraId="2080CF86" w14:textId="20DB4469" w:rsidR="003A2919" w:rsidRPr="000502B8" w:rsidRDefault="002620A0">
      <w:pPr>
        <w:pStyle w:val="TableofFigures"/>
        <w:tabs>
          <w:tab w:val="right" w:leader="dot" w:pos="9350"/>
        </w:tabs>
        <w:rPr>
          <w:rFonts w:eastAsiaTheme="minorEastAsia"/>
          <w:noProof/>
          <w:sz w:val="21"/>
          <w:szCs w:val="21"/>
          <w:lang w:val="en-DE" w:eastAsia="en-GB"/>
        </w:rPr>
      </w:pPr>
      <w:hyperlink w:anchor="_Toc96864690" w:history="1">
        <w:r w:rsidR="003A2919" w:rsidRPr="000502B8">
          <w:rPr>
            <w:rStyle w:val="Hyperlink"/>
            <w:rFonts w:ascii="Cambria" w:hAnsi="Cambria"/>
            <w:b/>
            <w:bCs/>
            <w:iCs/>
            <w:noProof/>
            <w:color w:val="auto"/>
            <w:sz w:val="21"/>
            <w:szCs w:val="21"/>
          </w:rPr>
          <w:t>Figure 12</w:t>
        </w:r>
        <w:r w:rsidR="003A2919" w:rsidRPr="000502B8">
          <w:rPr>
            <w:rStyle w:val="Hyperlink"/>
            <w:rFonts w:ascii="Cambria" w:hAnsi="Cambria"/>
            <w:noProof/>
            <w:color w:val="auto"/>
            <w:sz w:val="21"/>
            <w:szCs w:val="21"/>
          </w:rPr>
          <w:t xml:space="preserve"> Machine Learning Methods</w:t>
        </w:r>
        <w:r w:rsidR="003A2919" w:rsidRPr="000502B8">
          <w:rPr>
            <w:noProof/>
            <w:webHidden/>
            <w:sz w:val="21"/>
            <w:szCs w:val="21"/>
          </w:rPr>
          <w:tab/>
        </w:r>
        <w:r w:rsidR="003A2919" w:rsidRPr="000502B8">
          <w:rPr>
            <w:noProof/>
            <w:webHidden/>
            <w:sz w:val="21"/>
            <w:szCs w:val="21"/>
          </w:rPr>
          <w:fldChar w:fldCharType="begin"/>
        </w:r>
        <w:r w:rsidR="003A2919" w:rsidRPr="000502B8">
          <w:rPr>
            <w:noProof/>
            <w:webHidden/>
            <w:sz w:val="21"/>
            <w:szCs w:val="21"/>
          </w:rPr>
          <w:instrText xml:space="preserve"> PAGEREF _Toc96864690 \h </w:instrText>
        </w:r>
        <w:r w:rsidR="003A2919" w:rsidRPr="000502B8">
          <w:rPr>
            <w:noProof/>
            <w:webHidden/>
            <w:sz w:val="21"/>
            <w:szCs w:val="21"/>
          </w:rPr>
        </w:r>
        <w:r w:rsidR="003A2919" w:rsidRPr="000502B8">
          <w:rPr>
            <w:noProof/>
            <w:webHidden/>
            <w:sz w:val="21"/>
            <w:szCs w:val="21"/>
          </w:rPr>
          <w:fldChar w:fldCharType="separate"/>
        </w:r>
        <w:r w:rsidR="003A2919" w:rsidRPr="000502B8">
          <w:rPr>
            <w:noProof/>
            <w:webHidden/>
            <w:sz w:val="21"/>
            <w:szCs w:val="21"/>
          </w:rPr>
          <w:t>33</w:t>
        </w:r>
        <w:r w:rsidR="003A2919" w:rsidRPr="000502B8">
          <w:rPr>
            <w:noProof/>
            <w:webHidden/>
            <w:sz w:val="21"/>
            <w:szCs w:val="21"/>
          </w:rPr>
          <w:fldChar w:fldCharType="end"/>
        </w:r>
      </w:hyperlink>
    </w:p>
    <w:p w14:paraId="08A61409" w14:textId="15E5A20D" w:rsidR="003A2919" w:rsidRPr="000502B8" w:rsidRDefault="002620A0">
      <w:pPr>
        <w:pStyle w:val="TableofFigures"/>
        <w:tabs>
          <w:tab w:val="right" w:leader="dot" w:pos="9350"/>
        </w:tabs>
        <w:rPr>
          <w:rFonts w:eastAsiaTheme="minorEastAsia"/>
          <w:noProof/>
          <w:sz w:val="21"/>
          <w:szCs w:val="21"/>
          <w:lang w:val="en-DE" w:eastAsia="en-GB"/>
        </w:rPr>
      </w:pPr>
      <w:hyperlink w:anchor="_Toc96864691" w:history="1">
        <w:r w:rsidR="003A2919" w:rsidRPr="000502B8">
          <w:rPr>
            <w:rStyle w:val="Hyperlink"/>
            <w:rFonts w:ascii="Cambria" w:hAnsi="Cambria"/>
            <w:b/>
            <w:bCs/>
            <w:iCs/>
            <w:noProof/>
            <w:color w:val="auto"/>
            <w:sz w:val="21"/>
            <w:szCs w:val="21"/>
          </w:rPr>
          <w:t>Figure 13</w:t>
        </w:r>
        <w:r w:rsidR="003A2919" w:rsidRPr="000502B8">
          <w:rPr>
            <w:rStyle w:val="Hyperlink"/>
            <w:rFonts w:ascii="Cambria" w:hAnsi="Cambria"/>
            <w:noProof/>
            <w:color w:val="auto"/>
            <w:sz w:val="21"/>
            <w:szCs w:val="21"/>
          </w:rPr>
          <w:t xml:space="preserve"> Validation Set Approach</w:t>
        </w:r>
        <w:r w:rsidR="003A2919" w:rsidRPr="000502B8">
          <w:rPr>
            <w:noProof/>
            <w:webHidden/>
            <w:sz w:val="21"/>
            <w:szCs w:val="21"/>
          </w:rPr>
          <w:tab/>
        </w:r>
        <w:r w:rsidR="003A2919" w:rsidRPr="000502B8">
          <w:rPr>
            <w:noProof/>
            <w:webHidden/>
            <w:sz w:val="21"/>
            <w:szCs w:val="21"/>
          </w:rPr>
          <w:fldChar w:fldCharType="begin"/>
        </w:r>
        <w:r w:rsidR="003A2919" w:rsidRPr="000502B8">
          <w:rPr>
            <w:noProof/>
            <w:webHidden/>
            <w:sz w:val="21"/>
            <w:szCs w:val="21"/>
          </w:rPr>
          <w:instrText xml:space="preserve"> PAGEREF _Toc96864691 \h </w:instrText>
        </w:r>
        <w:r w:rsidR="003A2919" w:rsidRPr="000502B8">
          <w:rPr>
            <w:noProof/>
            <w:webHidden/>
            <w:sz w:val="21"/>
            <w:szCs w:val="21"/>
          </w:rPr>
        </w:r>
        <w:r w:rsidR="003A2919" w:rsidRPr="000502B8">
          <w:rPr>
            <w:noProof/>
            <w:webHidden/>
            <w:sz w:val="21"/>
            <w:szCs w:val="21"/>
          </w:rPr>
          <w:fldChar w:fldCharType="separate"/>
        </w:r>
        <w:r w:rsidR="003A2919" w:rsidRPr="000502B8">
          <w:rPr>
            <w:noProof/>
            <w:webHidden/>
            <w:sz w:val="21"/>
            <w:szCs w:val="21"/>
          </w:rPr>
          <w:t>35</w:t>
        </w:r>
        <w:r w:rsidR="003A2919" w:rsidRPr="000502B8">
          <w:rPr>
            <w:noProof/>
            <w:webHidden/>
            <w:sz w:val="21"/>
            <w:szCs w:val="21"/>
          </w:rPr>
          <w:fldChar w:fldCharType="end"/>
        </w:r>
      </w:hyperlink>
    </w:p>
    <w:p w14:paraId="665B5444" w14:textId="3A276169" w:rsidR="003A2919" w:rsidRPr="000502B8" w:rsidRDefault="002620A0">
      <w:pPr>
        <w:pStyle w:val="TableofFigures"/>
        <w:tabs>
          <w:tab w:val="right" w:leader="dot" w:pos="9350"/>
        </w:tabs>
        <w:rPr>
          <w:rFonts w:eastAsiaTheme="minorEastAsia"/>
          <w:noProof/>
          <w:sz w:val="21"/>
          <w:szCs w:val="21"/>
          <w:lang w:val="en-DE" w:eastAsia="en-GB"/>
        </w:rPr>
      </w:pPr>
      <w:hyperlink w:anchor="_Toc96864692" w:history="1">
        <w:r w:rsidR="003A2919" w:rsidRPr="000502B8">
          <w:rPr>
            <w:rStyle w:val="Hyperlink"/>
            <w:rFonts w:ascii="Cambria" w:hAnsi="Cambria"/>
            <w:b/>
            <w:bCs/>
            <w:iCs/>
            <w:noProof/>
            <w:color w:val="auto"/>
            <w:sz w:val="21"/>
            <w:szCs w:val="21"/>
          </w:rPr>
          <w:t>Figure 14</w:t>
        </w:r>
        <w:r w:rsidR="003A2919" w:rsidRPr="000502B8">
          <w:rPr>
            <w:rStyle w:val="Hyperlink"/>
            <w:rFonts w:ascii="Cambria" w:hAnsi="Cambria"/>
            <w:noProof/>
            <w:color w:val="auto"/>
            <w:sz w:val="21"/>
            <w:szCs w:val="21"/>
          </w:rPr>
          <w:t xml:space="preserve"> K-Fold Cross Validation</w:t>
        </w:r>
        <w:r w:rsidR="003A2919" w:rsidRPr="000502B8">
          <w:rPr>
            <w:noProof/>
            <w:webHidden/>
            <w:sz w:val="21"/>
            <w:szCs w:val="21"/>
          </w:rPr>
          <w:tab/>
        </w:r>
        <w:r w:rsidR="003A2919" w:rsidRPr="000502B8">
          <w:rPr>
            <w:noProof/>
            <w:webHidden/>
            <w:sz w:val="21"/>
            <w:szCs w:val="21"/>
          </w:rPr>
          <w:fldChar w:fldCharType="begin"/>
        </w:r>
        <w:r w:rsidR="003A2919" w:rsidRPr="000502B8">
          <w:rPr>
            <w:noProof/>
            <w:webHidden/>
            <w:sz w:val="21"/>
            <w:szCs w:val="21"/>
          </w:rPr>
          <w:instrText xml:space="preserve"> PAGEREF _Toc96864692 \h </w:instrText>
        </w:r>
        <w:r w:rsidR="003A2919" w:rsidRPr="000502B8">
          <w:rPr>
            <w:noProof/>
            <w:webHidden/>
            <w:sz w:val="21"/>
            <w:szCs w:val="21"/>
          </w:rPr>
        </w:r>
        <w:r w:rsidR="003A2919" w:rsidRPr="000502B8">
          <w:rPr>
            <w:noProof/>
            <w:webHidden/>
            <w:sz w:val="21"/>
            <w:szCs w:val="21"/>
          </w:rPr>
          <w:fldChar w:fldCharType="separate"/>
        </w:r>
        <w:r w:rsidR="003A2919" w:rsidRPr="000502B8">
          <w:rPr>
            <w:noProof/>
            <w:webHidden/>
            <w:sz w:val="21"/>
            <w:szCs w:val="21"/>
          </w:rPr>
          <w:t>36</w:t>
        </w:r>
        <w:r w:rsidR="003A2919" w:rsidRPr="000502B8">
          <w:rPr>
            <w:noProof/>
            <w:webHidden/>
            <w:sz w:val="21"/>
            <w:szCs w:val="21"/>
          </w:rPr>
          <w:fldChar w:fldCharType="end"/>
        </w:r>
      </w:hyperlink>
    </w:p>
    <w:p w14:paraId="58BC9AFB" w14:textId="018B70D0" w:rsidR="003A2919" w:rsidRPr="000502B8" w:rsidRDefault="002620A0">
      <w:pPr>
        <w:pStyle w:val="TableofFigures"/>
        <w:tabs>
          <w:tab w:val="right" w:leader="dot" w:pos="9350"/>
        </w:tabs>
        <w:rPr>
          <w:rFonts w:eastAsiaTheme="minorEastAsia"/>
          <w:noProof/>
          <w:sz w:val="21"/>
          <w:szCs w:val="21"/>
          <w:lang w:val="en-DE" w:eastAsia="en-GB"/>
        </w:rPr>
      </w:pPr>
      <w:hyperlink w:anchor="_Toc96864693" w:history="1">
        <w:r w:rsidR="003A2919" w:rsidRPr="000502B8">
          <w:rPr>
            <w:rStyle w:val="Hyperlink"/>
            <w:rFonts w:ascii="Cambria" w:hAnsi="Cambria"/>
            <w:b/>
            <w:bCs/>
            <w:iCs/>
            <w:noProof/>
            <w:color w:val="auto"/>
            <w:sz w:val="21"/>
            <w:szCs w:val="21"/>
          </w:rPr>
          <w:t>Figure 15</w:t>
        </w:r>
        <w:r w:rsidR="003A2919" w:rsidRPr="000502B8">
          <w:rPr>
            <w:rStyle w:val="Hyperlink"/>
            <w:rFonts w:ascii="Cambria" w:hAnsi="Cambria"/>
            <w:noProof/>
            <w:color w:val="auto"/>
            <w:sz w:val="21"/>
            <w:szCs w:val="21"/>
          </w:rPr>
          <w:t xml:space="preserve"> PDP, ICE, Heatmap, and 3D Heatmap Examples</w:t>
        </w:r>
        <w:r w:rsidR="003A2919" w:rsidRPr="000502B8">
          <w:rPr>
            <w:noProof/>
            <w:webHidden/>
            <w:sz w:val="21"/>
            <w:szCs w:val="21"/>
          </w:rPr>
          <w:tab/>
        </w:r>
        <w:r w:rsidR="003A2919" w:rsidRPr="000502B8">
          <w:rPr>
            <w:noProof/>
            <w:webHidden/>
            <w:sz w:val="21"/>
            <w:szCs w:val="21"/>
          </w:rPr>
          <w:fldChar w:fldCharType="begin"/>
        </w:r>
        <w:r w:rsidR="003A2919" w:rsidRPr="000502B8">
          <w:rPr>
            <w:noProof/>
            <w:webHidden/>
            <w:sz w:val="21"/>
            <w:szCs w:val="21"/>
          </w:rPr>
          <w:instrText xml:space="preserve"> PAGEREF _Toc96864693 \h </w:instrText>
        </w:r>
        <w:r w:rsidR="003A2919" w:rsidRPr="000502B8">
          <w:rPr>
            <w:noProof/>
            <w:webHidden/>
            <w:sz w:val="21"/>
            <w:szCs w:val="21"/>
          </w:rPr>
        </w:r>
        <w:r w:rsidR="003A2919" w:rsidRPr="000502B8">
          <w:rPr>
            <w:noProof/>
            <w:webHidden/>
            <w:sz w:val="21"/>
            <w:szCs w:val="21"/>
          </w:rPr>
          <w:fldChar w:fldCharType="separate"/>
        </w:r>
        <w:r w:rsidR="003A2919" w:rsidRPr="000502B8">
          <w:rPr>
            <w:noProof/>
            <w:webHidden/>
            <w:sz w:val="21"/>
            <w:szCs w:val="21"/>
          </w:rPr>
          <w:t>42</w:t>
        </w:r>
        <w:r w:rsidR="003A2919" w:rsidRPr="000502B8">
          <w:rPr>
            <w:noProof/>
            <w:webHidden/>
            <w:sz w:val="21"/>
            <w:szCs w:val="21"/>
          </w:rPr>
          <w:fldChar w:fldCharType="end"/>
        </w:r>
      </w:hyperlink>
    </w:p>
    <w:p w14:paraId="569266B3" w14:textId="42302BCE" w:rsidR="003A2919" w:rsidRPr="000502B8" w:rsidRDefault="002620A0">
      <w:pPr>
        <w:pStyle w:val="TableofFigures"/>
        <w:tabs>
          <w:tab w:val="right" w:leader="dot" w:pos="9350"/>
        </w:tabs>
        <w:rPr>
          <w:rFonts w:eastAsiaTheme="minorEastAsia"/>
          <w:noProof/>
          <w:sz w:val="21"/>
          <w:szCs w:val="21"/>
          <w:lang w:val="en-DE" w:eastAsia="en-GB"/>
        </w:rPr>
      </w:pPr>
      <w:hyperlink w:anchor="_Toc96864694" w:history="1">
        <w:r w:rsidR="003A2919" w:rsidRPr="000502B8">
          <w:rPr>
            <w:rStyle w:val="Hyperlink"/>
            <w:rFonts w:ascii="Cambria" w:hAnsi="Cambria"/>
            <w:b/>
            <w:bCs/>
            <w:iCs/>
            <w:noProof/>
            <w:color w:val="auto"/>
            <w:sz w:val="21"/>
            <w:szCs w:val="21"/>
          </w:rPr>
          <w:t>Figure 16</w:t>
        </w:r>
        <w:r w:rsidR="003A2919" w:rsidRPr="000502B8">
          <w:rPr>
            <w:rStyle w:val="Hyperlink"/>
            <w:rFonts w:ascii="Cambria" w:hAnsi="Cambria"/>
            <w:noProof/>
            <w:color w:val="auto"/>
            <w:sz w:val="21"/>
            <w:szCs w:val="21"/>
          </w:rPr>
          <w:t xml:space="preserve"> Distribution of Daily Infections and Accumulation of Infections</w:t>
        </w:r>
        <w:r w:rsidR="003A2919" w:rsidRPr="000502B8">
          <w:rPr>
            <w:noProof/>
            <w:webHidden/>
            <w:sz w:val="21"/>
            <w:szCs w:val="21"/>
          </w:rPr>
          <w:tab/>
        </w:r>
        <w:r w:rsidR="003A2919" w:rsidRPr="000502B8">
          <w:rPr>
            <w:noProof/>
            <w:webHidden/>
            <w:sz w:val="21"/>
            <w:szCs w:val="21"/>
          </w:rPr>
          <w:fldChar w:fldCharType="begin"/>
        </w:r>
        <w:r w:rsidR="003A2919" w:rsidRPr="000502B8">
          <w:rPr>
            <w:noProof/>
            <w:webHidden/>
            <w:sz w:val="21"/>
            <w:szCs w:val="21"/>
          </w:rPr>
          <w:instrText xml:space="preserve"> PAGEREF _Toc96864694 \h </w:instrText>
        </w:r>
        <w:r w:rsidR="003A2919" w:rsidRPr="000502B8">
          <w:rPr>
            <w:noProof/>
            <w:webHidden/>
            <w:sz w:val="21"/>
            <w:szCs w:val="21"/>
          </w:rPr>
        </w:r>
        <w:r w:rsidR="003A2919" w:rsidRPr="000502B8">
          <w:rPr>
            <w:noProof/>
            <w:webHidden/>
            <w:sz w:val="21"/>
            <w:szCs w:val="21"/>
          </w:rPr>
          <w:fldChar w:fldCharType="separate"/>
        </w:r>
        <w:r w:rsidR="003A2919" w:rsidRPr="000502B8">
          <w:rPr>
            <w:noProof/>
            <w:webHidden/>
            <w:sz w:val="21"/>
            <w:szCs w:val="21"/>
          </w:rPr>
          <w:t>47</w:t>
        </w:r>
        <w:r w:rsidR="003A2919" w:rsidRPr="000502B8">
          <w:rPr>
            <w:noProof/>
            <w:webHidden/>
            <w:sz w:val="21"/>
            <w:szCs w:val="21"/>
          </w:rPr>
          <w:fldChar w:fldCharType="end"/>
        </w:r>
      </w:hyperlink>
    </w:p>
    <w:p w14:paraId="497AC0DC" w14:textId="3F9C008C" w:rsidR="003A2919" w:rsidRPr="000502B8" w:rsidRDefault="002620A0">
      <w:pPr>
        <w:pStyle w:val="TableofFigures"/>
        <w:tabs>
          <w:tab w:val="right" w:leader="dot" w:pos="9350"/>
        </w:tabs>
        <w:rPr>
          <w:rFonts w:eastAsiaTheme="minorEastAsia"/>
          <w:noProof/>
          <w:sz w:val="21"/>
          <w:szCs w:val="21"/>
          <w:lang w:val="en-DE" w:eastAsia="en-GB"/>
        </w:rPr>
      </w:pPr>
      <w:hyperlink w:anchor="_Toc96864695" w:history="1">
        <w:r w:rsidR="003A2919" w:rsidRPr="000502B8">
          <w:rPr>
            <w:rStyle w:val="Hyperlink"/>
            <w:rFonts w:ascii="Cambria" w:hAnsi="Cambria"/>
            <w:b/>
            <w:bCs/>
            <w:iCs/>
            <w:noProof/>
            <w:color w:val="auto"/>
            <w:sz w:val="21"/>
            <w:szCs w:val="21"/>
          </w:rPr>
          <w:t>Figure 17</w:t>
        </w:r>
        <w:r w:rsidR="003A2919" w:rsidRPr="000502B8">
          <w:rPr>
            <w:rStyle w:val="Hyperlink"/>
            <w:rFonts w:ascii="Cambria" w:hAnsi="Cambria"/>
            <w:noProof/>
            <w:color w:val="auto"/>
            <w:sz w:val="21"/>
            <w:szCs w:val="21"/>
          </w:rPr>
          <w:t xml:space="preserve"> Infections and Price: Historical</w:t>
        </w:r>
        <w:r w:rsidR="003A2919" w:rsidRPr="000502B8">
          <w:rPr>
            <w:noProof/>
            <w:webHidden/>
            <w:sz w:val="21"/>
            <w:szCs w:val="21"/>
          </w:rPr>
          <w:tab/>
        </w:r>
        <w:r w:rsidR="003A2919" w:rsidRPr="000502B8">
          <w:rPr>
            <w:noProof/>
            <w:webHidden/>
            <w:sz w:val="21"/>
            <w:szCs w:val="21"/>
          </w:rPr>
          <w:fldChar w:fldCharType="begin"/>
        </w:r>
        <w:r w:rsidR="003A2919" w:rsidRPr="000502B8">
          <w:rPr>
            <w:noProof/>
            <w:webHidden/>
            <w:sz w:val="21"/>
            <w:szCs w:val="21"/>
          </w:rPr>
          <w:instrText xml:space="preserve"> PAGEREF _Toc96864695 \h </w:instrText>
        </w:r>
        <w:r w:rsidR="003A2919" w:rsidRPr="000502B8">
          <w:rPr>
            <w:noProof/>
            <w:webHidden/>
            <w:sz w:val="21"/>
            <w:szCs w:val="21"/>
          </w:rPr>
        </w:r>
        <w:r w:rsidR="003A2919" w:rsidRPr="000502B8">
          <w:rPr>
            <w:noProof/>
            <w:webHidden/>
            <w:sz w:val="21"/>
            <w:szCs w:val="21"/>
          </w:rPr>
          <w:fldChar w:fldCharType="separate"/>
        </w:r>
        <w:r w:rsidR="003A2919" w:rsidRPr="000502B8">
          <w:rPr>
            <w:noProof/>
            <w:webHidden/>
            <w:sz w:val="21"/>
            <w:szCs w:val="21"/>
          </w:rPr>
          <w:t>47</w:t>
        </w:r>
        <w:r w:rsidR="003A2919" w:rsidRPr="000502B8">
          <w:rPr>
            <w:noProof/>
            <w:webHidden/>
            <w:sz w:val="21"/>
            <w:szCs w:val="21"/>
          </w:rPr>
          <w:fldChar w:fldCharType="end"/>
        </w:r>
      </w:hyperlink>
    </w:p>
    <w:p w14:paraId="05459DFA" w14:textId="7FF21281" w:rsidR="003A2919" w:rsidRPr="000502B8" w:rsidRDefault="002620A0">
      <w:pPr>
        <w:pStyle w:val="TableofFigures"/>
        <w:tabs>
          <w:tab w:val="right" w:leader="dot" w:pos="9350"/>
        </w:tabs>
        <w:rPr>
          <w:rFonts w:eastAsiaTheme="minorEastAsia"/>
          <w:noProof/>
          <w:sz w:val="21"/>
          <w:szCs w:val="21"/>
          <w:lang w:val="en-DE" w:eastAsia="en-GB"/>
        </w:rPr>
      </w:pPr>
      <w:hyperlink w:anchor="_Toc96864696" w:history="1">
        <w:r w:rsidR="003A2919" w:rsidRPr="000502B8">
          <w:rPr>
            <w:rStyle w:val="Hyperlink"/>
            <w:rFonts w:ascii="Cambria" w:hAnsi="Cambria"/>
            <w:b/>
            <w:bCs/>
            <w:iCs/>
            <w:noProof/>
            <w:color w:val="auto"/>
            <w:sz w:val="21"/>
            <w:szCs w:val="21"/>
          </w:rPr>
          <w:t>Figure 18</w:t>
        </w:r>
        <w:r w:rsidR="003A2919" w:rsidRPr="000502B8">
          <w:rPr>
            <w:rStyle w:val="Hyperlink"/>
            <w:rFonts w:ascii="Cambria" w:hAnsi="Cambria"/>
            <w:noProof/>
            <w:color w:val="auto"/>
            <w:sz w:val="21"/>
            <w:szCs w:val="21"/>
          </w:rPr>
          <w:t xml:space="preserve"> Model Fit Overview: Infections and Price</w:t>
        </w:r>
        <w:r w:rsidR="003A2919" w:rsidRPr="000502B8">
          <w:rPr>
            <w:noProof/>
            <w:webHidden/>
            <w:sz w:val="21"/>
            <w:szCs w:val="21"/>
          </w:rPr>
          <w:tab/>
        </w:r>
        <w:r w:rsidR="003A2919" w:rsidRPr="000502B8">
          <w:rPr>
            <w:noProof/>
            <w:webHidden/>
            <w:sz w:val="21"/>
            <w:szCs w:val="21"/>
          </w:rPr>
          <w:fldChar w:fldCharType="begin"/>
        </w:r>
        <w:r w:rsidR="003A2919" w:rsidRPr="000502B8">
          <w:rPr>
            <w:noProof/>
            <w:webHidden/>
            <w:sz w:val="21"/>
            <w:szCs w:val="21"/>
          </w:rPr>
          <w:instrText xml:space="preserve"> PAGEREF _Toc96864696 \h </w:instrText>
        </w:r>
        <w:r w:rsidR="003A2919" w:rsidRPr="000502B8">
          <w:rPr>
            <w:noProof/>
            <w:webHidden/>
            <w:sz w:val="21"/>
            <w:szCs w:val="21"/>
          </w:rPr>
        </w:r>
        <w:r w:rsidR="003A2919" w:rsidRPr="000502B8">
          <w:rPr>
            <w:noProof/>
            <w:webHidden/>
            <w:sz w:val="21"/>
            <w:szCs w:val="21"/>
          </w:rPr>
          <w:fldChar w:fldCharType="separate"/>
        </w:r>
        <w:r w:rsidR="003A2919" w:rsidRPr="000502B8">
          <w:rPr>
            <w:noProof/>
            <w:webHidden/>
            <w:sz w:val="21"/>
            <w:szCs w:val="21"/>
          </w:rPr>
          <w:t>49</w:t>
        </w:r>
        <w:r w:rsidR="003A2919" w:rsidRPr="000502B8">
          <w:rPr>
            <w:noProof/>
            <w:webHidden/>
            <w:sz w:val="21"/>
            <w:szCs w:val="21"/>
          </w:rPr>
          <w:fldChar w:fldCharType="end"/>
        </w:r>
      </w:hyperlink>
    </w:p>
    <w:p w14:paraId="5ACA426E" w14:textId="388BAFF0" w:rsidR="003A2919" w:rsidRPr="000502B8" w:rsidRDefault="002620A0">
      <w:pPr>
        <w:pStyle w:val="TableofFigures"/>
        <w:tabs>
          <w:tab w:val="right" w:leader="dot" w:pos="9350"/>
        </w:tabs>
        <w:rPr>
          <w:rFonts w:eastAsiaTheme="minorEastAsia"/>
          <w:noProof/>
          <w:sz w:val="21"/>
          <w:szCs w:val="21"/>
          <w:lang w:val="en-DE" w:eastAsia="en-GB"/>
        </w:rPr>
      </w:pPr>
      <w:hyperlink w:anchor="_Toc96864697" w:history="1">
        <w:r w:rsidR="003A2919" w:rsidRPr="000502B8">
          <w:rPr>
            <w:rStyle w:val="Hyperlink"/>
            <w:rFonts w:ascii="Cambria" w:hAnsi="Cambria"/>
            <w:b/>
            <w:bCs/>
            <w:noProof/>
            <w:color w:val="auto"/>
            <w:sz w:val="21"/>
            <w:szCs w:val="21"/>
          </w:rPr>
          <w:t>Figure 19</w:t>
        </w:r>
        <w:r w:rsidR="003A2919" w:rsidRPr="000502B8">
          <w:rPr>
            <w:rStyle w:val="Hyperlink"/>
            <w:rFonts w:ascii="Cambria" w:hAnsi="Cambria"/>
            <w:noProof/>
            <w:color w:val="auto"/>
            <w:sz w:val="21"/>
            <w:szCs w:val="21"/>
          </w:rPr>
          <w:t xml:space="preserve"> XGBoost Variable Importance Ranking</w:t>
        </w:r>
        <w:r w:rsidR="003A2919" w:rsidRPr="000502B8">
          <w:rPr>
            <w:noProof/>
            <w:webHidden/>
            <w:sz w:val="21"/>
            <w:szCs w:val="21"/>
          </w:rPr>
          <w:tab/>
        </w:r>
        <w:r w:rsidR="003A2919" w:rsidRPr="000502B8">
          <w:rPr>
            <w:noProof/>
            <w:webHidden/>
            <w:sz w:val="21"/>
            <w:szCs w:val="21"/>
          </w:rPr>
          <w:fldChar w:fldCharType="begin"/>
        </w:r>
        <w:r w:rsidR="003A2919" w:rsidRPr="000502B8">
          <w:rPr>
            <w:noProof/>
            <w:webHidden/>
            <w:sz w:val="21"/>
            <w:szCs w:val="21"/>
          </w:rPr>
          <w:instrText xml:space="preserve"> PAGEREF _Toc96864697 \h </w:instrText>
        </w:r>
        <w:r w:rsidR="003A2919" w:rsidRPr="000502B8">
          <w:rPr>
            <w:noProof/>
            <w:webHidden/>
            <w:sz w:val="21"/>
            <w:szCs w:val="21"/>
          </w:rPr>
        </w:r>
        <w:r w:rsidR="003A2919" w:rsidRPr="000502B8">
          <w:rPr>
            <w:noProof/>
            <w:webHidden/>
            <w:sz w:val="21"/>
            <w:szCs w:val="21"/>
          </w:rPr>
          <w:fldChar w:fldCharType="separate"/>
        </w:r>
        <w:r w:rsidR="003A2919" w:rsidRPr="000502B8">
          <w:rPr>
            <w:noProof/>
            <w:webHidden/>
            <w:sz w:val="21"/>
            <w:szCs w:val="21"/>
          </w:rPr>
          <w:t>50</w:t>
        </w:r>
        <w:r w:rsidR="003A2919" w:rsidRPr="000502B8">
          <w:rPr>
            <w:noProof/>
            <w:webHidden/>
            <w:sz w:val="21"/>
            <w:szCs w:val="21"/>
          </w:rPr>
          <w:fldChar w:fldCharType="end"/>
        </w:r>
      </w:hyperlink>
    </w:p>
    <w:p w14:paraId="1C636229" w14:textId="64E49C4C" w:rsidR="003A2919" w:rsidRPr="000502B8" w:rsidRDefault="002620A0">
      <w:pPr>
        <w:pStyle w:val="TableofFigures"/>
        <w:tabs>
          <w:tab w:val="right" w:leader="dot" w:pos="9350"/>
        </w:tabs>
        <w:rPr>
          <w:rFonts w:eastAsiaTheme="minorEastAsia"/>
          <w:noProof/>
          <w:sz w:val="21"/>
          <w:szCs w:val="21"/>
          <w:lang w:val="en-DE" w:eastAsia="en-GB"/>
        </w:rPr>
      </w:pPr>
      <w:hyperlink w:anchor="_Toc96864698" w:history="1">
        <w:r w:rsidR="003A2919" w:rsidRPr="000502B8">
          <w:rPr>
            <w:rStyle w:val="Hyperlink"/>
            <w:rFonts w:ascii="Cambria" w:hAnsi="Cambria"/>
            <w:b/>
            <w:bCs/>
            <w:iCs/>
            <w:noProof/>
            <w:color w:val="auto"/>
            <w:sz w:val="21"/>
            <w:szCs w:val="21"/>
          </w:rPr>
          <w:t>Figure 20</w:t>
        </w:r>
        <w:r w:rsidR="003A2919" w:rsidRPr="000502B8">
          <w:rPr>
            <w:rStyle w:val="Hyperlink"/>
            <w:rFonts w:ascii="Cambria" w:hAnsi="Cambria"/>
            <w:noProof/>
            <w:color w:val="auto"/>
            <w:sz w:val="21"/>
            <w:szCs w:val="21"/>
          </w:rPr>
          <w:t xml:space="preserve"> PDP and ICE: Infections on Price</w:t>
        </w:r>
        <w:r w:rsidR="003A2919" w:rsidRPr="000502B8">
          <w:rPr>
            <w:noProof/>
            <w:webHidden/>
            <w:sz w:val="21"/>
            <w:szCs w:val="21"/>
          </w:rPr>
          <w:tab/>
        </w:r>
        <w:r w:rsidR="003A2919" w:rsidRPr="000502B8">
          <w:rPr>
            <w:noProof/>
            <w:webHidden/>
            <w:sz w:val="21"/>
            <w:szCs w:val="21"/>
          </w:rPr>
          <w:fldChar w:fldCharType="begin"/>
        </w:r>
        <w:r w:rsidR="003A2919" w:rsidRPr="000502B8">
          <w:rPr>
            <w:noProof/>
            <w:webHidden/>
            <w:sz w:val="21"/>
            <w:szCs w:val="21"/>
          </w:rPr>
          <w:instrText xml:space="preserve"> PAGEREF _Toc96864698 \h </w:instrText>
        </w:r>
        <w:r w:rsidR="003A2919" w:rsidRPr="000502B8">
          <w:rPr>
            <w:noProof/>
            <w:webHidden/>
            <w:sz w:val="21"/>
            <w:szCs w:val="21"/>
          </w:rPr>
        </w:r>
        <w:r w:rsidR="003A2919" w:rsidRPr="000502B8">
          <w:rPr>
            <w:noProof/>
            <w:webHidden/>
            <w:sz w:val="21"/>
            <w:szCs w:val="21"/>
          </w:rPr>
          <w:fldChar w:fldCharType="separate"/>
        </w:r>
        <w:r w:rsidR="003A2919" w:rsidRPr="000502B8">
          <w:rPr>
            <w:noProof/>
            <w:webHidden/>
            <w:sz w:val="21"/>
            <w:szCs w:val="21"/>
          </w:rPr>
          <w:t>51</w:t>
        </w:r>
        <w:r w:rsidR="003A2919" w:rsidRPr="000502B8">
          <w:rPr>
            <w:noProof/>
            <w:webHidden/>
            <w:sz w:val="21"/>
            <w:szCs w:val="21"/>
          </w:rPr>
          <w:fldChar w:fldCharType="end"/>
        </w:r>
      </w:hyperlink>
    </w:p>
    <w:p w14:paraId="2BB97D76" w14:textId="1EA660F1" w:rsidR="003A2919" w:rsidRPr="000502B8" w:rsidRDefault="002620A0">
      <w:pPr>
        <w:pStyle w:val="TableofFigures"/>
        <w:tabs>
          <w:tab w:val="right" w:leader="dot" w:pos="9350"/>
        </w:tabs>
        <w:rPr>
          <w:rFonts w:eastAsiaTheme="minorEastAsia"/>
          <w:noProof/>
          <w:sz w:val="21"/>
          <w:szCs w:val="21"/>
          <w:lang w:val="en-DE" w:eastAsia="en-GB"/>
        </w:rPr>
      </w:pPr>
      <w:hyperlink w:anchor="_Toc96864699" w:history="1">
        <w:r w:rsidR="003A2919" w:rsidRPr="000502B8">
          <w:rPr>
            <w:rStyle w:val="Hyperlink"/>
            <w:rFonts w:ascii="Cambria" w:hAnsi="Cambria"/>
            <w:b/>
            <w:bCs/>
            <w:noProof/>
            <w:color w:val="auto"/>
            <w:sz w:val="21"/>
            <w:szCs w:val="21"/>
          </w:rPr>
          <w:t>Figure 21</w:t>
        </w:r>
        <w:r w:rsidR="003A2919" w:rsidRPr="000502B8">
          <w:rPr>
            <w:rStyle w:val="Hyperlink"/>
            <w:rFonts w:ascii="Cambria" w:hAnsi="Cambria"/>
            <w:noProof/>
            <w:color w:val="auto"/>
            <w:sz w:val="21"/>
            <w:szCs w:val="21"/>
          </w:rPr>
          <w:t xml:space="preserve"> Distribution of Number of Bedrooms</w:t>
        </w:r>
        <w:r w:rsidR="003A2919" w:rsidRPr="000502B8">
          <w:rPr>
            <w:noProof/>
            <w:webHidden/>
            <w:sz w:val="21"/>
            <w:szCs w:val="21"/>
          </w:rPr>
          <w:tab/>
        </w:r>
        <w:r w:rsidR="003A2919" w:rsidRPr="000502B8">
          <w:rPr>
            <w:noProof/>
            <w:webHidden/>
            <w:sz w:val="21"/>
            <w:szCs w:val="21"/>
          </w:rPr>
          <w:fldChar w:fldCharType="begin"/>
        </w:r>
        <w:r w:rsidR="003A2919" w:rsidRPr="000502B8">
          <w:rPr>
            <w:noProof/>
            <w:webHidden/>
            <w:sz w:val="21"/>
            <w:szCs w:val="21"/>
          </w:rPr>
          <w:instrText xml:space="preserve"> PAGEREF _Toc96864699 \h </w:instrText>
        </w:r>
        <w:r w:rsidR="003A2919" w:rsidRPr="000502B8">
          <w:rPr>
            <w:noProof/>
            <w:webHidden/>
            <w:sz w:val="21"/>
            <w:szCs w:val="21"/>
          </w:rPr>
        </w:r>
        <w:r w:rsidR="003A2919" w:rsidRPr="000502B8">
          <w:rPr>
            <w:noProof/>
            <w:webHidden/>
            <w:sz w:val="21"/>
            <w:szCs w:val="21"/>
          </w:rPr>
          <w:fldChar w:fldCharType="separate"/>
        </w:r>
        <w:r w:rsidR="003A2919" w:rsidRPr="000502B8">
          <w:rPr>
            <w:noProof/>
            <w:webHidden/>
            <w:sz w:val="21"/>
            <w:szCs w:val="21"/>
          </w:rPr>
          <w:t>53</w:t>
        </w:r>
        <w:r w:rsidR="003A2919" w:rsidRPr="000502B8">
          <w:rPr>
            <w:noProof/>
            <w:webHidden/>
            <w:sz w:val="21"/>
            <w:szCs w:val="21"/>
          </w:rPr>
          <w:fldChar w:fldCharType="end"/>
        </w:r>
      </w:hyperlink>
    </w:p>
    <w:p w14:paraId="060EE50C" w14:textId="37C9B046" w:rsidR="003A2919" w:rsidRPr="000502B8" w:rsidRDefault="002620A0">
      <w:pPr>
        <w:pStyle w:val="TableofFigures"/>
        <w:tabs>
          <w:tab w:val="right" w:leader="dot" w:pos="9350"/>
        </w:tabs>
        <w:rPr>
          <w:rFonts w:eastAsiaTheme="minorEastAsia"/>
          <w:noProof/>
          <w:sz w:val="21"/>
          <w:szCs w:val="21"/>
          <w:lang w:val="en-DE" w:eastAsia="en-GB"/>
        </w:rPr>
      </w:pPr>
      <w:hyperlink w:anchor="_Toc96864700" w:history="1">
        <w:r w:rsidR="003A2919" w:rsidRPr="000502B8">
          <w:rPr>
            <w:rStyle w:val="Hyperlink"/>
            <w:rFonts w:ascii="Cambria" w:hAnsi="Cambria"/>
            <w:b/>
            <w:bCs/>
            <w:noProof/>
            <w:color w:val="auto"/>
            <w:sz w:val="21"/>
            <w:szCs w:val="21"/>
          </w:rPr>
          <w:t>Figure 22</w:t>
        </w:r>
        <w:r w:rsidR="003A2919" w:rsidRPr="000502B8">
          <w:rPr>
            <w:rStyle w:val="Hyperlink"/>
            <w:rFonts w:ascii="Cambria" w:hAnsi="Cambria"/>
            <w:noProof/>
            <w:color w:val="auto"/>
            <w:sz w:val="21"/>
            <w:szCs w:val="21"/>
          </w:rPr>
          <w:t xml:space="preserve"> Distribution of Sold Price and Number of Bedrooms</w:t>
        </w:r>
        <w:r w:rsidR="003A2919" w:rsidRPr="000502B8">
          <w:rPr>
            <w:noProof/>
            <w:webHidden/>
            <w:sz w:val="21"/>
            <w:szCs w:val="21"/>
          </w:rPr>
          <w:tab/>
        </w:r>
        <w:r w:rsidR="003A2919" w:rsidRPr="000502B8">
          <w:rPr>
            <w:noProof/>
            <w:webHidden/>
            <w:sz w:val="21"/>
            <w:szCs w:val="21"/>
          </w:rPr>
          <w:fldChar w:fldCharType="begin"/>
        </w:r>
        <w:r w:rsidR="003A2919" w:rsidRPr="000502B8">
          <w:rPr>
            <w:noProof/>
            <w:webHidden/>
            <w:sz w:val="21"/>
            <w:szCs w:val="21"/>
          </w:rPr>
          <w:instrText xml:space="preserve"> PAGEREF _Toc96864700 \h </w:instrText>
        </w:r>
        <w:r w:rsidR="003A2919" w:rsidRPr="000502B8">
          <w:rPr>
            <w:noProof/>
            <w:webHidden/>
            <w:sz w:val="21"/>
            <w:szCs w:val="21"/>
          </w:rPr>
        </w:r>
        <w:r w:rsidR="003A2919" w:rsidRPr="000502B8">
          <w:rPr>
            <w:noProof/>
            <w:webHidden/>
            <w:sz w:val="21"/>
            <w:szCs w:val="21"/>
          </w:rPr>
          <w:fldChar w:fldCharType="separate"/>
        </w:r>
        <w:r w:rsidR="003A2919" w:rsidRPr="000502B8">
          <w:rPr>
            <w:noProof/>
            <w:webHidden/>
            <w:sz w:val="21"/>
            <w:szCs w:val="21"/>
          </w:rPr>
          <w:t>53</w:t>
        </w:r>
        <w:r w:rsidR="003A2919" w:rsidRPr="000502B8">
          <w:rPr>
            <w:noProof/>
            <w:webHidden/>
            <w:sz w:val="21"/>
            <w:szCs w:val="21"/>
          </w:rPr>
          <w:fldChar w:fldCharType="end"/>
        </w:r>
      </w:hyperlink>
    </w:p>
    <w:p w14:paraId="0475B449" w14:textId="28DF9ED0" w:rsidR="003A2919" w:rsidRPr="000502B8" w:rsidRDefault="002620A0">
      <w:pPr>
        <w:pStyle w:val="TableofFigures"/>
        <w:tabs>
          <w:tab w:val="right" w:leader="dot" w:pos="9350"/>
        </w:tabs>
        <w:rPr>
          <w:rFonts w:eastAsiaTheme="minorEastAsia"/>
          <w:noProof/>
          <w:sz w:val="21"/>
          <w:szCs w:val="21"/>
          <w:lang w:val="en-DE" w:eastAsia="en-GB"/>
        </w:rPr>
      </w:pPr>
      <w:hyperlink w:anchor="_Toc96864701" w:history="1">
        <w:r w:rsidR="003A2919" w:rsidRPr="000502B8">
          <w:rPr>
            <w:rStyle w:val="Hyperlink"/>
            <w:rFonts w:ascii="Cambria" w:hAnsi="Cambria"/>
            <w:b/>
            <w:bCs/>
            <w:iCs/>
            <w:noProof/>
            <w:color w:val="auto"/>
            <w:sz w:val="21"/>
            <w:szCs w:val="21"/>
          </w:rPr>
          <w:t>Figure 23</w:t>
        </w:r>
        <w:r w:rsidR="003A2919" w:rsidRPr="000502B8">
          <w:rPr>
            <w:rStyle w:val="Hyperlink"/>
            <w:rFonts w:ascii="Cambria" w:hAnsi="Cambria"/>
            <w:noProof/>
            <w:color w:val="auto"/>
            <w:sz w:val="21"/>
            <w:szCs w:val="21"/>
          </w:rPr>
          <w:t xml:space="preserve"> Distribution of Sold Price and Number of Bedrooms psf.</w:t>
        </w:r>
        <w:r w:rsidR="003A2919" w:rsidRPr="000502B8">
          <w:rPr>
            <w:noProof/>
            <w:webHidden/>
            <w:sz w:val="21"/>
            <w:szCs w:val="21"/>
          </w:rPr>
          <w:tab/>
        </w:r>
        <w:r w:rsidR="003A2919" w:rsidRPr="000502B8">
          <w:rPr>
            <w:noProof/>
            <w:webHidden/>
            <w:sz w:val="21"/>
            <w:szCs w:val="21"/>
          </w:rPr>
          <w:fldChar w:fldCharType="begin"/>
        </w:r>
        <w:r w:rsidR="003A2919" w:rsidRPr="000502B8">
          <w:rPr>
            <w:noProof/>
            <w:webHidden/>
            <w:sz w:val="21"/>
            <w:szCs w:val="21"/>
          </w:rPr>
          <w:instrText xml:space="preserve"> PAGEREF _Toc96864701 \h </w:instrText>
        </w:r>
        <w:r w:rsidR="003A2919" w:rsidRPr="000502B8">
          <w:rPr>
            <w:noProof/>
            <w:webHidden/>
            <w:sz w:val="21"/>
            <w:szCs w:val="21"/>
          </w:rPr>
        </w:r>
        <w:r w:rsidR="003A2919" w:rsidRPr="000502B8">
          <w:rPr>
            <w:noProof/>
            <w:webHidden/>
            <w:sz w:val="21"/>
            <w:szCs w:val="21"/>
          </w:rPr>
          <w:fldChar w:fldCharType="separate"/>
        </w:r>
        <w:r w:rsidR="003A2919" w:rsidRPr="000502B8">
          <w:rPr>
            <w:noProof/>
            <w:webHidden/>
            <w:sz w:val="21"/>
            <w:szCs w:val="21"/>
          </w:rPr>
          <w:t>54</w:t>
        </w:r>
        <w:r w:rsidR="003A2919" w:rsidRPr="000502B8">
          <w:rPr>
            <w:noProof/>
            <w:webHidden/>
            <w:sz w:val="21"/>
            <w:szCs w:val="21"/>
          </w:rPr>
          <w:fldChar w:fldCharType="end"/>
        </w:r>
      </w:hyperlink>
    </w:p>
    <w:p w14:paraId="32920D77" w14:textId="12B0F0E9" w:rsidR="003A2919" w:rsidRPr="000502B8" w:rsidRDefault="002620A0">
      <w:pPr>
        <w:pStyle w:val="TableofFigures"/>
        <w:tabs>
          <w:tab w:val="right" w:leader="dot" w:pos="9350"/>
        </w:tabs>
        <w:rPr>
          <w:rFonts w:eastAsiaTheme="minorEastAsia"/>
          <w:noProof/>
          <w:sz w:val="21"/>
          <w:szCs w:val="21"/>
          <w:lang w:val="en-DE" w:eastAsia="en-GB"/>
        </w:rPr>
      </w:pPr>
      <w:hyperlink w:anchor="_Toc96864702" w:history="1">
        <w:r w:rsidR="003A2919" w:rsidRPr="000502B8">
          <w:rPr>
            <w:rStyle w:val="Hyperlink"/>
            <w:rFonts w:ascii="Cambria" w:hAnsi="Cambria"/>
            <w:b/>
            <w:bCs/>
            <w:iCs/>
            <w:noProof/>
            <w:color w:val="auto"/>
            <w:sz w:val="21"/>
            <w:szCs w:val="21"/>
          </w:rPr>
          <w:t>Figure 24</w:t>
        </w:r>
        <w:r w:rsidR="003A2919" w:rsidRPr="000502B8">
          <w:rPr>
            <w:rStyle w:val="Hyperlink"/>
            <w:rFonts w:ascii="Cambria" w:hAnsi="Cambria"/>
            <w:noProof/>
            <w:color w:val="auto"/>
            <w:sz w:val="21"/>
            <w:szCs w:val="21"/>
          </w:rPr>
          <w:t xml:space="preserve"> Importance Ranking: Number of Bedrooms</w:t>
        </w:r>
        <w:r w:rsidR="003A2919" w:rsidRPr="000502B8">
          <w:rPr>
            <w:noProof/>
            <w:webHidden/>
            <w:sz w:val="21"/>
            <w:szCs w:val="21"/>
          </w:rPr>
          <w:tab/>
        </w:r>
        <w:r w:rsidR="003A2919" w:rsidRPr="000502B8">
          <w:rPr>
            <w:noProof/>
            <w:webHidden/>
            <w:sz w:val="21"/>
            <w:szCs w:val="21"/>
          </w:rPr>
          <w:fldChar w:fldCharType="begin"/>
        </w:r>
        <w:r w:rsidR="003A2919" w:rsidRPr="000502B8">
          <w:rPr>
            <w:noProof/>
            <w:webHidden/>
            <w:sz w:val="21"/>
            <w:szCs w:val="21"/>
          </w:rPr>
          <w:instrText xml:space="preserve"> PAGEREF _Toc96864702 \h </w:instrText>
        </w:r>
        <w:r w:rsidR="003A2919" w:rsidRPr="000502B8">
          <w:rPr>
            <w:noProof/>
            <w:webHidden/>
            <w:sz w:val="21"/>
            <w:szCs w:val="21"/>
          </w:rPr>
        </w:r>
        <w:r w:rsidR="003A2919" w:rsidRPr="000502B8">
          <w:rPr>
            <w:noProof/>
            <w:webHidden/>
            <w:sz w:val="21"/>
            <w:szCs w:val="21"/>
          </w:rPr>
          <w:fldChar w:fldCharType="separate"/>
        </w:r>
        <w:r w:rsidR="003A2919" w:rsidRPr="000502B8">
          <w:rPr>
            <w:noProof/>
            <w:webHidden/>
            <w:sz w:val="21"/>
            <w:szCs w:val="21"/>
          </w:rPr>
          <w:t>56</w:t>
        </w:r>
        <w:r w:rsidR="003A2919" w:rsidRPr="000502B8">
          <w:rPr>
            <w:noProof/>
            <w:webHidden/>
            <w:sz w:val="21"/>
            <w:szCs w:val="21"/>
          </w:rPr>
          <w:fldChar w:fldCharType="end"/>
        </w:r>
      </w:hyperlink>
    </w:p>
    <w:p w14:paraId="281B69DF" w14:textId="3914806E" w:rsidR="003A2919" w:rsidRPr="000502B8" w:rsidRDefault="002620A0">
      <w:pPr>
        <w:pStyle w:val="TableofFigures"/>
        <w:tabs>
          <w:tab w:val="right" w:leader="dot" w:pos="9350"/>
        </w:tabs>
        <w:rPr>
          <w:rFonts w:eastAsiaTheme="minorEastAsia"/>
          <w:noProof/>
          <w:sz w:val="21"/>
          <w:szCs w:val="21"/>
          <w:lang w:val="en-DE" w:eastAsia="en-GB"/>
        </w:rPr>
      </w:pPr>
      <w:hyperlink w:anchor="_Toc96864703" w:history="1">
        <w:r w:rsidR="003A2919" w:rsidRPr="000502B8">
          <w:rPr>
            <w:rStyle w:val="Hyperlink"/>
            <w:rFonts w:ascii="Cambria" w:hAnsi="Cambria"/>
            <w:b/>
            <w:bCs/>
            <w:iCs/>
            <w:noProof/>
            <w:color w:val="auto"/>
            <w:sz w:val="21"/>
            <w:szCs w:val="21"/>
          </w:rPr>
          <w:t>Figure 25</w:t>
        </w:r>
        <w:r w:rsidR="003A2919" w:rsidRPr="000502B8">
          <w:rPr>
            <w:rStyle w:val="Hyperlink"/>
            <w:rFonts w:ascii="Cambria" w:hAnsi="Cambria"/>
            <w:noProof/>
            <w:color w:val="auto"/>
            <w:sz w:val="21"/>
            <w:szCs w:val="21"/>
          </w:rPr>
          <w:t xml:space="preserve"> Distributions of Price for City-Limits Properties</w:t>
        </w:r>
        <w:r w:rsidR="003A2919" w:rsidRPr="000502B8">
          <w:rPr>
            <w:noProof/>
            <w:webHidden/>
            <w:sz w:val="21"/>
            <w:szCs w:val="21"/>
          </w:rPr>
          <w:tab/>
        </w:r>
        <w:r w:rsidR="003A2919" w:rsidRPr="000502B8">
          <w:rPr>
            <w:noProof/>
            <w:webHidden/>
            <w:sz w:val="21"/>
            <w:szCs w:val="21"/>
          </w:rPr>
          <w:fldChar w:fldCharType="begin"/>
        </w:r>
        <w:r w:rsidR="003A2919" w:rsidRPr="000502B8">
          <w:rPr>
            <w:noProof/>
            <w:webHidden/>
            <w:sz w:val="21"/>
            <w:szCs w:val="21"/>
          </w:rPr>
          <w:instrText xml:space="preserve"> PAGEREF _Toc96864703 \h </w:instrText>
        </w:r>
        <w:r w:rsidR="003A2919" w:rsidRPr="000502B8">
          <w:rPr>
            <w:noProof/>
            <w:webHidden/>
            <w:sz w:val="21"/>
            <w:szCs w:val="21"/>
          </w:rPr>
        </w:r>
        <w:r w:rsidR="003A2919" w:rsidRPr="000502B8">
          <w:rPr>
            <w:noProof/>
            <w:webHidden/>
            <w:sz w:val="21"/>
            <w:szCs w:val="21"/>
          </w:rPr>
          <w:fldChar w:fldCharType="separate"/>
        </w:r>
        <w:r w:rsidR="003A2919" w:rsidRPr="000502B8">
          <w:rPr>
            <w:noProof/>
            <w:webHidden/>
            <w:sz w:val="21"/>
            <w:szCs w:val="21"/>
          </w:rPr>
          <w:t>58</w:t>
        </w:r>
        <w:r w:rsidR="003A2919" w:rsidRPr="000502B8">
          <w:rPr>
            <w:noProof/>
            <w:webHidden/>
            <w:sz w:val="21"/>
            <w:szCs w:val="21"/>
          </w:rPr>
          <w:fldChar w:fldCharType="end"/>
        </w:r>
      </w:hyperlink>
    </w:p>
    <w:p w14:paraId="3EB9491C" w14:textId="6316B28C" w:rsidR="003A2919" w:rsidRPr="000502B8" w:rsidRDefault="002620A0">
      <w:pPr>
        <w:pStyle w:val="TableofFigures"/>
        <w:tabs>
          <w:tab w:val="right" w:leader="dot" w:pos="9350"/>
        </w:tabs>
        <w:rPr>
          <w:rFonts w:eastAsiaTheme="minorEastAsia"/>
          <w:noProof/>
          <w:sz w:val="21"/>
          <w:szCs w:val="21"/>
          <w:lang w:val="en-DE" w:eastAsia="en-GB"/>
        </w:rPr>
      </w:pPr>
      <w:hyperlink w:anchor="_Toc96864704" w:history="1">
        <w:r w:rsidR="003A2919" w:rsidRPr="000502B8">
          <w:rPr>
            <w:rStyle w:val="Hyperlink"/>
            <w:rFonts w:ascii="Cambria" w:hAnsi="Cambria"/>
            <w:b/>
            <w:bCs/>
            <w:noProof/>
            <w:color w:val="auto"/>
            <w:sz w:val="21"/>
            <w:szCs w:val="21"/>
          </w:rPr>
          <w:t>Figure 26</w:t>
        </w:r>
        <w:r w:rsidR="003A2919" w:rsidRPr="000502B8">
          <w:rPr>
            <w:rStyle w:val="Hyperlink"/>
            <w:rFonts w:ascii="Cambria" w:hAnsi="Cambria"/>
            <w:noProof/>
            <w:color w:val="auto"/>
            <w:sz w:val="21"/>
            <w:szCs w:val="21"/>
          </w:rPr>
          <w:t xml:space="preserve"> PDP: City Limits</w:t>
        </w:r>
        <w:r w:rsidR="003A2919" w:rsidRPr="000502B8">
          <w:rPr>
            <w:noProof/>
            <w:webHidden/>
            <w:sz w:val="21"/>
            <w:szCs w:val="21"/>
          </w:rPr>
          <w:tab/>
        </w:r>
        <w:r w:rsidR="003A2919" w:rsidRPr="000502B8">
          <w:rPr>
            <w:noProof/>
            <w:webHidden/>
            <w:sz w:val="21"/>
            <w:szCs w:val="21"/>
          </w:rPr>
          <w:fldChar w:fldCharType="begin"/>
        </w:r>
        <w:r w:rsidR="003A2919" w:rsidRPr="000502B8">
          <w:rPr>
            <w:noProof/>
            <w:webHidden/>
            <w:sz w:val="21"/>
            <w:szCs w:val="21"/>
          </w:rPr>
          <w:instrText xml:space="preserve"> PAGEREF _Toc96864704 \h </w:instrText>
        </w:r>
        <w:r w:rsidR="003A2919" w:rsidRPr="000502B8">
          <w:rPr>
            <w:noProof/>
            <w:webHidden/>
            <w:sz w:val="21"/>
            <w:szCs w:val="21"/>
          </w:rPr>
        </w:r>
        <w:r w:rsidR="003A2919" w:rsidRPr="000502B8">
          <w:rPr>
            <w:noProof/>
            <w:webHidden/>
            <w:sz w:val="21"/>
            <w:szCs w:val="21"/>
          </w:rPr>
          <w:fldChar w:fldCharType="separate"/>
        </w:r>
        <w:r w:rsidR="003A2919" w:rsidRPr="000502B8">
          <w:rPr>
            <w:noProof/>
            <w:webHidden/>
            <w:sz w:val="21"/>
            <w:szCs w:val="21"/>
          </w:rPr>
          <w:t>60</w:t>
        </w:r>
        <w:r w:rsidR="003A2919" w:rsidRPr="000502B8">
          <w:rPr>
            <w:noProof/>
            <w:webHidden/>
            <w:sz w:val="21"/>
            <w:szCs w:val="21"/>
          </w:rPr>
          <w:fldChar w:fldCharType="end"/>
        </w:r>
      </w:hyperlink>
    </w:p>
    <w:p w14:paraId="65367A61" w14:textId="1532C5C4" w:rsidR="003A2919" w:rsidRPr="000502B8" w:rsidRDefault="002620A0">
      <w:pPr>
        <w:pStyle w:val="TableofFigures"/>
        <w:tabs>
          <w:tab w:val="right" w:leader="dot" w:pos="9350"/>
        </w:tabs>
        <w:rPr>
          <w:rFonts w:eastAsiaTheme="minorEastAsia"/>
          <w:noProof/>
          <w:sz w:val="21"/>
          <w:szCs w:val="21"/>
          <w:lang w:val="en-DE" w:eastAsia="en-GB"/>
        </w:rPr>
      </w:pPr>
      <w:hyperlink w:anchor="_Toc96864705" w:history="1">
        <w:r w:rsidR="003A2919" w:rsidRPr="000502B8">
          <w:rPr>
            <w:rStyle w:val="Hyperlink"/>
            <w:rFonts w:ascii="Cambria" w:hAnsi="Cambria"/>
            <w:b/>
            <w:bCs/>
            <w:iCs/>
            <w:noProof/>
            <w:color w:val="auto"/>
            <w:sz w:val="21"/>
            <w:szCs w:val="21"/>
          </w:rPr>
          <w:t>Figure 27</w:t>
        </w:r>
        <w:r w:rsidR="003A2919" w:rsidRPr="000502B8">
          <w:rPr>
            <w:rStyle w:val="Hyperlink"/>
            <w:rFonts w:ascii="Cambria" w:hAnsi="Cambria"/>
            <w:noProof/>
            <w:color w:val="auto"/>
            <w:sz w:val="21"/>
            <w:szCs w:val="21"/>
          </w:rPr>
          <w:t xml:space="preserve"> Distribution of Living Area</w:t>
        </w:r>
        <w:r w:rsidR="003A2919" w:rsidRPr="000502B8">
          <w:rPr>
            <w:noProof/>
            <w:webHidden/>
            <w:sz w:val="21"/>
            <w:szCs w:val="21"/>
          </w:rPr>
          <w:tab/>
        </w:r>
        <w:r w:rsidR="003A2919" w:rsidRPr="000502B8">
          <w:rPr>
            <w:noProof/>
            <w:webHidden/>
            <w:sz w:val="21"/>
            <w:szCs w:val="21"/>
          </w:rPr>
          <w:fldChar w:fldCharType="begin"/>
        </w:r>
        <w:r w:rsidR="003A2919" w:rsidRPr="000502B8">
          <w:rPr>
            <w:noProof/>
            <w:webHidden/>
            <w:sz w:val="21"/>
            <w:szCs w:val="21"/>
          </w:rPr>
          <w:instrText xml:space="preserve"> PAGEREF _Toc96864705 \h </w:instrText>
        </w:r>
        <w:r w:rsidR="003A2919" w:rsidRPr="000502B8">
          <w:rPr>
            <w:noProof/>
            <w:webHidden/>
            <w:sz w:val="21"/>
            <w:szCs w:val="21"/>
          </w:rPr>
        </w:r>
        <w:r w:rsidR="003A2919" w:rsidRPr="000502B8">
          <w:rPr>
            <w:noProof/>
            <w:webHidden/>
            <w:sz w:val="21"/>
            <w:szCs w:val="21"/>
          </w:rPr>
          <w:fldChar w:fldCharType="separate"/>
        </w:r>
        <w:r w:rsidR="003A2919" w:rsidRPr="000502B8">
          <w:rPr>
            <w:noProof/>
            <w:webHidden/>
            <w:sz w:val="21"/>
            <w:szCs w:val="21"/>
          </w:rPr>
          <w:t>61</w:t>
        </w:r>
        <w:r w:rsidR="003A2919" w:rsidRPr="000502B8">
          <w:rPr>
            <w:noProof/>
            <w:webHidden/>
            <w:sz w:val="21"/>
            <w:szCs w:val="21"/>
          </w:rPr>
          <w:fldChar w:fldCharType="end"/>
        </w:r>
      </w:hyperlink>
    </w:p>
    <w:p w14:paraId="7601D8D1" w14:textId="124067E8" w:rsidR="003A2919" w:rsidRPr="000502B8" w:rsidRDefault="002620A0">
      <w:pPr>
        <w:pStyle w:val="TableofFigures"/>
        <w:tabs>
          <w:tab w:val="right" w:leader="dot" w:pos="9350"/>
        </w:tabs>
        <w:rPr>
          <w:rFonts w:eastAsiaTheme="minorEastAsia"/>
          <w:noProof/>
          <w:sz w:val="21"/>
          <w:szCs w:val="21"/>
          <w:lang w:val="en-DE" w:eastAsia="en-GB"/>
        </w:rPr>
      </w:pPr>
      <w:hyperlink w:anchor="_Toc96864706" w:history="1">
        <w:r w:rsidR="003A2919" w:rsidRPr="000502B8">
          <w:rPr>
            <w:rStyle w:val="Hyperlink"/>
            <w:rFonts w:ascii="Cambria" w:hAnsi="Cambria"/>
            <w:b/>
            <w:bCs/>
            <w:iCs/>
            <w:noProof/>
            <w:color w:val="auto"/>
            <w:sz w:val="21"/>
            <w:szCs w:val="21"/>
          </w:rPr>
          <w:t>Figure 28</w:t>
        </w:r>
        <w:r w:rsidR="003A2919" w:rsidRPr="000502B8">
          <w:rPr>
            <w:rStyle w:val="Hyperlink"/>
            <w:rFonts w:ascii="Cambria" w:hAnsi="Cambria"/>
            <w:noProof/>
            <w:color w:val="auto"/>
            <w:sz w:val="21"/>
            <w:szCs w:val="21"/>
          </w:rPr>
          <w:t xml:space="preserve"> Distribution of Living Area Before and After Infection Period</w:t>
        </w:r>
        <w:r w:rsidR="003A2919" w:rsidRPr="000502B8">
          <w:rPr>
            <w:noProof/>
            <w:webHidden/>
            <w:sz w:val="21"/>
            <w:szCs w:val="21"/>
          </w:rPr>
          <w:tab/>
        </w:r>
        <w:r w:rsidR="003A2919" w:rsidRPr="000502B8">
          <w:rPr>
            <w:noProof/>
            <w:webHidden/>
            <w:sz w:val="21"/>
            <w:szCs w:val="21"/>
          </w:rPr>
          <w:fldChar w:fldCharType="begin"/>
        </w:r>
        <w:r w:rsidR="003A2919" w:rsidRPr="000502B8">
          <w:rPr>
            <w:noProof/>
            <w:webHidden/>
            <w:sz w:val="21"/>
            <w:szCs w:val="21"/>
          </w:rPr>
          <w:instrText xml:space="preserve"> PAGEREF _Toc96864706 \h </w:instrText>
        </w:r>
        <w:r w:rsidR="003A2919" w:rsidRPr="000502B8">
          <w:rPr>
            <w:noProof/>
            <w:webHidden/>
            <w:sz w:val="21"/>
            <w:szCs w:val="21"/>
          </w:rPr>
        </w:r>
        <w:r w:rsidR="003A2919" w:rsidRPr="000502B8">
          <w:rPr>
            <w:noProof/>
            <w:webHidden/>
            <w:sz w:val="21"/>
            <w:szCs w:val="21"/>
          </w:rPr>
          <w:fldChar w:fldCharType="separate"/>
        </w:r>
        <w:r w:rsidR="003A2919" w:rsidRPr="000502B8">
          <w:rPr>
            <w:noProof/>
            <w:webHidden/>
            <w:sz w:val="21"/>
            <w:szCs w:val="21"/>
          </w:rPr>
          <w:t>62</w:t>
        </w:r>
        <w:r w:rsidR="003A2919" w:rsidRPr="000502B8">
          <w:rPr>
            <w:noProof/>
            <w:webHidden/>
            <w:sz w:val="21"/>
            <w:szCs w:val="21"/>
          </w:rPr>
          <w:fldChar w:fldCharType="end"/>
        </w:r>
      </w:hyperlink>
    </w:p>
    <w:p w14:paraId="3FE7B440" w14:textId="6660AA31" w:rsidR="003A2919" w:rsidRPr="000502B8" w:rsidRDefault="002620A0">
      <w:pPr>
        <w:pStyle w:val="TableofFigures"/>
        <w:tabs>
          <w:tab w:val="right" w:leader="dot" w:pos="9350"/>
        </w:tabs>
        <w:rPr>
          <w:rFonts w:eastAsiaTheme="minorEastAsia"/>
          <w:noProof/>
          <w:sz w:val="21"/>
          <w:szCs w:val="21"/>
          <w:lang w:val="en-DE" w:eastAsia="en-GB"/>
        </w:rPr>
      </w:pPr>
      <w:hyperlink w:anchor="_Toc96864707" w:history="1">
        <w:r w:rsidR="003A2919" w:rsidRPr="000502B8">
          <w:rPr>
            <w:rStyle w:val="Hyperlink"/>
            <w:rFonts w:ascii="Cambria" w:hAnsi="Cambria"/>
            <w:b/>
            <w:bCs/>
            <w:iCs/>
            <w:noProof/>
            <w:color w:val="auto"/>
            <w:sz w:val="21"/>
            <w:szCs w:val="21"/>
          </w:rPr>
          <w:t>Figure 29</w:t>
        </w:r>
        <w:r w:rsidR="003A2919" w:rsidRPr="000502B8">
          <w:rPr>
            <w:rStyle w:val="Hyperlink"/>
            <w:rFonts w:ascii="Cambria" w:hAnsi="Cambria"/>
            <w:noProof/>
            <w:color w:val="auto"/>
            <w:sz w:val="21"/>
            <w:szCs w:val="21"/>
          </w:rPr>
          <w:t xml:space="preserve"> PDP and ICE Plots: Living Area</w:t>
        </w:r>
        <w:r w:rsidR="003A2919" w:rsidRPr="000502B8">
          <w:rPr>
            <w:noProof/>
            <w:webHidden/>
            <w:sz w:val="21"/>
            <w:szCs w:val="21"/>
          </w:rPr>
          <w:tab/>
        </w:r>
        <w:r w:rsidR="003A2919" w:rsidRPr="000502B8">
          <w:rPr>
            <w:noProof/>
            <w:webHidden/>
            <w:sz w:val="21"/>
            <w:szCs w:val="21"/>
          </w:rPr>
          <w:fldChar w:fldCharType="begin"/>
        </w:r>
        <w:r w:rsidR="003A2919" w:rsidRPr="000502B8">
          <w:rPr>
            <w:noProof/>
            <w:webHidden/>
            <w:sz w:val="21"/>
            <w:szCs w:val="21"/>
          </w:rPr>
          <w:instrText xml:space="preserve"> PAGEREF _Toc96864707 \h </w:instrText>
        </w:r>
        <w:r w:rsidR="003A2919" w:rsidRPr="000502B8">
          <w:rPr>
            <w:noProof/>
            <w:webHidden/>
            <w:sz w:val="21"/>
            <w:szCs w:val="21"/>
          </w:rPr>
        </w:r>
        <w:r w:rsidR="003A2919" w:rsidRPr="000502B8">
          <w:rPr>
            <w:noProof/>
            <w:webHidden/>
            <w:sz w:val="21"/>
            <w:szCs w:val="21"/>
          </w:rPr>
          <w:fldChar w:fldCharType="separate"/>
        </w:r>
        <w:r w:rsidR="003A2919" w:rsidRPr="000502B8">
          <w:rPr>
            <w:noProof/>
            <w:webHidden/>
            <w:sz w:val="21"/>
            <w:szCs w:val="21"/>
          </w:rPr>
          <w:t>64</w:t>
        </w:r>
        <w:r w:rsidR="003A2919" w:rsidRPr="000502B8">
          <w:rPr>
            <w:noProof/>
            <w:webHidden/>
            <w:sz w:val="21"/>
            <w:szCs w:val="21"/>
          </w:rPr>
          <w:fldChar w:fldCharType="end"/>
        </w:r>
      </w:hyperlink>
    </w:p>
    <w:p w14:paraId="36FACB80" w14:textId="6B6EE7CB" w:rsidR="003A2919" w:rsidRPr="000502B8" w:rsidRDefault="002620A0">
      <w:pPr>
        <w:pStyle w:val="TableofFigures"/>
        <w:tabs>
          <w:tab w:val="right" w:leader="dot" w:pos="9350"/>
        </w:tabs>
        <w:rPr>
          <w:rFonts w:eastAsiaTheme="minorEastAsia"/>
          <w:noProof/>
          <w:sz w:val="21"/>
          <w:szCs w:val="21"/>
          <w:lang w:val="en-DE" w:eastAsia="en-GB"/>
        </w:rPr>
      </w:pPr>
      <w:hyperlink w:anchor="_Toc96864708" w:history="1">
        <w:r w:rsidR="003A2919" w:rsidRPr="000502B8">
          <w:rPr>
            <w:rStyle w:val="Hyperlink"/>
            <w:rFonts w:ascii="Cambria" w:hAnsi="Cambria"/>
            <w:b/>
            <w:bCs/>
            <w:iCs/>
            <w:noProof/>
            <w:color w:val="auto"/>
            <w:sz w:val="21"/>
            <w:szCs w:val="21"/>
          </w:rPr>
          <w:t>Figure 30</w:t>
        </w:r>
        <w:r w:rsidR="003A2919" w:rsidRPr="000502B8">
          <w:rPr>
            <w:rStyle w:val="Hyperlink"/>
            <w:rFonts w:ascii="Cambria" w:hAnsi="Cambria"/>
            <w:noProof/>
            <w:color w:val="auto"/>
            <w:sz w:val="21"/>
            <w:szCs w:val="21"/>
          </w:rPr>
          <w:t xml:space="preserve"> PDP Heatmap and 3D: Living Area and Infections</w:t>
        </w:r>
        <w:r w:rsidR="003A2919" w:rsidRPr="000502B8">
          <w:rPr>
            <w:noProof/>
            <w:webHidden/>
            <w:sz w:val="21"/>
            <w:szCs w:val="21"/>
          </w:rPr>
          <w:tab/>
        </w:r>
        <w:r w:rsidR="003A2919" w:rsidRPr="000502B8">
          <w:rPr>
            <w:noProof/>
            <w:webHidden/>
            <w:sz w:val="21"/>
            <w:szCs w:val="21"/>
          </w:rPr>
          <w:fldChar w:fldCharType="begin"/>
        </w:r>
        <w:r w:rsidR="003A2919" w:rsidRPr="000502B8">
          <w:rPr>
            <w:noProof/>
            <w:webHidden/>
            <w:sz w:val="21"/>
            <w:szCs w:val="21"/>
          </w:rPr>
          <w:instrText xml:space="preserve"> PAGEREF _Toc96864708 \h </w:instrText>
        </w:r>
        <w:r w:rsidR="003A2919" w:rsidRPr="000502B8">
          <w:rPr>
            <w:noProof/>
            <w:webHidden/>
            <w:sz w:val="21"/>
            <w:szCs w:val="21"/>
          </w:rPr>
        </w:r>
        <w:r w:rsidR="003A2919" w:rsidRPr="000502B8">
          <w:rPr>
            <w:noProof/>
            <w:webHidden/>
            <w:sz w:val="21"/>
            <w:szCs w:val="21"/>
          </w:rPr>
          <w:fldChar w:fldCharType="separate"/>
        </w:r>
        <w:r w:rsidR="003A2919" w:rsidRPr="000502B8">
          <w:rPr>
            <w:noProof/>
            <w:webHidden/>
            <w:sz w:val="21"/>
            <w:szCs w:val="21"/>
          </w:rPr>
          <w:t>64</w:t>
        </w:r>
        <w:r w:rsidR="003A2919" w:rsidRPr="000502B8">
          <w:rPr>
            <w:noProof/>
            <w:webHidden/>
            <w:sz w:val="21"/>
            <w:szCs w:val="21"/>
          </w:rPr>
          <w:fldChar w:fldCharType="end"/>
        </w:r>
      </w:hyperlink>
    </w:p>
    <w:p w14:paraId="4E5DB595" w14:textId="08C91353" w:rsidR="003A2919" w:rsidRPr="000502B8" w:rsidRDefault="002620A0">
      <w:pPr>
        <w:pStyle w:val="TableofFigures"/>
        <w:tabs>
          <w:tab w:val="right" w:leader="dot" w:pos="9350"/>
        </w:tabs>
        <w:rPr>
          <w:rFonts w:eastAsiaTheme="minorEastAsia"/>
          <w:noProof/>
          <w:sz w:val="21"/>
          <w:szCs w:val="21"/>
          <w:lang w:val="en-DE" w:eastAsia="en-GB"/>
        </w:rPr>
      </w:pPr>
      <w:hyperlink w:anchor="_Toc96864709" w:history="1">
        <w:r w:rsidR="003A2919" w:rsidRPr="000502B8">
          <w:rPr>
            <w:rStyle w:val="Hyperlink"/>
            <w:rFonts w:ascii="Cambria" w:hAnsi="Cambria"/>
            <w:b/>
            <w:bCs/>
            <w:iCs/>
            <w:noProof/>
            <w:color w:val="auto"/>
            <w:sz w:val="21"/>
            <w:szCs w:val="21"/>
          </w:rPr>
          <w:t>Figure 31</w:t>
        </w:r>
        <w:r w:rsidR="003A2919" w:rsidRPr="000502B8">
          <w:rPr>
            <w:rStyle w:val="Hyperlink"/>
            <w:rFonts w:ascii="Cambria" w:hAnsi="Cambria"/>
            <w:noProof/>
            <w:color w:val="auto"/>
            <w:sz w:val="21"/>
            <w:szCs w:val="21"/>
          </w:rPr>
          <w:t xml:space="preserve"> Distributions of Age</w:t>
        </w:r>
        <w:r w:rsidR="003A2919" w:rsidRPr="000502B8">
          <w:rPr>
            <w:noProof/>
            <w:webHidden/>
            <w:sz w:val="21"/>
            <w:szCs w:val="21"/>
          </w:rPr>
          <w:tab/>
        </w:r>
        <w:r w:rsidR="003A2919" w:rsidRPr="000502B8">
          <w:rPr>
            <w:noProof/>
            <w:webHidden/>
            <w:sz w:val="21"/>
            <w:szCs w:val="21"/>
          </w:rPr>
          <w:fldChar w:fldCharType="begin"/>
        </w:r>
        <w:r w:rsidR="003A2919" w:rsidRPr="000502B8">
          <w:rPr>
            <w:noProof/>
            <w:webHidden/>
            <w:sz w:val="21"/>
            <w:szCs w:val="21"/>
          </w:rPr>
          <w:instrText xml:space="preserve"> PAGEREF _Toc96864709 \h </w:instrText>
        </w:r>
        <w:r w:rsidR="003A2919" w:rsidRPr="000502B8">
          <w:rPr>
            <w:noProof/>
            <w:webHidden/>
            <w:sz w:val="21"/>
            <w:szCs w:val="21"/>
          </w:rPr>
        </w:r>
        <w:r w:rsidR="003A2919" w:rsidRPr="000502B8">
          <w:rPr>
            <w:noProof/>
            <w:webHidden/>
            <w:sz w:val="21"/>
            <w:szCs w:val="21"/>
          </w:rPr>
          <w:fldChar w:fldCharType="separate"/>
        </w:r>
        <w:r w:rsidR="003A2919" w:rsidRPr="000502B8">
          <w:rPr>
            <w:noProof/>
            <w:webHidden/>
            <w:sz w:val="21"/>
            <w:szCs w:val="21"/>
          </w:rPr>
          <w:t>66</w:t>
        </w:r>
        <w:r w:rsidR="003A2919" w:rsidRPr="000502B8">
          <w:rPr>
            <w:noProof/>
            <w:webHidden/>
            <w:sz w:val="21"/>
            <w:szCs w:val="21"/>
          </w:rPr>
          <w:fldChar w:fldCharType="end"/>
        </w:r>
      </w:hyperlink>
    </w:p>
    <w:p w14:paraId="7C0BE4ED" w14:textId="7E0E08AD" w:rsidR="003A2919" w:rsidRPr="000502B8" w:rsidRDefault="002620A0">
      <w:pPr>
        <w:pStyle w:val="TableofFigures"/>
        <w:tabs>
          <w:tab w:val="right" w:leader="dot" w:pos="9350"/>
        </w:tabs>
        <w:rPr>
          <w:rFonts w:eastAsiaTheme="minorEastAsia"/>
          <w:noProof/>
          <w:sz w:val="21"/>
          <w:szCs w:val="21"/>
          <w:lang w:val="en-DE" w:eastAsia="en-GB"/>
        </w:rPr>
      </w:pPr>
      <w:hyperlink w:anchor="_Toc96864710" w:history="1">
        <w:r w:rsidR="003A2919" w:rsidRPr="000502B8">
          <w:rPr>
            <w:rStyle w:val="Hyperlink"/>
            <w:rFonts w:ascii="Cambria" w:hAnsi="Cambria"/>
            <w:b/>
            <w:bCs/>
            <w:iCs/>
            <w:noProof/>
            <w:color w:val="auto"/>
            <w:sz w:val="21"/>
            <w:szCs w:val="21"/>
          </w:rPr>
          <w:t>Figure 32</w:t>
        </w:r>
        <w:r w:rsidR="003A2919" w:rsidRPr="000502B8">
          <w:rPr>
            <w:rStyle w:val="Hyperlink"/>
            <w:rFonts w:ascii="Cambria" w:hAnsi="Cambria"/>
            <w:noProof/>
            <w:color w:val="auto"/>
            <w:sz w:val="21"/>
            <w:szCs w:val="21"/>
          </w:rPr>
          <w:t xml:space="preserve"> PDP and ICE: Age and Price</w:t>
        </w:r>
        <w:r w:rsidR="003A2919" w:rsidRPr="000502B8">
          <w:rPr>
            <w:noProof/>
            <w:webHidden/>
            <w:sz w:val="21"/>
            <w:szCs w:val="21"/>
          </w:rPr>
          <w:tab/>
        </w:r>
        <w:r w:rsidR="003A2919" w:rsidRPr="000502B8">
          <w:rPr>
            <w:noProof/>
            <w:webHidden/>
            <w:sz w:val="21"/>
            <w:szCs w:val="21"/>
          </w:rPr>
          <w:fldChar w:fldCharType="begin"/>
        </w:r>
        <w:r w:rsidR="003A2919" w:rsidRPr="000502B8">
          <w:rPr>
            <w:noProof/>
            <w:webHidden/>
            <w:sz w:val="21"/>
            <w:szCs w:val="21"/>
          </w:rPr>
          <w:instrText xml:space="preserve"> PAGEREF _Toc96864710 \h </w:instrText>
        </w:r>
        <w:r w:rsidR="003A2919" w:rsidRPr="000502B8">
          <w:rPr>
            <w:noProof/>
            <w:webHidden/>
            <w:sz w:val="21"/>
            <w:szCs w:val="21"/>
          </w:rPr>
        </w:r>
        <w:r w:rsidR="003A2919" w:rsidRPr="000502B8">
          <w:rPr>
            <w:noProof/>
            <w:webHidden/>
            <w:sz w:val="21"/>
            <w:szCs w:val="21"/>
          </w:rPr>
          <w:fldChar w:fldCharType="separate"/>
        </w:r>
        <w:r w:rsidR="003A2919" w:rsidRPr="000502B8">
          <w:rPr>
            <w:noProof/>
            <w:webHidden/>
            <w:sz w:val="21"/>
            <w:szCs w:val="21"/>
          </w:rPr>
          <w:t>68</w:t>
        </w:r>
        <w:r w:rsidR="003A2919" w:rsidRPr="000502B8">
          <w:rPr>
            <w:noProof/>
            <w:webHidden/>
            <w:sz w:val="21"/>
            <w:szCs w:val="21"/>
          </w:rPr>
          <w:fldChar w:fldCharType="end"/>
        </w:r>
      </w:hyperlink>
    </w:p>
    <w:p w14:paraId="6F5A4318" w14:textId="254FC748" w:rsidR="003A2919" w:rsidRPr="000502B8" w:rsidRDefault="002620A0">
      <w:pPr>
        <w:pStyle w:val="TableofFigures"/>
        <w:tabs>
          <w:tab w:val="right" w:leader="dot" w:pos="9350"/>
        </w:tabs>
        <w:rPr>
          <w:rFonts w:eastAsiaTheme="minorEastAsia"/>
          <w:noProof/>
          <w:sz w:val="21"/>
          <w:szCs w:val="21"/>
          <w:lang w:val="en-DE" w:eastAsia="en-GB"/>
        </w:rPr>
      </w:pPr>
      <w:hyperlink w:anchor="_Toc96864711" w:history="1">
        <w:r w:rsidR="003A2919" w:rsidRPr="000502B8">
          <w:rPr>
            <w:rStyle w:val="Hyperlink"/>
            <w:rFonts w:ascii="Cambria" w:hAnsi="Cambria"/>
            <w:b/>
            <w:bCs/>
            <w:iCs/>
            <w:noProof/>
            <w:color w:val="auto"/>
            <w:sz w:val="21"/>
            <w:szCs w:val="21"/>
          </w:rPr>
          <w:t>Figure 33</w:t>
        </w:r>
        <w:r w:rsidR="003A2919" w:rsidRPr="000502B8">
          <w:rPr>
            <w:rStyle w:val="Hyperlink"/>
            <w:rFonts w:ascii="Cambria" w:hAnsi="Cambria"/>
            <w:noProof/>
            <w:color w:val="auto"/>
            <w:sz w:val="21"/>
            <w:szCs w:val="21"/>
          </w:rPr>
          <w:t xml:space="preserve"> PDP Heatmap and 3D: Age, Infections, and Price</w:t>
        </w:r>
        <w:r w:rsidR="003A2919" w:rsidRPr="000502B8">
          <w:rPr>
            <w:noProof/>
            <w:webHidden/>
            <w:sz w:val="21"/>
            <w:szCs w:val="21"/>
          </w:rPr>
          <w:tab/>
        </w:r>
        <w:r w:rsidR="003A2919" w:rsidRPr="000502B8">
          <w:rPr>
            <w:noProof/>
            <w:webHidden/>
            <w:sz w:val="21"/>
            <w:szCs w:val="21"/>
          </w:rPr>
          <w:fldChar w:fldCharType="begin"/>
        </w:r>
        <w:r w:rsidR="003A2919" w:rsidRPr="000502B8">
          <w:rPr>
            <w:noProof/>
            <w:webHidden/>
            <w:sz w:val="21"/>
            <w:szCs w:val="21"/>
          </w:rPr>
          <w:instrText xml:space="preserve"> PAGEREF _Toc96864711 \h </w:instrText>
        </w:r>
        <w:r w:rsidR="003A2919" w:rsidRPr="000502B8">
          <w:rPr>
            <w:noProof/>
            <w:webHidden/>
            <w:sz w:val="21"/>
            <w:szCs w:val="21"/>
          </w:rPr>
        </w:r>
        <w:r w:rsidR="003A2919" w:rsidRPr="000502B8">
          <w:rPr>
            <w:noProof/>
            <w:webHidden/>
            <w:sz w:val="21"/>
            <w:szCs w:val="21"/>
          </w:rPr>
          <w:fldChar w:fldCharType="separate"/>
        </w:r>
        <w:r w:rsidR="003A2919" w:rsidRPr="000502B8">
          <w:rPr>
            <w:noProof/>
            <w:webHidden/>
            <w:sz w:val="21"/>
            <w:szCs w:val="21"/>
          </w:rPr>
          <w:t>68</w:t>
        </w:r>
        <w:r w:rsidR="003A2919" w:rsidRPr="000502B8">
          <w:rPr>
            <w:noProof/>
            <w:webHidden/>
            <w:sz w:val="21"/>
            <w:szCs w:val="21"/>
          </w:rPr>
          <w:fldChar w:fldCharType="end"/>
        </w:r>
      </w:hyperlink>
    </w:p>
    <w:p w14:paraId="74CCD83E" w14:textId="1E82385D" w:rsidR="003A2919" w:rsidRPr="000502B8" w:rsidRDefault="002620A0">
      <w:pPr>
        <w:pStyle w:val="TableofFigures"/>
        <w:tabs>
          <w:tab w:val="right" w:leader="dot" w:pos="9350"/>
        </w:tabs>
        <w:rPr>
          <w:rFonts w:eastAsiaTheme="minorEastAsia"/>
          <w:noProof/>
          <w:sz w:val="21"/>
          <w:szCs w:val="21"/>
          <w:lang w:val="en-DE" w:eastAsia="en-GB"/>
        </w:rPr>
      </w:pPr>
      <w:hyperlink w:anchor="_Toc96864712" w:history="1">
        <w:r w:rsidR="003A2919" w:rsidRPr="000502B8">
          <w:rPr>
            <w:rStyle w:val="Hyperlink"/>
            <w:rFonts w:ascii="Cambria" w:hAnsi="Cambria"/>
            <w:b/>
            <w:bCs/>
            <w:iCs/>
            <w:noProof/>
            <w:color w:val="auto"/>
            <w:sz w:val="21"/>
            <w:szCs w:val="21"/>
          </w:rPr>
          <w:t>Figure 34</w:t>
        </w:r>
        <w:r w:rsidR="003A2919" w:rsidRPr="000502B8">
          <w:rPr>
            <w:rStyle w:val="Hyperlink"/>
            <w:rFonts w:ascii="Cambria" w:hAnsi="Cambria"/>
            <w:noProof/>
            <w:color w:val="auto"/>
            <w:sz w:val="21"/>
            <w:szCs w:val="21"/>
          </w:rPr>
          <w:t xml:space="preserve"> Distributions: Days on Market</w:t>
        </w:r>
        <w:r w:rsidR="003A2919" w:rsidRPr="000502B8">
          <w:rPr>
            <w:noProof/>
            <w:webHidden/>
            <w:sz w:val="21"/>
            <w:szCs w:val="21"/>
          </w:rPr>
          <w:tab/>
        </w:r>
        <w:r w:rsidR="003A2919" w:rsidRPr="000502B8">
          <w:rPr>
            <w:noProof/>
            <w:webHidden/>
            <w:sz w:val="21"/>
            <w:szCs w:val="21"/>
          </w:rPr>
          <w:fldChar w:fldCharType="begin"/>
        </w:r>
        <w:r w:rsidR="003A2919" w:rsidRPr="000502B8">
          <w:rPr>
            <w:noProof/>
            <w:webHidden/>
            <w:sz w:val="21"/>
            <w:szCs w:val="21"/>
          </w:rPr>
          <w:instrText xml:space="preserve"> PAGEREF _Toc96864712 \h </w:instrText>
        </w:r>
        <w:r w:rsidR="003A2919" w:rsidRPr="000502B8">
          <w:rPr>
            <w:noProof/>
            <w:webHidden/>
            <w:sz w:val="21"/>
            <w:szCs w:val="21"/>
          </w:rPr>
        </w:r>
        <w:r w:rsidR="003A2919" w:rsidRPr="000502B8">
          <w:rPr>
            <w:noProof/>
            <w:webHidden/>
            <w:sz w:val="21"/>
            <w:szCs w:val="21"/>
          </w:rPr>
          <w:fldChar w:fldCharType="separate"/>
        </w:r>
        <w:r w:rsidR="003A2919" w:rsidRPr="000502B8">
          <w:rPr>
            <w:noProof/>
            <w:webHidden/>
            <w:sz w:val="21"/>
            <w:szCs w:val="21"/>
          </w:rPr>
          <w:t>70</w:t>
        </w:r>
        <w:r w:rsidR="003A2919" w:rsidRPr="000502B8">
          <w:rPr>
            <w:noProof/>
            <w:webHidden/>
            <w:sz w:val="21"/>
            <w:szCs w:val="21"/>
          </w:rPr>
          <w:fldChar w:fldCharType="end"/>
        </w:r>
      </w:hyperlink>
    </w:p>
    <w:p w14:paraId="7190AB58" w14:textId="71FCE4C2" w:rsidR="003A2919" w:rsidRPr="000502B8" w:rsidRDefault="002620A0">
      <w:pPr>
        <w:pStyle w:val="TableofFigures"/>
        <w:tabs>
          <w:tab w:val="right" w:leader="dot" w:pos="9350"/>
        </w:tabs>
        <w:rPr>
          <w:rFonts w:eastAsiaTheme="minorEastAsia"/>
          <w:noProof/>
          <w:sz w:val="21"/>
          <w:szCs w:val="21"/>
          <w:lang w:val="en-DE" w:eastAsia="en-GB"/>
        </w:rPr>
      </w:pPr>
      <w:hyperlink w:anchor="_Toc96864713" w:history="1">
        <w:r w:rsidR="003A2919" w:rsidRPr="000502B8">
          <w:rPr>
            <w:rStyle w:val="Hyperlink"/>
            <w:rFonts w:ascii="Cambria" w:hAnsi="Cambria"/>
            <w:b/>
            <w:bCs/>
            <w:iCs/>
            <w:noProof/>
            <w:color w:val="auto"/>
            <w:sz w:val="21"/>
            <w:szCs w:val="21"/>
          </w:rPr>
          <w:t>Figure 35</w:t>
        </w:r>
        <w:r w:rsidR="003A2919" w:rsidRPr="000502B8">
          <w:rPr>
            <w:rStyle w:val="Hyperlink"/>
            <w:rFonts w:ascii="Cambria" w:hAnsi="Cambria"/>
            <w:noProof/>
            <w:color w:val="auto"/>
            <w:sz w:val="21"/>
            <w:szCs w:val="21"/>
          </w:rPr>
          <w:t xml:space="preserve"> PDP and ICE: Days on Market and Price</w:t>
        </w:r>
        <w:r w:rsidR="003A2919" w:rsidRPr="000502B8">
          <w:rPr>
            <w:noProof/>
            <w:webHidden/>
            <w:sz w:val="21"/>
            <w:szCs w:val="21"/>
          </w:rPr>
          <w:tab/>
        </w:r>
        <w:r w:rsidR="003A2919" w:rsidRPr="000502B8">
          <w:rPr>
            <w:noProof/>
            <w:webHidden/>
            <w:sz w:val="21"/>
            <w:szCs w:val="21"/>
          </w:rPr>
          <w:fldChar w:fldCharType="begin"/>
        </w:r>
        <w:r w:rsidR="003A2919" w:rsidRPr="000502B8">
          <w:rPr>
            <w:noProof/>
            <w:webHidden/>
            <w:sz w:val="21"/>
            <w:szCs w:val="21"/>
          </w:rPr>
          <w:instrText xml:space="preserve"> PAGEREF _Toc96864713 \h </w:instrText>
        </w:r>
        <w:r w:rsidR="003A2919" w:rsidRPr="000502B8">
          <w:rPr>
            <w:noProof/>
            <w:webHidden/>
            <w:sz w:val="21"/>
            <w:szCs w:val="21"/>
          </w:rPr>
        </w:r>
        <w:r w:rsidR="003A2919" w:rsidRPr="000502B8">
          <w:rPr>
            <w:noProof/>
            <w:webHidden/>
            <w:sz w:val="21"/>
            <w:szCs w:val="21"/>
          </w:rPr>
          <w:fldChar w:fldCharType="separate"/>
        </w:r>
        <w:r w:rsidR="003A2919" w:rsidRPr="000502B8">
          <w:rPr>
            <w:noProof/>
            <w:webHidden/>
            <w:sz w:val="21"/>
            <w:szCs w:val="21"/>
          </w:rPr>
          <w:t>72</w:t>
        </w:r>
        <w:r w:rsidR="003A2919" w:rsidRPr="000502B8">
          <w:rPr>
            <w:noProof/>
            <w:webHidden/>
            <w:sz w:val="21"/>
            <w:szCs w:val="21"/>
          </w:rPr>
          <w:fldChar w:fldCharType="end"/>
        </w:r>
      </w:hyperlink>
    </w:p>
    <w:p w14:paraId="560A53AA" w14:textId="5F02C60A" w:rsidR="003A2919" w:rsidRPr="000502B8" w:rsidRDefault="002620A0">
      <w:pPr>
        <w:pStyle w:val="TableofFigures"/>
        <w:tabs>
          <w:tab w:val="right" w:leader="dot" w:pos="9350"/>
        </w:tabs>
        <w:rPr>
          <w:rFonts w:eastAsiaTheme="minorEastAsia"/>
          <w:noProof/>
          <w:sz w:val="21"/>
          <w:szCs w:val="21"/>
          <w:lang w:val="en-DE" w:eastAsia="en-GB"/>
        </w:rPr>
      </w:pPr>
      <w:hyperlink w:anchor="_Toc96864714" w:history="1">
        <w:r w:rsidR="003A2919" w:rsidRPr="000502B8">
          <w:rPr>
            <w:rStyle w:val="Hyperlink"/>
            <w:rFonts w:ascii="Cambria" w:hAnsi="Cambria"/>
            <w:b/>
            <w:bCs/>
            <w:iCs/>
            <w:noProof/>
            <w:color w:val="auto"/>
            <w:sz w:val="21"/>
            <w:szCs w:val="21"/>
          </w:rPr>
          <w:t>Figure 36</w:t>
        </w:r>
        <w:r w:rsidR="003A2919" w:rsidRPr="000502B8">
          <w:rPr>
            <w:rStyle w:val="Hyperlink"/>
            <w:rFonts w:ascii="Cambria" w:hAnsi="Cambria"/>
            <w:noProof/>
            <w:color w:val="auto"/>
            <w:sz w:val="21"/>
            <w:szCs w:val="21"/>
          </w:rPr>
          <w:t xml:space="preserve"> PDP Heatmap and 3D: Days on Market, Infections, and Price</w:t>
        </w:r>
        <w:r w:rsidR="003A2919" w:rsidRPr="000502B8">
          <w:rPr>
            <w:noProof/>
            <w:webHidden/>
            <w:sz w:val="21"/>
            <w:szCs w:val="21"/>
          </w:rPr>
          <w:tab/>
        </w:r>
        <w:r w:rsidR="003A2919" w:rsidRPr="000502B8">
          <w:rPr>
            <w:noProof/>
            <w:webHidden/>
            <w:sz w:val="21"/>
            <w:szCs w:val="21"/>
          </w:rPr>
          <w:fldChar w:fldCharType="begin"/>
        </w:r>
        <w:r w:rsidR="003A2919" w:rsidRPr="000502B8">
          <w:rPr>
            <w:noProof/>
            <w:webHidden/>
            <w:sz w:val="21"/>
            <w:szCs w:val="21"/>
          </w:rPr>
          <w:instrText xml:space="preserve"> PAGEREF _Toc96864714 \h </w:instrText>
        </w:r>
        <w:r w:rsidR="003A2919" w:rsidRPr="000502B8">
          <w:rPr>
            <w:noProof/>
            <w:webHidden/>
            <w:sz w:val="21"/>
            <w:szCs w:val="21"/>
          </w:rPr>
        </w:r>
        <w:r w:rsidR="003A2919" w:rsidRPr="000502B8">
          <w:rPr>
            <w:noProof/>
            <w:webHidden/>
            <w:sz w:val="21"/>
            <w:szCs w:val="21"/>
          </w:rPr>
          <w:fldChar w:fldCharType="separate"/>
        </w:r>
        <w:r w:rsidR="003A2919" w:rsidRPr="000502B8">
          <w:rPr>
            <w:noProof/>
            <w:webHidden/>
            <w:sz w:val="21"/>
            <w:szCs w:val="21"/>
          </w:rPr>
          <w:t>73</w:t>
        </w:r>
        <w:r w:rsidR="003A2919" w:rsidRPr="000502B8">
          <w:rPr>
            <w:noProof/>
            <w:webHidden/>
            <w:sz w:val="21"/>
            <w:szCs w:val="21"/>
          </w:rPr>
          <w:fldChar w:fldCharType="end"/>
        </w:r>
      </w:hyperlink>
    </w:p>
    <w:p w14:paraId="412DBCF9" w14:textId="653894F8" w:rsidR="007407EC" w:rsidRPr="000502B8" w:rsidRDefault="003A2919">
      <w:pPr>
        <w:rPr>
          <w:rFonts w:ascii="Cambria" w:hAnsi="Cambria"/>
        </w:rPr>
      </w:pPr>
      <w:r w:rsidRPr="000502B8">
        <w:rPr>
          <w:rFonts w:ascii="Cambria" w:hAnsi="Cambria"/>
          <w:sz w:val="21"/>
          <w:szCs w:val="21"/>
        </w:rPr>
        <w:fldChar w:fldCharType="end"/>
      </w:r>
    </w:p>
    <w:p w14:paraId="24B9512B" w14:textId="77777777" w:rsidR="007407EC" w:rsidRPr="000502B8" w:rsidRDefault="007407EC">
      <w:pPr>
        <w:rPr>
          <w:rFonts w:ascii="Cambria" w:eastAsiaTheme="majorEastAsia" w:hAnsi="Cambria" w:cstheme="majorBidi"/>
          <w:sz w:val="32"/>
          <w:szCs w:val="32"/>
        </w:rPr>
      </w:pPr>
      <w:r w:rsidRPr="000502B8">
        <w:rPr>
          <w:rFonts w:ascii="Cambria" w:hAnsi="Cambria"/>
        </w:rPr>
        <w:br w:type="page"/>
      </w:r>
    </w:p>
    <w:p w14:paraId="0CDF8FE5" w14:textId="1D9BAD02" w:rsidR="002F2501" w:rsidRPr="000502B8" w:rsidRDefault="007407EC" w:rsidP="0053500B">
      <w:pPr>
        <w:pStyle w:val="TOCHeading"/>
        <w:rPr>
          <w:rFonts w:ascii="Cambria" w:hAnsi="Cambria"/>
          <w:b/>
          <w:bCs/>
          <w:color w:val="auto"/>
          <w:sz w:val="21"/>
          <w:szCs w:val="21"/>
        </w:rPr>
      </w:pPr>
      <w:r w:rsidRPr="000502B8">
        <w:rPr>
          <w:rFonts w:ascii="Cambria" w:hAnsi="Cambria"/>
          <w:b/>
          <w:bCs/>
          <w:color w:val="auto"/>
        </w:rPr>
        <w:lastRenderedPageBreak/>
        <w:t>Index of Tables</w:t>
      </w:r>
      <w:r w:rsidR="0053500B" w:rsidRPr="000502B8">
        <w:rPr>
          <w:rFonts w:ascii="Cambria" w:hAnsi="Cambria"/>
          <w:b/>
          <w:bCs/>
          <w:color w:val="auto"/>
        </w:rPr>
        <w:br/>
      </w:r>
    </w:p>
    <w:p w14:paraId="5F7371CE" w14:textId="36BAE0F6" w:rsidR="003A2919" w:rsidRPr="000502B8" w:rsidRDefault="003A2919">
      <w:pPr>
        <w:pStyle w:val="TableofFigures"/>
        <w:tabs>
          <w:tab w:val="right" w:leader="dot" w:pos="9350"/>
        </w:tabs>
        <w:rPr>
          <w:rFonts w:eastAsiaTheme="minorEastAsia"/>
          <w:noProof/>
          <w:sz w:val="21"/>
          <w:szCs w:val="21"/>
          <w:lang w:val="en-DE" w:eastAsia="en-GB"/>
        </w:rPr>
      </w:pPr>
      <w:r w:rsidRPr="000502B8">
        <w:rPr>
          <w:rFonts w:ascii="Cambria" w:hAnsi="Cambria"/>
          <w:sz w:val="21"/>
          <w:szCs w:val="21"/>
        </w:rPr>
        <w:fldChar w:fldCharType="begin"/>
      </w:r>
      <w:r w:rsidRPr="000502B8">
        <w:rPr>
          <w:rFonts w:ascii="Cambria" w:hAnsi="Cambria"/>
          <w:sz w:val="21"/>
          <w:szCs w:val="21"/>
        </w:rPr>
        <w:instrText xml:space="preserve"> TOC \h \z \c "Table" </w:instrText>
      </w:r>
      <w:r w:rsidRPr="000502B8">
        <w:rPr>
          <w:rFonts w:ascii="Cambria" w:hAnsi="Cambria"/>
          <w:sz w:val="21"/>
          <w:szCs w:val="21"/>
        </w:rPr>
        <w:fldChar w:fldCharType="separate"/>
      </w:r>
      <w:hyperlink w:anchor="_Toc96864715" w:history="1">
        <w:r w:rsidRPr="000502B8">
          <w:rPr>
            <w:rStyle w:val="Hyperlink"/>
            <w:rFonts w:ascii="Cambria" w:hAnsi="Cambria"/>
            <w:b/>
            <w:bCs/>
            <w:iCs/>
            <w:noProof/>
            <w:color w:val="auto"/>
            <w:sz w:val="21"/>
            <w:szCs w:val="21"/>
          </w:rPr>
          <w:t>Table 1</w:t>
        </w:r>
        <w:r w:rsidRPr="000502B8">
          <w:rPr>
            <w:rStyle w:val="Hyperlink"/>
            <w:rFonts w:ascii="Cambria" w:hAnsi="Cambria"/>
            <w:noProof/>
            <w:color w:val="auto"/>
            <w:sz w:val="21"/>
            <w:szCs w:val="21"/>
          </w:rPr>
          <w:t xml:space="preserve"> Original Data Summary</w:t>
        </w:r>
        <w:r w:rsidRPr="000502B8">
          <w:rPr>
            <w:noProof/>
            <w:webHidden/>
            <w:sz w:val="21"/>
            <w:szCs w:val="21"/>
          </w:rPr>
          <w:tab/>
        </w:r>
        <w:r w:rsidRPr="000502B8">
          <w:rPr>
            <w:noProof/>
            <w:webHidden/>
            <w:sz w:val="21"/>
            <w:szCs w:val="21"/>
          </w:rPr>
          <w:fldChar w:fldCharType="begin"/>
        </w:r>
        <w:r w:rsidRPr="000502B8">
          <w:rPr>
            <w:noProof/>
            <w:webHidden/>
            <w:sz w:val="21"/>
            <w:szCs w:val="21"/>
          </w:rPr>
          <w:instrText xml:space="preserve"> PAGEREF _Toc96864715 \h </w:instrText>
        </w:r>
        <w:r w:rsidRPr="000502B8">
          <w:rPr>
            <w:noProof/>
            <w:webHidden/>
            <w:sz w:val="21"/>
            <w:szCs w:val="21"/>
          </w:rPr>
        </w:r>
        <w:r w:rsidRPr="000502B8">
          <w:rPr>
            <w:noProof/>
            <w:webHidden/>
            <w:sz w:val="21"/>
            <w:szCs w:val="21"/>
          </w:rPr>
          <w:fldChar w:fldCharType="separate"/>
        </w:r>
        <w:r w:rsidRPr="000502B8">
          <w:rPr>
            <w:noProof/>
            <w:webHidden/>
            <w:sz w:val="21"/>
            <w:szCs w:val="21"/>
          </w:rPr>
          <w:t>16</w:t>
        </w:r>
        <w:r w:rsidRPr="000502B8">
          <w:rPr>
            <w:noProof/>
            <w:webHidden/>
            <w:sz w:val="21"/>
            <w:szCs w:val="21"/>
          </w:rPr>
          <w:fldChar w:fldCharType="end"/>
        </w:r>
      </w:hyperlink>
    </w:p>
    <w:p w14:paraId="6AE1E106" w14:textId="7D14B864" w:rsidR="003A2919" w:rsidRPr="000502B8" w:rsidRDefault="002620A0">
      <w:pPr>
        <w:pStyle w:val="TableofFigures"/>
        <w:tabs>
          <w:tab w:val="right" w:leader="dot" w:pos="9350"/>
        </w:tabs>
        <w:rPr>
          <w:rFonts w:eastAsiaTheme="minorEastAsia"/>
          <w:noProof/>
          <w:sz w:val="21"/>
          <w:szCs w:val="21"/>
          <w:lang w:val="en-DE" w:eastAsia="en-GB"/>
        </w:rPr>
      </w:pPr>
      <w:hyperlink w:anchor="_Toc96864716" w:history="1">
        <w:r w:rsidR="003A2919" w:rsidRPr="000502B8">
          <w:rPr>
            <w:rStyle w:val="Hyperlink"/>
            <w:rFonts w:ascii="Cambria" w:hAnsi="Cambria"/>
            <w:b/>
            <w:bCs/>
            <w:iCs/>
            <w:noProof/>
            <w:color w:val="auto"/>
            <w:sz w:val="21"/>
            <w:szCs w:val="21"/>
          </w:rPr>
          <w:t>Table 2</w:t>
        </w:r>
        <w:r w:rsidR="003A2919" w:rsidRPr="000502B8">
          <w:rPr>
            <w:rStyle w:val="Hyperlink"/>
            <w:rFonts w:ascii="Cambria" w:hAnsi="Cambria"/>
            <w:noProof/>
            <w:color w:val="auto"/>
            <w:sz w:val="21"/>
            <w:szCs w:val="21"/>
          </w:rPr>
          <w:t xml:space="preserve"> Cleaned Data Summary</w:t>
        </w:r>
        <w:r w:rsidR="003A2919" w:rsidRPr="000502B8">
          <w:rPr>
            <w:noProof/>
            <w:webHidden/>
            <w:sz w:val="21"/>
            <w:szCs w:val="21"/>
          </w:rPr>
          <w:tab/>
        </w:r>
        <w:r w:rsidR="003A2919" w:rsidRPr="000502B8">
          <w:rPr>
            <w:noProof/>
            <w:webHidden/>
            <w:sz w:val="21"/>
            <w:szCs w:val="21"/>
          </w:rPr>
          <w:fldChar w:fldCharType="begin"/>
        </w:r>
        <w:r w:rsidR="003A2919" w:rsidRPr="000502B8">
          <w:rPr>
            <w:noProof/>
            <w:webHidden/>
            <w:sz w:val="21"/>
            <w:szCs w:val="21"/>
          </w:rPr>
          <w:instrText xml:space="preserve"> PAGEREF _Toc96864716 \h </w:instrText>
        </w:r>
        <w:r w:rsidR="003A2919" w:rsidRPr="000502B8">
          <w:rPr>
            <w:noProof/>
            <w:webHidden/>
            <w:sz w:val="21"/>
            <w:szCs w:val="21"/>
          </w:rPr>
        </w:r>
        <w:r w:rsidR="003A2919" w:rsidRPr="000502B8">
          <w:rPr>
            <w:noProof/>
            <w:webHidden/>
            <w:sz w:val="21"/>
            <w:szCs w:val="21"/>
          </w:rPr>
          <w:fldChar w:fldCharType="separate"/>
        </w:r>
        <w:r w:rsidR="003A2919" w:rsidRPr="000502B8">
          <w:rPr>
            <w:noProof/>
            <w:webHidden/>
            <w:sz w:val="21"/>
            <w:szCs w:val="21"/>
          </w:rPr>
          <w:t>17</w:t>
        </w:r>
        <w:r w:rsidR="003A2919" w:rsidRPr="000502B8">
          <w:rPr>
            <w:noProof/>
            <w:webHidden/>
            <w:sz w:val="21"/>
            <w:szCs w:val="21"/>
          </w:rPr>
          <w:fldChar w:fldCharType="end"/>
        </w:r>
      </w:hyperlink>
    </w:p>
    <w:p w14:paraId="76828050" w14:textId="1CCD2A36" w:rsidR="003A2919" w:rsidRPr="000502B8" w:rsidRDefault="002620A0">
      <w:pPr>
        <w:pStyle w:val="TableofFigures"/>
        <w:tabs>
          <w:tab w:val="right" w:leader="dot" w:pos="9350"/>
        </w:tabs>
        <w:rPr>
          <w:rFonts w:eastAsiaTheme="minorEastAsia"/>
          <w:noProof/>
          <w:sz w:val="21"/>
          <w:szCs w:val="21"/>
          <w:lang w:val="en-DE" w:eastAsia="en-GB"/>
        </w:rPr>
      </w:pPr>
      <w:hyperlink w:anchor="_Toc96864717" w:history="1">
        <w:r w:rsidR="003A2919" w:rsidRPr="000502B8">
          <w:rPr>
            <w:rStyle w:val="Hyperlink"/>
            <w:rFonts w:ascii="Cambria" w:hAnsi="Cambria"/>
            <w:b/>
            <w:bCs/>
            <w:iCs/>
            <w:noProof/>
            <w:color w:val="auto"/>
            <w:sz w:val="21"/>
            <w:szCs w:val="21"/>
          </w:rPr>
          <w:t>Table 3</w:t>
        </w:r>
        <w:r w:rsidR="003A2919" w:rsidRPr="000502B8">
          <w:rPr>
            <w:rStyle w:val="Hyperlink"/>
            <w:rFonts w:ascii="Cambria" w:hAnsi="Cambria"/>
            <w:noProof/>
            <w:color w:val="auto"/>
            <w:sz w:val="21"/>
            <w:szCs w:val="21"/>
          </w:rPr>
          <w:t xml:space="preserve"> Used Variables and Short Description</w:t>
        </w:r>
        <w:r w:rsidR="003A2919" w:rsidRPr="000502B8">
          <w:rPr>
            <w:noProof/>
            <w:webHidden/>
            <w:sz w:val="21"/>
            <w:szCs w:val="21"/>
          </w:rPr>
          <w:tab/>
        </w:r>
        <w:r w:rsidR="003A2919" w:rsidRPr="000502B8">
          <w:rPr>
            <w:noProof/>
            <w:webHidden/>
            <w:sz w:val="21"/>
            <w:szCs w:val="21"/>
          </w:rPr>
          <w:fldChar w:fldCharType="begin"/>
        </w:r>
        <w:r w:rsidR="003A2919" w:rsidRPr="000502B8">
          <w:rPr>
            <w:noProof/>
            <w:webHidden/>
            <w:sz w:val="21"/>
            <w:szCs w:val="21"/>
          </w:rPr>
          <w:instrText xml:space="preserve"> PAGEREF _Toc96864717 \h </w:instrText>
        </w:r>
        <w:r w:rsidR="003A2919" w:rsidRPr="000502B8">
          <w:rPr>
            <w:noProof/>
            <w:webHidden/>
            <w:sz w:val="21"/>
            <w:szCs w:val="21"/>
          </w:rPr>
        </w:r>
        <w:r w:rsidR="003A2919" w:rsidRPr="000502B8">
          <w:rPr>
            <w:noProof/>
            <w:webHidden/>
            <w:sz w:val="21"/>
            <w:szCs w:val="21"/>
          </w:rPr>
          <w:fldChar w:fldCharType="separate"/>
        </w:r>
        <w:r w:rsidR="003A2919" w:rsidRPr="000502B8">
          <w:rPr>
            <w:noProof/>
            <w:webHidden/>
            <w:sz w:val="21"/>
            <w:szCs w:val="21"/>
          </w:rPr>
          <w:t>18</w:t>
        </w:r>
        <w:r w:rsidR="003A2919" w:rsidRPr="000502B8">
          <w:rPr>
            <w:noProof/>
            <w:webHidden/>
            <w:sz w:val="21"/>
            <w:szCs w:val="21"/>
          </w:rPr>
          <w:fldChar w:fldCharType="end"/>
        </w:r>
      </w:hyperlink>
    </w:p>
    <w:p w14:paraId="078174E0" w14:textId="4D03BFFF" w:rsidR="003A2919" w:rsidRPr="000502B8" w:rsidRDefault="002620A0">
      <w:pPr>
        <w:pStyle w:val="TableofFigures"/>
        <w:tabs>
          <w:tab w:val="right" w:leader="dot" w:pos="9350"/>
        </w:tabs>
        <w:rPr>
          <w:rFonts w:eastAsiaTheme="minorEastAsia"/>
          <w:noProof/>
          <w:sz w:val="21"/>
          <w:szCs w:val="21"/>
          <w:lang w:val="en-DE" w:eastAsia="en-GB"/>
        </w:rPr>
      </w:pPr>
      <w:hyperlink w:anchor="_Toc96864718" w:history="1">
        <w:r w:rsidR="003A2919" w:rsidRPr="000502B8">
          <w:rPr>
            <w:rStyle w:val="Hyperlink"/>
            <w:rFonts w:ascii="Cambria" w:hAnsi="Cambria"/>
            <w:b/>
            <w:bCs/>
            <w:iCs/>
            <w:noProof/>
            <w:color w:val="auto"/>
            <w:sz w:val="21"/>
            <w:szCs w:val="21"/>
          </w:rPr>
          <w:t>Table 4</w:t>
        </w:r>
        <w:r w:rsidR="003A2919" w:rsidRPr="000502B8">
          <w:rPr>
            <w:rStyle w:val="Hyperlink"/>
            <w:rFonts w:ascii="Cambria" w:hAnsi="Cambria"/>
            <w:noProof/>
            <w:color w:val="auto"/>
            <w:sz w:val="21"/>
            <w:szCs w:val="21"/>
          </w:rPr>
          <w:t xml:space="preserve"> Testing for Heteroscedasticity - Results</w:t>
        </w:r>
        <w:r w:rsidR="003A2919" w:rsidRPr="000502B8">
          <w:rPr>
            <w:noProof/>
            <w:webHidden/>
            <w:sz w:val="21"/>
            <w:szCs w:val="21"/>
          </w:rPr>
          <w:tab/>
        </w:r>
        <w:r w:rsidR="003A2919" w:rsidRPr="000502B8">
          <w:rPr>
            <w:noProof/>
            <w:webHidden/>
            <w:sz w:val="21"/>
            <w:szCs w:val="21"/>
          </w:rPr>
          <w:fldChar w:fldCharType="begin"/>
        </w:r>
        <w:r w:rsidR="003A2919" w:rsidRPr="000502B8">
          <w:rPr>
            <w:noProof/>
            <w:webHidden/>
            <w:sz w:val="21"/>
            <w:szCs w:val="21"/>
          </w:rPr>
          <w:instrText xml:space="preserve"> PAGEREF _Toc96864718 \h </w:instrText>
        </w:r>
        <w:r w:rsidR="003A2919" w:rsidRPr="000502B8">
          <w:rPr>
            <w:noProof/>
            <w:webHidden/>
            <w:sz w:val="21"/>
            <w:szCs w:val="21"/>
          </w:rPr>
        </w:r>
        <w:r w:rsidR="003A2919" w:rsidRPr="000502B8">
          <w:rPr>
            <w:noProof/>
            <w:webHidden/>
            <w:sz w:val="21"/>
            <w:szCs w:val="21"/>
          </w:rPr>
          <w:fldChar w:fldCharType="separate"/>
        </w:r>
        <w:r w:rsidR="003A2919" w:rsidRPr="000502B8">
          <w:rPr>
            <w:noProof/>
            <w:webHidden/>
            <w:sz w:val="21"/>
            <w:szCs w:val="21"/>
          </w:rPr>
          <w:t>24</w:t>
        </w:r>
        <w:r w:rsidR="003A2919" w:rsidRPr="000502B8">
          <w:rPr>
            <w:noProof/>
            <w:webHidden/>
            <w:sz w:val="21"/>
            <w:szCs w:val="21"/>
          </w:rPr>
          <w:fldChar w:fldCharType="end"/>
        </w:r>
      </w:hyperlink>
    </w:p>
    <w:p w14:paraId="0C6D79F0" w14:textId="27F78AE5" w:rsidR="003A2919" w:rsidRPr="000502B8" w:rsidRDefault="002620A0">
      <w:pPr>
        <w:pStyle w:val="TableofFigures"/>
        <w:tabs>
          <w:tab w:val="right" w:leader="dot" w:pos="9350"/>
        </w:tabs>
        <w:rPr>
          <w:rFonts w:eastAsiaTheme="minorEastAsia"/>
          <w:noProof/>
          <w:sz w:val="21"/>
          <w:szCs w:val="21"/>
          <w:lang w:val="en-DE" w:eastAsia="en-GB"/>
        </w:rPr>
      </w:pPr>
      <w:hyperlink w:anchor="_Toc96864719" w:history="1">
        <w:r w:rsidR="003A2919" w:rsidRPr="000502B8">
          <w:rPr>
            <w:rStyle w:val="Hyperlink"/>
            <w:rFonts w:ascii="Cambria" w:hAnsi="Cambria"/>
            <w:b/>
            <w:bCs/>
            <w:noProof/>
            <w:color w:val="auto"/>
            <w:sz w:val="21"/>
            <w:szCs w:val="21"/>
          </w:rPr>
          <w:t>Table 5</w:t>
        </w:r>
        <w:r w:rsidR="003A2919" w:rsidRPr="000502B8">
          <w:rPr>
            <w:rStyle w:val="Hyperlink"/>
            <w:rFonts w:ascii="Cambria" w:hAnsi="Cambria"/>
            <w:noProof/>
            <w:color w:val="auto"/>
            <w:sz w:val="21"/>
            <w:szCs w:val="21"/>
          </w:rPr>
          <w:t xml:space="preserve"> Example Output: Presence of Pool and Infections</w:t>
        </w:r>
        <w:r w:rsidR="003A2919" w:rsidRPr="000502B8">
          <w:rPr>
            <w:noProof/>
            <w:webHidden/>
            <w:sz w:val="21"/>
            <w:szCs w:val="21"/>
          </w:rPr>
          <w:tab/>
        </w:r>
        <w:r w:rsidR="003A2919" w:rsidRPr="000502B8">
          <w:rPr>
            <w:noProof/>
            <w:webHidden/>
            <w:sz w:val="21"/>
            <w:szCs w:val="21"/>
          </w:rPr>
          <w:fldChar w:fldCharType="begin"/>
        </w:r>
        <w:r w:rsidR="003A2919" w:rsidRPr="000502B8">
          <w:rPr>
            <w:noProof/>
            <w:webHidden/>
            <w:sz w:val="21"/>
            <w:szCs w:val="21"/>
          </w:rPr>
          <w:instrText xml:space="preserve"> PAGEREF _Toc96864719 \h </w:instrText>
        </w:r>
        <w:r w:rsidR="003A2919" w:rsidRPr="000502B8">
          <w:rPr>
            <w:noProof/>
            <w:webHidden/>
            <w:sz w:val="21"/>
            <w:szCs w:val="21"/>
          </w:rPr>
        </w:r>
        <w:r w:rsidR="003A2919" w:rsidRPr="000502B8">
          <w:rPr>
            <w:noProof/>
            <w:webHidden/>
            <w:sz w:val="21"/>
            <w:szCs w:val="21"/>
          </w:rPr>
          <w:fldChar w:fldCharType="separate"/>
        </w:r>
        <w:r w:rsidR="003A2919" w:rsidRPr="000502B8">
          <w:rPr>
            <w:noProof/>
            <w:webHidden/>
            <w:sz w:val="21"/>
            <w:szCs w:val="21"/>
          </w:rPr>
          <w:t>30</w:t>
        </w:r>
        <w:r w:rsidR="003A2919" w:rsidRPr="000502B8">
          <w:rPr>
            <w:noProof/>
            <w:webHidden/>
            <w:sz w:val="21"/>
            <w:szCs w:val="21"/>
          </w:rPr>
          <w:fldChar w:fldCharType="end"/>
        </w:r>
      </w:hyperlink>
    </w:p>
    <w:p w14:paraId="5EEBA761" w14:textId="33BCEB9C" w:rsidR="003A2919" w:rsidRPr="000502B8" w:rsidRDefault="002620A0">
      <w:pPr>
        <w:pStyle w:val="TableofFigures"/>
        <w:tabs>
          <w:tab w:val="right" w:leader="dot" w:pos="9350"/>
        </w:tabs>
        <w:rPr>
          <w:rFonts w:eastAsiaTheme="minorEastAsia"/>
          <w:noProof/>
          <w:sz w:val="21"/>
          <w:szCs w:val="21"/>
          <w:lang w:val="en-DE" w:eastAsia="en-GB"/>
        </w:rPr>
      </w:pPr>
      <w:hyperlink w:anchor="_Toc96864720" w:history="1">
        <w:r w:rsidR="003A2919" w:rsidRPr="000502B8">
          <w:rPr>
            <w:rStyle w:val="Hyperlink"/>
            <w:rFonts w:ascii="Cambria" w:hAnsi="Cambria"/>
            <w:b/>
            <w:bCs/>
            <w:iCs/>
            <w:noProof/>
            <w:color w:val="auto"/>
            <w:sz w:val="21"/>
            <w:szCs w:val="21"/>
          </w:rPr>
          <w:t>Table 6</w:t>
        </w:r>
        <w:r w:rsidR="003A2919" w:rsidRPr="000502B8">
          <w:rPr>
            <w:rStyle w:val="Hyperlink"/>
            <w:rFonts w:ascii="Cambria" w:hAnsi="Cambria"/>
            <w:noProof/>
            <w:color w:val="auto"/>
            <w:sz w:val="21"/>
            <w:szCs w:val="21"/>
          </w:rPr>
          <w:t xml:space="preserve"> ML Models: Comparison of Results</w:t>
        </w:r>
        <w:r w:rsidR="003A2919" w:rsidRPr="000502B8">
          <w:rPr>
            <w:noProof/>
            <w:webHidden/>
            <w:sz w:val="21"/>
            <w:szCs w:val="21"/>
          </w:rPr>
          <w:tab/>
        </w:r>
        <w:r w:rsidR="003A2919" w:rsidRPr="000502B8">
          <w:rPr>
            <w:noProof/>
            <w:webHidden/>
            <w:sz w:val="21"/>
            <w:szCs w:val="21"/>
          </w:rPr>
          <w:fldChar w:fldCharType="begin"/>
        </w:r>
        <w:r w:rsidR="003A2919" w:rsidRPr="000502B8">
          <w:rPr>
            <w:noProof/>
            <w:webHidden/>
            <w:sz w:val="21"/>
            <w:szCs w:val="21"/>
          </w:rPr>
          <w:instrText xml:space="preserve"> PAGEREF _Toc96864720 \h </w:instrText>
        </w:r>
        <w:r w:rsidR="003A2919" w:rsidRPr="000502B8">
          <w:rPr>
            <w:noProof/>
            <w:webHidden/>
            <w:sz w:val="21"/>
            <w:szCs w:val="21"/>
          </w:rPr>
        </w:r>
        <w:r w:rsidR="003A2919" w:rsidRPr="000502B8">
          <w:rPr>
            <w:noProof/>
            <w:webHidden/>
            <w:sz w:val="21"/>
            <w:szCs w:val="21"/>
          </w:rPr>
          <w:fldChar w:fldCharType="separate"/>
        </w:r>
        <w:r w:rsidR="003A2919" w:rsidRPr="000502B8">
          <w:rPr>
            <w:noProof/>
            <w:webHidden/>
            <w:sz w:val="21"/>
            <w:szCs w:val="21"/>
          </w:rPr>
          <w:t>37</w:t>
        </w:r>
        <w:r w:rsidR="003A2919" w:rsidRPr="000502B8">
          <w:rPr>
            <w:noProof/>
            <w:webHidden/>
            <w:sz w:val="21"/>
            <w:szCs w:val="21"/>
          </w:rPr>
          <w:fldChar w:fldCharType="end"/>
        </w:r>
      </w:hyperlink>
    </w:p>
    <w:p w14:paraId="1181211D" w14:textId="21BB221F" w:rsidR="003A2919" w:rsidRPr="000502B8" w:rsidRDefault="002620A0">
      <w:pPr>
        <w:pStyle w:val="TableofFigures"/>
        <w:tabs>
          <w:tab w:val="right" w:leader="dot" w:pos="9350"/>
        </w:tabs>
        <w:rPr>
          <w:rFonts w:eastAsiaTheme="minorEastAsia"/>
          <w:noProof/>
          <w:sz w:val="21"/>
          <w:szCs w:val="21"/>
          <w:lang w:val="en-DE" w:eastAsia="en-GB"/>
        </w:rPr>
      </w:pPr>
      <w:hyperlink w:anchor="_Toc96864721" w:history="1">
        <w:r w:rsidR="003A2919" w:rsidRPr="000502B8">
          <w:rPr>
            <w:rStyle w:val="Hyperlink"/>
            <w:rFonts w:ascii="Cambria" w:hAnsi="Cambria"/>
            <w:b/>
            <w:bCs/>
            <w:iCs/>
            <w:noProof/>
            <w:color w:val="auto"/>
            <w:sz w:val="21"/>
            <w:szCs w:val="21"/>
          </w:rPr>
          <w:t>Table 7</w:t>
        </w:r>
        <w:r w:rsidR="003A2919" w:rsidRPr="000502B8">
          <w:rPr>
            <w:rStyle w:val="Hyperlink"/>
            <w:rFonts w:ascii="Cambria" w:hAnsi="Cambria"/>
            <w:noProof/>
            <w:color w:val="auto"/>
            <w:sz w:val="21"/>
            <w:szCs w:val="21"/>
          </w:rPr>
          <w:t xml:space="preserve"> One-Hot Encoding Example</w:t>
        </w:r>
        <w:r w:rsidR="003A2919" w:rsidRPr="000502B8">
          <w:rPr>
            <w:noProof/>
            <w:webHidden/>
            <w:sz w:val="21"/>
            <w:szCs w:val="21"/>
          </w:rPr>
          <w:tab/>
        </w:r>
        <w:r w:rsidR="003A2919" w:rsidRPr="000502B8">
          <w:rPr>
            <w:noProof/>
            <w:webHidden/>
            <w:sz w:val="21"/>
            <w:szCs w:val="21"/>
          </w:rPr>
          <w:fldChar w:fldCharType="begin"/>
        </w:r>
        <w:r w:rsidR="003A2919" w:rsidRPr="000502B8">
          <w:rPr>
            <w:noProof/>
            <w:webHidden/>
            <w:sz w:val="21"/>
            <w:szCs w:val="21"/>
          </w:rPr>
          <w:instrText xml:space="preserve"> PAGEREF _Toc96864721 \h </w:instrText>
        </w:r>
        <w:r w:rsidR="003A2919" w:rsidRPr="000502B8">
          <w:rPr>
            <w:noProof/>
            <w:webHidden/>
            <w:sz w:val="21"/>
            <w:szCs w:val="21"/>
          </w:rPr>
        </w:r>
        <w:r w:rsidR="003A2919" w:rsidRPr="000502B8">
          <w:rPr>
            <w:noProof/>
            <w:webHidden/>
            <w:sz w:val="21"/>
            <w:szCs w:val="21"/>
          </w:rPr>
          <w:fldChar w:fldCharType="separate"/>
        </w:r>
        <w:r w:rsidR="003A2919" w:rsidRPr="000502B8">
          <w:rPr>
            <w:noProof/>
            <w:webHidden/>
            <w:sz w:val="21"/>
            <w:szCs w:val="21"/>
          </w:rPr>
          <w:t>40</w:t>
        </w:r>
        <w:r w:rsidR="003A2919" w:rsidRPr="000502B8">
          <w:rPr>
            <w:noProof/>
            <w:webHidden/>
            <w:sz w:val="21"/>
            <w:szCs w:val="21"/>
          </w:rPr>
          <w:fldChar w:fldCharType="end"/>
        </w:r>
      </w:hyperlink>
    </w:p>
    <w:p w14:paraId="21E00617" w14:textId="1CFB5FAA" w:rsidR="003A2919" w:rsidRPr="000502B8" w:rsidRDefault="002620A0">
      <w:pPr>
        <w:pStyle w:val="TableofFigures"/>
        <w:tabs>
          <w:tab w:val="right" w:leader="dot" w:pos="9350"/>
        </w:tabs>
        <w:rPr>
          <w:rFonts w:eastAsiaTheme="minorEastAsia"/>
          <w:noProof/>
          <w:sz w:val="21"/>
          <w:szCs w:val="21"/>
          <w:lang w:val="en-DE" w:eastAsia="en-GB"/>
        </w:rPr>
      </w:pPr>
      <w:hyperlink w:anchor="_Toc96864722" w:history="1">
        <w:r w:rsidR="003A2919" w:rsidRPr="000502B8">
          <w:rPr>
            <w:rStyle w:val="Hyperlink"/>
            <w:rFonts w:ascii="Cambria" w:hAnsi="Cambria"/>
            <w:b/>
            <w:bCs/>
            <w:iCs/>
            <w:noProof/>
            <w:color w:val="auto"/>
            <w:sz w:val="21"/>
            <w:szCs w:val="21"/>
          </w:rPr>
          <w:t>Table 8</w:t>
        </w:r>
        <w:r w:rsidR="003A2919" w:rsidRPr="000502B8">
          <w:rPr>
            <w:rStyle w:val="Hyperlink"/>
            <w:rFonts w:ascii="Cambria" w:hAnsi="Cambria"/>
            <w:noProof/>
            <w:color w:val="auto"/>
            <w:sz w:val="21"/>
            <w:szCs w:val="21"/>
          </w:rPr>
          <w:t xml:space="preserve"> OLS Result: Infections and Price</w:t>
        </w:r>
        <w:r w:rsidR="003A2919" w:rsidRPr="000502B8">
          <w:rPr>
            <w:noProof/>
            <w:webHidden/>
            <w:sz w:val="21"/>
            <w:szCs w:val="21"/>
          </w:rPr>
          <w:tab/>
        </w:r>
        <w:r w:rsidR="003A2919" w:rsidRPr="000502B8">
          <w:rPr>
            <w:noProof/>
            <w:webHidden/>
            <w:sz w:val="21"/>
            <w:szCs w:val="21"/>
          </w:rPr>
          <w:fldChar w:fldCharType="begin"/>
        </w:r>
        <w:r w:rsidR="003A2919" w:rsidRPr="000502B8">
          <w:rPr>
            <w:noProof/>
            <w:webHidden/>
            <w:sz w:val="21"/>
            <w:szCs w:val="21"/>
          </w:rPr>
          <w:instrText xml:space="preserve"> PAGEREF _Toc96864722 \h </w:instrText>
        </w:r>
        <w:r w:rsidR="003A2919" w:rsidRPr="000502B8">
          <w:rPr>
            <w:noProof/>
            <w:webHidden/>
            <w:sz w:val="21"/>
            <w:szCs w:val="21"/>
          </w:rPr>
        </w:r>
        <w:r w:rsidR="003A2919" w:rsidRPr="000502B8">
          <w:rPr>
            <w:noProof/>
            <w:webHidden/>
            <w:sz w:val="21"/>
            <w:szCs w:val="21"/>
          </w:rPr>
          <w:fldChar w:fldCharType="separate"/>
        </w:r>
        <w:r w:rsidR="003A2919" w:rsidRPr="000502B8">
          <w:rPr>
            <w:noProof/>
            <w:webHidden/>
            <w:sz w:val="21"/>
            <w:szCs w:val="21"/>
          </w:rPr>
          <w:t>48</w:t>
        </w:r>
        <w:r w:rsidR="003A2919" w:rsidRPr="000502B8">
          <w:rPr>
            <w:noProof/>
            <w:webHidden/>
            <w:sz w:val="21"/>
            <w:szCs w:val="21"/>
          </w:rPr>
          <w:fldChar w:fldCharType="end"/>
        </w:r>
      </w:hyperlink>
    </w:p>
    <w:p w14:paraId="2A566ECF" w14:textId="19EF026C" w:rsidR="003A2919" w:rsidRPr="000502B8" w:rsidRDefault="002620A0">
      <w:pPr>
        <w:pStyle w:val="TableofFigures"/>
        <w:tabs>
          <w:tab w:val="right" w:leader="dot" w:pos="9350"/>
        </w:tabs>
        <w:rPr>
          <w:rFonts w:eastAsiaTheme="minorEastAsia"/>
          <w:noProof/>
          <w:sz w:val="21"/>
          <w:szCs w:val="21"/>
          <w:lang w:val="en-DE" w:eastAsia="en-GB"/>
        </w:rPr>
      </w:pPr>
      <w:hyperlink w:anchor="_Toc96864723" w:history="1">
        <w:r w:rsidR="003A2919" w:rsidRPr="000502B8">
          <w:rPr>
            <w:rStyle w:val="Hyperlink"/>
            <w:rFonts w:ascii="Cambria" w:hAnsi="Cambria"/>
            <w:b/>
            <w:bCs/>
            <w:iCs/>
            <w:noProof/>
            <w:color w:val="auto"/>
            <w:sz w:val="21"/>
            <w:szCs w:val="21"/>
          </w:rPr>
          <w:t>Table 9</w:t>
        </w:r>
        <w:r w:rsidR="003A2919" w:rsidRPr="000502B8">
          <w:rPr>
            <w:rStyle w:val="Hyperlink"/>
            <w:rFonts w:ascii="Cambria" w:hAnsi="Cambria"/>
            <w:noProof/>
            <w:color w:val="auto"/>
            <w:sz w:val="21"/>
            <w:szCs w:val="21"/>
          </w:rPr>
          <w:t xml:space="preserve"> OLS Results: Number of Bedrooms, Infections, and Price</w:t>
        </w:r>
        <w:r w:rsidR="003A2919" w:rsidRPr="000502B8">
          <w:rPr>
            <w:noProof/>
            <w:webHidden/>
            <w:sz w:val="21"/>
            <w:szCs w:val="21"/>
          </w:rPr>
          <w:tab/>
        </w:r>
        <w:r w:rsidR="003A2919" w:rsidRPr="000502B8">
          <w:rPr>
            <w:noProof/>
            <w:webHidden/>
            <w:sz w:val="21"/>
            <w:szCs w:val="21"/>
          </w:rPr>
          <w:fldChar w:fldCharType="begin"/>
        </w:r>
        <w:r w:rsidR="003A2919" w:rsidRPr="000502B8">
          <w:rPr>
            <w:noProof/>
            <w:webHidden/>
            <w:sz w:val="21"/>
            <w:szCs w:val="21"/>
          </w:rPr>
          <w:instrText xml:space="preserve"> PAGEREF _Toc96864723 \h </w:instrText>
        </w:r>
        <w:r w:rsidR="003A2919" w:rsidRPr="000502B8">
          <w:rPr>
            <w:noProof/>
            <w:webHidden/>
            <w:sz w:val="21"/>
            <w:szCs w:val="21"/>
          </w:rPr>
        </w:r>
        <w:r w:rsidR="003A2919" w:rsidRPr="000502B8">
          <w:rPr>
            <w:noProof/>
            <w:webHidden/>
            <w:sz w:val="21"/>
            <w:szCs w:val="21"/>
          </w:rPr>
          <w:fldChar w:fldCharType="separate"/>
        </w:r>
        <w:r w:rsidR="003A2919" w:rsidRPr="000502B8">
          <w:rPr>
            <w:noProof/>
            <w:webHidden/>
            <w:sz w:val="21"/>
            <w:szCs w:val="21"/>
          </w:rPr>
          <w:t>55</w:t>
        </w:r>
        <w:r w:rsidR="003A2919" w:rsidRPr="000502B8">
          <w:rPr>
            <w:noProof/>
            <w:webHidden/>
            <w:sz w:val="21"/>
            <w:szCs w:val="21"/>
          </w:rPr>
          <w:fldChar w:fldCharType="end"/>
        </w:r>
      </w:hyperlink>
    </w:p>
    <w:p w14:paraId="50E5B57E" w14:textId="0B8AAE7B" w:rsidR="003A2919" w:rsidRPr="000502B8" w:rsidRDefault="002620A0">
      <w:pPr>
        <w:pStyle w:val="TableofFigures"/>
        <w:tabs>
          <w:tab w:val="right" w:leader="dot" w:pos="9350"/>
        </w:tabs>
        <w:rPr>
          <w:rFonts w:eastAsiaTheme="minorEastAsia"/>
          <w:noProof/>
          <w:sz w:val="21"/>
          <w:szCs w:val="21"/>
          <w:lang w:val="en-DE" w:eastAsia="en-GB"/>
        </w:rPr>
      </w:pPr>
      <w:hyperlink w:anchor="_Toc96864724" w:history="1">
        <w:r w:rsidR="003A2919" w:rsidRPr="000502B8">
          <w:rPr>
            <w:rStyle w:val="Hyperlink"/>
            <w:rFonts w:ascii="Cambria" w:hAnsi="Cambria"/>
            <w:b/>
            <w:bCs/>
            <w:noProof/>
            <w:color w:val="auto"/>
            <w:sz w:val="21"/>
            <w:szCs w:val="21"/>
          </w:rPr>
          <w:t>Table 10</w:t>
        </w:r>
        <w:r w:rsidR="003A2919" w:rsidRPr="000502B8">
          <w:rPr>
            <w:rStyle w:val="Hyperlink"/>
            <w:rFonts w:ascii="Cambria" w:hAnsi="Cambria"/>
            <w:noProof/>
            <w:color w:val="auto"/>
            <w:sz w:val="21"/>
            <w:szCs w:val="21"/>
          </w:rPr>
          <w:t xml:space="preserve"> OLS Results: City Limits and Infections on Price</w:t>
        </w:r>
        <w:r w:rsidR="003A2919" w:rsidRPr="000502B8">
          <w:rPr>
            <w:noProof/>
            <w:webHidden/>
            <w:sz w:val="21"/>
            <w:szCs w:val="21"/>
          </w:rPr>
          <w:tab/>
        </w:r>
        <w:r w:rsidR="003A2919" w:rsidRPr="000502B8">
          <w:rPr>
            <w:noProof/>
            <w:webHidden/>
            <w:sz w:val="21"/>
            <w:szCs w:val="21"/>
          </w:rPr>
          <w:fldChar w:fldCharType="begin"/>
        </w:r>
        <w:r w:rsidR="003A2919" w:rsidRPr="000502B8">
          <w:rPr>
            <w:noProof/>
            <w:webHidden/>
            <w:sz w:val="21"/>
            <w:szCs w:val="21"/>
          </w:rPr>
          <w:instrText xml:space="preserve"> PAGEREF _Toc96864724 \h </w:instrText>
        </w:r>
        <w:r w:rsidR="003A2919" w:rsidRPr="000502B8">
          <w:rPr>
            <w:noProof/>
            <w:webHidden/>
            <w:sz w:val="21"/>
            <w:szCs w:val="21"/>
          </w:rPr>
        </w:r>
        <w:r w:rsidR="003A2919" w:rsidRPr="000502B8">
          <w:rPr>
            <w:noProof/>
            <w:webHidden/>
            <w:sz w:val="21"/>
            <w:szCs w:val="21"/>
          </w:rPr>
          <w:fldChar w:fldCharType="separate"/>
        </w:r>
        <w:r w:rsidR="003A2919" w:rsidRPr="000502B8">
          <w:rPr>
            <w:noProof/>
            <w:webHidden/>
            <w:sz w:val="21"/>
            <w:szCs w:val="21"/>
          </w:rPr>
          <w:t>58</w:t>
        </w:r>
        <w:r w:rsidR="003A2919" w:rsidRPr="000502B8">
          <w:rPr>
            <w:noProof/>
            <w:webHidden/>
            <w:sz w:val="21"/>
            <w:szCs w:val="21"/>
          </w:rPr>
          <w:fldChar w:fldCharType="end"/>
        </w:r>
      </w:hyperlink>
    </w:p>
    <w:p w14:paraId="177088C1" w14:textId="046ECA7B" w:rsidR="003A2919" w:rsidRPr="000502B8" w:rsidRDefault="002620A0">
      <w:pPr>
        <w:pStyle w:val="TableofFigures"/>
        <w:tabs>
          <w:tab w:val="right" w:leader="dot" w:pos="9350"/>
        </w:tabs>
        <w:rPr>
          <w:rFonts w:eastAsiaTheme="minorEastAsia"/>
          <w:noProof/>
          <w:sz w:val="21"/>
          <w:szCs w:val="21"/>
          <w:lang w:val="en-DE" w:eastAsia="en-GB"/>
        </w:rPr>
      </w:pPr>
      <w:hyperlink w:anchor="_Toc96864725" w:history="1">
        <w:r w:rsidR="003A2919" w:rsidRPr="000502B8">
          <w:rPr>
            <w:rStyle w:val="Hyperlink"/>
            <w:rFonts w:ascii="Cambria" w:hAnsi="Cambria"/>
            <w:b/>
            <w:bCs/>
            <w:iCs/>
            <w:noProof/>
            <w:color w:val="auto"/>
            <w:sz w:val="21"/>
            <w:szCs w:val="21"/>
          </w:rPr>
          <w:t>Table 11</w:t>
        </w:r>
        <w:r w:rsidR="003A2919" w:rsidRPr="000502B8">
          <w:rPr>
            <w:rStyle w:val="Hyperlink"/>
            <w:rFonts w:ascii="Cambria" w:hAnsi="Cambria"/>
            <w:noProof/>
            <w:color w:val="auto"/>
            <w:sz w:val="21"/>
            <w:szCs w:val="21"/>
          </w:rPr>
          <w:t xml:space="preserve"> OLS Results: City Limits </w:t>
        </w:r>
        <w:r w:rsidR="006F6257" w:rsidRPr="000502B8">
          <w:rPr>
            <w:rStyle w:val="Hyperlink"/>
            <w:rFonts w:ascii="Cambria" w:hAnsi="Cambria"/>
            <w:noProof/>
            <w:color w:val="auto"/>
            <w:sz w:val="21"/>
            <w:szCs w:val="21"/>
          </w:rPr>
          <w:t xml:space="preserve">versus </w:t>
        </w:r>
        <w:r w:rsidR="003A2919" w:rsidRPr="000502B8">
          <w:rPr>
            <w:rStyle w:val="Hyperlink"/>
            <w:rFonts w:ascii="Cambria" w:hAnsi="Cambria"/>
            <w:noProof/>
            <w:color w:val="auto"/>
            <w:sz w:val="21"/>
            <w:szCs w:val="21"/>
          </w:rPr>
          <w:t>Rural and Infections on Price</w:t>
        </w:r>
        <w:r w:rsidR="003A2919" w:rsidRPr="000502B8">
          <w:rPr>
            <w:noProof/>
            <w:webHidden/>
            <w:sz w:val="21"/>
            <w:szCs w:val="21"/>
          </w:rPr>
          <w:tab/>
        </w:r>
        <w:r w:rsidR="003A2919" w:rsidRPr="000502B8">
          <w:rPr>
            <w:noProof/>
            <w:webHidden/>
            <w:sz w:val="21"/>
            <w:szCs w:val="21"/>
          </w:rPr>
          <w:fldChar w:fldCharType="begin"/>
        </w:r>
        <w:r w:rsidR="003A2919" w:rsidRPr="000502B8">
          <w:rPr>
            <w:noProof/>
            <w:webHidden/>
            <w:sz w:val="21"/>
            <w:szCs w:val="21"/>
          </w:rPr>
          <w:instrText xml:space="preserve"> PAGEREF _Toc96864725 \h </w:instrText>
        </w:r>
        <w:r w:rsidR="003A2919" w:rsidRPr="000502B8">
          <w:rPr>
            <w:noProof/>
            <w:webHidden/>
            <w:sz w:val="21"/>
            <w:szCs w:val="21"/>
          </w:rPr>
        </w:r>
        <w:r w:rsidR="003A2919" w:rsidRPr="000502B8">
          <w:rPr>
            <w:noProof/>
            <w:webHidden/>
            <w:sz w:val="21"/>
            <w:szCs w:val="21"/>
          </w:rPr>
          <w:fldChar w:fldCharType="separate"/>
        </w:r>
        <w:r w:rsidR="003A2919" w:rsidRPr="000502B8">
          <w:rPr>
            <w:noProof/>
            <w:webHidden/>
            <w:sz w:val="21"/>
            <w:szCs w:val="21"/>
          </w:rPr>
          <w:t>59</w:t>
        </w:r>
        <w:r w:rsidR="003A2919" w:rsidRPr="000502B8">
          <w:rPr>
            <w:noProof/>
            <w:webHidden/>
            <w:sz w:val="21"/>
            <w:szCs w:val="21"/>
          </w:rPr>
          <w:fldChar w:fldCharType="end"/>
        </w:r>
      </w:hyperlink>
    </w:p>
    <w:p w14:paraId="533B0FC1" w14:textId="5730245A" w:rsidR="003A2919" w:rsidRPr="000502B8" w:rsidRDefault="002620A0">
      <w:pPr>
        <w:pStyle w:val="TableofFigures"/>
        <w:tabs>
          <w:tab w:val="right" w:leader="dot" w:pos="9350"/>
        </w:tabs>
        <w:rPr>
          <w:rFonts w:eastAsiaTheme="minorEastAsia"/>
          <w:noProof/>
          <w:sz w:val="21"/>
          <w:szCs w:val="21"/>
          <w:lang w:val="en-DE" w:eastAsia="en-GB"/>
        </w:rPr>
      </w:pPr>
      <w:hyperlink w:anchor="_Toc96864726" w:history="1">
        <w:r w:rsidR="003A2919" w:rsidRPr="000502B8">
          <w:rPr>
            <w:rStyle w:val="Hyperlink"/>
            <w:rFonts w:ascii="Cambria" w:hAnsi="Cambria"/>
            <w:b/>
            <w:bCs/>
            <w:iCs/>
            <w:noProof/>
            <w:color w:val="auto"/>
            <w:sz w:val="21"/>
            <w:szCs w:val="21"/>
          </w:rPr>
          <w:t>Table 12</w:t>
        </w:r>
        <w:r w:rsidR="003A2919" w:rsidRPr="000502B8">
          <w:rPr>
            <w:rStyle w:val="Hyperlink"/>
            <w:rFonts w:ascii="Cambria" w:hAnsi="Cambria"/>
            <w:noProof/>
            <w:color w:val="auto"/>
            <w:sz w:val="21"/>
            <w:szCs w:val="21"/>
          </w:rPr>
          <w:t xml:space="preserve"> OLS Results: Living Area and Infections</w:t>
        </w:r>
        <w:r w:rsidR="003A2919" w:rsidRPr="000502B8">
          <w:rPr>
            <w:noProof/>
            <w:webHidden/>
            <w:sz w:val="21"/>
            <w:szCs w:val="21"/>
          </w:rPr>
          <w:tab/>
        </w:r>
        <w:r w:rsidR="003A2919" w:rsidRPr="000502B8">
          <w:rPr>
            <w:noProof/>
            <w:webHidden/>
            <w:sz w:val="21"/>
            <w:szCs w:val="21"/>
          </w:rPr>
          <w:fldChar w:fldCharType="begin"/>
        </w:r>
        <w:r w:rsidR="003A2919" w:rsidRPr="000502B8">
          <w:rPr>
            <w:noProof/>
            <w:webHidden/>
            <w:sz w:val="21"/>
            <w:szCs w:val="21"/>
          </w:rPr>
          <w:instrText xml:space="preserve"> PAGEREF _Toc96864726 \h </w:instrText>
        </w:r>
        <w:r w:rsidR="003A2919" w:rsidRPr="000502B8">
          <w:rPr>
            <w:noProof/>
            <w:webHidden/>
            <w:sz w:val="21"/>
            <w:szCs w:val="21"/>
          </w:rPr>
        </w:r>
        <w:r w:rsidR="003A2919" w:rsidRPr="000502B8">
          <w:rPr>
            <w:noProof/>
            <w:webHidden/>
            <w:sz w:val="21"/>
            <w:szCs w:val="21"/>
          </w:rPr>
          <w:fldChar w:fldCharType="separate"/>
        </w:r>
        <w:r w:rsidR="003A2919" w:rsidRPr="000502B8">
          <w:rPr>
            <w:noProof/>
            <w:webHidden/>
            <w:sz w:val="21"/>
            <w:szCs w:val="21"/>
          </w:rPr>
          <w:t>62</w:t>
        </w:r>
        <w:r w:rsidR="003A2919" w:rsidRPr="000502B8">
          <w:rPr>
            <w:noProof/>
            <w:webHidden/>
            <w:sz w:val="21"/>
            <w:szCs w:val="21"/>
          </w:rPr>
          <w:fldChar w:fldCharType="end"/>
        </w:r>
      </w:hyperlink>
    </w:p>
    <w:p w14:paraId="1BD84F6F" w14:textId="1C1515EF" w:rsidR="003A2919" w:rsidRPr="000502B8" w:rsidRDefault="002620A0">
      <w:pPr>
        <w:pStyle w:val="TableofFigures"/>
        <w:tabs>
          <w:tab w:val="right" w:leader="dot" w:pos="9350"/>
        </w:tabs>
        <w:rPr>
          <w:rFonts w:eastAsiaTheme="minorEastAsia"/>
          <w:noProof/>
          <w:sz w:val="21"/>
          <w:szCs w:val="21"/>
          <w:lang w:val="en-DE" w:eastAsia="en-GB"/>
        </w:rPr>
      </w:pPr>
      <w:hyperlink w:anchor="_Toc96864727" w:history="1">
        <w:r w:rsidR="003A2919" w:rsidRPr="000502B8">
          <w:rPr>
            <w:rStyle w:val="Hyperlink"/>
            <w:rFonts w:ascii="Cambria" w:hAnsi="Cambria"/>
            <w:b/>
            <w:bCs/>
            <w:iCs/>
            <w:noProof/>
            <w:color w:val="auto"/>
            <w:sz w:val="21"/>
            <w:szCs w:val="21"/>
          </w:rPr>
          <w:t>Table 13</w:t>
        </w:r>
        <w:r w:rsidR="003A2919" w:rsidRPr="000502B8">
          <w:rPr>
            <w:rStyle w:val="Hyperlink"/>
            <w:rFonts w:ascii="Cambria" w:hAnsi="Cambria"/>
            <w:noProof/>
            <w:color w:val="auto"/>
            <w:sz w:val="21"/>
            <w:szCs w:val="21"/>
          </w:rPr>
          <w:t xml:space="preserve"> OLS Results: Top </w:t>
        </w:r>
        <w:r w:rsidR="006F6257" w:rsidRPr="000502B8">
          <w:rPr>
            <w:rStyle w:val="Hyperlink"/>
            <w:rFonts w:ascii="Cambria" w:hAnsi="Cambria"/>
            <w:noProof/>
            <w:color w:val="auto"/>
            <w:sz w:val="21"/>
            <w:szCs w:val="21"/>
          </w:rPr>
          <w:t xml:space="preserve">versus </w:t>
        </w:r>
        <w:r w:rsidR="003A2919" w:rsidRPr="000502B8">
          <w:rPr>
            <w:rStyle w:val="Hyperlink"/>
            <w:rFonts w:ascii="Cambria" w:hAnsi="Cambria"/>
            <w:noProof/>
            <w:color w:val="auto"/>
            <w:sz w:val="21"/>
            <w:szCs w:val="21"/>
          </w:rPr>
          <w:t>Bottom: Living Area and Infections</w:t>
        </w:r>
        <w:r w:rsidR="003A2919" w:rsidRPr="000502B8">
          <w:rPr>
            <w:noProof/>
            <w:webHidden/>
            <w:sz w:val="21"/>
            <w:szCs w:val="21"/>
          </w:rPr>
          <w:tab/>
        </w:r>
        <w:r w:rsidR="003A2919" w:rsidRPr="000502B8">
          <w:rPr>
            <w:noProof/>
            <w:webHidden/>
            <w:sz w:val="21"/>
            <w:szCs w:val="21"/>
          </w:rPr>
          <w:fldChar w:fldCharType="begin"/>
        </w:r>
        <w:r w:rsidR="003A2919" w:rsidRPr="000502B8">
          <w:rPr>
            <w:noProof/>
            <w:webHidden/>
            <w:sz w:val="21"/>
            <w:szCs w:val="21"/>
          </w:rPr>
          <w:instrText xml:space="preserve"> PAGEREF _Toc96864727 \h </w:instrText>
        </w:r>
        <w:r w:rsidR="003A2919" w:rsidRPr="000502B8">
          <w:rPr>
            <w:noProof/>
            <w:webHidden/>
            <w:sz w:val="21"/>
            <w:szCs w:val="21"/>
          </w:rPr>
        </w:r>
        <w:r w:rsidR="003A2919" w:rsidRPr="000502B8">
          <w:rPr>
            <w:noProof/>
            <w:webHidden/>
            <w:sz w:val="21"/>
            <w:szCs w:val="21"/>
          </w:rPr>
          <w:fldChar w:fldCharType="separate"/>
        </w:r>
        <w:r w:rsidR="003A2919" w:rsidRPr="000502B8">
          <w:rPr>
            <w:noProof/>
            <w:webHidden/>
            <w:sz w:val="21"/>
            <w:szCs w:val="21"/>
          </w:rPr>
          <w:t>63</w:t>
        </w:r>
        <w:r w:rsidR="003A2919" w:rsidRPr="000502B8">
          <w:rPr>
            <w:noProof/>
            <w:webHidden/>
            <w:sz w:val="21"/>
            <w:szCs w:val="21"/>
          </w:rPr>
          <w:fldChar w:fldCharType="end"/>
        </w:r>
      </w:hyperlink>
    </w:p>
    <w:p w14:paraId="546C1384" w14:textId="1DE58A74" w:rsidR="003A2919" w:rsidRPr="000502B8" w:rsidRDefault="002620A0">
      <w:pPr>
        <w:pStyle w:val="TableofFigures"/>
        <w:tabs>
          <w:tab w:val="right" w:leader="dot" w:pos="9350"/>
        </w:tabs>
        <w:rPr>
          <w:rFonts w:eastAsiaTheme="minorEastAsia"/>
          <w:noProof/>
          <w:sz w:val="21"/>
          <w:szCs w:val="21"/>
          <w:lang w:val="en-DE" w:eastAsia="en-GB"/>
        </w:rPr>
      </w:pPr>
      <w:hyperlink w:anchor="_Toc96864728" w:history="1">
        <w:r w:rsidR="003A2919" w:rsidRPr="000502B8">
          <w:rPr>
            <w:rStyle w:val="Hyperlink"/>
            <w:rFonts w:ascii="Cambria" w:hAnsi="Cambria"/>
            <w:b/>
            <w:bCs/>
            <w:iCs/>
            <w:noProof/>
            <w:color w:val="auto"/>
            <w:sz w:val="21"/>
            <w:szCs w:val="21"/>
          </w:rPr>
          <w:t>Table 14</w:t>
        </w:r>
        <w:r w:rsidR="003A2919" w:rsidRPr="000502B8">
          <w:rPr>
            <w:rStyle w:val="Hyperlink"/>
            <w:rFonts w:ascii="Cambria" w:hAnsi="Cambria"/>
            <w:noProof/>
            <w:color w:val="auto"/>
            <w:sz w:val="21"/>
            <w:szCs w:val="21"/>
          </w:rPr>
          <w:t xml:space="preserve"> OLS Results: Age and Infections</w:t>
        </w:r>
        <w:r w:rsidR="003A2919" w:rsidRPr="000502B8">
          <w:rPr>
            <w:noProof/>
            <w:webHidden/>
            <w:sz w:val="21"/>
            <w:szCs w:val="21"/>
          </w:rPr>
          <w:tab/>
        </w:r>
        <w:r w:rsidR="003A2919" w:rsidRPr="000502B8">
          <w:rPr>
            <w:noProof/>
            <w:webHidden/>
            <w:sz w:val="21"/>
            <w:szCs w:val="21"/>
          </w:rPr>
          <w:fldChar w:fldCharType="begin"/>
        </w:r>
        <w:r w:rsidR="003A2919" w:rsidRPr="000502B8">
          <w:rPr>
            <w:noProof/>
            <w:webHidden/>
            <w:sz w:val="21"/>
            <w:szCs w:val="21"/>
          </w:rPr>
          <w:instrText xml:space="preserve"> PAGEREF _Toc96864728 \h </w:instrText>
        </w:r>
        <w:r w:rsidR="003A2919" w:rsidRPr="000502B8">
          <w:rPr>
            <w:noProof/>
            <w:webHidden/>
            <w:sz w:val="21"/>
            <w:szCs w:val="21"/>
          </w:rPr>
        </w:r>
        <w:r w:rsidR="003A2919" w:rsidRPr="000502B8">
          <w:rPr>
            <w:noProof/>
            <w:webHidden/>
            <w:sz w:val="21"/>
            <w:szCs w:val="21"/>
          </w:rPr>
          <w:fldChar w:fldCharType="separate"/>
        </w:r>
        <w:r w:rsidR="003A2919" w:rsidRPr="000502B8">
          <w:rPr>
            <w:noProof/>
            <w:webHidden/>
            <w:sz w:val="21"/>
            <w:szCs w:val="21"/>
          </w:rPr>
          <w:t>66</w:t>
        </w:r>
        <w:r w:rsidR="003A2919" w:rsidRPr="000502B8">
          <w:rPr>
            <w:noProof/>
            <w:webHidden/>
            <w:sz w:val="21"/>
            <w:szCs w:val="21"/>
          </w:rPr>
          <w:fldChar w:fldCharType="end"/>
        </w:r>
      </w:hyperlink>
    </w:p>
    <w:p w14:paraId="51357FA6" w14:textId="7B24A130" w:rsidR="003A2919" w:rsidRPr="000502B8" w:rsidRDefault="002620A0">
      <w:pPr>
        <w:pStyle w:val="TableofFigures"/>
        <w:tabs>
          <w:tab w:val="right" w:leader="dot" w:pos="9350"/>
        </w:tabs>
        <w:rPr>
          <w:rFonts w:eastAsiaTheme="minorEastAsia"/>
          <w:noProof/>
          <w:sz w:val="21"/>
          <w:szCs w:val="21"/>
          <w:lang w:val="en-DE" w:eastAsia="en-GB"/>
        </w:rPr>
      </w:pPr>
      <w:hyperlink w:anchor="_Toc96864729" w:history="1">
        <w:r w:rsidR="003A2919" w:rsidRPr="000502B8">
          <w:rPr>
            <w:rStyle w:val="Hyperlink"/>
            <w:rFonts w:ascii="Cambria" w:hAnsi="Cambria"/>
            <w:b/>
            <w:bCs/>
            <w:iCs/>
            <w:noProof/>
            <w:color w:val="auto"/>
            <w:sz w:val="21"/>
            <w:szCs w:val="21"/>
          </w:rPr>
          <w:t>Table 15</w:t>
        </w:r>
        <w:r w:rsidR="003A2919" w:rsidRPr="000502B8">
          <w:rPr>
            <w:rStyle w:val="Hyperlink"/>
            <w:rFonts w:ascii="Cambria" w:hAnsi="Cambria"/>
            <w:noProof/>
            <w:color w:val="auto"/>
            <w:sz w:val="21"/>
            <w:szCs w:val="21"/>
          </w:rPr>
          <w:t xml:space="preserve"> OLS Results: Top </w:t>
        </w:r>
        <w:r w:rsidR="006F6257" w:rsidRPr="000502B8">
          <w:rPr>
            <w:rStyle w:val="Hyperlink"/>
            <w:rFonts w:ascii="Cambria" w:hAnsi="Cambria"/>
            <w:noProof/>
            <w:color w:val="auto"/>
            <w:sz w:val="21"/>
            <w:szCs w:val="21"/>
          </w:rPr>
          <w:t xml:space="preserve">versus </w:t>
        </w:r>
        <w:r w:rsidR="003A2919" w:rsidRPr="000502B8">
          <w:rPr>
            <w:rStyle w:val="Hyperlink"/>
            <w:rFonts w:ascii="Cambria" w:hAnsi="Cambria"/>
            <w:noProof/>
            <w:color w:val="auto"/>
            <w:sz w:val="21"/>
            <w:szCs w:val="21"/>
          </w:rPr>
          <w:t>Bottom Age and Infections</w:t>
        </w:r>
        <w:r w:rsidR="003A2919" w:rsidRPr="000502B8">
          <w:rPr>
            <w:noProof/>
            <w:webHidden/>
            <w:sz w:val="21"/>
            <w:szCs w:val="21"/>
          </w:rPr>
          <w:tab/>
        </w:r>
        <w:r w:rsidR="003A2919" w:rsidRPr="000502B8">
          <w:rPr>
            <w:noProof/>
            <w:webHidden/>
            <w:sz w:val="21"/>
            <w:szCs w:val="21"/>
          </w:rPr>
          <w:fldChar w:fldCharType="begin"/>
        </w:r>
        <w:r w:rsidR="003A2919" w:rsidRPr="000502B8">
          <w:rPr>
            <w:noProof/>
            <w:webHidden/>
            <w:sz w:val="21"/>
            <w:szCs w:val="21"/>
          </w:rPr>
          <w:instrText xml:space="preserve"> PAGEREF _Toc96864729 \h </w:instrText>
        </w:r>
        <w:r w:rsidR="003A2919" w:rsidRPr="000502B8">
          <w:rPr>
            <w:noProof/>
            <w:webHidden/>
            <w:sz w:val="21"/>
            <w:szCs w:val="21"/>
          </w:rPr>
        </w:r>
        <w:r w:rsidR="003A2919" w:rsidRPr="000502B8">
          <w:rPr>
            <w:noProof/>
            <w:webHidden/>
            <w:sz w:val="21"/>
            <w:szCs w:val="21"/>
          </w:rPr>
          <w:fldChar w:fldCharType="separate"/>
        </w:r>
        <w:r w:rsidR="003A2919" w:rsidRPr="000502B8">
          <w:rPr>
            <w:noProof/>
            <w:webHidden/>
            <w:sz w:val="21"/>
            <w:szCs w:val="21"/>
          </w:rPr>
          <w:t>67</w:t>
        </w:r>
        <w:r w:rsidR="003A2919" w:rsidRPr="000502B8">
          <w:rPr>
            <w:noProof/>
            <w:webHidden/>
            <w:sz w:val="21"/>
            <w:szCs w:val="21"/>
          </w:rPr>
          <w:fldChar w:fldCharType="end"/>
        </w:r>
      </w:hyperlink>
    </w:p>
    <w:p w14:paraId="0C6EF533" w14:textId="74C79AB5" w:rsidR="003A2919" w:rsidRPr="000502B8" w:rsidRDefault="002620A0">
      <w:pPr>
        <w:pStyle w:val="TableofFigures"/>
        <w:tabs>
          <w:tab w:val="right" w:leader="dot" w:pos="9350"/>
        </w:tabs>
        <w:rPr>
          <w:rFonts w:eastAsiaTheme="minorEastAsia"/>
          <w:noProof/>
          <w:sz w:val="21"/>
          <w:szCs w:val="21"/>
          <w:lang w:val="en-DE" w:eastAsia="en-GB"/>
        </w:rPr>
      </w:pPr>
      <w:hyperlink w:anchor="_Toc96864730" w:history="1">
        <w:r w:rsidR="003A2919" w:rsidRPr="000502B8">
          <w:rPr>
            <w:rStyle w:val="Hyperlink"/>
            <w:rFonts w:ascii="Cambria" w:hAnsi="Cambria"/>
            <w:b/>
            <w:bCs/>
            <w:iCs/>
            <w:noProof/>
            <w:color w:val="auto"/>
            <w:sz w:val="21"/>
            <w:szCs w:val="21"/>
          </w:rPr>
          <w:t>Table 16</w:t>
        </w:r>
        <w:r w:rsidR="003A2919" w:rsidRPr="000502B8">
          <w:rPr>
            <w:rStyle w:val="Hyperlink"/>
            <w:rFonts w:ascii="Cambria" w:hAnsi="Cambria"/>
            <w:noProof/>
            <w:color w:val="auto"/>
            <w:sz w:val="21"/>
            <w:szCs w:val="21"/>
          </w:rPr>
          <w:t xml:space="preserve"> OLS Results: Days on Market and Infections</w:t>
        </w:r>
        <w:r w:rsidR="003A2919" w:rsidRPr="000502B8">
          <w:rPr>
            <w:noProof/>
            <w:webHidden/>
            <w:sz w:val="21"/>
            <w:szCs w:val="21"/>
          </w:rPr>
          <w:tab/>
        </w:r>
        <w:r w:rsidR="003A2919" w:rsidRPr="000502B8">
          <w:rPr>
            <w:noProof/>
            <w:webHidden/>
            <w:sz w:val="21"/>
            <w:szCs w:val="21"/>
          </w:rPr>
          <w:fldChar w:fldCharType="begin"/>
        </w:r>
        <w:r w:rsidR="003A2919" w:rsidRPr="000502B8">
          <w:rPr>
            <w:noProof/>
            <w:webHidden/>
            <w:sz w:val="21"/>
            <w:szCs w:val="21"/>
          </w:rPr>
          <w:instrText xml:space="preserve"> PAGEREF _Toc96864730 \h </w:instrText>
        </w:r>
        <w:r w:rsidR="003A2919" w:rsidRPr="000502B8">
          <w:rPr>
            <w:noProof/>
            <w:webHidden/>
            <w:sz w:val="21"/>
            <w:szCs w:val="21"/>
          </w:rPr>
        </w:r>
        <w:r w:rsidR="003A2919" w:rsidRPr="000502B8">
          <w:rPr>
            <w:noProof/>
            <w:webHidden/>
            <w:sz w:val="21"/>
            <w:szCs w:val="21"/>
          </w:rPr>
          <w:fldChar w:fldCharType="separate"/>
        </w:r>
        <w:r w:rsidR="003A2919" w:rsidRPr="000502B8">
          <w:rPr>
            <w:noProof/>
            <w:webHidden/>
            <w:sz w:val="21"/>
            <w:szCs w:val="21"/>
          </w:rPr>
          <w:t>71</w:t>
        </w:r>
        <w:r w:rsidR="003A2919" w:rsidRPr="000502B8">
          <w:rPr>
            <w:noProof/>
            <w:webHidden/>
            <w:sz w:val="21"/>
            <w:szCs w:val="21"/>
          </w:rPr>
          <w:fldChar w:fldCharType="end"/>
        </w:r>
      </w:hyperlink>
    </w:p>
    <w:p w14:paraId="17C15C9A" w14:textId="49CB220D" w:rsidR="003A2919" w:rsidRPr="000502B8" w:rsidRDefault="002620A0">
      <w:pPr>
        <w:pStyle w:val="TableofFigures"/>
        <w:tabs>
          <w:tab w:val="right" w:leader="dot" w:pos="9350"/>
        </w:tabs>
        <w:rPr>
          <w:rFonts w:eastAsiaTheme="minorEastAsia"/>
          <w:noProof/>
          <w:sz w:val="21"/>
          <w:szCs w:val="21"/>
          <w:lang w:val="en-DE" w:eastAsia="en-GB"/>
        </w:rPr>
      </w:pPr>
      <w:hyperlink w:anchor="_Toc96864731" w:history="1">
        <w:r w:rsidR="003A2919" w:rsidRPr="000502B8">
          <w:rPr>
            <w:rStyle w:val="Hyperlink"/>
            <w:rFonts w:ascii="Cambria" w:hAnsi="Cambria"/>
            <w:b/>
            <w:bCs/>
            <w:iCs/>
            <w:noProof/>
            <w:color w:val="auto"/>
            <w:sz w:val="21"/>
            <w:szCs w:val="21"/>
          </w:rPr>
          <w:t>Table 17</w:t>
        </w:r>
        <w:r w:rsidR="003A2919" w:rsidRPr="000502B8">
          <w:rPr>
            <w:rStyle w:val="Hyperlink"/>
            <w:rFonts w:ascii="Cambria" w:hAnsi="Cambria"/>
            <w:noProof/>
            <w:color w:val="auto"/>
            <w:sz w:val="21"/>
            <w:szCs w:val="21"/>
          </w:rPr>
          <w:t xml:space="preserve"> OLS Results: Top </w:t>
        </w:r>
        <w:r w:rsidR="006F6257" w:rsidRPr="000502B8">
          <w:rPr>
            <w:rStyle w:val="Hyperlink"/>
            <w:rFonts w:ascii="Cambria" w:hAnsi="Cambria"/>
            <w:noProof/>
            <w:color w:val="auto"/>
            <w:sz w:val="21"/>
            <w:szCs w:val="21"/>
          </w:rPr>
          <w:t xml:space="preserve">versus </w:t>
        </w:r>
        <w:r w:rsidR="003A2919" w:rsidRPr="000502B8">
          <w:rPr>
            <w:rStyle w:val="Hyperlink"/>
            <w:rFonts w:ascii="Cambria" w:hAnsi="Cambria"/>
            <w:noProof/>
            <w:color w:val="auto"/>
            <w:sz w:val="21"/>
            <w:szCs w:val="21"/>
          </w:rPr>
          <w:t>Bottom Days on Market and Infections</w:t>
        </w:r>
        <w:r w:rsidR="003A2919" w:rsidRPr="000502B8">
          <w:rPr>
            <w:noProof/>
            <w:webHidden/>
            <w:sz w:val="21"/>
            <w:szCs w:val="21"/>
          </w:rPr>
          <w:tab/>
        </w:r>
        <w:r w:rsidR="003A2919" w:rsidRPr="000502B8">
          <w:rPr>
            <w:noProof/>
            <w:webHidden/>
            <w:sz w:val="21"/>
            <w:szCs w:val="21"/>
          </w:rPr>
          <w:fldChar w:fldCharType="begin"/>
        </w:r>
        <w:r w:rsidR="003A2919" w:rsidRPr="000502B8">
          <w:rPr>
            <w:noProof/>
            <w:webHidden/>
            <w:sz w:val="21"/>
            <w:szCs w:val="21"/>
          </w:rPr>
          <w:instrText xml:space="preserve"> PAGEREF _Toc96864731 \h </w:instrText>
        </w:r>
        <w:r w:rsidR="003A2919" w:rsidRPr="000502B8">
          <w:rPr>
            <w:noProof/>
            <w:webHidden/>
            <w:sz w:val="21"/>
            <w:szCs w:val="21"/>
          </w:rPr>
        </w:r>
        <w:r w:rsidR="003A2919" w:rsidRPr="000502B8">
          <w:rPr>
            <w:noProof/>
            <w:webHidden/>
            <w:sz w:val="21"/>
            <w:szCs w:val="21"/>
          </w:rPr>
          <w:fldChar w:fldCharType="separate"/>
        </w:r>
        <w:r w:rsidR="003A2919" w:rsidRPr="000502B8">
          <w:rPr>
            <w:noProof/>
            <w:webHidden/>
            <w:sz w:val="21"/>
            <w:szCs w:val="21"/>
          </w:rPr>
          <w:t>71</w:t>
        </w:r>
        <w:r w:rsidR="003A2919" w:rsidRPr="000502B8">
          <w:rPr>
            <w:noProof/>
            <w:webHidden/>
            <w:sz w:val="21"/>
            <w:szCs w:val="21"/>
          </w:rPr>
          <w:fldChar w:fldCharType="end"/>
        </w:r>
      </w:hyperlink>
    </w:p>
    <w:p w14:paraId="5E439594" w14:textId="700A46D3" w:rsidR="004D0A50" w:rsidRPr="000502B8" w:rsidRDefault="003A2919" w:rsidP="007407EC">
      <w:pPr>
        <w:pStyle w:val="BodyText"/>
        <w:rPr>
          <w:rFonts w:ascii="Cambria" w:hAnsi="Cambria"/>
        </w:rPr>
      </w:pPr>
      <w:r w:rsidRPr="000502B8">
        <w:rPr>
          <w:rFonts w:ascii="Cambria" w:hAnsi="Cambria"/>
          <w:sz w:val="21"/>
          <w:szCs w:val="21"/>
        </w:rPr>
        <w:fldChar w:fldCharType="end"/>
      </w:r>
    </w:p>
    <w:p w14:paraId="5A0A7E70" w14:textId="1CB8F24E" w:rsidR="00283D27" w:rsidRPr="000502B8" w:rsidRDefault="00283D27">
      <w:pPr>
        <w:rPr>
          <w:rFonts w:ascii="Cambria" w:hAnsi="Cambria"/>
        </w:rPr>
      </w:pPr>
      <w:r w:rsidRPr="000502B8">
        <w:rPr>
          <w:rFonts w:ascii="Cambria" w:hAnsi="Cambria"/>
        </w:rPr>
        <w:br w:type="page"/>
      </w:r>
    </w:p>
    <w:p w14:paraId="4B4C10E5" w14:textId="03687984" w:rsidR="007832C0" w:rsidRPr="000502B8" w:rsidRDefault="00675A62" w:rsidP="00AE05F5">
      <w:pPr>
        <w:pStyle w:val="Heading1"/>
        <w:rPr>
          <w:rFonts w:ascii="Cambria" w:hAnsi="Cambria"/>
          <w:color w:val="auto"/>
        </w:rPr>
      </w:pPr>
      <w:bookmarkStart w:id="4" w:name="_Toc96861623"/>
      <w:r w:rsidRPr="000502B8">
        <w:rPr>
          <w:rFonts w:ascii="Cambria" w:hAnsi="Cambria"/>
          <w:color w:val="auto"/>
        </w:rPr>
        <w:lastRenderedPageBreak/>
        <w:t>1. Introduction</w:t>
      </w:r>
      <w:bookmarkEnd w:id="4"/>
    </w:p>
    <w:p w14:paraId="60393A3B" w14:textId="2BF4FBEB" w:rsidR="00D14BC2" w:rsidRPr="000502B8" w:rsidRDefault="00675A62" w:rsidP="0053500B">
      <w:pPr>
        <w:pStyle w:val="FirstParagraph"/>
        <w:spacing w:line="480" w:lineRule="auto"/>
        <w:rPr>
          <w:rFonts w:ascii="Cambria" w:hAnsi="Cambria"/>
        </w:rPr>
      </w:pPr>
      <w:r w:rsidRPr="000502B8">
        <w:rPr>
          <w:rFonts w:ascii="Cambria" w:hAnsi="Cambria"/>
        </w:rPr>
        <w:t xml:space="preserve">In late 2019, a virus first detected in Wuhan, China would set in motion a global pandemic which, by the end of 2021, will have killed 4.3 million people, </w:t>
      </w:r>
      <w:r w:rsidR="00D810E9" w:rsidRPr="000502B8">
        <w:rPr>
          <w:rFonts w:ascii="Cambria" w:hAnsi="Cambria"/>
        </w:rPr>
        <w:t>infect</w:t>
      </w:r>
      <w:r w:rsidR="00D14BC2" w:rsidRPr="000502B8">
        <w:rPr>
          <w:rFonts w:ascii="Cambria" w:hAnsi="Cambria"/>
        </w:rPr>
        <w:t>ed</w:t>
      </w:r>
      <w:r w:rsidRPr="000502B8">
        <w:rPr>
          <w:rFonts w:ascii="Cambria" w:hAnsi="Cambria"/>
        </w:rPr>
        <w:t xml:space="preserve"> 238 million others, and disrupt</w:t>
      </w:r>
      <w:r w:rsidR="00283D27" w:rsidRPr="000502B8">
        <w:rPr>
          <w:rFonts w:ascii="Cambria" w:hAnsi="Cambria"/>
        </w:rPr>
        <w:t>ed</w:t>
      </w:r>
      <w:r w:rsidRPr="000502B8">
        <w:rPr>
          <w:rFonts w:ascii="Cambria" w:hAnsi="Cambria"/>
        </w:rPr>
        <w:t xml:space="preserve"> the global economy across virtually every measurable dimension (</w:t>
      </w:r>
      <w:hyperlink w:anchor="ref-WHODeath">
        <w:r w:rsidRPr="000502B8">
          <w:rPr>
            <w:rStyle w:val="Hyperlink"/>
            <w:rFonts w:ascii="Cambria" w:hAnsi="Cambria"/>
            <w:color w:val="auto"/>
          </w:rPr>
          <w:t>WHO 2021</w:t>
        </w:r>
      </w:hyperlink>
      <w:r w:rsidRPr="000502B8">
        <w:rPr>
          <w:rFonts w:ascii="Cambria" w:hAnsi="Cambria"/>
        </w:rPr>
        <w:t xml:space="preserve">). According to seven economic impact models constructed by </w:t>
      </w:r>
      <w:hyperlink w:anchor="ref-McKibbin">
        <w:proofErr w:type="spellStart"/>
        <w:r w:rsidRPr="000502B8">
          <w:rPr>
            <w:rStyle w:val="Hyperlink"/>
            <w:rFonts w:ascii="Cambria" w:hAnsi="Cambria"/>
            <w:color w:val="auto"/>
          </w:rPr>
          <w:t>McKibbin</w:t>
        </w:r>
        <w:proofErr w:type="spellEnd"/>
        <w:r w:rsidRPr="000502B8">
          <w:rPr>
            <w:rStyle w:val="Hyperlink"/>
            <w:rFonts w:ascii="Cambria" w:hAnsi="Cambria"/>
            <w:color w:val="auto"/>
          </w:rPr>
          <w:t xml:space="preserve"> and Fernando</w:t>
        </w:r>
      </w:hyperlink>
      <w:r w:rsidRPr="000502B8">
        <w:rPr>
          <w:rFonts w:ascii="Cambria" w:hAnsi="Cambria"/>
        </w:rPr>
        <w:t xml:space="preserve"> (</w:t>
      </w:r>
      <w:hyperlink w:anchor="ref-McKibbin">
        <w:r w:rsidRPr="000502B8">
          <w:rPr>
            <w:rStyle w:val="Hyperlink"/>
            <w:rFonts w:ascii="Cambria" w:hAnsi="Cambria"/>
            <w:color w:val="auto"/>
          </w:rPr>
          <w:t>2020</w:t>
        </w:r>
      </w:hyperlink>
      <w:r w:rsidRPr="000502B8">
        <w:rPr>
          <w:rFonts w:ascii="Cambria" w:hAnsi="Cambria"/>
        </w:rPr>
        <w:t xml:space="preserve">), estimates of the total global economic loss in terms of GDP are measured to be as large as 9.2 trillion USD. However, despite a generally positive correlation between GDP and real estate prices (see </w:t>
      </w:r>
      <w:r w:rsidR="0054345B" w:rsidRPr="000502B8">
        <w:rPr>
          <w:rFonts w:ascii="Cambria" w:hAnsi="Cambria"/>
        </w:rPr>
        <w:t>F</w:t>
      </w:r>
      <w:r w:rsidRPr="000502B8">
        <w:rPr>
          <w:rFonts w:ascii="Cambria" w:hAnsi="Cambria"/>
        </w:rPr>
        <w:t xml:space="preserve">igure 1), historically measured as high as 98%, real estate market prices in the US hit near-record heights following the outbreak of </w:t>
      </w:r>
      <w:r w:rsidR="0054345B" w:rsidRPr="000502B8">
        <w:rPr>
          <w:rFonts w:ascii="Cambria" w:hAnsi="Cambria"/>
        </w:rPr>
        <w:t>Corona</w:t>
      </w:r>
      <w:r w:rsidRPr="000502B8">
        <w:rPr>
          <w:rFonts w:ascii="Cambria" w:hAnsi="Cambria"/>
        </w:rPr>
        <w:t xml:space="preserve"> (</w:t>
      </w:r>
      <w:proofErr w:type="spellStart"/>
      <w:r w:rsidR="00946294" w:rsidRPr="000502B8">
        <w:fldChar w:fldCharType="begin"/>
      </w:r>
      <w:r w:rsidR="00946294" w:rsidRPr="000502B8">
        <w:rPr>
          <w:rFonts w:ascii="Cambria" w:hAnsi="Cambria"/>
        </w:rPr>
        <w:instrText xml:space="preserve"> HYPERLINK \l "ref-AsiaGreen" \h </w:instrText>
      </w:r>
      <w:r w:rsidR="00946294" w:rsidRPr="000502B8">
        <w:fldChar w:fldCharType="separate"/>
      </w:r>
      <w:r w:rsidRPr="000502B8">
        <w:rPr>
          <w:rStyle w:val="Hyperlink"/>
          <w:rFonts w:ascii="Cambria" w:hAnsi="Cambria"/>
          <w:color w:val="auto"/>
        </w:rPr>
        <w:t>Anissanti</w:t>
      </w:r>
      <w:proofErr w:type="spellEnd"/>
      <w:r w:rsidRPr="000502B8">
        <w:rPr>
          <w:rStyle w:val="Hyperlink"/>
          <w:rFonts w:ascii="Cambria" w:hAnsi="Cambria"/>
          <w:color w:val="auto"/>
        </w:rPr>
        <w:t xml:space="preserve"> 2021</w:t>
      </w:r>
      <w:r w:rsidR="00946294" w:rsidRPr="000502B8">
        <w:rPr>
          <w:rStyle w:val="Hyperlink"/>
          <w:rFonts w:ascii="Cambria" w:hAnsi="Cambria"/>
          <w:color w:val="auto"/>
        </w:rPr>
        <w:fldChar w:fldCharType="end"/>
      </w:r>
      <w:r w:rsidRPr="000502B8">
        <w:rPr>
          <w:rFonts w:ascii="Cambria" w:hAnsi="Cambria"/>
        </w:rPr>
        <w:t>). According to a report released by Zillow Analytics (</w:t>
      </w:r>
      <w:proofErr w:type="spellStart"/>
      <w:r w:rsidR="00946294" w:rsidRPr="000502B8">
        <w:fldChar w:fldCharType="begin"/>
      </w:r>
      <w:r w:rsidR="00946294" w:rsidRPr="000502B8">
        <w:rPr>
          <w:rFonts w:ascii="Cambria" w:hAnsi="Cambria"/>
        </w:rPr>
        <w:instrText xml:space="preserve"> HYPERLINK \l "ref-Manhertz" \h </w:instrText>
      </w:r>
      <w:r w:rsidR="00946294" w:rsidRPr="000502B8">
        <w:fldChar w:fldCharType="separate"/>
      </w:r>
      <w:r w:rsidRPr="000502B8">
        <w:rPr>
          <w:rStyle w:val="Hyperlink"/>
          <w:rFonts w:ascii="Cambria" w:hAnsi="Cambria"/>
          <w:color w:val="auto"/>
        </w:rPr>
        <w:t>Manhertz</w:t>
      </w:r>
      <w:proofErr w:type="spellEnd"/>
      <w:r w:rsidRPr="000502B8">
        <w:rPr>
          <w:rStyle w:val="Hyperlink"/>
          <w:rFonts w:ascii="Cambria" w:hAnsi="Cambria"/>
          <w:color w:val="auto"/>
        </w:rPr>
        <w:t xml:space="preserve"> 2021</w:t>
      </w:r>
      <w:r w:rsidR="00946294" w:rsidRPr="000502B8">
        <w:rPr>
          <w:rStyle w:val="Hyperlink"/>
          <w:rFonts w:ascii="Cambria" w:hAnsi="Cambria"/>
          <w:color w:val="auto"/>
        </w:rPr>
        <w:fldChar w:fldCharType="end"/>
      </w:r>
      <w:r w:rsidRPr="000502B8">
        <w:rPr>
          <w:rFonts w:ascii="Cambria" w:hAnsi="Cambria"/>
        </w:rPr>
        <w:t xml:space="preserve">), U.S. real estate gained 2.5 trillion </w:t>
      </w:r>
      <w:r w:rsidR="005E23D3" w:rsidRPr="000502B8">
        <w:rPr>
          <w:rFonts w:ascii="Cambria" w:hAnsi="Cambria"/>
        </w:rPr>
        <w:t>USD</w:t>
      </w:r>
      <w:r w:rsidRPr="000502B8">
        <w:rPr>
          <w:rFonts w:ascii="Cambria" w:hAnsi="Cambria"/>
        </w:rPr>
        <w:t xml:space="preserve"> of value in 2020 alone, representing the largest single-year growth since 2005, despite an approximately 760 billion </w:t>
      </w:r>
      <w:r w:rsidR="005E23D3" w:rsidRPr="000502B8">
        <w:rPr>
          <w:rFonts w:ascii="Cambria" w:hAnsi="Cambria"/>
        </w:rPr>
        <w:t>USD</w:t>
      </w:r>
      <w:r w:rsidRPr="000502B8">
        <w:rPr>
          <w:rFonts w:ascii="Cambria" w:hAnsi="Cambria"/>
        </w:rPr>
        <w:t xml:space="preserve"> decrease in GDP in the same year (</w:t>
      </w:r>
      <w:hyperlink w:anchor="ref-FRED2021">
        <w:r w:rsidRPr="000502B8">
          <w:rPr>
            <w:rStyle w:val="Hyperlink"/>
            <w:rFonts w:ascii="Cambria" w:hAnsi="Cambria"/>
            <w:color w:val="auto"/>
          </w:rPr>
          <w:t>FRED 2021</w:t>
        </w:r>
      </w:hyperlink>
      <w:r w:rsidRPr="000502B8">
        <w:rPr>
          <w:rFonts w:ascii="Cambria" w:hAnsi="Cambria"/>
        </w:rPr>
        <w:t xml:space="preserve">). </w:t>
      </w:r>
      <w:r w:rsidR="005E23D3" w:rsidRPr="000502B8">
        <w:rPr>
          <w:rFonts w:ascii="Cambria" w:hAnsi="Cambria"/>
        </w:rPr>
        <w:br/>
      </w:r>
      <w:r w:rsidRPr="000502B8">
        <w:rPr>
          <w:rFonts w:ascii="Cambria" w:hAnsi="Cambria"/>
        </w:rPr>
        <w:t>The focus of this thesis is to investigate</w:t>
      </w:r>
      <w:r w:rsidR="00D14BC2" w:rsidRPr="000502B8">
        <w:rPr>
          <w:rFonts w:ascii="Cambria" w:hAnsi="Cambria"/>
        </w:rPr>
        <w:t xml:space="preserve"> the economic impact the Corona crisis had on housing prices and how these impacts changed the relative demand of homeowners for certain hedonic features of a home.</w:t>
      </w:r>
    </w:p>
    <w:p w14:paraId="70599B9A" w14:textId="7993EEA4" w:rsidR="00283D27" w:rsidRPr="000502B8" w:rsidRDefault="001F0C25" w:rsidP="00E157EB">
      <w:pPr>
        <w:pStyle w:val="BodyText"/>
        <w:keepNext/>
        <w:spacing w:line="480" w:lineRule="auto"/>
        <w:jc w:val="center"/>
        <w:rPr>
          <w:rFonts w:ascii="Cambria" w:hAnsi="Cambria"/>
        </w:rPr>
      </w:pPr>
      <w:r w:rsidRPr="000502B8">
        <w:rPr>
          <w:rFonts w:ascii="Cambria" w:hAnsi="Cambria"/>
          <w:noProof/>
        </w:rPr>
        <w:t xml:space="preserve"> </w:t>
      </w:r>
    </w:p>
    <w:p w14:paraId="44E8BBF0" w14:textId="5810A743" w:rsidR="007832C0" w:rsidRPr="000502B8" w:rsidRDefault="00283D27" w:rsidP="00E157EB">
      <w:pPr>
        <w:pStyle w:val="Caption"/>
        <w:jc w:val="center"/>
        <w:rPr>
          <w:rFonts w:ascii="Cambria" w:hAnsi="Cambria"/>
          <w:sz w:val="21"/>
          <w:szCs w:val="21"/>
        </w:rPr>
      </w:pPr>
      <w:bookmarkStart w:id="5" w:name="_Toc96864679"/>
      <w:r w:rsidRPr="000502B8">
        <w:rPr>
          <w:rFonts w:ascii="Cambria" w:hAnsi="Cambria"/>
          <w:b/>
          <w:bCs/>
          <w:i w:val="0"/>
          <w:iCs/>
          <w:sz w:val="21"/>
          <w:szCs w:val="21"/>
        </w:rPr>
        <w:t xml:space="preserve">Figure </w:t>
      </w:r>
      <w:r w:rsidRPr="000502B8">
        <w:rPr>
          <w:rFonts w:ascii="Cambria" w:hAnsi="Cambria"/>
          <w:b/>
          <w:bCs/>
          <w:i w:val="0"/>
          <w:iCs/>
          <w:sz w:val="21"/>
          <w:szCs w:val="21"/>
        </w:rPr>
        <w:fldChar w:fldCharType="begin"/>
      </w:r>
      <w:r w:rsidRPr="000502B8">
        <w:rPr>
          <w:rFonts w:ascii="Cambria" w:hAnsi="Cambria"/>
          <w:b/>
          <w:bCs/>
          <w:i w:val="0"/>
          <w:iCs/>
          <w:sz w:val="21"/>
          <w:szCs w:val="21"/>
        </w:rPr>
        <w:instrText xml:space="preserve"> SEQ Figure \* ARABIC </w:instrText>
      </w:r>
      <w:r w:rsidRPr="000502B8">
        <w:rPr>
          <w:rFonts w:ascii="Cambria" w:hAnsi="Cambria"/>
          <w:b/>
          <w:bCs/>
          <w:i w:val="0"/>
          <w:iCs/>
          <w:sz w:val="21"/>
          <w:szCs w:val="21"/>
        </w:rPr>
        <w:fldChar w:fldCharType="separate"/>
      </w:r>
      <w:r w:rsidR="007407EC" w:rsidRPr="000502B8">
        <w:rPr>
          <w:rFonts w:ascii="Cambria" w:hAnsi="Cambria"/>
          <w:b/>
          <w:bCs/>
          <w:i w:val="0"/>
          <w:iCs/>
          <w:noProof/>
          <w:sz w:val="21"/>
          <w:szCs w:val="21"/>
        </w:rPr>
        <w:t>1</w:t>
      </w:r>
      <w:r w:rsidRPr="000502B8">
        <w:rPr>
          <w:rFonts w:ascii="Cambria" w:hAnsi="Cambria"/>
          <w:b/>
          <w:bCs/>
          <w:i w:val="0"/>
          <w:iCs/>
          <w:sz w:val="21"/>
          <w:szCs w:val="21"/>
        </w:rPr>
        <w:fldChar w:fldCharType="end"/>
      </w:r>
      <w:r w:rsidR="00C03B85" w:rsidRPr="000502B8">
        <w:rPr>
          <w:rFonts w:ascii="Cambria" w:hAnsi="Cambria"/>
          <w:sz w:val="21"/>
          <w:szCs w:val="21"/>
        </w:rPr>
        <w:t xml:space="preserve"> </w:t>
      </w:r>
      <w:r w:rsidRPr="000502B8">
        <w:rPr>
          <w:rFonts w:ascii="Cambria" w:hAnsi="Cambria"/>
          <w:sz w:val="21"/>
          <w:szCs w:val="21"/>
        </w:rPr>
        <w:t>U.S. GDP and Housing Index</w:t>
      </w:r>
      <w:bookmarkEnd w:id="5"/>
    </w:p>
    <w:p w14:paraId="2B23EF07" w14:textId="482746A2" w:rsidR="007832C0" w:rsidRPr="000502B8" w:rsidRDefault="00675A62" w:rsidP="00985E6C">
      <w:pPr>
        <w:pStyle w:val="BodyText"/>
        <w:spacing w:line="480" w:lineRule="auto"/>
        <w:rPr>
          <w:rFonts w:ascii="Cambria" w:hAnsi="Cambria"/>
        </w:rPr>
      </w:pPr>
      <w:r w:rsidRPr="000502B8">
        <w:rPr>
          <w:rFonts w:ascii="Cambria" w:hAnsi="Cambria"/>
        </w:rPr>
        <w:t xml:space="preserve">In the </w:t>
      </w:r>
      <w:r w:rsidR="005E23D3" w:rsidRPr="000502B8">
        <w:rPr>
          <w:rFonts w:ascii="Cambria" w:hAnsi="Cambria"/>
        </w:rPr>
        <w:t>remainder of this thesis</w:t>
      </w:r>
      <w:r w:rsidRPr="000502B8">
        <w:rPr>
          <w:rFonts w:ascii="Cambria" w:hAnsi="Cambria"/>
        </w:rPr>
        <w:t>, I will apply the Hedonic Pricing Method (HPM) to Louisiana housing market data in order to inferentially describe the economic impact of the global pandemic on residential housing market values. Furthermore, I will take advantage of the HPM’s structural framework of using real estate properties’ hedonic features (</w:t>
      </w:r>
      <w:r w:rsidR="00FC1CA6" w:rsidRPr="000502B8">
        <w:rPr>
          <w:rFonts w:ascii="Cambria" w:hAnsi="Cambria"/>
        </w:rPr>
        <w:t>e.g.</w:t>
      </w:r>
      <w:r w:rsidRPr="000502B8">
        <w:rPr>
          <w:rFonts w:ascii="Cambria" w:hAnsi="Cambria"/>
        </w:rPr>
        <w:t xml:space="preserve">, size, age, number of bedrooms, etc.) to test for changes in demand for specific property features pre </w:t>
      </w:r>
      <w:r w:rsidRPr="000502B8">
        <w:rPr>
          <w:rFonts w:ascii="Cambria" w:hAnsi="Cambria"/>
        </w:rPr>
        <w:lastRenderedPageBreak/>
        <w:t>v</w:t>
      </w:r>
      <w:r w:rsidR="00475037" w:rsidRPr="000502B8">
        <w:rPr>
          <w:rFonts w:ascii="Cambria" w:hAnsi="Cambria"/>
        </w:rPr>
        <w:t xml:space="preserve">ersus </w:t>
      </w:r>
      <w:r w:rsidRPr="000502B8">
        <w:rPr>
          <w:rFonts w:ascii="Cambria" w:hAnsi="Cambria"/>
        </w:rPr>
        <w:t xml:space="preserve">post pandemic. The HPM will be econometrically modeled using an Ordinary Least Squares (OLS) regressions framework for specific variable analysis while several variations of machine learning (ML) prediction models will be estimated to test different independent variables’ maximum explanatory power in predicting out-of-sample observations. The results of these models will shed light </w:t>
      </w:r>
      <w:r w:rsidR="00475037" w:rsidRPr="000502B8">
        <w:rPr>
          <w:rFonts w:ascii="Cambria" w:hAnsi="Cambria"/>
        </w:rPr>
        <w:t>onto</w:t>
      </w:r>
      <w:r w:rsidRPr="000502B8">
        <w:rPr>
          <w:rFonts w:ascii="Cambria" w:hAnsi="Cambria"/>
        </w:rPr>
        <w:t xml:space="preserve"> the real estate pricing dynamics </w:t>
      </w:r>
      <w:r w:rsidR="00475037" w:rsidRPr="000502B8">
        <w:rPr>
          <w:rFonts w:ascii="Cambria" w:hAnsi="Cambria"/>
        </w:rPr>
        <w:t>within the</w:t>
      </w:r>
      <w:r w:rsidRPr="000502B8">
        <w:rPr>
          <w:rFonts w:ascii="Cambria" w:hAnsi="Cambria"/>
        </w:rPr>
        <w:t xml:space="preserve"> </w:t>
      </w:r>
      <w:r w:rsidR="0054345B" w:rsidRPr="000502B8">
        <w:rPr>
          <w:rFonts w:ascii="Cambria" w:hAnsi="Cambria"/>
        </w:rPr>
        <w:t>Corona</w:t>
      </w:r>
      <w:r w:rsidRPr="000502B8">
        <w:rPr>
          <w:rFonts w:ascii="Cambria" w:hAnsi="Cambria"/>
        </w:rPr>
        <w:t xml:space="preserve"> pandemic.</w:t>
      </w:r>
    </w:p>
    <w:p w14:paraId="1C95B796" w14:textId="77777777" w:rsidR="007832C0" w:rsidRPr="000502B8" w:rsidRDefault="007832C0" w:rsidP="00985E6C">
      <w:pPr>
        <w:pStyle w:val="BodyText"/>
        <w:spacing w:line="480" w:lineRule="auto"/>
        <w:rPr>
          <w:rFonts w:ascii="Cambria" w:hAnsi="Cambria"/>
        </w:rPr>
      </w:pPr>
    </w:p>
    <w:p w14:paraId="3B31DFEE" w14:textId="77777777" w:rsidR="00283D27" w:rsidRPr="000502B8" w:rsidRDefault="00283D27">
      <w:pPr>
        <w:rPr>
          <w:rFonts w:ascii="Cambria" w:eastAsiaTheme="majorEastAsia" w:hAnsi="Cambria" w:cstheme="majorBidi"/>
          <w:b/>
          <w:bCs/>
        </w:rPr>
      </w:pPr>
      <w:bookmarkStart w:id="6" w:name="literature-review"/>
      <w:bookmarkEnd w:id="3"/>
      <w:r w:rsidRPr="000502B8">
        <w:rPr>
          <w:rFonts w:ascii="Cambria" w:hAnsi="Cambria"/>
        </w:rPr>
        <w:br w:type="page"/>
      </w:r>
    </w:p>
    <w:p w14:paraId="36B0B961" w14:textId="754A3721" w:rsidR="007832C0" w:rsidRPr="000502B8" w:rsidRDefault="00675A62" w:rsidP="00AE05F5">
      <w:pPr>
        <w:pStyle w:val="Heading1"/>
        <w:rPr>
          <w:rFonts w:ascii="Cambria" w:hAnsi="Cambria"/>
          <w:color w:val="auto"/>
        </w:rPr>
      </w:pPr>
      <w:bookmarkStart w:id="7" w:name="_Toc96861624"/>
      <w:r w:rsidRPr="000502B8">
        <w:rPr>
          <w:rFonts w:ascii="Cambria" w:hAnsi="Cambria"/>
          <w:color w:val="auto"/>
        </w:rPr>
        <w:lastRenderedPageBreak/>
        <w:t>2. Literature Review</w:t>
      </w:r>
      <w:bookmarkEnd w:id="7"/>
    </w:p>
    <w:p w14:paraId="34C48772" w14:textId="77777777" w:rsidR="007832C0" w:rsidRPr="000502B8" w:rsidRDefault="00675A62" w:rsidP="00AE05F5">
      <w:pPr>
        <w:pStyle w:val="Heading2"/>
        <w:rPr>
          <w:rFonts w:ascii="Cambria" w:hAnsi="Cambria"/>
          <w:color w:val="auto"/>
        </w:rPr>
      </w:pPr>
      <w:bookmarkStart w:id="8" w:name="_Toc96861625"/>
      <w:bookmarkStart w:id="9" w:name="background"/>
      <w:r w:rsidRPr="000502B8">
        <w:rPr>
          <w:rFonts w:ascii="Cambria" w:hAnsi="Cambria"/>
          <w:color w:val="auto"/>
        </w:rPr>
        <w:t>2.1 Background</w:t>
      </w:r>
      <w:bookmarkEnd w:id="8"/>
    </w:p>
    <w:p w14:paraId="728CE5A5" w14:textId="2277921D" w:rsidR="007832C0" w:rsidRPr="000502B8" w:rsidRDefault="00675A62" w:rsidP="00985E6C">
      <w:pPr>
        <w:pStyle w:val="FirstParagraph"/>
        <w:spacing w:line="480" w:lineRule="auto"/>
        <w:rPr>
          <w:rFonts w:ascii="Cambria" w:hAnsi="Cambria"/>
        </w:rPr>
      </w:pPr>
      <w:r w:rsidRPr="000502B8">
        <w:rPr>
          <w:rFonts w:ascii="Cambria" w:hAnsi="Cambria"/>
        </w:rPr>
        <w:t>The market value of a commodity is most often theoretically defined as the equilibrium price derived from the basic economic principal, or law, of supply and demand (</w:t>
      </w:r>
      <w:hyperlink w:anchor="ref-Locke">
        <w:r w:rsidRPr="000502B8">
          <w:rPr>
            <w:rStyle w:val="Hyperlink"/>
            <w:rFonts w:ascii="Cambria" w:hAnsi="Cambria"/>
            <w:color w:val="auto"/>
          </w:rPr>
          <w:t>Locke and Engels 1691</w:t>
        </w:r>
      </w:hyperlink>
      <w:r w:rsidRPr="000502B8">
        <w:rPr>
          <w:rFonts w:ascii="Cambria" w:hAnsi="Cambria"/>
        </w:rPr>
        <w:t xml:space="preserve">; </w:t>
      </w:r>
      <w:hyperlink w:anchor="ref-Epple">
        <w:proofErr w:type="spellStart"/>
        <w:r w:rsidRPr="000502B8">
          <w:rPr>
            <w:rStyle w:val="Hyperlink"/>
            <w:rFonts w:ascii="Cambria" w:hAnsi="Cambria"/>
            <w:color w:val="auto"/>
          </w:rPr>
          <w:t>Epple</w:t>
        </w:r>
        <w:proofErr w:type="spellEnd"/>
        <w:r w:rsidRPr="000502B8">
          <w:rPr>
            <w:rStyle w:val="Hyperlink"/>
            <w:rFonts w:ascii="Cambria" w:hAnsi="Cambria"/>
            <w:color w:val="auto"/>
          </w:rPr>
          <w:t xml:space="preserve"> 1987</w:t>
        </w:r>
      </w:hyperlink>
      <w:r w:rsidRPr="000502B8">
        <w:rPr>
          <w:rFonts w:ascii="Cambria" w:hAnsi="Cambria"/>
        </w:rPr>
        <w:t>). However, the real estate market often violates this assumption due to its unique characteristics as an asset class (</w:t>
      </w:r>
      <w:hyperlink w:anchor="ref-Wheaton">
        <w:r w:rsidRPr="000502B8">
          <w:rPr>
            <w:rStyle w:val="Hyperlink"/>
            <w:rFonts w:ascii="Cambria" w:hAnsi="Cambria"/>
            <w:color w:val="auto"/>
          </w:rPr>
          <w:t>Wheaton 1999</w:t>
        </w:r>
      </w:hyperlink>
      <w:r w:rsidRPr="000502B8">
        <w:rPr>
          <w:rFonts w:ascii="Cambria" w:hAnsi="Cambria"/>
        </w:rPr>
        <w:t>). For example, much of the underlying utility of a property is its use as a means of shelter by its owner (</w:t>
      </w:r>
      <w:hyperlink w:anchor="ref-Ling">
        <w:r w:rsidRPr="000502B8">
          <w:rPr>
            <w:rStyle w:val="Hyperlink"/>
            <w:rFonts w:ascii="Cambria" w:hAnsi="Cambria"/>
            <w:color w:val="auto"/>
          </w:rPr>
          <w:t>LING, OOI, and LE 2015</w:t>
        </w:r>
      </w:hyperlink>
      <w:r w:rsidRPr="000502B8">
        <w:rPr>
          <w:rFonts w:ascii="Cambria" w:hAnsi="Cambria"/>
        </w:rPr>
        <w:t>). This rather unusual relationship to this asset introduces several behavioral biases which cause economic frictions not accounted for by traditional neoclassical economic theory (</w:t>
      </w:r>
      <w:hyperlink w:anchor="ref-Nicolaides">
        <w:r w:rsidRPr="000502B8">
          <w:rPr>
            <w:rStyle w:val="Hyperlink"/>
            <w:rFonts w:ascii="Cambria" w:hAnsi="Cambria"/>
            <w:color w:val="auto"/>
          </w:rPr>
          <w:t>Nicolaides 1988</w:t>
        </w:r>
      </w:hyperlink>
      <w:r w:rsidRPr="000502B8">
        <w:rPr>
          <w:rFonts w:ascii="Cambria" w:hAnsi="Cambria"/>
        </w:rPr>
        <w:t xml:space="preserve">). A notable example of behavioral bias impacting real estate price dynamics is the endowment effect. This behavioral finding was originally established by </w:t>
      </w:r>
      <w:hyperlink w:anchor="ref-Kahneman">
        <w:r w:rsidRPr="000502B8">
          <w:rPr>
            <w:rStyle w:val="Hyperlink"/>
            <w:rFonts w:ascii="Cambria" w:hAnsi="Cambria"/>
            <w:color w:val="auto"/>
          </w:rPr>
          <w:t xml:space="preserve">Kahneman, </w:t>
        </w:r>
        <w:proofErr w:type="spellStart"/>
        <w:r w:rsidRPr="000502B8">
          <w:rPr>
            <w:rStyle w:val="Hyperlink"/>
            <w:rFonts w:ascii="Cambria" w:hAnsi="Cambria"/>
            <w:color w:val="auto"/>
          </w:rPr>
          <w:t>Knetsch</w:t>
        </w:r>
        <w:proofErr w:type="spellEnd"/>
        <w:r w:rsidRPr="000502B8">
          <w:rPr>
            <w:rStyle w:val="Hyperlink"/>
            <w:rFonts w:ascii="Cambria" w:hAnsi="Cambria"/>
            <w:color w:val="auto"/>
          </w:rPr>
          <w:t>, and Thaler</w:t>
        </w:r>
      </w:hyperlink>
      <w:r w:rsidRPr="000502B8">
        <w:rPr>
          <w:rFonts w:ascii="Cambria" w:hAnsi="Cambria"/>
        </w:rPr>
        <w:t xml:space="preserve"> (</w:t>
      </w:r>
      <w:hyperlink w:anchor="ref-Kahneman">
        <w:r w:rsidRPr="000502B8">
          <w:rPr>
            <w:rStyle w:val="Hyperlink"/>
            <w:rFonts w:ascii="Cambria" w:hAnsi="Cambria"/>
            <w:color w:val="auto"/>
          </w:rPr>
          <w:t>1990</w:t>
        </w:r>
      </w:hyperlink>
      <w:r w:rsidRPr="000502B8">
        <w:rPr>
          <w:rFonts w:ascii="Cambria" w:hAnsi="Cambria"/>
        </w:rPr>
        <w:t xml:space="preserve">) in the late 20th century, and later applied to real estate markets by </w:t>
      </w:r>
      <w:hyperlink w:anchor="ref-BAO">
        <w:r w:rsidRPr="000502B8">
          <w:rPr>
            <w:rStyle w:val="Hyperlink"/>
            <w:rFonts w:ascii="Cambria" w:hAnsi="Cambria"/>
            <w:color w:val="auto"/>
          </w:rPr>
          <w:t>BAO and GONG</w:t>
        </w:r>
      </w:hyperlink>
      <w:r w:rsidRPr="000502B8">
        <w:rPr>
          <w:rFonts w:ascii="Cambria" w:hAnsi="Cambria"/>
        </w:rPr>
        <w:t xml:space="preserve"> (</w:t>
      </w:r>
      <w:hyperlink w:anchor="ref-BAO">
        <w:r w:rsidRPr="000502B8">
          <w:rPr>
            <w:rStyle w:val="Hyperlink"/>
            <w:rFonts w:ascii="Cambria" w:hAnsi="Cambria"/>
            <w:color w:val="auto"/>
          </w:rPr>
          <w:t>2016</w:t>
        </w:r>
      </w:hyperlink>
      <w:r w:rsidRPr="000502B8">
        <w:rPr>
          <w:rFonts w:ascii="Cambria" w:hAnsi="Cambria"/>
        </w:rPr>
        <w:t>). The latter of the two stating that the predictably irrational behavior of market participants to overvalue their home due to sentimental attachment to the property forces market prices into sustained economic disequilibrium. Other highly cited unusual characteristics are that real estate assets are very infrequently traded due to high transaction costs (</w:t>
      </w:r>
      <w:hyperlink w:anchor="ref-Collett">
        <w:r w:rsidRPr="000502B8">
          <w:rPr>
            <w:rStyle w:val="Hyperlink"/>
            <w:rFonts w:ascii="Cambria" w:hAnsi="Cambria"/>
            <w:color w:val="auto"/>
          </w:rPr>
          <w:t xml:space="preserve">Collett, </w:t>
        </w:r>
        <w:proofErr w:type="spellStart"/>
        <w:r w:rsidRPr="000502B8">
          <w:rPr>
            <w:rStyle w:val="Hyperlink"/>
            <w:rFonts w:ascii="Cambria" w:hAnsi="Cambria"/>
            <w:color w:val="auto"/>
          </w:rPr>
          <w:t>Lizieri</w:t>
        </w:r>
        <w:proofErr w:type="spellEnd"/>
        <w:r w:rsidRPr="000502B8">
          <w:rPr>
            <w:rStyle w:val="Hyperlink"/>
            <w:rFonts w:ascii="Cambria" w:hAnsi="Cambria"/>
            <w:color w:val="auto"/>
          </w:rPr>
          <w:t>, and Ward 2003</w:t>
        </w:r>
      </w:hyperlink>
      <w:r w:rsidRPr="000502B8">
        <w:rPr>
          <w:rFonts w:ascii="Cambria" w:hAnsi="Cambria"/>
        </w:rPr>
        <w:t xml:space="preserve">; </w:t>
      </w:r>
      <w:hyperlink w:anchor="ref-Guilkey">
        <w:proofErr w:type="spellStart"/>
        <w:r w:rsidRPr="000502B8">
          <w:rPr>
            <w:rStyle w:val="Hyperlink"/>
            <w:rFonts w:ascii="Cambria" w:hAnsi="Cambria"/>
            <w:color w:val="auto"/>
          </w:rPr>
          <w:t>Guilkey</w:t>
        </w:r>
        <w:proofErr w:type="spellEnd"/>
        <w:r w:rsidRPr="000502B8">
          <w:rPr>
            <w:rStyle w:val="Hyperlink"/>
            <w:rFonts w:ascii="Cambria" w:hAnsi="Cambria"/>
            <w:color w:val="auto"/>
          </w:rPr>
          <w:t>, Miles, and Cole 1989</w:t>
        </w:r>
      </w:hyperlink>
      <w:r w:rsidRPr="000502B8">
        <w:rPr>
          <w:rFonts w:ascii="Cambria" w:hAnsi="Cambria"/>
        </w:rPr>
        <w:t>), governments tend to interfere, both directly and indirectly with real estate markets through the creation of fiscal and monetary policies (</w:t>
      </w:r>
      <w:proofErr w:type="spellStart"/>
      <w:r w:rsidR="00946294" w:rsidRPr="000502B8">
        <w:fldChar w:fldCharType="begin"/>
      </w:r>
      <w:r w:rsidR="00946294" w:rsidRPr="000502B8">
        <w:rPr>
          <w:rFonts w:ascii="Cambria" w:hAnsi="Cambria"/>
        </w:rPr>
        <w:instrText xml:space="preserve"> HYPERLINK \l "ref-Bingyang" \h </w:instrText>
      </w:r>
      <w:r w:rsidR="00946294" w:rsidRPr="000502B8">
        <w:fldChar w:fldCharType="separate"/>
      </w:r>
      <w:r w:rsidRPr="000502B8">
        <w:rPr>
          <w:rStyle w:val="Hyperlink"/>
          <w:rFonts w:ascii="Cambria" w:hAnsi="Cambria"/>
          <w:color w:val="auto"/>
        </w:rPr>
        <w:t>Bingyang</w:t>
      </w:r>
      <w:proofErr w:type="spellEnd"/>
      <w:r w:rsidRPr="000502B8">
        <w:rPr>
          <w:rStyle w:val="Hyperlink"/>
          <w:rFonts w:ascii="Cambria" w:hAnsi="Cambria"/>
          <w:color w:val="auto"/>
        </w:rPr>
        <w:t xml:space="preserve">, </w:t>
      </w:r>
      <w:proofErr w:type="spellStart"/>
      <w:r w:rsidRPr="000502B8">
        <w:rPr>
          <w:rStyle w:val="Hyperlink"/>
          <w:rFonts w:ascii="Cambria" w:hAnsi="Cambria"/>
          <w:color w:val="auto"/>
        </w:rPr>
        <w:t>Jie</w:t>
      </w:r>
      <w:proofErr w:type="spellEnd"/>
      <w:r w:rsidRPr="000502B8">
        <w:rPr>
          <w:rStyle w:val="Hyperlink"/>
          <w:rFonts w:ascii="Cambria" w:hAnsi="Cambria"/>
          <w:color w:val="auto"/>
        </w:rPr>
        <w:t xml:space="preserve">, and </w:t>
      </w:r>
      <w:proofErr w:type="spellStart"/>
      <w:r w:rsidRPr="000502B8">
        <w:rPr>
          <w:rStyle w:val="Hyperlink"/>
          <w:rFonts w:ascii="Cambria" w:hAnsi="Cambria"/>
          <w:color w:val="auto"/>
        </w:rPr>
        <w:t>Yinhan</w:t>
      </w:r>
      <w:proofErr w:type="spellEnd"/>
      <w:r w:rsidRPr="000502B8">
        <w:rPr>
          <w:rStyle w:val="Hyperlink"/>
          <w:rFonts w:ascii="Cambria" w:hAnsi="Cambria"/>
          <w:color w:val="auto"/>
        </w:rPr>
        <w:t xml:space="preserve"> 2013</w:t>
      </w:r>
      <w:r w:rsidR="00946294" w:rsidRPr="000502B8">
        <w:rPr>
          <w:rStyle w:val="Hyperlink"/>
          <w:rFonts w:ascii="Cambria" w:hAnsi="Cambria"/>
          <w:color w:val="auto"/>
        </w:rPr>
        <w:fldChar w:fldCharType="end"/>
      </w:r>
      <w:r w:rsidRPr="000502B8">
        <w:rPr>
          <w:rFonts w:ascii="Cambria" w:hAnsi="Cambria"/>
        </w:rPr>
        <w:t xml:space="preserve">; </w:t>
      </w:r>
      <w:hyperlink w:anchor="ref-Du">
        <w:r w:rsidRPr="000502B8">
          <w:rPr>
            <w:rStyle w:val="Hyperlink"/>
            <w:rFonts w:ascii="Cambria" w:hAnsi="Cambria"/>
            <w:color w:val="auto"/>
          </w:rPr>
          <w:t>Du, Ma, and An 2011</w:t>
        </w:r>
      </w:hyperlink>
      <w:r w:rsidRPr="000502B8">
        <w:rPr>
          <w:rFonts w:ascii="Cambria" w:hAnsi="Cambria"/>
        </w:rPr>
        <w:t xml:space="preserve">), </w:t>
      </w:r>
      <w:r w:rsidR="00F97425" w:rsidRPr="000502B8">
        <w:rPr>
          <w:rFonts w:ascii="Cambria" w:hAnsi="Cambria"/>
        </w:rPr>
        <w:t>such as</w:t>
      </w:r>
      <w:r w:rsidRPr="000502B8">
        <w:rPr>
          <w:rFonts w:ascii="Cambria" w:hAnsi="Cambria"/>
        </w:rPr>
        <w:t xml:space="preserve"> through creating renter-protections laws such as ‘squatter’s rights’ laws which allow a renter to remain in a home for extended periods of time long after they have stopped paying rent (</w:t>
      </w:r>
      <w:hyperlink w:anchor="ref-Hoy">
        <w:r w:rsidRPr="000502B8">
          <w:rPr>
            <w:rStyle w:val="Hyperlink"/>
            <w:rFonts w:ascii="Cambria" w:hAnsi="Cambria"/>
            <w:color w:val="auto"/>
          </w:rPr>
          <w:t>Hoy and Jimenez 1991</w:t>
        </w:r>
      </w:hyperlink>
      <w:r w:rsidRPr="000502B8">
        <w:rPr>
          <w:rFonts w:ascii="Cambria" w:hAnsi="Cambria"/>
        </w:rPr>
        <w:t xml:space="preserve">; </w:t>
      </w:r>
      <w:hyperlink w:anchor="ref-Gardiner">
        <w:r w:rsidRPr="000502B8">
          <w:rPr>
            <w:rStyle w:val="Hyperlink"/>
            <w:rFonts w:ascii="Cambria" w:hAnsi="Cambria"/>
            <w:color w:val="auto"/>
          </w:rPr>
          <w:t>Gardiner 1997</w:t>
        </w:r>
      </w:hyperlink>
      <w:r w:rsidRPr="000502B8">
        <w:rPr>
          <w:rFonts w:ascii="Cambria" w:hAnsi="Cambria"/>
        </w:rPr>
        <w:t>).</w:t>
      </w:r>
    </w:p>
    <w:p w14:paraId="2252E4DA" w14:textId="77777777" w:rsidR="007832C0" w:rsidRPr="000502B8" w:rsidRDefault="00675A62" w:rsidP="00AE05F5">
      <w:pPr>
        <w:pStyle w:val="Heading2"/>
        <w:rPr>
          <w:rFonts w:ascii="Cambria" w:hAnsi="Cambria"/>
          <w:color w:val="auto"/>
        </w:rPr>
      </w:pPr>
      <w:bookmarkStart w:id="10" w:name="_Toc96861626"/>
      <w:bookmarkStart w:id="11" w:name="real-estate-valuation-methods"/>
      <w:bookmarkEnd w:id="9"/>
      <w:r w:rsidRPr="000502B8">
        <w:rPr>
          <w:rFonts w:ascii="Cambria" w:hAnsi="Cambria"/>
          <w:color w:val="auto"/>
        </w:rPr>
        <w:lastRenderedPageBreak/>
        <w:t>2.2 Real Estate Valuation Methods</w:t>
      </w:r>
      <w:bookmarkEnd w:id="10"/>
    </w:p>
    <w:p w14:paraId="6122470D" w14:textId="6E0CEA91" w:rsidR="007832C0" w:rsidRPr="000502B8" w:rsidRDefault="00675A62" w:rsidP="00985E6C">
      <w:pPr>
        <w:pStyle w:val="FirstParagraph"/>
        <w:spacing w:line="480" w:lineRule="auto"/>
        <w:rPr>
          <w:rFonts w:ascii="Cambria" w:hAnsi="Cambria"/>
        </w:rPr>
      </w:pPr>
      <w:r w:rsidRPr="000502B8">
        <w:rPr>
          <w:rFonts w:ascii="Cambria" w:hAnsi="Cambria"/>
        </w:rPr>
        <w:t xml:space="preserve">The idiosyncratic asset features outlined in section 2.1 along with a high level of heterogeneity across many dimensions of the entire real estate asset class </w:t>
      </w:r>
      <w:r w:rsidR="00A228DF" w:rsidRPr="000502B8">
        <w:rPr>
          <w:rFonts w:ascii="Cambria" w:hAnsi="Cambria"/>
        </w:rPr>
        <w:t>increases</w:t>
      </w:r>
      <w:r w:rsidRPr="000502B8">
        <w:rPr>
          <w:rFonts w:ascii="Cambria" w:hAnsi="Cambria"/>
        </w:rPr>
        <w:t xml:space="preserve"> </w:t>
      </w:r>
      <w:r w:rsidR="00A228DF" w:rsidRPr="000502B8">
        <w:rPr>
          <w:rFonts w:ascii="Cambria" w:hAnsi="Cambria"/>
        </w:rPr>
        <w:t>t</w:t>
      </w:r>
      <w:r w:rsidR="00A228DF" w:rsidRPr="000502B8">
        <w:rPr>
          <w:rFonts w:ascii="Cambria" w:hAnsi="Cambria"/>
        </w:rPr>
        <w:t>he difficulty of</w:t>
      </w:r>
      <w:r w:rsidR="00A228DF" w:rsidRPr="000502B8">
        <w:rPr>
          <w:rFonts w:ascii="Cambria" w:hAnsi="Cambria"/>
        </w:rPr>
        <w:t xml:space="preserve"> creating a</w:t>
      </w:r>
      <w:r w:rsidR="00A228DF" w:rsidRPr="000502B8">
        <w:rPr>
          <w:rFonts w:ascii="Cambria" w:hAnsi="Cambria"/>
        </w:rPr>
        <w:t xml:space="preserve"> generalized pricing model</w:t>
      </w:r>
      <w:r w:rsidR="00A228DF" w:rsidRPr="000502B8">
        <w:rPr>
          <w:rFonts w:ascii="Cambria" w:hAnsi="Cambria"/>
        </w:rPr>
        <w:t>. This has</w:t>
      </w:r>
      <w:r w:rsidR="00A228DF" w:rsidRPr="000502B8">
        <w:rPr>
          <w:rFonts w:ascii="Cambria" w:hAnsi="Cambria"/>
        </w:rPr>
        <w:t xml:space="preserve"> led to a variety of theories and recommendations concerning what influences the market price of real estate assets and how to reliably simulate such pricing dynamics using models.</w:t>
      </w:r>
      <w:r w:rsidR="00A228DF" w:rsidRPr="000502B8">
        <w:rPr>
          <w:rFonts w:ascii="Cambria" w:hAnsi="Cambria"/>
        </w:rPr>
        <w:t xml:space="preserve"> </w:t>
      </w:r>
      <w:r w:rsidRPr="000502B8">
        <w:rPr>
          <w:rFonts w:ascii="Cambria" w:hAnsi="Cambria"/>
        </w:rPr>
        <w:t>(</w:t>
      </w:r>
      <w:proofErr w:type="spellStart"/>
      <w:r w:rsidR="00946294" w:rsidRPr="000502B8">
        <w:fldChar w:fldCharType="begin"/>
      </w:r>
      <w:r w:rsidR="00946294" w:rsidRPr="000502B8">
        <w:rPr>
          <w:rFonts w:ascii="Cambria" w:hAnsi="Cambria"/>
        </w:rPr>
        <w:instrText xml:space="preserve"> HYPERLINK \l "ref-Curcuru" \h </w:instrText>
      </w:r>
      <w:r w:rsidR="00946294" w:rsidRPr="000502B8">
        <w:fldChar w:fldCharType="separate"/>
      </w:r>
      <w:r w:rsidRPr="000502B8">
        <w:rPr>
          <w:rStyle w:val="Hyperlink"/>
          <w:rFonts w:ascii="Cambria" w:hAnsi="Cambria"/>
          <w:color w:val="auto"/>
        </w:rPr>
        <w:t>Curcuru</w:t>
      </w:r>
      <w:proofErr w:type="spellEnd"/>
      <w:r w:rsidRPr="000502B8">
        <w:rPr>
          <w:rStyle w:val="Hyperlink"/>
          <w:rFonts w:ascii="Cambria" w:hAnsi="Cambria"/>
          <w:color w:val="auto"/>
        </w:rPr>
        <w:t xml:space="preserve"> et al. 2010</w:t>
      </w:r>
      <w:r w:rsidR="00946294" w:rsidRPr="000502B8">
        <w:rPr>
          <w:rStyle w:val="Hyperlink"/>
          <w:rFonts w:ascii="Cambria" w:hAnsi="Cambria"/>
          <w:color w:val="auto"/>
        </w:rPr>
        <w:fldChar w:fldCharType="end"/>
      </w:r>
      <w:r w:rsidRPr="000502B8">
        <w:rPr>
          <w:rFonts w:ascii="Cambria" w:hAnsi="Cambria"/>
        </w:rPr>
        <w:t xml:space="preserve">). In </w:t>
      </w:r>
      <w:hyperlink w:anchor="ref-Pagourtzi">
        <w:proofErr w:type="spellStart"/>
        <w:r w:rsidRPr="000502B8">
          <w:rPr>
            <w:rStyle w:val="Hyperlink"/>
            <w:rFonts w:ascii="Cambria" w:hAnsi="Cambria"/>
            <w:color w:val="auto"/>
          </w:rPr>
          <w:t>Pagourtzi</w:t>
        </w:r>
        <w:proofErr w:type="spellEnd"/>
        <w:r w:rsidRPr="000502B8">
          <w:rPr>
            <w:rStyle w:val="Hyperlink"/>
            <w:rFonts w:ascii="Cambria" w:hAnsi="Cambria"/>
            <w:color w:val="auto"/>
          </w:rPr>
          <w:t xml:space="preserve"> et al.</w:t>
        </w:r>
      </w:hyperlink>
      <w:r w:rsidRPr="000502B8">
        <w:rPr>
          <w:rFonts w:ascii="Cambria" w:hAnsi="Cambria"/>
        </w:rPr>
        <w:t xml:space="preserve"> (</w:t>
      </w:r>
      <w:hyperlink w:anchor="ref-Pagourtzi">
        <w:r w:rsidRPr="000502B8">
          <w:rPr>
            <w:rStyle w:val="Hyperlink"/>
            <w:rFonts w:ascii="Cambria" w:hAnsi="Cambria"/>
            <w:color w:val="auto"/>
          </w:rPr>
          <w:t>2003</w:t>
        </w:r>
      </w:hyperlink>
      <w:r w:rsidRPr="000502B8">
        <w:rPr>
          <w:rFonts w:ascii="Cambria" w:hAnsi="Cambria"/>
        </w:rPr>
        <w:t xml:space="preserve">), the authors outlines several of the currently accepted real estate valuation methods, ranging from what they categorize as the </w:t>
      </w:r>
      <w:r w:rsidRPr="000502B8">
        <w:rPr>
          <w:rFonts w:ascii="Cambria" w:hAnsi="Cambria"/>
          <w:i/>
          <w:iCs/>
        </w:rPr>
        <w:t>traditional methods</w:t>
      </w:r>
      <w:r w:rsidRPr="000502B8">
        <w:rPr>
          <w:rFonts w:ascii="Cambria" w:hAnsi="Cambria"/>
        </w:rPr>
        <w:t>, such as comparable-group, cost</w:t>
      </w:r>
      <w:r w:rsidR="00F97425" w:rsidRPr="000502B8">
        <w:rPr>
          <w:rFonts w:ascii="Cambria" w:hAnsi="Cambria"/>
        </w:rPr>
        <w:t>-basis</w:t>
      </w:r>
      <w:r w:rsidRPr="000502B8">
        <w:rPr>
          <w:rFonts w:ascii="Cambria" w:hAnsi="Cambria"/>
        </w:rPr>
        <w:t xml:space="preserve">, income-multiple, profit-multiple, and contractor’s method, to the </w:t>
      </w:r>
      <w:r w:rsidRPr="000502B8">
        <w:rPr>
          <w:rFonts w:ascii="Cambria" w:hAnsi="Cambria"/>
          <w:i/>
          <w:iCs/>
        </w:rPr>
        <w:t>advanced methods</w:t>
      </w:r>
      <w:r w:rsidRPr="000502B8">
        <w:rPr>
          <w:rFonts w:ascii="Cambria" w:hAnsi="Cambria"/>
        </w:rPr>
        <w:t xml:space="preserve">, such as ANNs, spatial analysis methods, fuzzy logic, and the hedonic pricing method. According to a </w:t>
      </w:r>
      <w:r w:rsidR="00FC1CA6" w:rsidRPr="000502B8">
        <w:rPr>
          <w:rFonts w:ascii="Cambria" w:hAnsi="Cambria"/>
        </w:rPr>
        <w:t>meta-analysis</w:t>
      </w:r>
      <w:r w:rsidRPr="000502B8">
        <w:rPr>
          <w:rFonts w:ascii="Cambria" w:hAnsi="Cambria"/>
        </w:rPr>
        <w:t xml:space="preserve"> conducted by </w:t>
      </w:r>
      <w:hyperlink w:anchor="ref-Sirmans">
        <w:proofErr w:type="spellStart"/>
        <w:r w:rsidRPr="000502B8">
          <w:rPr>
            <w:rStyle w:val="Hyperlink"/>
            <w:rFonts w:ascii="Cambria" w:hAnsi="Cambria"/>
            <w:color w:val="auto"/>
          </w:rPr>
          <w:t>Sirmans</w:t>
        </w:r>
        <w:proofErr w:type="spellEnd"/>
        <w:r w:rsidRPr="000502B8">
          <w:rPr>
            <w:rStyle w:val="Hyperlink"/>
            <w:rFonts w:ascii="Cambria" w:hAnsi="Cambria"/>
            <w:color w:val="auto"/>
          </w:rPr>
          <w:t xml:space="preserve"> et al.</w:t>
        </w:r>
      </w:hyperlink>
      <w:r w:rsidRPr="000502B8">
        <w:rPr>
          <w:rFonts w:ascii="Cambria" w:hAnsi="Cambria"/>
        </w:rPr>
        <w:t xml:space="preserve"> (</w:t>
      </w:r>
      <w:hyperlink w:anchor="ref-Sirmans">
        <w:r w:rsidRPr="000502B8">
          <w:rPr>
            <w:rStyle w:val="Hyperlink"/>
            <w:rFonts w:ascii="Cambria" w:hAnsi="Cambria"/>
            <w:color w:val="auto"/>
          </w:rPr>
          <w:t>2006</w:t>
        </w:r>
      </w:hyperlink>
      <w:r w:rsidRPr="000502B8">
        <w:rPr>
          <w:rFonts w:ascii="Cambria" w:hAnsi="Cambria"/>
        </w:rPr>
        <w:t>), currently, the most widely used and accepted advanced methodological framework for real estate valuation modeling is the Hedonic Pricing Method.</w:t>
      </w:r>
    </w:p>
    <w:p w14:paraId="7B0C9EFA" w14:textId="61C41EB3" w:rsidR="007832C0" w:rsidRPr="000502B8" w:rsidRDefault="00675A62" w:rsidP="00AE05F5">
      <w:pPr>
        <w:pStyle w:val="Heading3"/>
        <w:rPr>
          <w:rFonts w:ascii="Cambria" w:hAnsi="Cambria"/>
          <w:color w:val="auto"/>
        </w:rPr>
      </w:pPr>
      <w:bookmarkStart w:id="12" w:name="_Toc96861627"/>
      <w:bookmarkStart w:id="13" w:name="hedonic-prcing-model-in-real-estate"/>
      <w:r w:rsidRPr="000502B8">
        <w:rPr>
          <w:rFonts w:ascii="Cambria" w:hAnsi="Cambria"/>
          <w:color w:val="auto"/>
        </w:rPr>
        <w:t xml:space="preserve">2.2.1 Hedonic </w:t>
      </w:r>
      <w:r w:rsidR="00FC1CA6" w:rsidRPr="000502B8">
        <w:rPr>
          <w:rFonts w:ascii="Cambria" w:hAnsi="Cambria"/>
          <w:color w:val="auto"/>
        </w:rPr>
        <w:t>Pricing</w:t>
      </w:r>
      <w:r w:rsidRPr="000502B8">
        <w:rPr>
          <w:rFonts w:ascii="Cambria" w:hAnsi="Cambria"/>
          <w:color w:val="auto"/>
        </w:rPr>
        <w:t xml:space="preserve"> Model in Real Estate</w:t>
      </w:r>
      <w:bookmarkEnd w:id="12"/>
    </w:p>
    <w:p w14:paraId="2E3BD42F" w14:textId="77777777" w:rsidR="007832C0" w:rsidRPr="000502B8" w:rsidRDefault="00675A62" w:rsidP="00985E6C">
      <w:pPr>
        <w:pStyle w:val="FirstParagraph"/>
        <w:spacing w:line="480" w:lineRule="auto"/>
        <w:rPr>
          <w:rFonts w:ascii="Cambria" w:hAnsi="Cambria"/>
        </w:rPr>
      </w:pPr>
      <w:r w:rsidRPr="000502B8">
        <w:rPr>
          <w:rFonts w:ascii="Cambria" w:hAnsi="Cambria"/>
        </w:rPr>
        <w:t xml:space="preserve">First applied in 1939 on automobile data, according to </w:t>
      </w:r>
      <w:hyperlink w:anchor="ref-Goodman">
        <w:r w:rsidRPr="000502B8">
          <w:rPr>
            <w:rStyle w:val="Hyperlink"/>
            <w:rFonts w:ascii="Cambria" w:hAnsi="Cambria"/>
            <w:color w:val="auto"/>
          </w:rPr>
          <w:t>Goodman</w:t>
        </w:r>
      </w:hyperlink>
      <w:r w:rsidRPr="000502B8">
        <w:rPr>
          <w:rFonts w:ascii="Cambria" w:hAnsi="Cambria"/>
        </w:rPr>
        <w:t xml:space="preserve"> (</w:t>
      </w:r>
      <w:hyperlink w:anchor="ref-Goodman">
        <w:r w:rsidRPr="000502B8">
          <w:rPr>
            <w:rStyle w:val="Hyperlink"/>
            <w:rFonts w:ascii="Cambria" w:hAnsi="Cambria"/>
            <w:color w:val="auto"/>
          </w:rPr>
          <w:t>1978</w:t>
        </w:r>
      </w:hyperlink>
      <w:r w:rsidRPr="000502B8">
        <w:rPr>
          <w:rFonts w:ascii="Cambria" w:hAnsi="Cambria"/>
        </w:rPr>
        <w:t>), the HPM is a model which estimates the value of distinct characteristics of a commodity which directly or indirectly contribute to its market value. Besides its implementation in real estate finance and economics, such as in this thesis, this methodology has a wide range of applications such as its implementation in consumer and market research (</w:t>
      </w:r>
      <w:hyperlink w:anchor="ref-Holbrook">
        <w:r w:rsidRPr="000502B8">
          <w:rPr>
            <w:rStyle w:val="Hyperlink"/>
            <w:rFonts w:ascii="Cambria" w:hAnsi="Cambria"/>
            <w:color w:val="auto"/>
          </w:rPr>
          <w:t>Holbrook and Hirschman 1982</w:t>
        </w:r>
      </w:hyperlink>
      <w:r w:rsidRPr="000502B8">
        <w:rPr>
          <w:rFonts w:ascii="Cambria" w:hAnsi="Cambria"/>
        </w:rPr>
        <w:t xml:space="preserve">; </w:t>
      </w:r>
      <w:hyperlink w:anchor="ref-Arnold">
        <w:r w:rsidRPr="000502B8">
          <w:rPr>
            <w:rStyle w:val="Hyperlink"/>
            <w:rFonts w:ascii="Cambria" w:hAnsi="Cambria"/>
            <w:color w:val="auto"/>
          </w:rPr>
          <w:t>Arnold and Reynolds 2003</w:t>
        </w:r>
      </w:hyperlink>
      <w:r w:rsidRPr="000502B8">
        <w:rPr>
          <w:rFonts w:ascii="Cambria" w:hAnsi="Cambria"/>
        </w:rPr>
        <w:t>), construction of consumer price indices (</w:t>
      </w:r>
      <w:hyperlink w:anchor="ref-Moulton">
        <w:r w:rsidRPr="000502B8">
          <w:rPr>
            <w:rStyle w:val="Hyperlink"/>
            <w:rFonts w:ascii="Cambria" w:hAnsi="Cambria"/>
            <w:color w:val="auto"/>
          </w:rPr>
          <w:t>Moulton 1996</w:t>
        </w:r>
      </w:hyperlink>
      <w:r w:rsidRPr="000502B8">
        <w:rPr>
          <w:rFonts w:ascii="Cambria" w:hAnsi="Cambria"/>
        </w:rPr>
        <w:t xml:space="preserve">; </w:t>
      </w:r>
      <w:hyperlink w:anchor="ref-Schultze">
        <w:r w:rsidRPr="000502B8">
          <w:rPr>
            <w:rStyle w:val="Hyperlink"/>
            <w:rFonts w:ascii="Cambria" w:hAnsi="Cambria"/>
            <w:color w:val="auto"/>
          </w:rPr>
          <w:t>Schultze 2003</w:t>
        </w:r>
      </w:hyperlink>
      <w:r w:rsidRPr="000502B8">
        <w:rPr>
          <w:rFonts w:ascii="Cambria" w:hAnsi="Cambria"/>
        </w:rPr>
        <w:t>), various tax assessments (</w:t>
      </w:r>
      <w:hyperlink w:anchor="ref-Berry">
        <w:r w:rsidRPr="000502B8">
          <w:rPr>
            <w:rStyle w:val="Hyperlink"/>
            <w:rFonts w:ascii="Cambria" w:hAnsi="Cambria"/>
            <w:color w:val="auto"/>
          </w:rPr>
          <w:t xml:space="preserve">Berry and </w:t>
        </w:r>
        <w:proofErr w:type="spellStart"/>
        <w:r w:rsidRPr="000502B8">
          <w:rPr>
            <w:rStyle w:val="Hyperlink"/>
            <w:rFonts w:ascii="Cambria" w:hAnsi="Cambria"/>
            <w:color w:val="auto"/>
          </w:rPr>
          <w:t>Bednarz</w:t>
        </w:r>
        <w:proofErr w:type="spellEnd"/>
        <w:r w:rsidRPr="000502B8">
          <w:rPr>
            <w:rStyle w:val="Hyperlink"/>
            <w:rFonts w:ascii="Cambria" w:hAnsi="Cambria"/>
            <w:color w:val="auto"/>
          </w:rPr>
          <w:t xml:space="preserve"> 1975</w:t>
        </w:r>
      </w:hyperlink>
      <w:r w:rsidRPr="000502B8">
        <w:rPr>
          <w:rFonts w:ascii="Cambria" w:hAnsi="Cambria"/>
        </w:rPr>
        <w:t xml:space="preserve">; </w:t>
      </w:r>
      <w:hyperlink w:anchor="ref-Bernasconi">
        <w:proofErr w:type="spellStart"/>
        <w:r w:rsidRPr="000502B8">
          <w:rPr>
            <w:rStyle w:val="Hyperlink"/>
            <w:rFonts w:ascii="Cambria" w:hAnsi="Cambria"/>
            <w:color w:val="auto"/>
          </w:rPr>
          <w:t>Bernasconi</w:t>
        </w:r>
        <w:proofErr w:type="spellEnd"/>
        <w:r w:rsidRPr="000502B8">
          <w:rPr>
            <w:rStyle w:val="Hyperlink"/>
            <w:rFonts w:ascii="Cambria" w:hAnsi="Cambria"/>
            <w:color w:val="auto"/>
          </w:rPr>
          <w:t xml:space="preserve">, </w:t>
        </w:r>
        <w:proofErr w:type="spellStart"/>
        <w:r w:rsidRPr="000502B8">
          <w:rPr>
            <w:rStyle w:val="Hyperlink"/>
            <w:rFonts w:ascii="Cambria" w:hAnsi="Cambria"/>
            <w:color w:val="auto"/>
          </w:rPr>
          <w:t>Corazzini</w:t>
        </w:r>
        <w:proofErr w:type="spellEnd"/>
        <w:r w:rsidRPr="000502B8">
          <w:rPr>
            <w:rStyle w:val="Hyperlink"/>
            <w:rFonts w:ascii="Cambria" w:hAnsi="Cambria"/>
            <w:color w:val="auto"/>
          </w:rPr>
          <w:t>, and Seri 2014</w:t>
        </w:r>
      </w:hyperlink>
      <w:r w:rsidRPr="000502B8">
        <w:rPr>
          <w:rFonts w:ascii="Cambria" w:hAnsi="Cambria"/>
        </w:rPr>
        <w:t>), automated automobile valuation (</w:t>
      </w:r>
      <w:hyperlink w:anchor="ref-Crowling">
        <w:r w:rsidRPr="000502B8">
          <w:rPr>
            <w:rStyle w:val="Hyperlink"/>
            <w:rFonts w:ascii="Cambria" w:hAnsi="Cambria"/>
            <w:color w:val="auto"/>
          </w:rPr>
          <w:t xml:space="preserve">Cowling and </w:t>
        </w:r>
        <w:proofErr w:type="spellStart"/>
        <w:r w:rsidRPr="000502B8">
          <w:rPr>
            <w:rStyle w:val="Hyperlink"/>
            <w:rFonts w:ascii="Cambria" w:hAnsi="Cambria"/>
            <w:color w:val="auto"/>
          </w:rPr>
          <w:lastRenderedPageBreak/>
          <w:t>Cubbin</w:t>
        </w:r>
        <w:proofErr w:type="spellEnd"/>
        <w:r w:rsidRPr="000502B8">
          <w:rPr>
            <w:rStyle w:val="Hyperlink"/>
            <w:rFonts w:ascii="Cambria" w:hAnsi="Cambria"/>
            <w:color w:val="auto"/>
          </w:rPr>
          <w:t xml:space="preserve"> 1972</w:t>
        </w:r>
      </w:hyperlink>
      <w:r w:rsidRPr="000502B8">
        <w:rPr>
          <w:rFonts w:ascii="Cambria" w:hAnsi="Cambria"/>
        </w:rPr>
        <w:t xml:space="preserve">; </w:t>
      </w:r>
      <w:hyperlink w:anchor="ref-Matas">
        <w:proofErr w:type="spellStart"/>
        <w:r w:rsidRPr="000502B8">
          <w:rPr>
            <w:rStyle w:val="Hyperlink"/>
            <w:rFonts w:ascii="Cambria" w:hAnsi="Cambria"/>
            <w:color w:val="auto"/>
          </w:rPr>
          <w:t>Matas</w:t>
        </w:r>
        <w:proofErr w:type="spellEnd"/>
        <w:r w:rsidRPr="000502B8">
          <w:rPr>
            <w:rStyle w:val="Hyperlink"/>
            <w:rFonts w:ascii="Cambria" w:hAnsi="Cambria"/>
            <w:color w:val="auto"/>
          </w:rPr>
          <w:t xml:space="preserve"> and Raymond 2009</w:t>
        </w:r>
      </w:hyperlink>
      <w:r w:rsidRPr="000502B8">
        <w:rPr>
          <w:rFonts w:ascii="Cambria" w:hAnsi="Cambria"/>
        </w:rPr>
        <w:t>), and computer sales (</w:t>
      </w:r>
      <w:proofErr w:type="spellStart"/>
      <w:r w:rsidR="00946294" w:rsidRPr="000502B8">
        <w:fldChar w:fldCharType="begin"/>
      </w:r>
      <w:r w:rsidR="00946294" w:rsidRPr="000502B8">
        <w:rPr>
          <w:rFonts w:ascii="Cambria" w:hAnsi="Cambria"/>
        </w:rPr>
        <w:instrText xml:space="preserve"> HYPERLINK \l "ref-Dulberger" \h </w:instrText>
      </w:r>
      <w:r w:rsidR="00946294" w:rsidRPr="000502B8">
        <w:fldChar w:fldCharType="separate"/>
      </w:r>
      <w:r w:rsidRPr="000502B8">
        <w:rPr>
          <w:rStyle w:val="Hyperlink"/>
          <w:rFonts w:ascii="Cambria" w:hAnsi="Cambria"/>
          <w:color w:val="auto"/>
        </w:rPr>
        <w:t>Dulberger</w:t>
      </w:r>
      <w:proofErr w:type="spellEnd"/>
      <w:r w:rsidRPr="000502B8">
        <w:rPr>
          <w:rStyle w:val="Hyperlink"/>
          <w:rFonts w:ascii="Cambria" w:hAnsi="Cambria"/>
          <w:color w:val="auto"/>
        </w:rPr>
        <w:t xml:space="preserve"> 1987</w:t>
      </w:r>
      <w:r w:rsidR="00946294" w:rsidRPr="000502B8">
        <w:rPr>
          <w:rStyle w:val="Hyperlink"/>
          <w:rFonts w:ascii="Cambria" w:hAnsi="Cambria"/>
          <w:color w:val="auto"/>
        </w:rPr>
        <w:fldChar w:fldCharType="end"/>
      </w:r>
      <w:r w:rsidRPr="000502B8">
        <w:rPr>
          <w:rFonts w:ascii="Cambria" w:hAnsi="Cambria"/>
        </w:rPr>
        <w:t xml:space="preserve">; </w:t>
      </w:r>
      <w:hyperlink w:anchor="ref-Wakefield">
        <w:r w:rsidRPr="000502B8">
          <w:rPr>
            <w:rStyle w:val="Hyperlink"/>
            <w:rFonts w:ascii="Cambria" w:hAnsi="Cambria"/>
            <w:color w:val="auto"/>
          </w:rPr>
          <w:t>Wakefield and Whitten 2006</w:t>
        </w:r>
      </w:hyperlink>
      <w:r w:rsidRPr="000502B8">
        <w:rPr>
          <w:rFonts w:ascii="Cambria" w:hAnsi="Cambria"/>
        </w:rPr>
        <w:t>).</w:t>
      </w:r>
    </w:p>
    <w:p w14:paraId="4847D030" w14:textId="5FC9D588" w:rsidR="007832C0" w:rsidRPr="000502B8" w:rsidRDefault="00675A62" w:rsidP="00985E6C">
      <w:pPr>
        <w:pStyle w:val="BodyText"/>
        <w:spacing w:line="480" w:lineRule="auto"/>
        <w:rPr>
          <w:rFonts w:ascii="Cambria" w:hAnsi="Cambria"/>
        </w:rPr>
      </w:pPr>
      <w:r w:rsidRPr="000502B8">
        <w:rPr>
          <w:rFonts w:ascii="Cambria" w:hAnsi="Cambria"/>
        </w:rPr>
        <w:t>Since its introduction, the HPM has gain significant popularity among housing market and commercial real estate researchers. The specific real estate-based topics include, but are not limited to, the construction of housing price indices (</w:t>
      </w:r>
      <w:proofErr w:type="spellStart"/>
      <w:r w:rsidR="00946294" w:rsidRPr="000502B8">
        <w:fldChar w:fldCharType="begin"/>
      </w:r>
      <w:r w:rsidR="00946294" w:rsidRPr="000502B8">
        <w:rPr>
          <w:rFonts w:ascii="Cambria" w:hAnsi="Cambria"/>
        </w:rPr>
        <w:instrText xml:space="preserve"> HYPERLINK \l "ref-Gourieroux" \h </w:instrText>
      </w:r>
      <w:r w:rsidR="00946294" w:rsidRPr="000502B8">
        <w:fldChar w:fldCharType="separate"/>
      </w:r>
      <w:r w:rsidRPr="000502B8">
        <w:rPr>
          <w:rStyle w:val="Hyperlink"/>
          <w:rFonts w:ascii="Cambria" w:hAnsi="Cambria"/>
          <w:color w:val="auto"/>
        </w:rPr>
        <w:t>Gouriéroux</w:t>
      </w:r>
      <w:proofErr w:type="spellEnd"/>
      <w:r w:rsidRPr="000502B8">
        <w:rPr>
          <w:rStyle w:val="Hyperlink"/>
          <w:rFonts w:ascii="Cambria" w:hAnsi="Cambria"/>
          <w:color w:val="auto"/>
        </w:rPr>
        <w:t xml:space="preserve"> and </w:t>
      </w:r>
      <w:proofErr w:type="spellStart"/>
      <w:r w:rsidRPr="000502B8">
        <w:rPr>
          <w:rStyle w:val="Hyperlink"/>
          <w:rFonts w:ascii="Cambria" w:hAnsi="Cambria"/>
          <w:color w:val="auto"/>
        </w:rPr>
        <w:t>Laferrère</w:t>
      </w:r>
      <w:proofErr w:type="spellEnd"/>
      <w:r w:rsidRPr="000502B8">
        <w:rPr>
          <w:rStyle w:val="Hyperlink"/>
          <w:rFonts w:ascii="Cambria" w:hAnsi="Cambria"/>
          <w:color w:val="auto"/>
        </w:rPr>
        <w:t xml:space="preserve"> 2009</w:t>
      </w:r>
      <w:r w:rsidR="00946294" w:rsidRPr="000502B8">
        <w:rPr>
          <w:rStyle w:val="Hyperlink"/>
          <w:rFonts w:ascii="Cambria" w:hAnsi="Cambria"/>
          <w:color w:val="auto"/>
        </w:rPr>
        <w:fldChar w:fldCharType="end"/>
      </w:r>
      <w:r w:rsidRPr="000502B8">
        <w:rPr>
          <w:rFonts w:ascii="Cambria" w:hAnsi="Cambria"/>
        </w:rPr>
        <w:t xml:space="preserve">; </w:t>
      </w:r>
      <w:hyperlink w:anchor="ref-Wallace">
        <w:r w:rsidRPr="000502B8">
          <w:rPr>
            <w:rStyle w:val="Hyperlink"/>
            <w:rFonts w:ascii="Cambria" w:hAnsi="Cambria"/>
            <w:color w:val="auto"/>
          </w:rPr>
          <w:t>Wallace and Meese 1997</w:t>
        </w:r>
      </w:hyperlink>
      <w:r w:rsidRPr="000502B8">
        <w:rPr>
          <w:rFonts w:ascii="Cambria" w:hAnsi="Cambria"/>
        </w:rPr>
        <w:t>), the estimation and prediction of a property’s market value in situations where market-transaction data is low-dimensional or non-existent (</w:t>
      </w:r>
      <w:proofErr w:type="spellStart"/>
      <w:r w:rsidR="00946294" w:rsidRPr="000502B8">
        <w:fldChar w:fldCharType="begin"/>
      </w:r>
      <w:r w:rsidR="00946294" w:rsidRPr="000502B8">
        <w:rPr>
          <w:rFonts w:ascii="Cambria" w:hAnsi="Cambria"/>
        </w:rPr>
        <w:instrText xml:space="preserve"> HYPERLINK \l "ref-LeSage" \h </w:instrText>
      </w:r>
      <w:r w:rsidR="00946294" w:rsidRPr="000502B8">
        <w:fldChar w:fldCharType="separate"/>
      </w:r>
      <w:r w:rsidRPr="000502B8">
        <w:rPr>
          <w:rStyle w:val="Hyperlink"/>
          <w:rFonts w:ascii="Cambria" w:hAnsi="Cambria"/>
          <w:color w:val="auto"/>
        </w:rPr>
        <w:t>LeSage</w:t>
      </w:r>
      <w:proofErr w:type="spellEnd"/>
      <w:r w:rsidRPr="000502B8">
        <w:rPr>
          <w:rStyle w:val="Hyperlink"/>
          <w:rFonts w:ascii="Cambria" w:hAnsi="Cambria"/>
          <w:color w:val="auto"/>
        </w:rPr>
        <w:t xml:space="preserve"> and Pace 2004</w:t>
      </w:r>
      <w:r w:rsidR="00946294" w:rsidRPr="000502B8">
        <w:rPr>
          <w:rStyle w:val="Hyperlink"/>
          <w:rFonts w:ascii="Cambria" w:hAnsi="Cambria"/>
          <w:color w:val="auto"/>
        </w:rPr>
        <w:fldChar w:fldCharType="end"/>
      </w:r>
      <w:r w:rsidRPr="000502B8">
        <w:rPr>
          <w:rFonts w:ascii="Cambria" w:hAnsi="Cambria"/>
        </w:rPr>
        <w:t>) and, as in this thesis, the specific analysis of changes in the demand for specific property characteristics across time, subgroups, or both (</w:t>
      </w:r>
      <w:hyperlink w:anchor="ref-Clapp">
        <w:r w:rsidRPr="000502B8">
          <w:rPr>
            <w:rStyle w:val="Hyperlink"/>
            <w:rFonts w:ascii="Cambria" w:hAnsi="Cambria"/>
            <w:color w:val="auto"/>
          </w:rPr>
          <w:t xml:space="preserve">Clapp and </w:t>
        </w:r>
        <w:proofErr w:type="spellStart"/>
        <w:r w:rsidRPr="000502B8">
          <w:rPr>
            <w:rStyle w:val="Hyperlink"/>
            <w:rFonts w:ascii="Cambria" w:hAnsi="Cambria"/>
            <w:color w:val="auto"/>
          </w:rPr>
          <w:t>Giaccotto</w:t>
        </w:r>
        <w:proofErr w:type="spellEnd"/>
        <w:r w:rsidRPr="000502B8">
          <w:rPr>
            <w:rStyle w:val="Hyperlink"/>
            <w:rFonts w:ascii="Cambria" w:hAnsi="Cambria"/>
            <w:color w:val="auto"/>
          </w:rPr>
          <w:t xml:space="preserve"> 1998</w:t>
        </w:r>
      </w:hyperlink>
      <w:r w:rsidRPr="000502B8">
        <w:rPr>
          <w:rFonts w:ascii="Cambria" w:hAnsi="Cambria"/>
        </w:rPr>
        <w:t>). As the broad search for a satisfactory modeling framework focuses in on the HPM, another debate arises regarding the best functional form of this method. Traditionally utilizing the standard OLS framework (</w:t>
      </w:r>
      <w:hyperlink w:anchor="ref-Pace">
        <w:r w:rsidRPr="000502B8">
          <w:rPr>
            <w:rStyle w:val="Hyperlink"/>
            <w:rFonts w:ascii="Cambria" w:hAnsi="Cambria"/>
            <w:color w:val="auto"/>
          </w:rPr>
          <w:t>Pace and Gilley 1998</w:t>
        </w:r>
      </w:hyperlink>
      <w:r w:rsidRPr="000502B8">
        <w:rPr>
          <w:rFonts w:ascii="Cambria" w:hAnsi="Cambria"/>
        </w:rPr>
        <w:t>), researchers are increasingly utilizing a variety machine learning algorithms to accomplish an increasingly more refined set of findings.</w:t>
      </w:r>
    </w:p>
    <w:p w14:paraId="060A955C" w14:textId="77777777" w:rsidR="007832C0" w:rsidRPr="000502B8" w:rsidRDefault="00675A62" w:rsidP="009948EC">
      <w:pPr>
        <w:pStyle w:val="Heading3"/>
        <w:rPr>
          <w:rFonts w:ascii="Cambria" w:hAnsi="Cambria"/>
          <w:color w:val="auto"/>
        </w:rPr>
      </w:pPr>
      <w:bookmarkStart w:id="14" w:name="_Toc96861628"/>
      <w:bookmarkStart w:id="15" w:name="Xbb42fcb050730b63bceb841f33229f6579a542d"/>
      <w:bookmarkEnd w:id="13"/>
      <w:r w:rsidRPr="000502B8">
        <w:rPr>
          <w:rFonts w:ascii="Cambria" w:hAnsi="Cambria"/>
          <w:color w:val="auto"/>
        </w:rPr>
        <w:t>2.2.2 OLS and the Hedonic Pricing Model in Real Estate</w:t>
      </w:r>
      <w:bookmarkEnd w:id="14"/>
    </w:p>
    <w:p w14:paraId="5F10AEAE" w14:textId="08BAC205" w:rsidR="007832C0" w:rsidRPr="000502B8" w:rsidRDefault="00675A62" w:rsidP="00985E6C">
      <w:pPr>
        <w:pStyle w:val="FirstParagraph"/>
        <w:spacing w:line="480" w:lineRule="auto"/>
        <w:rPr>
          <w:rFonts w:ascii="Cambria" w:hAnsi="Cambria"/>
        </w:rPr>
      </w:pPr>
      <w:r w:rsidRPr="000502B8">
        <w:rPr>
          <w:rFonts w:ascii="Cambria" w:hAnsi="Cambria"/>
        </w:rPr>
        <w:t>Unsurprisingly, regression analysis is the preferred estimation approach among real estate researchers when using HP</w:t>
      </w:r>
      <w:r w:rsidR="00F97425" w:rsidRPr="000502B8">
        <w:rPr>
          <w:rFonts w:ascii="Cambria" w:hAnsi="Cambria"/>
        </w:rPr>
        <w:t>M</w:t>
      </w:r>
      <w:r w:rsidRPr="000502B8">
        <w:rPr>
          <w:rFonts w:ascii="Cambria" w:hAnsi="Cambria"/>
        </w:rPr>
        <w:t xml:space="preserve"> for price estimation. These multiple regression analysis methods are most often either an Ordinary Least Squares (OLS) regression or a Maximum Likelihood approximation of the log-likely equation derived directly from the hedonic function. Each of these estimation methods take a functionally similar path as they both estimate a vector of parameters (</w:t>
      </w:r>
      <w:r w:rsidR="00141E84" w:rsidRPr="000502B8">
        <w:rPr>
          <w:rFonts w:ascii="Cambria" w:hAnsi="Cambria"/>
        </w:rPr>
        <w:t>i.e.,</w:t>
      </w:r>
      <w:r w:rsidRPr="000502B8">
        <w:rPr>
          <w:rFonts w:ascii="Cambria" w:hAnsi="Cambria"/>
        </w:rPr>
        <w:t> beta coefficients) that best fits the explanatory hedonic variables to the associated market price. They differ only by the loss function used in the identification of that best-fitted parameter vector.</w:t>
      </w:r>
    </w:p>
    <w:p w14:paraId="1E0A3543" w14:textId="14E7FEB6" w:rsidR="007832C0" w:rsidRPr="000502B8" w:rsidRDefault="00675A62" w:rsidP="00985E6C">
      <w:pPr>
        <w:pStyle w:val="BodyText"/>
        <w:spacing w:line="480" w:lineRule="auto"/>
        <w:rPr>
          <w:rFonts w:ascii="Cambria" w:hAnsi="Cambria"/>
        </w:rPr>
      </w:pPr>
      <w:r w:rsidRPr="000502B8">
        <w:rPr>
          <w:rFonts w:ascii="Cambria" w:hAnsi="Cambria"/>
        </w:rPr>
        <w:lastRenderedPageBreak/>
        <w:t xml:space="preserve">The </w:t>
      </w:r>
      <w:r w:rsidR="00FC1CA6" w:rsidRPr="000502B8">
        <w:rPr>
          <w:rFonts w:ascii="Cambria" w:hAnsi="Cambria"/>
        </w:rPr>
        <w:t>most used</w:t>
      </w:r>
      <w:r w:rsidRPr="000502B8">
        <w:rPr>
          <w:rFonts w:ascii="Cambria" w:hAnsi="Cambria"/>
        </w:rPr>
        <w:t xml:space="preserve"> hedonic price regression equation</w:t>
      </w:r>
      <w:r w:rsidR="00F97425" w:rsidRPr="000502B8">
        <w:rPr>
          <w:rFonts w:ascii="Cambria" w:hAnsi="Cambria"/>
        </w:rPr>
        <w:t>,</w:t>
      </w:r>
      <w:r w:rsidRPr="000502B8">
        <w:rPr>
          <w:rFonts w:ascii="Cambria" w:hAnsi="Cambria"/>
        </w:rPr>
        <w:t xml:space="preserve"> with respect to real estate market</w:t>
      </w:r>
      <w:r w:rsidR="00F97425" w:rsidRPr="000502B8">
        <w:rPr>
          <w:rFonts w:ascii="Cambria" w:hAnsi="Cambria"/>
        </w:rPr>
        <w:t>s,</w:t>
      </w:r>
      <w:r w:rsidRPr="000502B8">
        <w:rPr>
          <w:rFonts w:ascii="Cambria" w:hAnsi="Cambria"/>
        </w:rPr>
        <w:t xml:space="preserve"> models the relationship between market rents or market property values to a list of hedonic characteristics. The classical construction of this model according to Herath, S. K. &amp; Maier, G. (2010) is the following:</w:t>
      </w:r>
    </w:p>
    <w:p w14:paraId="08A9FBF9" w14:textId="77777777" w:rsidR="007832C0" w:rsidRPr="000502B8" w:rsidRDefault="00675A62" w:rsidP="00985E6C">
      <w:pPr>
        <w:pStyle w:val="BodyText"/>
        <w:spacing w:line="480" w:lineRule="auto"/>
        <w:rPr>
          <w:rFonts w:ascii="Cambria" w:hAnsi="Cambria"/>
        </w:rPr>
      </w:pPr>
      <m:oMathPara>
        <m:oMathParaPr>
          <m:jc m:val="center"/>
        </m:oMathParaPr>
        <m:oMath>
          <m:r>
            <w:rPr>
              <w:rFonts w:ascii="Cambria Math" w:hAnsi="Cambria Math"/>
            </w:rPr>
            <m:t>R</m:t>
          </m:r>
          <m:r>
            <m:rPr>
              <m:sty m:val="p"/>
            </m:rPr>
            <w:rPr>
              <w:rFonts w:ascii="Cambria Math" w:hAnsi="Cambria Math"/>
            </w:rPr>
            <m:t>=</m:t>
          </m:r>
          <m:r>
            <w:rPr>
              <w:rFonts w:ascii="Cambria Math" w:hAnsi="Cambria Math"/>
            </w:rPr>
            <m:t>f</m:t>
          </m:r>
          <m:d>
            <m:dPr>
              <m:ctrlPr>
                <w:rPr>
                  <w:rFonts w:ascii="Cambria Math" w:hAnsi="Cambria Math"/>
                </w:rPr>
              </m:ctrlPr>
            </m:dPr>
            <m:e>
              <m:r>
                <w:rPr>
                  <w:rFonts w:ascii="Cambria Math" w:hAnsi="Cambria Math"/>
                </w:rPr>
                <m:t>P</m:t>
              </m:r>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L</m:t>
              </m:r>
              <m:r>
                <m:rPr>
                  <m:sty m:val="p"/>
                </m:rPr>
                <w:rPr>
                  <w:rFonts w:ascii="Cambria Math" w:hAnsi="Cambria Math"/>
                </w:rPr>
                <m:t>,</m:t>
              </m:r>
              <m:r>
                <w:rPr>
                  <w:rFonts w:ascii="Cambria Math" w:hAnsi="Cambria Math"/>
                </w:rPr>
                <m:t>t</m:t>
              </m:r>
            </m:e>
          </m:d>
        </m:oMath>
      </m:oMathPara>
    </w:p>
    <w:p w14:paraId="7C342E82" w14:textId="465ACABF" w:rsidR="007832C0" w:rsidRPr="000502B8" w:rsidRDefault="00675A62" w:rsidP="00985E6C">
      <w:pPr>
        <w:pStyle w:val="FirstParagraph"/>
        <w:spacing w:line="480" w:lineRule="auto"/>
        <w:rPr>
          <w:rFonts w:ascii="Cambria" w:hAnsi="Cambria"/>
        </w:rPr>
      </w:pPr>
      <w:r w:rsidRPr="000502B8">
        <w:rPr>
          <w:rFonts w:ascii="Cambria" w:hAnsi="Cambria"/>
        </w:rPr>
        <w:t xml:space="preserve">where </w:t>
      </w:r>
      <m:oMath>
        <m:r>
          <w:rPr>
            <w:rFonts w:ascii="Cambria Math" w:hAnsi="Cambria Math"/>
          </w:rPr>
          <m:t>R</m:t>
        </m:r>
      </m:oMath>
      <w:r w:rsidRPr="000502B8">
        <w:rPr>
          <w:rFonts w:ascii="Cambria" w:hAnsi="Cambria"/>
        </w:rPr>
        <w:t xml:space="preserve"> is rent or price of the property; </w:t>
      </w:r>
      <m:oMath>
        <m:r>
          <w:rPr>
            <w:rFonts w:ascii="Cambria Math" w:hAnsi="Cambria Math"/>
          </w:rPr>
          <m:t>P</m:t>
        </m:r>
      </m:oMath>
      <w:r w:rsidRPr="000502B8">
        <w:rPr>
          <w:rFonts w:ascii="Cambria" w:hAnsi="Cambria"/>
        </w:rPr>
        <w:t xml:space="preserve"> is property related attributes; </w:t>
      </w:r>
      <m:oMath>
        <m:r>
          <w:rPr>
            <w:rFonts w:ascii="Cambria Math" w:hAnsi="Cambria Math"/>
          </w:rPr>
          <m:t>N</m:t>
        </m:r>
      </m:oMath>
      <w:r w:rsidRPr="000502B8">
        <w:rPr>
          <w:rFonts w:ascii="Cambria" w:hAnsi="Cambria"/>
        </w:rPr>
        <w:t xml:space="preserve"> is neighborhood characteristics; </w:t>
      </w:r>
      <m:oMath>
        <m:r>
          <w:rPr>
            <w:rFonts w:ascii="Cambria Math" w:hAnsi="Cambria Math"/>
          </w:rPr>
          <m:t>L</m:t>
        </m:r>
      </m:oMath>
      <w:r w:rsidRPr="000502B8">
        <w:rPr>
          <w:rFonts w:ascii="Cambria" w:hAnsi="Cambria"/>
        </w:rPr>
        <w:t xml:space="preserve"> is locational variables </w:t>
      </w:r>
      <w:r w:rsidR="00FC1CA6" w:rsidRPr="000502B8">
        <w:rPr>
          <w:rFonts w:ascii="Cambria" w:hAnsi="Cambria"/>
        </w:rPr>
        <w:t>and</w:t>
      </w:r>
      <w:r w:rsidRPr="000502B8">
        <w:rPr>
          <w:rFonts w:ascii="Cambria" w:hAnsi="Cambria"/>
        </w:rPr>
        <w:t xml:space="preserve"> </w:t>
      </w:r>
      <m:oMath>
        <m:r>
          <w:rPr>
            <w:rFonts w:ascii="Cambria Math" w:hAnsi="Cambria Math"/>
          </w:rPr>
          <m:t>t</m:t>
        </m:r>
      </m:oMath>
      <w:r w:rsidRPr="000502B8">
        <w:rPr>
          <w:rFonts w:ascii="Cambria" w:hAnsi="Cambria"/>
        </w:rPr>
        <w:t xml:space="preserve"> is an indicator of time.</w:t>
      </w:r>
    </w:p>
    <w:p w14:paraId="78E93420" w14:textId="77777777" w:rsidR="007832C0" w:rsidRPr="000502B8" w:rsidRDefault="00675A62" w:rsidP="009948EC">
      <w:pPr>
        <w:pStyle w:val="Heading3"/>
        <w:rPr>
          <w:rFonts w:ascii="Cambria" w:hAnsi="Cambria"/>
          <w:color w:val="auto"/>
        </w:rPr>
      </w:pPr>
      <w:bookmarkStart w:id="16" w:name="_Toc96861629"/>
      <w:bookmarkStart w:id="17" w:name="Xcf16c458f0783c927b5eb454de0670b40bd9c7e"/>
      <w:bookmarkEnd w:id="15"/>
      <w:r w:rsidRPr="000502B8">
        <w:rPr>
          <w:rFonts w:ascii="Cambria" w:hAnsi="Cambria"/>
          <w:color w:val="auto"/>
        </w:rPr>
        <w:t>2.2.3 Machine Learning and the Hedonic Pricing Model in Real Estate</w:t>
      </w:r>
      <w:bookmarkEnd w:id="16"/>
    </w:p>
    <w:p w14:paraId="2581960E" w14:textId="5611D353" w:rsidR="007832C0" w:rsidRPr="000502B8" w:rsidRDefault="00675A62" w:rsidP="00985E6C">
      <w:pPr>
        <w:pStyle w:val="FirstParagraph"/>
        <w:spacing w:line="480" w:lineRule="auto"/>
        <w:rPr>
          <w:rFonts w:ascii="Cambria" w:hAnsi="Cambria"/>
        </w:rPr>
      </w:pPr>
      <w:r w:rsidRPr="000502B8">
        <w:rPr>
          <w:rFonts w:ascii="Cambria" w:hAnsi="Cambria"/>
        </w:rPr>
        <w:t xml:space="preserve">Though first introduced by </w:t>
      </w:r>
      <w:hyperlink w:anchor="ref-Turing">
        <w:r w:rsidRPr="000502B8">
          <w:rPr>
            <w:rStyle w:val="Hyperlink"/>
            <w:rFonts w:ascii="Cambria" w:hAnsi="Cambria"/>
            <w:color w:val="auto"/>
          </w:rPr>
          <w:t>Turing</w:t>
        </w:r>
      </w:hyperlink>
      <w:r w:rsidRPr="000502B8">
        <w:rPr>
          <w:rFonts w:ascii="Cambria" w:hAnsi="Cambria"/>
        </w:rPr>
        <w:t xml:space="preserve"> (</w:t>
      </w:r>
      <w:hyperlink w:anchor="ref-Turing">
        <w:r w:rsidRPr="000502B8">
          <w:rPr>
            <w:rStyle w:val="Hyperlink"/>
            <w:rFonts w:ascii="Cambria" w:hAnsi="Cambria"/>
            <w:color w:val="auto"/>
          </w:rPr>
          <w:t>1950</w:t>
        </w:r>
      </w:hyperlink>
      <w:r w:rsidRPr="000502B8">
        <w:rPr>
          <w:rFonts w:ascii="Cambria" w:hAnsi="Cambria"/>
        </w:rPr>
        <w:t xml:space="preserve">) under the broader umbrella term of </w:t>
      </w:r>
      <w:r w:rsidRPr="000502B8">
        <w:rPr>
          <w:rFonts w:ascii="Cambria" w:hAnsi="Cambria"/>
          <w:i/>
          <w:iCs/>
        </w:rPr>
        <w:t>artificial intelligence</w:t>
      </w:r>
      <w:r w:rsidRPr="000502B8">
        <w:rPr>
          <w:rFonts w:ascii="Cambria" w:hAnsi="Cambria"/>
        </w:rPr>
        <w:t xml:space="preserve">, the adoption of ML methods in real estate would take many years of software and hardware development, allowing or the subsequent collection of ever-growing data sets and central processing </w:t>
      </w:r>
      <w:r w:rsidR="00FC1CA6" w:rsidRPr="000502B8">
        <w:rPr>
          <w:rFonts w:ascii="Cambria" w:hAnsi="Cambria"/>
        </w:rPr>
        <w:t>units</w:t>
      </w:r>
      <w:r w:rsidRPr="000502B8">
        <w:rPr>
          <w:rFonts w:ascii="Cambria" w:hAnsi="Cambria"/>
        </w:rPr>
        <w:t xml:space="preserve"> (CPUs) capable of processing the often extraordinary number of calculation required to produce a solution for a given algorithm (</w:t>
      </w:r>
      <w:hyperlink w:anchor="ref-Dutta">
        <w:r w:rsidRPr="000502B8">
          <w:rPr>
            <w:rStyle w:val="Hyperlink"/>
            <w:rFonts w:ascii="Cambria" w:hAnsi="Cambria"/>
            <w:color w:val="auto"/>
          </w:rPr>
          <w:t>Dutta 2018</w:t>
        </w:r>
      </w:hyperlink>
      <w:r w:rsidRPr="000502B8">
        <w:rPr>
          <w:rFonts w:ascii="Cambria" w:hAnsi="Cambria"/>
        </w:rPr>
        <w:t xml:space="preserve">). The primary advantage of ML techniques </w:t>
      </w:r>
      <w:r w:rsidR="00FC1CA6" w:rsidRPr="000502B8">
        <w:rPr>
          <w:rFonts w:ascii="Cambria" w:hAnsi="Cambria"/>
        </w:rPr>
        <w:t>is</w:t>
      </w:r>
      <w:r w:rsidRPr="000502B8">
        <w:rPr>
          <w:rFonts w:ascii="Cambria" w:hAnsi="Cambria"/>
        </w:rPr>
        <w:t xml:space="preserve"> that ML algorithms learn and improve over time and across many iterations and variable combinations, while tradition statistical and econometric techniques produce static results across a single model (</w:t>
      </w:r>
      <w:proofErr w:type="spellStart"/>
      <w:r w:rsidR="00946294" w:rsidRPr="000502B8">
        <w:fldChar w:fldCharType="begin"/>
      </w:r>
      <w:r w:rsidR="00946294" w:rsidRPr="000502B8">
        <w:rPr>
          <w:rFonts w:ascii="Cambria" w:hAnsi="Cambria"/>
        </w:rPr>
        <w:instrText xml:space="preserve"> HYPERLINK \l "ref-Anguita" \h </w:instrText>
      </w:r>
      <w:r w:rsidR="00946294" w:rsidRPr="000502B8">
        <w:fldChar w:fldCharType="separate"/>
      </w:r>
      <w:r w:rsidRPr="000502B8">
        <w:rPr>
          <w:rStyle w:val="Hyperlink"/>
          <w:rFonts w:ascii="Cambria" w:hAnsi="Cambria"/>
          <w:color w:val="auto"/>
        </w:rPr>
        <w:t>Anguita</w:t>
      </w:r>
      <w:proofErr w:type="spellEnd"/>
      <w:r w:rsidRPr="000502B8">
        <w:rPr>
          <w:rStyle w:val="Hyperlink"/>
          <w:rFonts w:ascii="Cambria" w:hAnsi="Cambria"/>
          <w:color w:val="auto"/>
        </w:rPr>
        <w:t xml:space="preserve"> et al. 2010</w:t>
      </w:r>
      <w:r w:rsidR="00946294" w:rsidRPr="000502B8">
        <w:rPr>
          <w:rStyle w:val="Hyperlink"/>
          <w:rFonts w:ascii="Cambria" w:hAnsi="Cambria"/>
          <w:color w:val="auto"/>
        </w:rPr>
        <w:fldChar w:fldCharType="end"/>
      </w:r>
      <w:r w:rsidRPr="000502B8">
        <w:rPr>
          <w:rFonts w:ascii="Cambria" w:hAnsi="Cambria"/>
        </w:rPr>
        <w:t xml:space="preserve">). The algorithm improves across those iterations as it seeks to minimize the model’s error in predicting observations not previously seen, often called </w:t>
      </w:r>
      <w:r w:rsidRPr="000502B8">
        <w:rPr>
          <w:rFonts w:ascii="Cambria" w:hAnsi="Cambria"/>
          <w:i/>
          <w:iCs/>
        </w:rPr>
        <w:t>out of sample</w:t>
      </w:r>
      <w:r w:rsidRPr="000502B8">
        <w:rPr>
          <w:rFonts w:ascii="Cambria" w:hAnsi="Cambria"/>
        </w:rPr>
        <w:t xml:space="preserve"> observations. By doing this, the algorithm seeks to find the strongest general relationship between the independent variables and the dependent variable instead of seeking to minimize the error within a given sample set. This in </w:t>
      </w:r>
      <w:r w:rsidR="00FC1CA6" w:rsidRPr="000502B8">
        <w:rPr>
          <w:rFonts w:ascii="Cambria" w:hAnsi="Cambria"/>
        </w:rPr>
        <w:t>turn</w:t>
      </w:r>
      <w:r w:rsidRPr="000502B8">
        <w:rPr>
          <w:rFonts w:ascii="Cambria" w:hAnsi="Cambria"/>
        </w:rPr>
        <w:t xml:space="preserve"> results in stronger, more generalized interpretation of the </w:t>
      </w:r>
      <w:r w:rsidRPr="00E1114E">
        <w:rPr>
          <w:rFonts w:ascii="Cambria" w:hAnsi="Cambria"/>
        </w:rPr>
        <w:t>findings.</w:t>
      </w:r>
    </w:p>
    <w:p w14:paraId="7766563F" w14:textId="1ABE0B9D" w:rsidR="007832C0" w:rsidRPr="000502B8" w:rsidRDefault="002620A0" w:rsidP="00985E6C">
      <w:pPr>
        <w:pStyle w:val="BodyText"/>
        <w:spacing w:line="480" w:lineRule="auto"/>
        <w:rPr>
          <w:rFonts w:ascii="Cambria" w:hAnsi="Cambria"/>
        </w:rPr>
      </w:pPr>
      <w:hyperlink w:anchor="ref-Mohd">
        <w:proofErr w:type="spellStart"/>
        <w:r w:rsidR="00675A62" w:rsidRPr="000502B8">
          <w:rPr>
            <w:rStyle w:val="Hyperlink"/>
            <w:rFonts w:ascii="Cambria" w:hAnsi="Cambria"/>
            <w:color w:val="auto"/>
          </w:rPr>
          <w:t>Mohd</w:t>
        </w:r>
        <w:proofErr w:type="spellEnd"/>
        <w:r w:rsidR="00675A62" w:rsidRPr="000502B8">
          <w:rPr>
            <w:rStyle w:val="Hyperlink"/>
            <w:rFonts w:ascii="Cambria" w:hAnsi="Cambria"/>
            <w:color w:val="auto"/>
          </w:rPr>
          <w:t xml:space="preserve"> et al.</w:t>
        </w:r>
      </w:hyperlink>
      <w:r w:rsidR="00675A62" w:rsidRPr="000502B8">
        <w:rPr>
          <w:rFonts w:ascii="Cambria" w:hAnsi="Cambria"/>
        </w:rPr>
        <w:t xml:space="preserve"> (</w:t>
      </w:r>
      <w:hyperlink w:anchor="ref-Mohd">
        <w:r w:rsidR="00675A62" w:rsidRPr="000502B8">
          <w:rPr>
            <w:rStyle w:val="Hyperlink"/>
            <w:rFonts w:ascii="Cambria" w:hAnsi="Cambria"/>
            <w:color w:val="auto"/>
          </w:rPr>
          <w:t>2020</w:t>
        </w:r>
      </w:hyperlink>
      <w:r w:rsidR="00675A62" w:rsidRPr="000502B8">
        <w:rPr>
          <w:rFonts w:ascii="Cambria" w:hAnsi="Cambria"/>
        </w:rPr>
        <w:t>) provides a thorough overview of the various applications of ML to real estate valuation methods, including the Ridge</w:t>
      </w:r>
      <w:r w:rsidR="00F97425" w:rsidRPr="000502B8">
        <w:rPr>
          <w:rFonts w:ascii="Cambria" w:hAnsi="Cambria"/>
        </w:rPr>
        <w:t xml:space="preserve"> and</w:t>
      </w:r>
      <w:r w:rsidR="00675A62" w:rsidRPr="000502B8">
        <w:rPr>
          <w:rFonts w:ascii="Cambria" w:hAnsi="Cambria"/>
        </w:rPr>
        <w:t xml:space="preserve"> Lasso regression techniques</w:t>
      </w:r>
      <w:r w:rsidR="00F97425" w:rsidRPr="000502B8">
        <w:rPr>
          <w:rFonts w:ascii="Cambria" w:hAnsi="Cambria"/>
        </w:rPr>
        <w:t>,</w:t>
      </w:r>
      <w:r w:rsidR="00675A62" w:rsidRPr="000502B8">
        <w:rPr>
          <w:rFonts w:ascii="Cambria" w:hAnsi="Cambria"/>
        </w:rPr>
        <w:t xml:space="preserve"> as well as artificial neural networks (ANN) and gradient boosting techniques used in this thesis. The author concludes that ML models </w:t>
      </w:r>
      <w:r w:rsidR="00FC1CA6" w:rsidRPr="000502B8">
        <w:rPr>
          <w:rFonts w:ascii="Cambria" w:hAnsi="Cambria"/>
        </w:rPr>
        <w:t>outperform</w:t>
      </w:r>
      <w:r w:rsidR="00675A62" w:rsidRPr="000502B8">
        <w:rPr>
          <w:rFonts w:ascii="Cambria" w:hAnsi="Cambria"/>
        </w:rPr>
        <w:t xml:space="preserve"> other standard valuation methods such as multiples and OLS valuation methods in both accuracy and strength of interpretation. The best performing of these models was a gradient boosting model, which was able to capture the </w:t>
      </w:r>
      <w:r w:rsidR="00F97425" w:rsidRPr="000502B8">
        <w:rPr>
          <w:rFonts w:ascii="Cambria" w:hAnsi="Cambria"/>
        </w:rPr>
        <w:t xml:space="preserve">deep and </w:t>
      </w:r>
      <w:r w:rsidR="00FC1CA6" w:rsidRPr="000502B8">
        <w:rPr>
          <w:rFonts w:ascii="Cambria" w:hAnsi="Cambria"/>
        </w:rPr>
        <w:t>often-hidden</w:t>
      </w:r>
      <w:r w:rsidR="00675A62" w:rsidRPr="000502B8">
        <w:rPr>
          <w:rFonts w:ascii="Cambria" w:hAnsi="Cambria"/>
        </w:rPr>
        <w:t xml:space="preserve"> layers of interaction between hedonic features.</w:t>
      </w:r>
    </w:p>
    <w:p w14:paraId="2C07B3D0" w14:textId="77777777" w:rsidR="007832C0" w:rsidRPr="000502B8" w:rsidRDefault="007832C0" w:rsidP="00985E6C">
      <w:pPr>
        <w:pStyle w:val="BodyText"/>
        <w:spacing w:line="480" w:lineRule="auto"/>
        <w:rPr>
          <w:rFonts w:ascii="Cambria" w:hAnsi="Cambria"/>
        </w:rPr>
      </w:pPr>
    </w:p>
    <w:p w14:paraId="3E89EF08" w14:textId="0C6CE766" w:rsidR="007832C0" w:rsidRPr="000502B8" w:rsidRDefault="00675A62" w:rsidP="00087ADF">
      <w:pPr>
        <w:pStyle w:val="Heading2"/>
        <w:rPr>
          <w:rFonts w:ascii="Cambria" w:hAnsi="Cambria"/>
          <w:color w:val="auto"/>
        </w:rPr>
      </w:pPr>
      <w:bookmarkStart w:id="18" w:name="X34f333a963477e44279d366df3aec385415e79d"/>
      <w:bookmarkEnd w:id="11"/>
      <w:bookmarkEnd w:id="17"/>
      <w:r w:rsidRPr="000502B8">
        <w:rPr>
          <w:rFonts w:ascii="Cambria" w:hAnsi="Cambria"/>
          <w:color w:val="auto"/>
        </w:rPr>
        <w:t xml:space="preserve">2.3 </w:t>
      </w:r>
      <w:r w:rsidR="0054345B" w:rsidRPr="000502B8">
        <w:rPr>
          <w:rFonts w:ascii="Cambria" w:hAnsi="Cambria"/>
          <w:color w:val="auto"/>
        </w:rPr>
        <w:t>Corona</w:t>
      </w:r>
      <w:r w:rsidRPr="000502B8">
        <w:rPr>
          <w:rFonts w:ascii="Cambria" w:hAnsi="Cambria"/>
          <w:color w:val="auto"/>
        </w:rPr>
        <w:t xml:space="preserve"> Crisis’ Impact on Real Estate Markets</w:t>
      </w:r>
    </w:p>
    <w:p w14:paraId="43672F9B" w14:textId="29004A71" w:rsidR="007832C0" w:rsidRPr="000502B8" w:rsidRDefault="00675A62" w:rsidP="00814833">
      <w:pPr>
        <w:pStyle w:val="FirstParagraph"/>
        <w:spacing w:line="480" w:lineRule="auto"/>
        <w:rPr>
          <w:rFonts w:ascii="Cambria" w:hAnsi="Cambria"/>
        </w:rPr>
      </w:pPr>
      <w:r w:rsidRPr="000502B8">
        <w:rPr>
          <w:rFonts w:ascii="Cambria" w:hAnsi="Cambria"/>
        </w:rPr>
        <w:t xml:space="preserve">In the wake of the </w:t>
      </w:r>
      <w:r w:rsidR="0054345B" w:rsidRPr="000502B8">
        <w:rPr>
          <w:rFonts w:ascii="Cambria" w:hAnsi="Cambria"/>
        </w:rPr>
        <w:t>Corona</w:t>
      </w:r>
      <w:r w:rsidRPr="000502B8">
        <w:rPr>
          <w:rFonts w:ascii="Cambria" w:hAnsi="Cambria"/>
        </w:rPr>
        <w:t xml:space="preserve"> crisis, there were several papers and articles regarding the economic impact of the global pandemic on the housing market being expeditiously publishes in virtually every major journal. These papers investigate topics such as structural and temporal changes in the housing market using hedonic methods (</w:t>
      </w:r>
      <w:hyperlink w:anchor="ref-Shimizu">
        <w:r w:rsidRPr="000502B8">
          <w:rPr>
            <w:rStyle w:val="Hyperlink"/>
            <w:rFonts w:ascii="Cambria" w:hAnsi="Cambria"/>
            <w:color w:val="auto"/>
          </w:rPr>
          <w:t>Shimizu et al. 2010</w:t>
        </w:r>
      </w:hyperlink>
      <w:r w:rsidRPr="000502B8">
        <w:rPr>
          <w:rFonts w:ascii="Cambria" w:hAnsi="Cambria"/>
        </w:rPr>
        <w:t>), changes in housing market demand for specific property types and features (</w:t>
      </w:r>
      <w:proofErr w:type="spellStart"/>
      <w:r w:rsidR="00946294" w:rsidRPr="000502B8">
        <w:fldChar w:fldCharType="begin"/>
      </w:r>
      <w:r w:rsidR="00946294" w:rsidRPr="000502B8">
        <w:rPr>
          <w:rFonts w:ascii="Cambria" w:hAnsi="Cambria"/>
        </w:rPr>
        <w:instrText xml:space="preserve"> HYPERLINK \l "ref-Tajani" \h </w:instrText>
      </w:r>
      <w:r w:rsidR="00946294" w:rsidRPr="000502B8">
        <w:fldChar w:fldCharType="separate"/>
      </w:r>
      <w:r w:rsidRPr="000502B8">
        <w:rPr>
          <w:rStyle w:val="Hyperlink"/>
          <w:rFonts w:ascii="Cambria" w:hAnsi="Cambria"/>
          <w:color w:val="auto"/>
        </w:rPr>
        <w:t>Tajani</w:t>
      </w:r>
      <w:proofErr w:type="spellEnd"/>
      <w:r w:rsidRPr="000502B8">
        <w:rPr>
          <w:rStyle w:val="Hyperlink"/>
          <w:rFonts w:ascii="Cambria" w:hAnsi="Cambria"/>
          <w:color w:val="auto"/>
        </w:rPr>
        <w:t xml:space="preserve"> et al. 2021</w:t>
      </w:r>
      <w:r w:rsidR="00946294" w:rsidRPr="000502B8">
        <w:rPr>
          <w:rStyle w:val="Hyperlink"/>
          <w:rFonts w:ascii="Cambria" w:hAnsi="Cambria"/>
          <w:color w:val="auto"/>
        </w:rPr>
        <w:fldChar w:fldCharType="end"/>
      </w:r>
      <w:r w:rsidRPr="000502B8">
        <w:rPr>
          <w:rFonts w:ascii="Cambria" w:hAnsi="Cambria"/>
        </w:rPr>
        <w:t xml:space="preserve">), potential changes in housing preferences due to the </w:t>
      </w:r>
      <w:r w:rsidR="0054345B" w:rsidRPr="000502B8">
        <w:rPr>
          <w:rFonts w:ascii="Cambria" w:hAnsi="Cambria"/>
        </w:rPr>
        <w:t>Corona</w:t>
      </w:r>
      <w:r w:rsidRPr="000502B8">
        <w:rPr>
          <w:rFonts w:ascii="Cambria" w:hAnsi="Cambria"/>
        </w:rPr>
        <w:t xml:space="preserve"> pandemic and highlight the challenges for policy making </w:t>
      </w:r>
      <w:r w:rsidR="00F97425" w:rsidRPr="000502B8">
        <w:rPr>
          <w:rFonts w:ascii="Cambria" w:hAnsi="Cambria"/>
        </w:rPr>
        <w:t xml:space="preserve">under such conditions </w:t>
      </w:r>
      <w:r w:rsidRPr="000502B8">
        <w:rPr>
          <w:rFonts w:ascii="Cambria" w:hAnsi="Cambria"/>
        </w:rPr>
        <w:t>(</w:t>
      </w:r>
      <w:hyperlink w:anchor="ref-Nanda">
        <w:r w:rsidRPr="000502B8">
          <w:rPr>
            <w:rStyle w:val="Hyperlink"/>
            <w:rFonts w:ascii="Cambria" w:hAnsi="Cambria"/>
            <w:color w:val="auto"/>
          </w:rPr>
          <w:t>Nanda et al. 2021</w:t>
        </w:r>
      </w:hyperlink>
      <w:r w:rsidRPr="000502B8">
        <w:rPr>
          <w:rFonts w:ascii="Cambria" w:hAnsi="Cambria"/>
        </w:rPr>
        <w:t xml:space="preserve">). Each of these papers result in findings which establish a statistically significant impact of </w:t>
      </w:r>
      <w:r w:rsidR="0054345B" w:rsidRPr="000502B8">
        <w:rPr>
          <w:rFonts w:ascii="Cambria" w:hAnsi="Cambria"/>
        </w:rPr>
        <w:t>Corona</w:t>
      </w:r>
      <w:r w:rsidRPr="000502B8">
        <w:rPr>
          <w:rFonts w:ascii="Cambria" w:hAnsi="Cambria"/>
        </w:rPr>
        <w:t xml:space="preserve"> on relative demand for certain hedonic features in each respective real estate market. Later in this thesis, I will establish a similar finding in the Louisiana housing market.</w:t>
      </w:r>
    </w:p>
    <w:p w14:paraId="689A2220" w14:textId="77777777" w:rsidR="007832C0" w:rsidRPr="000502B8" w:rsidRDefault="00675A62" w:rsidP="009948EC">
      <w:pPr>
        <w:pStyle w:val="Heading1"/>
        <w:rPr>
          <w:rFonts w:ascii="Cambria" w:hAnsi="Cambria"/>
          <w:color w:val="auto"/>
        </w:rPr>
      </w:pPr>
      <w:bookmarkStart w:id="19" w:name="_Toc96861630"/>
      <w:bookmarkStart w:id="20" w:name="data"/>
      <w:bookmarkEnd w:id="6"/>
      <w:bookmarkEnd w:id="18"/>
      <w:r w:rsidRPr="000502B8">
        <w:rPr>
          <w:rFonts w:ascii="Cambria" w:hAnsi="Cambria"/>
          <w:color w:val="auto"/>
        </w:rPr>
        <w:lastRenderedPageBreak/>
        <w:t>3. Data</w:t>
      </w:r>
      <w:bookmarkEnd w:id="19"/>
    </w:p>
    <w:p w14:paraId="7C1C1723" w14:textId="77777777" w:rsidR="007832C0" w:rsidRPr="000502B8" w:rsidRDefault="00675A62" w:rsidP="009948EC">
      <w:pPr>
        <w:pStyle w:val="Heading2"/>
        <w:rPr>
          <w:rFonts w:ascii="Cambria" w:hAnsi="Cambria"/>
          <w:color w:val="auto"/>
        </w:rPr>
      </w:pPr>
      <w:bookmarkStart w:id="21" w:name="_Toc96861631"/>
      <w:bookmarkStart w:id="22" w:name="data-collection"/>
      <w:r w:rsidRPr="000502B8">
        <w:rPr>
          <w:rFonts w:ascii="Cambria" w:hAnsi="Cambria"/>
          <w:color w:val="auto"/>
        </w:rPr>
        <w:t>3.1 Data Collection</w:t>
      </w:r>
      <w:bookmarkEnd w:id="21"/>
    </w:p>
    <w:p w14:paraId="5CB0A109" w14:textId="5A09C583" w:rsidR="007832C0" w:rsidRPr="000502B8" w:rsidRDefault="00675A62" w:rsidP="00985E6C">
      <w:pPr>
        <w:pStyle w:val="FirstParagraph"/>
        <w:spacing w:line="480" w:lineRule="auto"/>
        <w:rPr>
          <w:rFonts w:ascii="Cambria" w:hAnsi="Cambria"/>
        </w:rPr>
      </w:pPr>
      <w:r w:rsidRPr="000502B8">
        <w:rPr>
          <w:rFonts w:ascii="Cambria" w:hAnsi="Cambria"/>
        </w:rPr>
        <w:t xml:space="preserve">The utilization of Big Data collected through a data-mining process called </w:t>
      </w:r>
      <w:r w:rsidRPr="000502B8">
        <w:rPr>
          <w:rFonts w:ascii="Cambria" w:hAnsi="Cambria"/>
          <w:i/>
          <w:iCs/>
        </w:rPr>
        <w:t>web-scrapping</w:t>
      </w:r>
      <w:r w:rsidRPr="000502B8">
        <w:rPr>
          <w:rFonts w:ascii="Cambria" w:hAnsi="Cambria"/>
        </w:rPr>
        <w:t xml:space="preserve"> has increasingly become the method of choice for researchers across </w:t>
      </w:r>
      <w:r w:rsidR="00F97425" w:rsidRPr="000502B8">
        <w:rPr>
          <w:rFonts w:ascii="Cambria" w:hAnsi="Cambria"/>
        </w:rPr>
        <w:t xml:space="preserve">virtually all </w:t>
      </w:r>
      <w:r w:rsidRPr="000502B8">
        <w:rPr>
          <w:rFonts w:ascii="Cambria" w:hAnsi="Cambria"/>
        </w:rPr>
        <w:t>disciplines. The term web-scrapping simply refers to the process of collecting structured data from websites using algorithms to automate the collection process. Methods</w:t>
      </w:r>
      <w:r w:rsidR="00F97425" w:rsidRPr="000502B8">
        <w:rPr>
          <w:rFonts w:ascii="Cambria" w:hAnsi="Cambria"/>
        </w:rPr>
        <w:t>,</w:t>
      </w:r>
      <w:r w:rsidRPr="000502B8">
        <w:rPr>
          <w:rFonts w:ascii="Cambria" w:hAnsi="Cambria"/>
        </w:rPr>
        <w:t xml:space="preserve"> </w:t>
      </w:r>
      <w:r w:rsidR="00F97425" w:rsidRPr="000502B8">
        <w:rPr>
          <w:rFonts w:ascii="Cambria" w:hAnsi="Cambria"/>
        </w:rPr>
        <w:t>such as the</w:t>
      </w:r>
      <w:r w:rsidRPr="000502B8">
        <w:rPr>
          <w:rFonts w:ascii="Cambria" w:hAnsi="Cambria"/>
        </w:rPr>
        <w:t xml:space="preserve"> ones I have implemented in this thesis</w:t>
      </w:r>
      <w:r w:rsidR="00F97425" w:rsidRPr="000502B8">
        <w:rPr>
          <w:rFonts w:ascii="Cambria" w:hAnsi="Cambria"/>
        </w:rPr>
        <w:t>,</w:t>
      </w:r>
      <w:r w:rsidRPr="000502B8">
        <w:rPr>
          <w:rFonts w:ascii="Cambria" w:hAnsi="Cambria"/>
        </w:rPr>
        <w:t xml:space="preserve"> have been used by established authors </w:t>
      </w:r>
      <w:r w:rsidRPr="00E1114E">
        <w:rPr>
          <w:rFonts w:ascii="Cambria" w:hAnsi="Cambria"/>
        </w:rPr>
        <w:t xml:space="preserve">such as </w:t>
      </w:r>
      <w:proofErr w:type="spellStart"/>
      <w:r w:rsidRPr="00E1114E">
        <w:rPr>
          <w:rFonts w:ascii="Cambria" w:hAnsi="Cambria"/>
          <w:b/>
          <w:bCs/>
        </w:rPr>
        <w:t>Borde</w:t>
      </w:r>
      <w:proofErr w:type="spellEnd"/>
      <w:r w:rsidRPr="00E1114E">
        <w:rPr>
          <w:rFonts w:ascii="Cambria" w:hAnsi="Cambria"/>
          <w:b/>
          <w:bCs/>
        </w:rPr>
        <w:t xml:space="preserve"> et al., Pérez-Rave et al. and </w:t>
      </w:r>
      <w:proofErr w:type="spellStart"/>
      <w:r w:rsidRPr="00E1114E">
        <w:rPr>
          <w:rFonts w:ascii="Cambria" w:hAnsi="Cambria"/>
          <w:b/>
          <w:bCs/>
        </w:rPr>
        <w:t>Berawi</w:t>
      </w:r>
      <w:proofErr w:type="spellEnd"/>
      <w:r w:rsidRPr="00E1114E">
        <w:rPr>
          <w:rFonts w:ascii="Cambria" w:hAnsi="Cambria"/>
          <w:b/>
          <w:bCs/>
        </w:rPr>
        <w:t xml:space="preserve"> et al.</w:t>
      </w:r>
    </w:p>
    <w:p w14:paraId="7F1EB1E7" w14:textId="39900A34" w:rsidR="007832C0" w:rsidRPr="000502B8" w:rsidRDefault="00675A62" w:rsidP="00985E6C">
      <w:pPr>
        <w:pStyle w:val="BodyText"/>
        <w:spacing w:line="480" w:lineRule="auto"/>
        <w:rPr>
          <w:rFonts w:ascii="Cambria" w:hAnsi="Cambria"/>
        </w:rPr>
      </w:pPr>
      <w:r w:rsidRPr="000502B8">
        <w:rPr>
          <w:rFonts w:ascii="Cambria" w:hAnsi="Cambria"/>
        </w:rPr>
        <w:t xml:space="preserve">In this thesis, I have used a mixture of the programming languages R and Python, supplemented by several packages created by Selenium, to write an algorithm that collects the required hedonic variables for this research from the Multiple Listing Services (MLS). </w:t>
      </w:r>
      <w:r w:rsidRPr="000502B8">
        <w:rPr>
          <w:rFonts w:ascii="Cambria" w:hAnsi="Cambria"/>
          <w:b/>
          <w:bCs/>
        </w:rPr>
        <w:t>Table 1</w:t>
      </w:r>
      <w:r w:rsidRPr="000502B8">
        <w:rPr>
          <w:rFonts w:ascii="Cambria" w:hAnsi="Cambria"/>
        </w:rPr>
        <w:t xml:space="preserve"> is a summary of the original data set’s key features.</w:t>
      </w:r>
    </w:p>
    <w:p w14:paraId="2A2039B3" w14:textId="77777777" w:rsidR="00F97425" w:rsidRPr="000502B8" w:rsidRDefault="00F97425" w:rsidP="00F97425">
      <w:pPr>
        <w:pStyle w:val="Caption"/>
        <w:keepNext/>
        <w:jc w:val="center"/>
        <w:rPr>
          <w:rFonts w:ascii="Cambria" w:hAnsi="Cambria"/>
          <w:sz w:val="21"/>
          <w:szCs w:val="21"/>
        </w:rPr>
      </w:pPr>
      <w:bookmarkStart w:id="23" w:name="_Toc96864715"/>
      <w:r w:rsidRPr="000502B8">
        <w:rPr>
          <w:rFonts w:ascii="Cambria" w:hAnsi="Cambria"/>
          <w:b/>
          <w:bCs/>
          <w:i w:val="0"/>
          <w:iCs/>
          <w:sz w:val="21"/>
          <w:szCs w:val="21"/>
        </w:rPr>
        <w:t xml:space="preserve">Table </w:t>
      </w:r>
      <w:r w:rsidRPr="000502B8">
        <w:rPr>
          <w:rFonts w:ascii="Cambria" w:hAnsi="Cambria"/>
          <w:b/>
          <w:bCs/>
          <w:i w:val="0"/>
          <w:iCs/>
          <w:sz w:val="21"/>
          <w:szCs w:val="21"/>
        </w:rPr>
        <w:fldChar w:fldCharType="begin"/>
      </w:r>
      <w:r w:rsidRPr="000502B8">
        <w:rPr>
          <w:rFonts w:ascii="Cambria" w:hAnsi="Cambria"/>
          <w:b/>
          <w:bCs/>
          <w:i w:val="0"/>
          <w:iCs/>
          <w:sz w:val="21"/>
          <w:szCs w:val="21"/>
        </w:rPr>
        <w:instrText xml:space="preserve"> SEQ Table \* ARABIC </w:instrText>
      </w:r>
      <w:r w:rsidRPr="000502B8">
        <w:rPr>
          <w:rFonts w:ascii="Cambria" w:hAnsi="Cambria"/>
          <w:b/>
          <w:bCs/>
          <w:i w:val="0"/>
          <w:iCs/>
          <w:sz w:val="21"/>
          <w:szCs w:val="21"/>
        </w:rPr>
        <w:fldChar w:fldCharType="separate"/>
      </w:r>
      <w:r w:rsidRPr="000502B8">
        <w:rPr>
          <w:rFonts w:ascii="Cambria" w:hAnsi="Cambria"/>
          <w:b/>
          <w:bCs/>
          <w:i w:val="0"/>
          <w:iCs/>
          <w:noProof/>
          <w:sz w:val="21"/>
          <w:szCs w:val="21"/>
        </w:rPr>
        <w:t>1</w:t>
      </w:r>
      <w:r w:rsidRPr="000502B8">
        <w:rPr>
          <w:rFonts w:ascii="Cambria" w:hAnsi="Cambria"/>
          <w:b/>
          <w:bCs/>
          <w:i w:val="0"/>
          <w:iCs/>
          <w:noProof/>
          <w:sz w:val="21"/>
          <w:szCs w:val="21"/>
        </w:rPr>
        <w:fldChar w:fldCharType="end"/>
      </w:r>
      <w:r w:rsidRPr="000502B8">
        <w:rPr>
          <w:rFonts w:ascii="Cambria" w:hAnsi="Cambria"/>
          <w:sz w:val="21"/>
          <w:szCs w:val="21"/>
        </w:rPr>
        <w:t xml:space="preserve"> Original Data Summary</w:t>
      </w:r>
      <w:bookmarkEnd w:id="23"/>
    </w:p>
    <w:p w14:paraId="315262EB" w14:textId="4B173D0A" w:rsidR="00F97425" w:rsidRPr="000502B8" w:rsidRDefault="001F0C25" w:rsidP="00F97425">
      <w:pPr>
        <w:pStyle w:val="BodyText"/>
        <w:spacing w:line="480" w:lineRule="auto"/>
        <w:jc w:val="center"/>
        <w:rPr>
          <w:rFonts w:ascii="Cambria" w:hAnsi="Cambria"/>
        </w:rPr>
      </w:pPr>
      <w:r w:rsidRPr="000502B8">
        <w:rPr>
          <w:rFonts w:ascii="Cambria" w:hAnsi="Cambria"/>
          <w:noProof/>
        </w:rPr>
        <w:t xml:space="preserve"> </w:t>
      </w:r>
    </w:p>
    <w:p w14:paraId="65E43798" w14:textId="77777777" w:rsidR="00F97425" w:rsidRPr="000502B8" w:rsidRDefault="00F97425" w:rsidP="00985E6C">
      <w:pPr>
        <w:pStyle w:val="BodyText"/>
        <w:spacing w:line="480" w:lineRule="auto"/>
        <w:rPr>
          <w:rFonts w:ascii="Cambria" w:hAnsi="Cambria"/>
        </w:rPr>
      </w:pPr>
    </w:p>
    <w:p w14:paraId="579BF0BD" w14:textId="77777777" w:rsidR="007832C0" w:rsidRPr="000502B8" w:rsidRDefault="00675A62" w:rsidP="009948EC">
      <w:pPr>
        <w:pStyle w:val="Heading2"/>
        <w:rPr>
          <w:rFonts w:ascii="Cambria" w:hAnsi="Cambria"/>
          <w:color w:val="auto"/>
        </w:rPr>
      </w:pPr>
      <w:bookmarkStart w:id="24" w:name="_Toc96861632"/>
      <w:bookmarkStart w:id="25" w:name="data-processing"/>
      <w:bookmarkEnd w:id="22"/>
      <w:r w:rsidRPr="000502B8">
        <w:rPr>
          <w:rFonts w:ascii="Cambria" w:hAnsi="Cambria"/>
          <w:color w:val="auto"/>
        </w:rPr>
        <w:t>3.2 Data Processing</w:t>
      </w:r>
      <w:bookmarkEnd w:id="24"/>
    </w:p>
    <w:p w14:paraId="146F6C63" w14:textId="77777777" w:rsidR="007832C0" w:rsidRPr="000502B8" w:rsidRDefault="00675A62" w:rsidP="00985E6C">
      <w:pPr>
        <w:pStyle w:val="FirstParagraph"/>
        <w:spacing w:line="480" w:lineRule="auto"/>
        <w:rPr>
          <w:rFonts w:ascii="Cambria" w:hAnsi="Cambria"/>
        </w:rPr>
      </w:pPr>
      <w:r w:rsidRPr="000502B8">
        <w:rPr>
          <w:rFonts w:ascii="Cambria" w:hAnsi="Cambria"/>
        </w:rPr>
        <w:t>Though the data-collecting algorithms return structured data, it is nevertheless far from being suitable for the rather picky models which will eventually analyze them. Therefore, the following processes were completed in order to render the raw data into a usable form:</w:t>
      </w:r>
    </w:p>
    <w:p w14:paraId="119DD0C2" w14:textId="6964F7C6" w:rsidR="007832C0" w:rsidRPr="000502B8" w:rsidRDefault="00675A62" w:rsidP="00985E6C">
      <w:pPr>
        <w:pStyle w:val="Compact"/>
        <w:numPr>
          <w:ilvl w:val="0"/>
          <w:numId w:val="4"/>
        </w:numPr>
        <w:spacing w:line="480" w:lineRule="auto"/>
        <w:rPr>
          <w:rFonts w:ascii="Cambria" w:hAnsi="Cambria"/>
        </w:rPr>
      </w:pPr>
      <w:r w:rsidRPr="000502B8">
        <w:rPr>
          <w:rFonts w:ascii="Cambria" w:hAnsi="Cambria"/>
          <w:b/>
          <w:bCs/>
        </w:rPr>
        <w:t>Missing values</w:t>
      </w:r>
      <w:r w:rsidRPr="000502B8">
        <w:rPr>
          <w:rFonts w:ascii="Cambria" w:hAnsi="Cambria"/>
        </w:rPr>
        <w:t xml:space="preserve"> (</w:t>
      </w:r>
      <w:r w:rsidR="00141E84" w:rsidRPr="000502B8">
        <w:rPr>
          <w:rFonts w:ascii="Cambria" w:hAnsi="Cambria"/>
        </w:rPr>
        <w:t>i.e.,</w:t>
      </w:r>
      <w:r w:rsidRPr="000502B8">
        <w:rPr>
          <w:rFonts w:ascii="Cambria" w:hAnsi="Cambria"/>
        </w:rPr>
        <w:t> N/A values) were removed</w:t>
      </w:r>
      <w:r w:rsidR="00F97425" w:rsidRPr="000502B8">
        <w:rPr>
          <w:rFonts w:ascii="Cambria" w:hAnsi="Cambria"/>
        </w:rPr>
        <w:t>.</w:t>
      </w:r>
    </w:p>
    <w:p w14:paraId="35507516" w14:textId="1C5A85EF" w:rsidR="007832C0" w:rsidRPr="000502B8" w:rsidRDefault="00675A62" w:rsidP="00F97425">
      <w:pPr>
        <w:pStyle w:val="Compact"/>
        <w:numPr>
          <w:ilvl w:val="0"/>
          <w:numId w:val="4"/>
        </w:numPr>
        <w:spacing w:line="480" w:lineRule="auto"/>
        <w:rPr>
          <w:rFonts w:ascii="Cambria" w:hAnsi="Cambria"/>
        </w:rPr>
      </w:pPr>
      <w:r w:rsidRPr="000502B8">
        <w:rPr>
          <w:rFonts w:ascii="Cambria" w:hAnsi="Cambria"/>
          <w:b/>
          <w:bCs/>
        </w:rPr>
        <w:lastRenderedPageBreak/>
        <w:t>Outliers</w:t>
      </w:r>
      <w:r w:rsidRPr="000502B8">
        <w:rPr>
          <w:rFonts w:ascii="Cambria" w:hAnsi="Cambria"/>
        </w:rPr>
        <w:t xml:space="preserve"> were identified and removed for all continuous variables</w:t>
      </w:r>
      <w:r w:rsidR="00F97425" w:rsidRPr="000502B8">
        <w:rPr>
          <w:rFonts w:ascii="Cambria" w:hAnsi="Cambria"/>
        </w:rPr>
        <w:t xml:space="preserve">. </w:t>
      </w:r>
      <w:r w:rsidRPr="000502B8">
        <w:rPr>
          <w:rFonts w:ascii="Cambria" w:hAnsi="Cambria"/>
        </w:rPr>
        <w:t>An ‘outlier’ is defined by being more than 1.5 standard deviations from the mean</w:t>
      </w:r>
      <w:r w:rsidR="00F97425" w:rsidRPr="000502B8">
        <w:rPr>
          <w:rFonts w:ascii="Cambria" w:hAnsi="Cambria"/>
        </w:rPr>
        <w:t xml:space="preserve"> </w:t>
      </w:r>
      <w:r w:rsidRPr="000502B8">
        <w:rPr>
          <w:rFonts w:ascii="Cambria" w:hAnsi="Cambria"/>
        </w:rPr>
        <w:t>of the variable’s own distribution</w:t>
      </w:r>
      <w:r w:rsidR="00F97425" w:rsidRPr="000502B8">
        <w:rPr>
          <w:rFonts w:ascii="Cambria" w:hAnsi="Cambria"/>
        </w:rPr>
        <w:t>.</w:t>
      </w:r>
    </w:p>
    <w:p w14:paraId="6411FFAB" w14:textId="00E74469" w:rsidR="007832C0" w:rsidRPr="000502B8" w:rsidRDefault="00675A62" w:rsidP="00C03B85">
      <w:pPr>
        <w:pStyle w:val="Compact"/>
        <w:numPr>
          <w:ilvl w:val="0"/>
          <w:numId w:val="4"/>
        </w:numPr>
        <w:spacing w:line="480" w:lineRule="auto"/>
        <w:rPr>
          <w:rFonts w:ascii="Cambria" w:hAnsi="Cambria"/>
        </w:rPr>
      </w:pPr>
      <w:r w:rsidRPr="000502B8">
        <w:rPr>
          <w:rFonts w:ascii="Cambria" w:hAnsi="Cambria"/>
          <w:b/>
          <w:bCs/>
        </w:rPr>
        <w:t>Multilevel factor</w:t>
      </w:r>
      <w:r w:rsidRPr="000502B8">
        <w:rPr>
          <w:rFonts w:ascii="Cambria" w:hAnsi="Cambria"/>
        </w:rPr>
        <w:t xml:space="preserve"> data was broken out by each level into binary representations through </w:t>
      </w:r>
      <w:r w:rsidRPr="000502B8">
        <w:rPr>
          <w:rFonts w:ascii="Cambria" w:hAnsi="Cambria"/>
          <w:i/>
          <w:iCs/>
        </w:rPr>
        <w:t>Hot-One</w:t>
      </w:r>
      <w:r w:rsidRPr="000502B8">
        <w:rPr>
          <w:rFonts w:ascii="Cambria" w:hAnsi="Cambria"/>
        </w:rPr>
        <w:t xml:space="preserve"> coding</w:t>
      </w:r>
      <w:r w:rsidR="00C03B85" w:rsidRPr="000502B8">
        <w:rPr>
          <w:rFonts w:ascii="Cambria" w:hAnsi="Cambria"/>
        </w:rPr>
        <w:t xml:space="preserve">. </w:t>
      </w:r>
      <w:r w:rsidRPr="000502B8">
        <w:rPr>
          <w:rFonts w:ascii="Cambria" w:hAnsi="Cambria"/>
        </w:rPr>
        <w:t xml:space="preserve">Some features which had </w:t>
      </w:r>
      <w:r w:rsidR="00FC1CA6" w:rsidRPr="000502B8">
        <w:rPr>
          <w:rFonts w:ascii="Cambria" w:hAnsi="Cambria"/>
        </w:rPr>
        <w:t>many</w:t>
      </w:r>
      <w:r w:rsidRPr="000502B8">
        <w:rPr>
          <w:rFonts w:ascii="Cambria" w:hAnsi="Cambria"/>
        </w:rPr>
        <w:t xml:space="preserve"> factor levels were simplified using Lasso regressive methods</w:t>
      </w:r>
      <w:r w:rsidR="00F97425" w:rsidRPr="000502B8">
        <w:rPr>
          <w:rFonts w:ascii="Cambria" w:hAnsi="Cambria"/>
        </w:rPr>
        <w:t>.</w:t>
      </w:r>
    </w:p>
    <w:p w14:paraId="218A317E" w14:textId="77777777" w:rsidR="007832C0" w:rsidRPr="000502B8" w:rsidRDefault="00675A62" w:rsidP="00985E6C">
      <w:pPr>
        <w:pStyle w:val="Compact"/>
        <w:numPr>
          <w:ilvl w:val="0"/>
          <w:numId w:val="4"/>
        </w:numPr>
        <w:spacing w:line="480" w:lineRule="auto"/>
        <w:rPr>
          <w:rFonts w:ascii="Cambria" w:hAnsi="Cambria"/>
        </w:rPr>
      </w:pPr>
      <w:r w:rsidRPr="000502B8">
        <w:rPr>
          <w:rFonts w:ascii="Cambria" w:hAnsi="Cambria"/>
          <w:b/>
          <w:bCs/>
        </w:rPr>
        <w:t>High-leverage</w:t>
      </w:r>
      <w:r w:rsidRPr="000502B8">
        <w:rPr>
          <w:rFonts w:ascii="Cambria" w:hAnsi="Cambria"/>
        </w:rPr>
        <w:t xml:space="preserve"> point observations, according to diagnostic linear regression, were removed</w:t>
      </w:r>
    </w:p>
    <w:p w14:paraId="4D99779A" w14:textId="77777777" w:rsidR="007832C0" w:rsidRPr="000502B8" w:rsidRDefault="00675A62" w:rsidP="00985E6C">
      <w:pPr>
        <w:pStyle w:val="Compact"/>
        <w:numPr>
          <w:ilvl w:val="0"/>
          <w:numId w:val="4"/>
        </w:numPr>
        <w:spacing w:line="480" w:lineRule="auto"/>
        <w:rPr>
          <w:rFonts w:ascii="Cambria" w:hAnsi="Cambria"/>
        </w:rPr>
      </w:pPr>
      <w:r w:rsidRPr="000502B8">
        <w:rPr>
          <w:rFonts w:ascii="Cambria" w:hAnsi="Cambria"/>
          <w:b/>
          <w:bCs/>
        </w:rPr>
        <w:t>Duplicates</w:t>
      </w:r>
      <w:r w:rsidRPr="000502B8">
        <w:rPr>
          <w:rFonts w:ascii="Cambria" w:hAnsi="Cambria"/>
        </w:rPr>
        <w:t>, defined by the MLS unique identification number, were removed</w:t>
      </w:r>
    </w:p>
    <w:p w14:paraId="138E3E11" w14:textId="404A81B2" w:rsidR="007832C0" w:rsidRPr="000502B8" w:rsidRDefault="00675A62" w:rsidP="00985E6C">
      <w:pPr>
        <w:pStyle w:val="Compact"/>
        <w:numPr>
          <w:ilvl w:val="0"/>
          <w:numId w:val="4"/>
        </w:numPr>
        <w:spacing w:line="480" w:lineRule="auto"/>
        <w:rPr>
          <w:rFonts w:ascii="Cambria" w:hAnsi="Cambria"/>
        </w:rPr>
      </w:pPr>
      <w:r w:rsidRPr="000502B8">
        <w:rPr>
          <w:rFonts w:ascii="Cambria" w:hAnsi="Cambria"/>
          <w:b/>
          <w:bCs/>
        </w:rPr>
        <w:t>Structural errors</w:t>
      </w:r>
      <w:r w:rsidRPr="000502B8">
        <w:rPr>
          <w:rFonts w:ascii="Cambria" w:hAnsi="Cambria"/>
        </w:rPr>
        <w:t xml:space="preserve"> (</w:t>
      </w:r>
      <w:r w:rsidR="00FC1CA6" w:rsidRPr="000502B8">
        <w:rPr>
          <w:rFonts w:ascii="Cambria" w:hAnsi="Cambria"/>
        </w:rPr>
        <w:t>e.g.,</w:t>
      </w:r>
      <w:r w:rsidRPr="000502B8">
        <w:rPr>
          <w:rFonts w:ascii="Cambria" w:hAnsi="Cambria"/>
        </w:rPr>
        <w:t> dates structured as string variable) were corrected</w:t>
      </w:r>
    </w:p>
    <w:p w14:paraId="52EFD3F6" w14:textId="0F50323B" w:rsidR="007832C0" w:rsidRPr="000502B8" w:rsidRDefault="00675A62" w:rsidP="00985E6C">
      <w:pPr>
        <w:pStyle w:val="Compact"/>
        <w:numPr>
          <w:ilvl w:val="0"/>
          <w:numId w:val="4"/>
        </w:numPr>
        <w:spacing w:line="480" w:lineRule="auto"/>
        <w:rPr>
          <w:rFonts w:ascii="Cambria" w:hAnsi="Cambria"/>
        </w:rPr>
      </w:pPr>
      <w:r w:rsidRPr="000502B8">
        <w:rPr>
          <w:rFonts w:ascii="Cambria" w:hAnsi="Cambria"/>
          <w:b/>
          <w:bCs/>
        </w:rPr>
        <w:t>Binary variables</w:t>
      </w:r>
      <w:r w:rsidRPr="000502B8">
        <w:rPr>
          <w:rFonts w:ascii="Cambria" w:hAnsi="Cambria"/>
        </w:rPr>
        <w:t xml:space="preserve"> were created for key variables (</w:t>
      </w:r>
      <w:r w:rsidR="00FC1CA6" w:rsidRPr="000502B8">
        <w:rPr>
          <w:rFonts w:ascii="Cambria" w:hAnsi="Cambria"/>
        </w:rPr>
        <w:t>e.g.,</w:t>
      </w:r>
      <w:r w:rsidRPr="000502B8">
        <w:rPr>
          <w:rFonts w:ascii="Cambria" w:hAnsi="Cambria"/>
        </w:rPr>
        <w:t> </w:t>
      </w:r>
      <w:r w:rsidR="00FC1CA6" w:rsidRPr="000502B8">
        <w:rPr>
          <w:rFonts w:ascii="Cambria" w:hAnsi="Cambria"/>
        </w:rPr>
        <w:t>city limits</w:t>
      </w:r>
      <w:r w:rsidRPr="000502B8">
        <w:rPr>
          <w:rFonts w:ascii="Cambria" w:hAnsi="Cambria"/>
        </w:rPr>
        <w:t>) by the following standard method:</w:t>
      </w:r>
    </w:p>
    <w:p w14:paraId="55A370A3" w14:textId="77777777" w:rsidR="007832C0" w:rsidRPr="000502B8" w:rsidRDefault="00675A62" w:rsidP="00985E6C">
      <w:pPr>
        <w:pStyle w:val="FirstParagraph"/>
        <w:spacing w:line="480" w:lineRule="auto"/>
        <w:rPr>
          <w:rFonts w:ascii="Cambria" w:hAnsi="Cambria"/>
        </w:rPr>
      </w:pPr>
      <m:oMathPara>
        <m:oMathParaPr>
          <m:jc m:val="center"/>
        </m:oMathParaPr>
        <m:oMath>
          <m:r>
            <w:rPr>
              <w:rFonts w:ascii="Cambria Math" w:hAnsi="Cambria Math"/>
            </w:rPr>
            <m:t>I</m:t>
          </m:r>
          <m:d>
            <m:dPr>
              <m:ctrlPr>
                <w:rPr>
                  <w:rFonts w:ascii="Cambria Math" w:hAnsi="Cambria Math"/>
                </w:rPr>
              </m:ctrlPr>
            </m:dPr>
            <m:e>
              <m:r>
                <w:rPr>
                  <w:rFonts w:ascii="Cambria Math" w:hAnsi="Cambria Math"/>
                </w:rPr>
                <m:t>y</m:t>
              </m:r>
            </m:e>
          </m:d>
          <m:r>
            <m:rPr>
              <m:sty m:val="p"/>
            </m:rPr>
            <w:rPr>
              <w:rFonts w:ascii="Cambria Math" w:hAnsi="Cambria Math"/>
            </w:rPr>
            <m:t>=</m:t>
          </m:r>
          <m:d>
            <m:dPr>
              <m:begChr m:val="{"/>
              <m:endChr m:val=""/>
              <m:ctrlPr>
                <w:rPr>
                  <w:rFonts w:ascii="Cambria Math" w:hAnsi="Cambria Math"/>
                </w:rPr>
              </m:ctrlPr>
            </m:dPr>
            <m:e>
              <m:m>
                <m:mPr>
                  <m:plcHide m:val="1"/>
                  <m:mcs>
                    <m:mc>
                      <m:mcPr>
                        <m:count m:val="1"/>
                        <m:mcJc m:val="left"/>
                      </m:mcPr>
                    </m:mc>
                  </m:mcs>
                  <m:ctrlPr>
                    <w:rPr>
                      <w:rFonts w:ascii="Cambria Math" w:hAnsi="Cambria Math"/>
                    </w:rPr>
                  </m:ctrlPr>
                </m:mPr>
                <m:mr>
                  <m:e>
                    <m:r>
                      <w:rPr>
                        <w:rFonts w:ascii="Cambria Math" w:hAnsi="Cambria Math"/>
                      </w:rPr>
                      <m:t>1</m:t>
                    </m:r>
                    <m:r>
                      <m:rPr>
                        <m:sty m:val="p"/>
                      </m:rPr>
                      <w:rPr>
                        <w:rFonts w:ascii="Cambria Math" w:hAnsi="Cambria Math"/>
                      </w:rPr>
                      <m:t>,</m:t>
                    </m:r>
                    <m:r>
                      <w:rPr>
                        <w:rFonts w:ascii="Cambria Math" w:hAnsi="Cambria Math"/>
                      </w:rPr>
                      <m:t> x</m:t>
                    </m:r>
                    <m:r>
                      <m:rPr>
                        <m:sty m:val="p"/>
                      </m:rPr>
                      <w:rPr>
                        <w:rFonts w:ascii="Cambria Math" w:hAnsi="Cambria Math"/>
                      </w:rPr>
                      <m:t>∈</m:t>
                    </m:r>
                    <m:r>
                      <w:rPr>
                        <w:rFonts w:ascii="Cambria Math" w:hAnsi="Cambria Math"/>
                      </w:rPr>
                      <m:t>A</m:t>
                    </m:r>
                  </m:e>
                </m:mr>
                <m:mr>
                  <m:e>
                    <m:r>
                      <w:rPr>
                        <w:rFonts w:ascii="Cambria Math" w:hAnsi="Cambria Math"/>
                      </w:rPr>
                      <m:t>0</m:t>
                    </m:r>
                    <m:r>
                      <m:rPr>
                        <m:sty m:val="p"/>
                      </m:rPr>
                      <w:rPr>
                        <w:rFonts w:ascii="Cambria Math" w:hAnsi="Cambria Math"/>
                      </w:rPr>
                      <m:t>,</m:t>
                    </m:r>
                    <m:r>
                      <w:rPr>
                        <w:rFonts w:ascii="Cambria Math" w:hAnsi="Cambria Math"/>
                      </w:rPr>
                      <m:t> x</m:t>
                    </m:r>
                    <m:r>
                      <m:rPr>
                        <m:sty m:val="p"/>
                      </m:rPr>
                      <w:rPr>
                        <w:rFonts w:ascii="Cambria Math" w:hAnsi="Cambria Math"/>
                      </w:rPr>
                      <m:t>∉</m:t>
                    </m:r>
                    <m:r>
                      <w:rPr>
                        <w:rFonts w:ascii="Cambria Math" w:hAnsi="Cambria Math"/>
                      </w:rPr>
                      <m:t>A</m:t>
                    </m:r>
                  </m:e>
                </m:mr>
              </m:m>
            </m:e>
          </m:d>
          <m:r>
            <m:rPr>
              <m:sty m:val="p"/>
            </m:rPr>
            <w:rPr>
              <w:rFonts w:ascii="Cambria Math" w:hAnsi="Cambria Math"/>
            </w:rPr>
            <m:t>,</m:t>
          </m:r>
        </m:oMath>
      </m:oMathPara>
    </w:p>
    <w:p w14:paraId="1C5CACE5" w14:textId="4D170A20" w:rsidR="007832C0" w:rsidRPr="000502B8" w:rsidRDefault="00675A62" w:rsidP="00F97425">
      <w:pPr>
        <w:pStyle w:val="FirstParagraph"/>
        <w:spacing w:line="480" w:lineRule="auto"/>
        <w:rPr>
          <w:rFonts w:ascii="Cambria" w:hAnsi="Cambria"/>
        </w:rPr>
      </w:pPr>
      <w:r w:rsidRPr="000502B8">
        <w:rPr>
          <w:rFonts w:ascii="Cambria" w:hAnsi="Cambria"/>
        </w:rPr>
        <w:t xml:space="preserve">Where </w:t>
      </w:r>
      <m:oMath>
        <m:r>
          <w:rPr>
            <w:rFonts w:ascii="Cambria Math" w:hAnsi="Cambria Math"/>
          </w:rPr>
          <m:t>I</m:t>
        </m:r>
      </m:oMath>
      <w:r w:rsidRPr="000502B8">
        <w:rPr>
          <w:rFonts w:ascii="Cambria" w:hAnsi="Cambria"/>
        </w:rPr>
        <w:t xml:space="preserve"> is an indicator function with space </w:t>
      </w:r>
      <m:oMath>
        <m:r>
          <w:rPr>
            <w:rFonts w:ascii="Cambria Math" w:hAnsi="Cambria Math"/>
          </w:rPr>
          <m:t>A</m:t>
        </m:r>
      </m:oMath>
      <w:r w:rsidRPr="000502B8">
        <w:rPr>
          <w:rFonts w:ascii="Cambria" w:hAnsi="Cambria"/>
        </w:rPr>
        <w:t xml:space="preserve"> that composes dummy variable </w:t>
      </w:r>
      <m:oMath>
        <m:r>
          <w:rPr>
            <w:rFonts w:ascii="Cambria Math" w:hAnsi="Cambria Math"/>
          </w:rPr>
          <m:t>x</m:t>
        </m:r>
      </m:oMath>
      <w:r w:rsidRPr="000502B8">
        <w:rPr>
          <w:rFonts w:ascii="Cambria" w:hAnsi="Cambria"/>
        </w:rPr>
        <w:t xml:space="preserve"> into </w:t>
      </w:r>
      <m:oMath>
        <m:r>
          <w:rPr>
            <w:rFonts w:ascii="Cambria Math" w:hAnsi="Cambria Math"/>
          </w:rPr>
          <m:t>1</m:t>
        </m:r>
      </m:oMath>
      <w:r w:rsidRPr="000502B8">
        <w:rPr>
          <w:rFonts w:ascii="Cambria" w:hAnsi="Cambria"/>
        </w:rPr>
        <w:t xml:space="preserve"> if the condition is met and into </w:t>
      </w:r>
      <m:oMath>
        <m:r>
          <w:rPr>
            <w:rFonts w:ascii="Cambria Math" w:hAnsi="Cambria Math"/>
          </w:rPr>
          <m:t>0</m:t>
        </m:r>
      </m:oMath>
      <w:r w:rsidRPr="000502B8">
        <w:rPr>
          <w:rFonts w:ascii="Cambria" w:hAnsi="Cambria"/>
        </w:rPr>
        <w:t xml:space="preserve"> </w:t>
      </w:r>
      <w:proofErr w:type="gramStart"/>
      <w:r w:rsidR="00F97425" w:rsidRPr="000502B8">
        <w:rPr>
          <w:rFonts w:ascii="Cambria" w:hAnsi="Cambria"/>
          <w:highlight w:val="yellow"/>
        </w:rPr>
        <w:t>otherwise</w:t>
      </w:r>
      <w:r w:rsidRPr="000502B8">
        <w:rPr>
          <w:rFonts w:ascii="Cambria" w:hAnsi="Cambria"/>
          <w:highlight w:val="yellow"/>
        </w:rPr>
        <w:t>.</w:t>
      </w:r>
      <w:proofErr w:type="gramEnd"/>
    </w:p>
    <w:p w14:paraId="7B2FDF2B" w14:textId="0DD4D989" w:rsidR="007832C0" w:rsidRPr="000502B8" w:rsidRDefault="00675A62" w:rsidP="00985E6C">
      <w:pPr>
        <w:pStyle w:val="BodyText"/>
        <w:spacing w:line="480" w:lineRule="auto"/>
        <w:rPr>
          <w:rFonts w:ascii="Cambria" w:hAnsi="Cambria"/>
        </w:rPr>
      </w:pPr>
      <w:r w:rsidRPr="000502B8">
        <w:rPr>
          <w:rFonts w:ascii="Cambria" w:hAnsi="Cambria"/>
        </w:rPr>
        <w:t>The results of the data</w:t>
      </w:r>
      <w:r w:rsidR="00F97425" w:rsidRPr="000502B8">
        <w:rPr>
          <w:rFonts w:ascii="Cambria" w:hAnsi="Cambria"/>
        </w:rPr>
        <w:t>-</w:t>
      </w:r>
      <w:r w:rsidRPr="000502B8">
        <w:rPr>
          <w:rFonts w:ascii="Cambria" w:hAnsi="Cambria"/>
        </w:rPr>
        <w:t xml:space="preserve">cleaning </w:t>
      </w:r>
      <w:r w:rsidR="00B27C77" w:rsidRPr="000502B8">
        <w:rPr>
          <w:rFonts w:ascii="Cambria" w:hAnsi="Cambria"/>
        </w:rPr>
        <w:t>process</w:t>
      </w:r>
      <w:r w:rsidRPr="000502B8">
        <w:rPr>
          <w:rFonts w:ascii="Cambria" w:hAnsi="Cambria"/>
        </w:rPr>
        <w:t xml:space="preserve"> can be seen in </w:t>
      </w:r>
      <w:r w:rsidR="00B27C77" w:rsidRPr="000502B8">
        <w:rPr>
          <w:rFonts w:ascii="Cambria" w:hAnsi="Cambria"/>
          <w:b/>
          <w:bCs/>
        </w:rPr>
        <w:t>T</w:t>
      </w:r>
      <w:r w:rsidRPr="000502B8">
        <w:rPr>
          <w:rFonts w:ascii="Cambria" w:hAnsi="Cambria"/>
          <w:b/>
          <w:bCs/>
        </w:rPr>
        <w:t>able 2</w:t>
      </w:r>
      <w:r w:rsidRPr="000502B8">
        <w:rPr>
          <w:rFonts w:ascii="Cambria" w:hAnsi="Cambria"/>
        </w:rPr>
        <w:t>.</w:t>
      </w:r>
    </w:p>
    <w:p w14:paraId="513EB8B2" w14:textId="4DB13E7B" w:rsidR="00B27C77" w:rsidRPr="000502B8" w:rsidRDefault="00B27C77" w:rsidP="00B27C77">
      <w:pPr>
        <w:pStyle w:val="Caption"/>
        <w:keepNext/>
        <w:jc w:val="center"/>
        <w:rPr>
          <w:rFonts w:ascii="Cambria" w:hAnsi="Cambria"/>
          <w:sz w:val="21"/>
          <w:szCs w:val="21"/>
        </w:rPr>
      </w:pPr>
      <w:bookmarkStart w:id="26" w:name="_Toc96864716"/>
      <w:r w:rsidRPr="000502B8">
        <w:rPr>
          <w:rFonts w:ascii="Cambria" w:hAnsi="Cambria"/>
          <w:b/>
          <w:bCs/>
          <w:i w:val="0"/>
          <w:iCs/>
          <w:sz w:val="21"/>
          <w:szCs w:val="21"/>
        </w:rPr>
        <w:t xml:space="preserve">Table </w:t>
      </w:r>
      <w:r w:rsidR="00946294" w:rsidRPr="000502B8">
        <w:rPr>
          <w:rFonts w:ascii="Cambria" w:hAnsi="Cambria"/>
          <w:b/>
          <w:bCs/>
          <w:i w:val="0"/>
          <w:iCs/>
          <w:sz w:val="21"/>
          <w:szCs w:val="21"/>
        </w:rPr>
        <w:fldChar w:fldCharType="begin"/>
      </w:r>
      <w:r w:rsidR="00946294" w:rsidRPr="000502B8">
        <w:rPr>
          <w:rFonts w:ascii="Cambria" w:hAnsi="Cambria"/>
          <w:b/>
          <w:bCs/>
          <w:i w:val="0"/>
          <w:iCs/>
          <w:sz w:val="21"/>
          <w:szCs w:val="21"/>
        </w:rPr>
        <w:instrText xml:space="preserve"> SEQ Table \* ARABIC </w:instrText>
      </w:r>
      <w:r w:rsidR="00946294" w:rsidRPr="000502B8">
        <w:rPr>
          <w:rFonts w:ascii="Cambria" w:hAnsi="Cambria"/>
          <w:b/>
          <w:bCs/>
          <w:i w:val="0"/>
          <w:iCs/>
          <w:sz w:val="21"/>
          <w:szCs w:val="21"/>
        </w:rPr>
        <w:fldChar w:fldCharType="separate"/>
      </w:r>
      <w:r w:rsidR="007407EC" w:rsidRPr="000502B8">
        <w:rPr>
          <w:rFonts w:ascii="Cambria" w:hAnsi="Cambria"/>
          <w:b/>
          <w:bCs/>
          <w:i w:val="0"/>
          <w:iCs/>
          <w:noProof/>
          <w:sz w:val="21"/>
          <w:szCs w:val="21"/>
        </w:rPr>
        <w:t>2</w:t>
      </w:r>
      <w:r w:rsidR="00946294" w:rsidRPr="000502B8">
        <w:rPr>
          <w:rFonts w:ascii="Cambria" w:hAnsi="Cambria"/>
          <w:b/>
          <w:bCs/>
          <w:i w:val="0"/>
          <w:iCs/>
          <w:noProof/>
          <w:sz w:val="21"/>
          <w:szCs w:val="21"/>
        </w:rPr>
        <w:fldChar w:fldCharType="end"/>
      </w:r>
      <w:r w:rsidR="00DA6791" w:rsidRPr="000502B8">
        <w:rPr>
          <w:rFonts w:ascii="Cambria" w:hAnsi="Cambria"/>
          <w:sz w:val="21"/>
          <w:szCs w:val="21"/>
        </w:rPr>
        <w:t xml:space="preserve"> </w:t>
      </w:r>
      <w:r w:rsidR="00FC1CA6" w:rsidRPr="000502B8">
        <w:rPr>
          <w:rFonts w:ascii="Cambria" w:hAnsi="Cambria"/>
          <w:sz w:val="21"/>
          <w:szCs w:val="21"/>
        </w:rPr>
        <w:t>Cleaned Data Summary</w:t>
      </w:r>
      <w:bookmarkEnd w:id="26"/>
    </w:p>
    <w:p w14:paraId="42787437" w14:textId="30579331" w:rsidR="007832C0" w:rsidRPr="000502B8" w:rsidRDefault="001F0C25" w:rsidP="00814833">
      <w:pPr>
        <w:pStyle w:val="BodyText"/>
        <w:spacing w:line="480" w:lineRule="auto"/>
        <w:jc w:val="center"/>
        <w:rPr>
          <w:rFonts w:ascii="Cambria" w:hAnsi="Cambria"/>
        </w:rPr>
      </w:pPr>
      <w:r w:rsidRPr="000502B8">
        <w:rPr>
          <w:rFonts w:ascii="Cambria" w:hAnsi="Cambria"/>
          <w:noProof/>
        </w:rPr>
        <w:t xml:space="preserve"> </w:t>
      </w:r>
    </w:p>
    <w:p w14:paraId="220F2C63" w14:textId="23B6C383" w:rsidR="007832C0" w:rsidRPr="000502B8" w:rsidRDefault="007832C0" w:rsidP="00985E6C">
      <w:pPr>
        <w:pStyle w:val="BodyText"/>
        <w:spacing w:line="480" w:lineRule="auto"/>
        <w:rPr>
          <w:rFonts w:ascii="Cambria" w:hAnsi="Cambria"/>
        </w:rPr>
      </w:pPr>
    </w:p>
    <w:p w14:paraId="35772F5D" w14:textId="50AA2CDA" w:rsidR="00DA6791" w:rsidRPr="000502B8" w:rsidRDefault="00DA6791" w:rsidP="00985E6C">
      <w:pPr>
        <w:pStyle w:val="BodyText"/>
        <w:spacing w:line="480" w:lineRule="auto"/>
        <w:rPr>
          <w:rFonts w:ascii="Cambria" w:hAnsi="Cambria"/>
        </w:rPr>
      </w:pPr>
    </w:p>
    <w:p w14:paraId="2B878229" w14:textId="5F109E55" w:rsidR="00DA6791" w:rsidRPr="000502B8" w:rsidRDefault="00DA6791" w:rsidP="00985E6C">
      <w:pPr>
        <w:pStyle w:val="BodyText"/>
        <w:spacing w:line="480" w:lineRule="auto"/>
        <w:rPr>
          <w:rFonts w:ascii="Cambria" w:hAnsi="Cambria"/>
        </w:rPr>
      </w:pPr>
    </w:p>
    <w:p w14:paraId="1B96FC32" w14:textId="18EDF536" w:rsidR="00DA6791" w:rsidRPr="000502B8" w:rsidRDefault="00DA6791" w:rsidP="00985E6C">
      <w:pPr>
        <w:pStyle w:val="BodyText"/>
        <w:spacing w:line="480" w:lineRule="auto"/>
        <w:rPr>
          <w:rFonts w:ascii="Cambria" w:hAnsi="Cambria"/>
        </w:rPr>
      </w:pPr>
    </w:p>
    <w:p w14:paraId="7BE4D5E8" w14:textId="77777777" w:rsidR="00DA6791" w:rsidRPr="000502B8" w:rsidRDefault="00DA6791" w:rsidP="00985E6C">
      <w:pPr>
        <w:pStyle w:val="BodyText"/>
        <w:spacing w:line="480" w:lineRule="auto"/>
        <w:rPr>
          <w:rFonts w:ascii="Cambria" w:hAnsi="Cambria"/>
        </w:rPr>
      </w:pPr>
    </w:p>
    <w:p w14:paraId="3B26939A" w14:textId="77777777" w:rsidR="007832C0" w:rsidRPr="000502B8" w:rsidRDefault="00675A62" w:rsidP="009948EC">
      <w:pPr>
        <w:pStyle w:val="Heading2"/>
        <w:rPr>
          <w:rFonts w:ascii="Cambria" w:hAnsi="Cambria"/>
          <w:color w:val="auto"/>
        </w:rPr>
      </w:pPr>
      <w:bookmarkStart w:id="27" w:name="_Toc96861633"/>
      <w:bookmarkStart w:id="28" w:name="variable-list"/>
      <w:bookmarkEnd w:id="25"/>
      <w:r w:rsidRPr="000502B8">
        <w:rPr>
          <w:rFonts w:ascii="Cambria" w:hAnsi="Cambria"/>
          <w:color w:val="auto"/>
        </w:rPr>
        <w:t>3.3 Variable List</w:t>
      </w:r>
      <w:bookmarkEnd w:id="27"/>
    </w:p>
    <w:p w14:paraId="51F95947" w14:textId="5F9DB0A4" w:rsidR="007832C0" w:rsidRPr="000502B8" w:rsidRDefault="00675A62" w:rsidP="00985E6C">
      <w:pPr>
        <w:pStyle w:val="FirstParagraph"/>
        <w:spacing w:line="480" w:lineRule="auto"/>
        <w:rPr>
          <w:rFonts w:ascii="Cambria" w:hAnsi="Cambria"/>
        </w:rPr>
      </w:pPr>
      <w:r w:rsidRPr="000502B8">
        <w:rPr>
          <w:rFonts w:ascii="Cambria" w:hAnsi="Cambria"/>
        </w:rPr>
        <w:t>A list and short d</w:t>
      </w:r>
      <w:r w:rsidR="00B27C77" w:rsidRPr="000502B8">
        <w:rPr>
          <w:rFonts w:ascii="Cambria" w:hAnsi="Cambria"/>
        </w:rPr>
        <w:t>e</w:t>
      </w:r>
      <w:r w:rsidRPr="000502B8">
        <w:rPr>
          <w:rFonts w:ascii="Cambria" w:hAnsi="Cambria"/>
        </w:rPr>
        <w:t xml:space="preserve">scription of all variables used in this thesis can be found in </w:t>
      </w:r>
      <w:r w:rsidRPr="000502B8">
        <w:rPr>
          <w:rFonts w:ascii="Cambria" w:hAnsi="Cambria"/>
          <w:b/>
          <w:bCs/>
          <w:i/>
          <w:iCs/>
        </w:rPr>
        <w:t>Table 3</w:t>
      </w:r>
    </w:p>
    <w:p w14:paraId="65E2ECEE" w14:textId="77777777" w:rsidR="007832C0" w:rsidRPr="000502B8" w:rsidRDefault="007832C0" w:rsidP="00985E6C">
      <w:pPr>
        <w:pStyle w:val="BodyText"/>
        <w:spacing w:line="480" w:lineRule="auto"/>
        <w:rPr>
          <w:rFonts w:ascii="Cambria" w:hAnsi="Cambria"/>
        </w:rPr>
      </w:pPr>
    </w:p>
    <w:p w14:paraId="7C775E48" w14:textId="4E7495E4" w:rsidR="00B27C77" w:rsidRPr="000502B8" w:rsidRDefault="00B27C77" w:rsidP="00B27C77">
      <w:pPr>
        <w:pStyle w:val="Caption"/>
        <w:keepNext/>
        <w:jc w:val="center"/>
        <w:rPr>
          <w:rFonts w:ascii="Cambria" w:hAnsi="Cambria"/>
          <w:sz w:val="21"/>
          <w:szCs w:val="21"/>
        </w:rPr>
      </w:pPr>
      <w:bookmarkStart w:id="29" w:name="_Toc96864717"/>
      <w:r w:rsidRPr="000502B8">
        <w:rPr>
          <w:rFonts w:ascii="Cambria" w:hAnsi="Cambria"/>
          <w:b/>
          <w:bCs/>
          <w:i w:val="0"/>
          <w:iCs/>
          <w:sz w:val="21"/>
          <w:szCs w:val="21"/>
        </w:rPr>
        <w:t xml:space="preserve">Table </w:t>
      </w:r>
      <w:r w:rsidR="00946294" w:rsidRPr="000502B8">
        <w:rPr>
          <w:rFonts w:ascii="Cambria" w:hAnsi="Cambria"/>
          <w:b/>
          <w:bCs/>
          <w:i w:val="0"/>
          <w:iCs/>
          <w:sz w:val="21"/>
          <w:szCs w:val="21"/>
        </w:rPr>
        <w:fldChar w:fldCharType="begin"/>
      </w:r>
      <w:r w:rsidR="00946294" w:rsidRPr="000502B8">
        <w:rPr>
          <w:rFonts w:ascii="Cambria" w:hAnsi="Cambria"/>
          <w:b/>
          <w:bCs/>
          <w:i w:val="0"/>
          <w:iCs/>
          <w:sz w:val="21"/>
          <w:szCs w:val="21"/>
        </w:rPr>
        <w:instrText xml:space="preserve"> SEQ Table \* ARABIC </w:instrText>
      </w:r>
      <w:r w:rsidR="00946294" w:rsidRPr="000502B8">
        <w:rPr>
          <w:rFonts w:ascii="Cambria" w:hAnsi="Cambria"/>
          <w:b/>
          <w:bCs/>
          <w:i w:val="0"/>
          <w:iCs/>
          <w:sz w:val="21"/>
          <w:szCs w:val="21"/>
        </w:rPr>
        <w:fldChar w:fldCharType="separate"/>
      </w:r>
      <w:r w:rsidR="007407EC" w:rsidRPr="000502B8">
        <w:rPr>
          <w:rFonts w:ascii="Cambria" w:hAnsi="Cambria"/>
          <w:b/>
          <w:bCs/>
          <w:i w:val="0"/>
          <w:iCs/>
          <w:noProof/>
          <w:sz w:val="21"/>
          <w:szCs w:val="21"/>
        </w:rPr>
        <w:t>3</w:t>
      </w:r>
      <w:r w:rsidR="00946294" w:rsidRPr="000502B8">
        <w:rPr>
          <w:rFonts w:ascii="Cambria" w:hAnsi="Cambria"/>
          <w:b/>
          <w:bCs/>
          <w:i w:val="0"/>
          <w:iCs/>
          <w:noProof/>
          <w:sz w:val="21"/>
          <w:szCs w:val="21"/>
        </w:rPr>
        <w:fldChar w:fldCharType="end"/>
      </w:r>
      <w:r w:rsidR="00DA6791" w:rsidRPr="000502B8">
        <w:rPr>
          <w:rFonts w:ascii="Cambria" w:hAnsi="Cambria"/>
          <w:sz w:val="21"/>
          <w:szCs w:val="21"/>
        </w:rPr>
        <w:t xml:space="preserve"> </w:t>
      </w:r>
      <w:r w:rsidRPr="000502B8">
        <w:rPr>
          <w:rFonts w:ascii="Cambria" w:hAnsi="Cambria"/>
          <w:sz w:val="21"/>
          <w:szCs w:val="21"/>
        </w:rPr>
        <w:t>Used Variables</w:t>
      </w:r>
      <w:r w:rsidR="00FC1CA6" w:rsidRPr="000502B8">
        <w:rPr>
          <w:rFonts w:ascii="Cambria" w:hAnsi="Cambria"/>
          <w:sz w:val="21"/>
          <w:szCs w:val="21"/>
        </w:rPr>
        <w:t xml:space="preserve"> and</w:t>
      </w:r>
      <w:r w:rsidRPr="000502B8">
        <w:rPr>
          <w:rFonts w:ascii="Cambria" w:hAnsi="Cambria"/>
          <w:sz w:val="21"/>
          <w:szCs w:val="21"/>
        </w:rPr>
        <w:t xml:space="preserve"> Short Description</w:t>
      </w:r>
      <w:bookmarkEnd w:id="29"/>
    </w:p>
    <w:p w14:paraId="7D08BD78" w14:textId="37C8D73F" w:rsidR="007832C0" w:rsidRPr="000502B8" w:rsidRDefault="001F0C25" w:rsidP="00B74B7D">
      <w:pPr>
        <w:pStyle w:val="BodyText"/>
        <w:spacing w:line="480" w:lineRule="auto"/>
        <w:jc w:val="center"/>
        <w:rPr>
          <w:rFonts w:ascii="Cambria" w:hAnsi="Cambria"/>
        </w:rPr>
      </w:pPr>
      <w:r w:rsidRPr="000502B8">
        <w:rPr>
          <w:rFonts w:ascii="Cambria" w:hAnsi="Cambria"/>
          <w:noProof/>
        </w:rPr>
        <w:t xml:space="preserve"> </w:t>
      </w:r>
    </w:p>
    <w:p w14:paraId="5334CE6D" w14:textId="77777777" w:rsidR="00814833" w:rsidRPr="000502B8" w:rsidRDefault="00814833" w:rsidP="00814833">
      <w:pPr>
        <w:pStyle w:val="BodyText"/>
        <w:spacing w:line="480" w:lineRule="auto"/>
        <w:jc w:val="center"/>
        <w:rPr>
          <w:rFonts w:ascii="Cambria" w:hAnsi="Cambria"/>
        </w:rPr>
      </w:pPr>
    </w:p>
    <w:p w14:paraId="5359A924" w14:textId="52C2EC8E" w:rsidR="007832C0" w:rsidRPr="000502B8" w:rsidRDefault="00675A62" w:rsidP="009948EC">
      <w:pPr>
        <w:pStyle w:val="Heading2"/>
        <w:rPr>
          <w:rFonts w:ascii="Cambria" w:hAnsi="Cambria"/>
          <w:color w:val="auto"/>
        </w:rPr>
      </w:pPr>
      <w:bookmarkStart w:id="30" w:name="_Toc96861634"/>
      <w:bookmarkStart w:id="31" w:name="data-distriptive-statistics"/>
      <w:bookmarkEnd w:id="28"/>
      <w:r w:rsidRPr="000502B8">
        <w:rPr>
          <w:rFonts w:ascii="Cambria" w:hAnsi="Cambria"/>
          <w:color w:val="auto"/>
        </w:rPr>
        <w:t xml:space="preserve">3.3 Data </w:t>
      </w:r>
      <w:r w:rsidR="00FC1CA6" w:rsidRPr="000502B8">
        <w:rPr>
          <w:rFonts w:ascii="Cambria" w:hAnsi="Cambria"/>
          <w:color w:val="auto"/>
        </w:rPr>
        <w:t>Descriptive</w:t>
      </w:r>
      <w:r w:rsidRPr="000502B8">
        <w:rPr>
          <w:rFonts w:ascii="Cambria" w:hAnsi="Cambria"/>
          <w:color w:val="auto"/>
        </w:rPr>
        <w:t xml:space="preserve"> Statistics</w:t>
      </w:r>
      <w:bookmarkEnd w:id="30"/>
    </w:p>
    <w:p w14:paraId="31BAB05B" w14:textId="77777777" w:rsidR="007832C0" w:rsidRPr="000502B8" w:rsidRDefault="00675A62" w:rsidP="009948EC">
      <w:pPr>
        <w:pStyle w:val="Heading3"/>
        <w:rPr>
          <w:rFonts w:ascii="Cambria" w:hAnsi="Cambria"/>
          <w:color w:val="auto"/>
        </w:rPr>
      </w:pPr>
      <w:bookmarkStart w:id="32" w:name="_Toc96861635"/>
      <w:bookmarkStart w:id="33" w:name="correlation"/>
      <w:r w:rsidRPr="000502B8">
        <w:rPr>
          <w:rFonts w:ascii="Cambria" w:hAnsi="Cambria"/>
          <w:color w:val="auto"/>
        </w:rPr>
        <w:t>3.3.1 Correlation</w:t>
      </w:r>
      <w:bookmarkEnd w:id="32"/>
    </w:p>
    <w:p w14:paraId="620C6A93" w14:textId="5E9B90DA" w:rsidR="007832C0" w:rsidRPr="000502B8" w:rsidRDefault="00675A62" w:rsidP="00985E6C">
      <w:pPr>
        <w:pStyle w:val="FirstParagraph"/>
        <w:spacing w:line="480" w:lineRule="auto"/>
        <w:rPr>
          <w:rFonts w:ascii="Cambria" w:hAnsi="Cambria"/>
        </w:rPr>
      </w:pPr>
      <w:r w:rsidRPr="000502B8">
        <w:rPr>
          <w:rFonts w:ascii="Cambria" w:hAnsi="Cambria"/>
        </w:rPr>
        <w:t xml:space="preserve">The correlation matrix (see </w:t>
      </w:r>
      <w:r w:rsidR="00B27C77" w:rsidRPr="000502B8">
        <w:rPr>
          <w:rFonts w:ascii="Cambria" w:hAnsi="Cambria"/>
          <w:b/>
          <w:bCs/>
          <w:i/>
          <w:iCs/>
        </w:rPr>
        <w:t>Figure</w:t>
      </w:r>
      <w:r w:rsidRPr="000502B8">
        <w:rPr>
          <w:rFonts w:ascii="Cambria" w:hAnsi="Cambria"/>
          <w:b/>
          <w:bCs/>
          <w:i/>
          <w:iCs/>
        </w:rPr>
        <w:t xml:space="preserve"> 2</w:t>
      </w:r>
      <w:r w:rsidRPr="000502B8">
        <w:rPr>
          <w:rFonts w:ascii="Cambria" w:hAnsi="Cambria"/>
        </w:rPr>
        <w:t xml:space="preserve">) between all </w:t>
      </w:r>
      <w:r w:rsidR="00F97425" w:rsidRPr="000502B8">
        <w:rPr>
          <w:rFonts w:ascii="Cambria" w:hAnsi="Cambria"/>
        </w:rPr>
        <w:t>continuous</w:t>
      </w:r>
      <w:r w:rsidRPr="000502B8">
        <w:rPr>
          <w:rFonts w:ascii="Cambria" w:hAnsi="Cambria"/>
        </w:rPr>
        <w:t xml:space="preserve"> variables shows that with exception to the variables which will have obvious correlations (</w:t>
      </w:r>
      <w:r w:rsidR="00FC1CA6" w:rsidRPr="000502B8">
        <w:rPr>
          <w:rFonts w:ascii="Cambria" w:hAnsi="Cambria"/>
        </w:rPr>
        <w:t>e.g.,</w:t>
      </w:r>
      <w:r w:rsidRPr="000502B8">
        <w:rPr>
          <w:rFonts w:ascii="Cambria" w:hAnsi="Cambria"/>
        </w:rPr>
        <w:t xml:space="preserve"> sold_price and list_price, area_total and area_living, and infections </w:t>
      </w:r>
      <w:r w:rsidR="00F97425" w:rsidRPr="000502B8">
        <w:rPr>
          <w:rFonts w:ascii="Cambria" w:hAnsi="Cambria"/>
        </w:rPr>
        <w:t>numbers</w:t>
      </w:r>
      <w:r w:rsidRPr="000502B8">
        <w:rPr>
          <w:rFonts w:ascii="Cambria" w:hAnsi="Cambria"/>
        </w:rPr>
        <w:t>), there are no other correlations which would cause concern.</w:t>
      </w:r>
    </w:p>
    <w:p w14:paraId="1161693D" w14:textId="77777777" w:rsidR="007832C0" w:rsidRPr="000502B8" w:rsidRDefault="007832C0" w:rsidP="00985E6C">
      <w:pPr>
        <w:pStyle w:val="BodyText"/>
        <w:spacing w:line="480" w:lineRule="auto"/>
        <w:rPr>
          <w:rFonts w:ascii="Cambria" w:hAnsi="Cambria"/>
        </w:rPr>
      </w:pPr>
    </w:p>
    <w:p w14:paraId="49EEE400" w14:textId="3B3F5E0C" w:rsidR="00B27C77" w:rsidRPr="000502B8" w:rsidRDefault="001F0C25" w:rsidP="00B27C77">
      <w:pPr>
        <w:pStyle w:val="BodyText"/>
        <w:keepNext/>
        <w:spacing w:line="480" w:lineRule="auto"/>
        <w:jc w:val="center"/>
        <w:rPr>
          <w:rFonts w:ascii="Cambria" w:hAnsi="Cambria"/>
        </w:rPr>
      </w:pPr>
      <w:r w:rsidRPr="000502B8">
        <w:rPr>
          <w:rFonts w:ascii="Cambria" w:hAnsi="Cambria"/>
          <w:noProof/>
        </w:rPr>
        <w:t xml:space="preserve"> </w:t>
      </w:r>
    </w:p>
    <w:p w14:paraId="7E8FAC07" w14:textId="08962627" w:rsidR="007832C0" w:rsidRPr="000502B8" w:rsidRDefault="00B27C77" w:rsidP="00B27C77">
      <w:pPr>
        <w:pStyle w:val="Caption"/>
        <w:jc w:val="center"/>
        <w:rPr>
          <w:rFonts w:ascii="Cambria" w:hAnsi="Cambria"/>
          <w:sz w:val="21"/>
          <w:szCs w:val="21"/>
        </w:rPr>
      </w:pPr>
      <w:bookmarkStart w:id="34" w:name="_Toc96864680"/>
      <w:r w:rsidRPr="000502B8">
        <w:rPr>
          <w:rFonts w:ascii="Cambria" w:hAnsi="Cambria"/>
          <w:b/>
          <w:bCs/>
          <w:i w:val="0"/>
          <w:iCs/>
          <w:sz w:val="21"/>
          <w:szCs w:val="21"/>
        </w:rPr>
        <w:t xml:space="preserve">Figure </w:t>
      </w:r>
      <w:r w:rsidR="00946294" w:rsidRPr="000502B8">
        <w:rPr>
          <w:rFonts w:ascii="Cambria" w:hAnsi="Cambria"/>
          <w:b/>
          <w:bCs/>
          <w:i w:val="0"/>
          <w:iCs/>
          <w:sz w:val="21"/>
          <w:szCs w:val="21"/>
        </w:rPr>
        <w:fldChar w:fldCharType="begin"/>
      </w:r>
      <w:r w:rsidR="00946294" w:rsidRPr="000502B8">
        <w:rPr>
          <w:rFonts w:ascii="Cambria" w:hAnsi="Cambria"/>
          <w:b/>
          <w:bCs/>
          <w:i w:val="0"/>
          <w:iCs/>
          <w:sz w:val="21"/>
          <w:szCs w:val="21"/>
        </w:rPr>
        <w:instrText xml:space="preserve"> SEQ Figure \* ARABIC </w:instrText>
      </w:r>
      <w:r w:rsidR="00946294" w:rsidRPr="000502B8">
        <w:rPr>
          <w:rFonts w:ascii="Cambria" w:hAnsi="Cambria"/>
          <w:b/>
          <w:bCs/>
          <w:i w:val="0"/>
          <w:iCs/>
          <w:sz w:val="21"/>
          <w:szCs w:val="21"/>
        </w:rPr>
        <w:fldChar w:fldCharType="separate"/>
      </w:r>
      <w:r w:rsidR="007407EC" w:rsidRPr="000502B8">
        <w:rPr>
          <w:rFonts w:ascii="Cambria" w:hAnsi="Cambria"/>
          <w:b/>
          <w:bCs/>
          <w:i w:val="0"/>
          <w:iCs/>
          <w:noProof/>
          <w:sz w:val="21"/>
          <w:szCs w:val="21"/>
        </w:rPr>
        <w:t>2</w:t>
      </w:r>
      <w:r w:rsidR="00946294" w:rsidRPr="000502B8">
        <w:rPr>
          <w:rFonts w:ascii="Cambria" w:hAnsi="Cambria"/>
          <w:b/>
          <w:bCs/>
          <w:i w:val="0"/>
          <w:iCs/>
          <w:noProof/>
          <w:sz w:val="21"/>
          <w:szCs w:val="21"/>
        </w:rPr>
        <w:fldChar w:fldCharType="end"/>
      </w:r>
      <w:r w:rsidR="00DA6791" w:rsidRPr="000502B8">
        <w:rPr>
          <w:rFonts w:ascii="Cambria" w:hAnsi="Cambria"/>
          <w:sz w:val="21"/>
          <w:szCs w:val="21"/>
        </w:rPr>
        <w:t xml:space="preserve"> </w:t>
      </w:r>
      <w:r w:rsidRPr="000502B8">
        <w:rPr>
          <w:rFonts w:ascii="Cambria" w:hAnsi="Cambria"/>
          <w:sz w:val="21"/>
          <w:szCs w:val="21"/>
        </w:rPr>
        <w:t>Correlation Matrix</w:t>
      </w:r>
      <w:bookmarkEnd w:id="34"/>
    </w:p>
    <w:p w14:paraId="48F4CF76" w14:textId="351503C5" w:rsidR="00B27C77" w:rsidRPr="000502B8" w:rsidRDefault="00B27C77" w:rsidP="00B27C77">
      <w:pPr>
        <w:pStyle w:val="Caption"/>
        <w:jc w:val="center"/>
        <w:rPr>
          <w:rFonts w:ascii="Cambria" w:hAnsi="Cambria"/>
        </w:rPr>
      </w:pPr>
    </w:p>
    <w:p w14:paraId="023E6A59" w14:textId="77777777" w:rsidR="00DA6791" w:rsidRPr="000502B8" w:rsidRDefault="00DA6791" w:rsidP="00B27C77">
      <w:pPr>
        <w:pStyle w:val="Caption"/>
        <w:jc w:val="center"/>
        <w:rPr>
          <w:rFonts w:ascii="Cambria" w:hAnsi="Cambria"/>
        </w:rPr>
      </w:pPr>
    </w:p>
    <w:p w14:paraId="68C793D5" w14:textId="77777777" w:rsidR="007832C0" w:rsidRPr="000502B8" w:rsidRDefault="00675A62" w:rsidP="009948EC">
      <w:pPr>
        <w:pStyle w:val="Heading3"/>
        <w:rPr>
          <w:rFonts w:ascii="Cambria" w:hAnsi="Cambria"/>
          <w:color w:val="auto"/>
        </w:rPr>
      </w:pPr>
      <w:bookmarkStart w:id="35" w:name="_Toc96861636"/>
      <w:bookmarkStart w:id="36" w:name="distributions-of-select-variables"/>
      <w:bookmarkEnd w:id="33"/>
      <w:r w:rsidRPr="000502B8">
        <w:rPr>
          <w:rFonts w:ascii="Cambria" w:hAnsi="Cambria"/>
          <w:color w:val="auto"/>
        </w:rPr>
        <w:lastRenderedPageBreak/>
        <w:t>3.3.2 Distributions of Select Variables</w:t>
      </w:r>
      <w:bookmarkEnd w:id="35"/>
    </w:p>
    <w:p w14:paraId="6CAD0586" w14:textId="380D618C" w:rsidR="007832C0" w:rsidRPr="000502B8" w:rsidRDefault="00675A62" w:rsidP="00814833">
      <w:pPr>
        <w:pStyle w:val="FirstParagraph"/>
        <w:spacing w:line="480" w:lineRule="auto"/>
        <w:rPr>
          <w:rFonts w:ascii="Cambria" w:hAnsi="Cambria"/>
        </w:rPr>
      </w:pPr>
      <w:r w:rsidRPr="000502B8">
        <w:rPr>
          <w:rFonts w:ascii="Cambria" w:hAnsi="Cambria"/>
        </w:rPr>
        <w:t>As the standard descriptive characteristics of a particular variable are considered (</w:t>
      </w:r>
      <w:r w:rsidR="00141E84" w:rsidRPr="000502B8">
        <w:rPr>
          <w:rFonts w:ascii="Cambria" w:hAnsi="Cambria"/>
        </w:rPr>
        <w:t>i.e.,</w:t>
      </w:r>
      <w:r w:rsidRPr="000502B8">
        <w:rPr>
          <w:rFonts w:ascii="Cambria" w:hAnsi="Cambria"/>
        </w:rPr>
        <w:t xml:space="preserve"> measures of frequency, central tendency, dispersion, and position), the matrix of density plots below (see </w:t>
      </w:r>
      <w:r w:rsidR="00B27C77" w:rsidRPr="000502B8">
        <w:rPr>
          <w:rFonts w:ascii="Cambria" w:hAnsi="Cambria"/>
          <w:b/>
          <w:bCs/>
          <w:i/>
          <w:iCs/>
        </w:rPr>
        <w:t>Figure</w:t>
      </w:r>
      <w:r w:rsidRPr="000502B8">
        <w:rPr>
          <w:rFonts w:ascii="Cambria" w:hAnsi="Cambria"/>
          <w:b/>
          <w:bCs/>
          <w:i/>
          <w:iCs/>
        </w:rPr>
        <w:t xml:space="preserve"> 3</w:t>
      </w:r>
      <w:r w:rsidRPr="000502B8">
        <w:rPr>
          <w:rFonts w:ascii="Cambria" w:hAnsi="Cambria"/>
        </w:rPr>
        <w:t>) give us a good overview of the most relevant variables in this data set.</w:t>
      </w:r>
    </w:p>
    <w:p w14:paraId="0AD98F67" w14:textId="77777777" w:rsidR="00814833" w:rsidRPr="000502B8" w:rsidRDefault="00814833" w:rsidP="00985E6C">
      <w:pPr>
        <w:pStyle w:val="BodyText"/>
        <w:spacing w:line="480" w:lineRule="auto"/>
        <w:rPr>
          <w:rFonts w:ascii="Cambria" w:hAnsi="Cambria"/>
          <w:b/>
          <w:bCs/>
          <w:i/>
          <w:iCs/>
        </w:rPr>
      </w:pPr>
    </w:p>
    <w:p w14:paraId="787F48B6" w14:textId="77777777" w:rsidR="00814833" w:rsidRPr="000502B8" w:rsidRDefault="00814833" w:rsidP="00985E6C">
      <w:pPr>
        <w:pStyle w:val="BodyText"/>
        <w:spacing w:line="480" w:lineRule="auto"/>
        <w:rPr>
          <w:rFonts w:ascii="Cambria" w:hAnsi="Cambria"/>
          <w:b/>
          <w:bCs/>
          <w:i/>
          <w:iCs/>
        </w:rPr>
      </w:pPr>
    </w:p>
    <w:p w14:paraId="7F7E8642" w14:textId="0BAD2CA4" w:rsidR="00B27C77" w:rsidRPr="000502B8" w:rsidRDefault="001F0C25" w:rsidP="00B27C77">
      <w:pPr>
        <w:pStyle w:val="BodyText"/>
        <w:keepNext/>
        <w:spacing w:line="480" w:lineRule="auto"/>
        <w:jc w:val="center"/>
        <w:rPr>
          <w:rFonts w:ascii="Cambria" w:hAnsi="Cambria"/>
        </w:rPr>
      </w:pPr>
      <w:r w:rsidRPr="000502B8">
        <w:rPr>
          <w:rFonts w:ascii="Cambria" w:hAnsi="Cambria"/>
          <w:noProof/>
        </w:rPr>
        <w:t xml:space="preserve"> </w:t>
      </w:r>
    </w:p>
    <w:p w14:paraId="2AE89E86" w14:textId="760ABC55" w:rsidR="007832C0" w:rsidRPr="000502B8" w:rsidRDefault="00B27C77" w:rsidP="00FC1CA6">
      <w:pPr>
        <w:pStyle w:val="Caption"/>
        <w:jc w:val="center"/>
        <w:rPr>
          <w:rFonts w:ascii="Cambria" w:hAnsi="Cambria"/>
          <w:sz w:val="21"/>
          <w:szCs w:val="21"/>
        </w:rPr>
      </w:pPr>
      <w:bookmarkStart w:id="37" w:name="_Toc96864681"/>
      <w:r w:rsidRPr="000502B8">
        <w:rPr>
          <w:rFonts w:ascii="Cambria" w:hAnsi="Cambria"/>
          <w:b/>
          <w:bCs/>
          <w:i w:val="0"/>
          <w:iCs/>
          <w:sz w:val="21"/>
          <w:szCs w:val="21"/>
        </w:rPr>
        <w:t xml:space="preserve">Figure </w:t>
      </w:r>
      <w:r w:rsidR="00946294" w:rsidRPr="000502B8">
        <w:rPr>
          <w:rFonts w:ascii="Cambria" w:hAnsi="Cambria"/>
          <w:b/>
          <w:bCs/>
          <w:i w:val="0"/>
          <w:iCs/>
          <w:sz w:val="21"/>
          <w:szCs w:val="21"/>
        </w:rPr>
        <w:fldChar w:fldCharType="begin"/>
      </w:r>
      <w:r w:rsidR="00946294" w:rsidRPr="000502B8">
        <w:rPr>
          <w:rFonts w:ascii="Cambria" w:hAnsi="Cambria"/>
          <w:b/>
          <w:bCs/>
          <w:i w:val="0"/>
          <w:iCs/>
          <w:sz w:val="21"/>
          <w:szCs w:val="21"/>
        </w:rPr>
        <w:instrText xml:space="preserve"> SEQ Figure \* ARABIC </w:instrText>
      </w:r>
      <w:r w:rsidR="00946294" w:rsidRPr="000502B8">
        <w:rPr>
          <w:rFonts w:ascii="Cambria" w:hAnsi="Cambria"/>
          <w:b/>
          <w:bCs/>
          <w:i w:val="0"/>
          <w:iCs/>
          <w:sz w:val="21"/>
          <w:szCs w:val="21"/>
        </w:rPr>
        <w:fldChar w:fldCharType="separate"/>
      </w:r>
      <w:r w:rsidR="007407EC" w:rsidRPr="000502B8">
        <w:rPr>
          <w:rFonts w:ascii="Cambria" w:hAnsi="Cambria"/>
          <w:b/>
          <w:bCs/>
          <w:i w:val="0"/>
          <w:iCs/>
          <w:noProof/>
          <w:sz w:val="21"/>
          <w:szCs w:val="21"/>
        </w:rPr>
        <w:t>3</w:t>
      </w:r>
      <w:r w:rsidR="00946294" w:rsidRPr="000502B8">
        <w:rPr>
          <w:rFonts w:ascii="Cambria" w:hAnsi="Cambria"/>
          <w:b/>
          <w:bCs/>
          <w:i w:val="0"/>
          <w:iCs/>
          <w:noProof/>
          <w:sz w:val="21"/>
          <w:szCs w:val="21"/>
        </w:rPr>
        <w:fldChar w:fldCharType="end"/>
      </w:r>
      <w:r w:rsidR="00DA6791" w:rsidRPr="000502B8">
        <w:rPr>
          <w:rFonts w:ascii="Cambria" w:hAnsi="Cambria"/>
          <w:sz w:val="21"/>
          <w:szCs w:val="21"/>
        </w:rPr>
        <w:t xml:space="preserve"> </w:t>
      </w:r>
      <w:r w:rsidRPr="000502B8">
        <w:rPr>
          <w:rFonts w:ascii="Cambria" w:hAnsi="Cambria"/>
          <w:sz w:val="21"/>
          <w:szCs w:val="21"/>
        </w:rPr>
        <w:t>D</w:t>
      </w:r>
      <w:r w:rsidR="00FC1CA6" w:rsidRPr="000502B8">
        <w:rPr>
          <w:rFonts w:ascii="Cambria" w:hAnsi="Cambria"/>
          <w:sz w:val="21"/>
          <w:szCs w:val="21"/>
        </w:rPr>
        <w:t>istributions</w:t>
      </w:r>
      <w:r w:rsidRPr="000502B8">
        <w:rPr>
          <w:rFonts w:ascii="Cambria" w:hAnsi="Cambria"/>
          <w:sz w:val="21"/>
          <w:szCs w:val="21"/>
        </w:rPr>
        <w:t xml:space="preserve"> of </w:t>
      </w:r>
      <w:r w:rsidR="00FC1CA6" w:rsidRPr="000502B8">
        <w:rPr>
          <w:rFonts w:ascii="Cambria" w:hAnsi="Cambria"/>
          <w:sz w:val="21"/>
          <w:szCs w:val="21"/>
        </w:rPr>
        <w:t>Continuous</w:t>
      </w:r>
      <w:r w:rsidRPr="000502B8">
        <w:rPr>
          <w:rFonts w:ascii="Cambria" w:hAnsi="Cambria"/>
          <w:sz w:val="21"/>
          <w:szCs w:val="21"/>
        </w:rPr>
        <w:t xml:space="preserve"> Variables</w:t>
      </w:r>
      <w:bookmarkEnd w:id="37"/>
    </w:p>
    <w:p w14:paraId="249C9995" w14:textId="77777777" w:rsidR="00814833" w:rsidRPr="000502B8" w:rsidRDefault="00814833" w:rsidP="00814833">
      <w:pPr>
        <w:pStyle w:val="BodyText"/>
        <w:spacing w:line="480" w:lineRule="auto"/>
        <w:jc w:val="center"/>
        <w:rPr>
          <w:rFonts w:ascii="Cambria" w:hAnsi="Cambria"/>
        </w:rPr>
      </w:pPr>
    </w:p>
    <w:p w14:paraId="39163739" w14:textId="77777777" w:rsidR="007832C0" w:rsidRPr="000502B8" w:rsidRDefault="00675A62" w:rsidP="009948EC">
      <w:pPr>
        <w:pStyle w:val="Heading3"/>
        <w:rPr>
          <w:rFonts w:ascii="Cambria" w:hAnsi="Cambria"/>
          <w:color w:val="auto"/>
        </w:rPr>
      </w:pPr>
      <w:bookmarkStart w:id="38" w:name="_Toc96861637"/>
      <w:bookmarkStart w:id="39" w:name="price-index"/>
      <w:bookmarkEnd w:id="36"/>
      <w:r w:rsidRPr="000502B8">
        <w:rPr>
          <w:rFonts w:ascii="Cambria" w:hAnsi="Cambria"/>
          <w:color w:val="auto"/>
        </w:rPr>
        <w:t>3.3.3 Price Index</w:t>
      </w:r>
      <w:bookmarkEnd w:id="38"/>
    </w:p>
    <w:p w14:paraId="2451568F" w14:textId="1110E6DF" w:rsidR="007832C0" w:rsidRPr="000502B8" w:rsidRDefault="00675A62" w:rsidP="00985E6C">
      <w:pPr>
        <w:pStyle w:val="FirstParagraph"/>
        <w:spacing w:line="480" w:lineRule="auto"/>
        <w:rPr>
          <w:rFonts w:ascii="Cambria" w:hAnsi="Cambria"/>
        </w:rPr>
      </w:pPr>
      <w:r w:rsidRPr="000502B8">
        <w:rPr>
          <w:rFonts w:ascii="Cambria" w:hAnsi="Cambria"/>
        </w:rPr>
        <w:t xml:space="preserve">To understand the general shape and historical trend of the pricing market specifically within Louisiana, I have constructed a simple weighted-average price per sqft. index (see </w:t>
      </w:r>
      <w:r w:rsidR="00B27C77" w:rsidRPr="000502B8">
        <w:rPr>
          <w:rFonts w:ascii="Cambria" w:hAnsi="Cambria"/>
          <w:b/>
          <w:bCs/>
          <w:i/>
          <w:iCs/>
        </w:rPr>
        <w:t>Figure</w:t>
      </w:r>
      <w:r w:rsidRPr="000502B8">
        <w:rPr>
          <w:rFonts w:ascii="Cambria" w:hAnsi="Cambria"/>
          <w:b/>
          <w:bCs/>
          <w:i/>
          <w:iCs/>
        </w:rPr>
        <w:t xml:space="preserve"> 4</w:t>
      </w:r>
      <w:r w:rsidRPr="000502B8">
        <w:rPr>
          <w:rFonts w:ascii="Cambria" w:hAnsi="Cambria"/>
        </w:rPr>
        <w:t>) using 1, 2, 3, and 4 month-moving averages of the entire data set. Furthermore, I show the St. Louis Federal Reserve’s GDP (</w:t>
      </w:r>
      <w:r w:rsidRPr="000502B8">
        <w:rPr>
          <w:rFonts w:ascii="Cambria" w:hAnsi="Cambria"/>
          <w:i/>
          <w:iCs/>
        </w:rPr>
        <w:t>green</w:t>
      </w:r>
      <w:r w:rsidRPr="000502B8">
        <w:rPr>
          <w:rFonts w:ascii="Cambria" w:hAnsi="Cambria"/>
        </w:rPr>
        <w:t>) and price index (</w:t>
      </w:r>
      <w:r w:rsidRPr="000502B8">
        <w:rPr>
          <w:rFonts w:ascii="Cambria" w:hAnsi="Cambria"/>
          <w:i/>
          <w:iCs/>
        </w:rPr>
        <w:t>purple</w:t>
      </w:r>
      <w:r w:rsidRPr="000502B8">
        <w:rPr>
          <w:rFonts w:ascii="Cambria" w:hAnsi="Cambria"/>
        </w:rPr>
        <w:t xml:space="preserve">) for the Louisiana housing market (see </w:t>
      </w:r>
      <w:r w:rsidR="00B27C77" w:rsidRPr="000502B8">
        <w:rPr>
          <w:rFonts w:ascii="Cambria" w:hAnsi="Cambria"/>
          <w:b/>
          <w:bCs/>
          <w:i/>
          <w:iCs/>
        </w:rPr>
        <w:t>Figure</w:t>
      </w:r>
      <w:r w:rsidRPr="000502B8">
        <w:rPr>
          <w:rFonts w:ascii="Cambria" w:hAnsi="Cambria"/>
          <w:b/>
          <w:bCs/>
          <w:i/>
          <w:iCs/>
        </w:rPr>
        <w:t xml:space="preserve"> 5</w:t>
      </w:r>
      <w:r w:rsidR="00F97425" w:rsidRPr="000502B8">
        <w:rPr>
          <w:rFonts w:ascii="Cambria" w:hAnsi="Cambria"/>
        </w:rPr>
        <w:t>)</w:t>
      </w:r>
      <w:r w:rsidRPr="000502B8">
        <w:rPr>
          <w:rFonts w:ascii="Cambria" w:hAnsi="Cambria"/>
        </w:rPr>
        <w:t xml:space="preserve">. Though the methods used in both </w:t>
      </w:r>
      <w:r w:rsidR="00FC1CA6" w:rsidRPr="000502B8">
        <w:rPr>
          <w:rFonts w:ascii="Cambria" w:hAnsi="Cambria"/>
        </w:rPr>
        <w:t>indices</w:t>
      </w:r>
      <w:r w:rsidRPr="000502B8">
        <w:rPr>
          <w:rFonts w:ascii="Cambria" w:hAnsi="Cambria"/>
        </w:rPr>
        <w:t xml:space="preserve"> are not the same, which accounts for the general level differences between the two, one can see the shape of the data is fitting to the population.</w:t>
      </w:r>
    </w:p>
    <w:p w14:paraId="5F725F0C" w14:textId="77777777" w:rsidR="007832C0" w:rsidRPr="000502B8" w:rsidRDefault="007832C0" w:rsidP="00985E6C">
      <w:pPr>
        <w:pStyle w:val="BodyText"/>
        <w:spacing w:line="480" w:lineRule="auto"/>
        <w:rPr>
          <w:rFonts w:ascii="Cambria" w:hAnsi="Cambria"/>
        </w:rPr>
      </w:pPr>
    </w:p>
    <w:p w14:paraId="1134252D" w14:textId="77777777" w:rsidR="00814833" w:rsidRPr="000502B8" w:rsidRDefault="00814833" w:rsidP="00985E6C">
      <w:pPr>
        <w:pStyle w:val="BodyText"/>
        <w:spacing w:line="480" w:lineRule="auto"/>
        <w:rPr>
          <w:rFonts w:ascii="Cambria" w:hAnsi="Cambria"/>
          <w:b/>
          <w:bCs/>
          <w:i/>
          <w:iCs/>
        </w:rPr>
      </w:pPr>
    </w:p>
    <w:p w14:paraId="0E5327F3" w14:textId="5AB68950" w:rsidR="0007689A" w:rsidRPr="000502B8" w:rsidRDefault="001F0C25" w:rsidP="0007689A">
      <w:pPr>
        <w:pStyle w:val="BodyText"/>
        <w:keepNext/>
        <w:spacing w:line="480" w:lineRule="auto"/>
        <w:jc w:val="center"/>
        <w:rPr>
          <w:rFonts w:ascii="Cambria" w:hAnsi="Cambria"/>
        </w:rPr>
      </w:pPr>
      <w:r w:rsidRPr="000502B8">
        <w:rPr>
          <w:rFonts w:ascii="Cambria" w:hAnsi="Cambria"/>
          <w:noProof/>
        </w:rPr>
        <w:lastRenderedPageBreak/>
        <w:t xml:space="preserve"> </w:t>
      </w:r>
    </w:p>
    <w:p w14:paraId="6307E100" w14:textId="228CF76C" w:rsidR="007832C0" w:rsidRPr="000502B8" w:rsidRDefault="0007689A" w:rsidP="0007689A">
      <w:pPr>
        <w:pStyle w:val="Caption"/>
        <w:jc w:val="center"/>
        <w:rPr>
          <w:rFonts w:ascii="Cambria" w:hAnsi="Cambria"/>
          <w:sz w:val="21"/>
          <w:szCs w:val="21"/>
        </w:rPr>
      </w:pPr>
      <w:bookmarkStart w:id="40" w:name="_Toc96864682"/>
      <w:r w:rsidRPr="000502B8">
        <w:rPr>
          <w:rFonts w:ascii="Cambria" w:hAnsi="Cambria"/>
          <w:b/>
          <w:bCs/>
          <w:i w:val="0"/>
          <w:iCs/>
          <w:sz w:val="21"/>
          <w:szCs w:val="21"/>
        </w:rPr>
        <w:t xml:space="preserve">Figure </w:t>
      </w:r>
      <w:r w:rsidR="00946294" w:rsidRPr="000502B8">
        <w:rPr>
          <w:rFonts w:ascii="Cambria" w:hAnsi="Cambria"/>
          <w:b/>
          <w:bCs/>
          <w:i w:val="0"/>
          <w:iCs/>
          <w:sz w:val="21"/>
          <w:szCs w:val="21"/>
        </w:rPr>
        <w:fldChar w:fldCharType="begin"/>
      </w:r>
      <w:r w:rsidR="00946294" w:rsidRPr="000502B8">
        <w:rPr>
          <w:rFonts w:ascii="Cambria" w:hAnsi="Cambria"/>
          <w:b/>
          <w:bCs/>
          <w:i w:val="0"/>
          <w:iCs/>
          <w:sz w:val="21"/>
          <w:szCs w:val="21"/>
        </w:rPr>
        <w:instrText xml:space="preserve"> SEQ Figure \* ARABIC </w:instrText>
      </w:r>
      <w:r w:rsidR="00946294" w:rsidRPr="000502B8">
        <w:rPr>
          <w:rFonts w:ascii="Cambria" w:hAnsi="Cambria"/>
          <w:b/>
          <w:bCs/>
          <w:i w:val="0"/>
          <w:iCs/>
          <w:sz w:val="21"/>
          <w:szCs w:val="21"/>
        </w:rPr>
        <w:fldChar w:fldCharType="separate"/>
      </w:r>
      <w:r w:rsidR="007407EC" w:rsidRPr="000502B8">
        <w:rPr>
          <w:rFonts w:ascii="Cambria" w:hAnsi="Cambria"/>
          <w:b/>
          <w:bCs/>
          <w:i w:val="0"/>
          <w:iCs/>
          <w:noProof/>
          <w:sz w:val="21"/>
          <w:szCs w:val="21"/>
        </w:rPr>
        <w:t>4</w:t>
      </w:r>
      <w:r w:rsidR="00946294" w:rsidRPr="000502B8">
        <w:rPr>
          <w:rFonts w:ascii="Cambria" w:hAnsi="Cambria"/>
          <w:b/>
          <w:bCs/>
          <w:i w:val="0"/>
          <w:iCs/>
          <w:noProof/>
          <w:sz w:val="21"/>
          <w:szCs w:val="21"/>
        </w:rPr>
        <w:fldChar w:fldCharType="end"/>
      </w:r>
      <w:r w:rsidRPr="000502B8">
        <w:rPr>
          <w:rFonts w:ascii="Cambria" w:hAnsi="Cambria"/>
          <w:sz w:val="21"/>
          <w:szCs w:val="21"/>
        </w:rPr>
        <w:t xml:space="preserve"> Louisiana Housing Index</w:t>
      </w:r>
      <w:r w:rsidR="00FC1CA6" w:rsidRPr="000502B8">
        <w:rPr>
          <w:rFonts w:ascii="Cambria" w:hAnsi="Cambria"/>
          <w:sz w:val="21"/>
          <w:szCs w:val="21"/>
        </w:rPr>
        <w:t>: Data Set</w:t>
      </w:r>
      <w:bookmarkEnd w:id="40"/>
    </w:p>
    <w:p w14:paraId="404FAFB7" w14:textId="6FDE721C" w:rsidR="007832C0" w:rsidRPr="000502B8" w:rsidRDefault="00675A62" w:rsidP="00985E6C">
      <w:pPr>
        <w:pStyle w:val="BodyText"/>
        <w:spacing w:line="480" w:lineRule="auto"/>
        <w:rPr>
          <w:rFonts w:ascii="Cambria" w:hAnsi="Cambria"/>
        </w:rPr>
      </w:pPr>
      <w:r w:rsidRPr="000502B8">
        <w:rPr>
          <w:rFonts w:ascii="Cambria" w:hAnsi="Cambria"/>
        </w:rPr>
        <w:t xml:space="preserve"> </w:t>
      </w:r>
    </w:p>
    <w:p w14:paraId="43CC8419" w14:textId="77777777" w:rsidR="0007689A" w:rsidRPr="000502B8" w:rsidRDefault="0007689A" w:rsidP="00985E6C">
      <w:pPr>
        <w:pStyle w:val="BodyText"/>
        <w:spacing w:line="480" w:lineRule="auto"/>
        <w:rPr>
          <w:rFonts w:ascii="Cambria" w:hAnsi="Cambria"/>
        </w:rPr>
      </w:pPr>
    </w:p>
    <w:p w14:paraId="5AD48905" w14:textId="5A60B132" w:rsidR="0007689A" w:rsidRPr="000502B8" w:rsidRDefault="001F0C25" w:rsidP="0007689A">
      <w:pPr>
        <w:pStyle w:val="BodyText"/>
        <w:keepNext/>
        <w:spacing w:line="480" w:lineRule="auto"/>
        <w:jc w:val="center"/>
        <w:rPr>
          <w:rFonts w:ascii="Cambria" w:hAnsi="Cambria"/>
        </w:rPr>
      </w:pPr>
      <w:r w:rsidRPr="000502B8">
        <w:rPr>
          <w:rFonts w:ascii="Cambria" w:hAnsi="Cambria"/>
          <w:noProof/>
        </w:rPr>
        <w:t xml:space="preserve"> </w:t>
      </w:r>
    </w:p>
    <w:p w14:paraId="57690A62" w14:textId="50A0D780" w:rsidR="007832C0" w:rsidRPr="000502B8" w:rsidRDefault="0007689A" w:rsidP="0007689A">
      <w:pPr>
        <w:pStyle w:val="Caption"/>
        <w:jc w:val="center"/>
        <w:rPr>
          <w:rFonts w:ascii="Cambria" w:hAnsi="Cambria"/>
          <w:sz w:val="21"/>
          <w:szCs w:val="21"/>
        </w:rPr>
      </w:pPr>
      <w:bookmarkStart w:id="41" w:name="_Toc96864683"/>
      <w:r w:rsidRPr="000502B8">
        <w:rPr>
          <w:rFonts w:ascii="Cambria" w:hAnsi="Cambria"/>
          <w:b/>
          <w:bCs/>
          <w:i w:val="0"/>
          <w:iCs/>
          <w:sz w:val="21"/>
          <w:szCs w:val="21"/>
        </w:rPr>
        <w:t xml:space="preserve">Figure </w:t>
      </w:r>
      <w:r w:rsidR="00946294" w:rsidRPr="000502B8">
        <w:rPr>
          <w:rFonts w:ascii="Cambria" w:hAnsi="Cambria"/>
          <w:b/>
          <w:bCs/>
          <w:i w:val="0"/>
          <w:iCs/>
          <w:sz w:val="21"/>
          <w:szCs w:val="21"/>
        </w:rPr>
        <w:fldChar w:fldCharType="begin"/>
      </w:r>
      <w:r w:rsidR="00946294" w:rsidRPr="000502B8">
        <w:rPr>
          <w:rFonts w:ascii="Cambria" w:hAnsi="Cambria"/>
          <w:b/>
          <w:bCs/>
          <w:i w:val="0"/>
          <w:iCs/>
          <w:sz w:val="21"/>
          <w:szCs w:val="21"/>
        </w:rPr>
        <w:instrText xml:space="preserve"> SEQ Figure \* ARABIC </w:instrText>
      </w:r>
      <w:r w:rsidR="00946294" w:rsidRPr="000502B8">
        <w:rPr>
          <w:rFonts w:ascii="Cambria" w:hAnsi="Cambria"/>
          <w:b/>
          <w:bCs/>
          <w:i w:val="0"/>
          <w:iCs/>
          <w:sz w:val="21"/>
          <w:szCs w:val="21"/>
        </w:rPr>
        <w:fldChar w:fldCharType="separate"/>
      </w:r>
      <w:r w:rsidR="007407EC" w:rsidRPr="000502B8">
        <w:rPr>
          <w:rFonts w:ascii="Cambria" w:hAnsi="Cambria"/>
          <w:b/>
          <w:bCs/>
          <w:i w:val="0"/>
          <w:iCs/>
          <w:noProof/>
          <w:sz w:val="21"/>
          <w:szCs w:val="21"/>
        </w:rPr>
        <w:t>5</w:t>
      </w:r>
      <w:r w:rsidR="00946294" w:rsidRPr="000502B8">
        <w:rPr>
          <w:rFonts w:ascii="Cambria" w:hAnsi="Cambria"/>
          <w:b/>
          <w:bCs/>
          <w:i w:val="0"/>
          <w:iCs/>
          <w:noProof/>
          <w:sz w:val="21"/>
          <w:szCs w:val="21"/>
        </w:rPr>
        <w:fldChar w:fldCharType="end"/>
      </w:r>
      <w:r w:rsidRPr="000502B8">
        <w:rPr>
          <w:rFonts w:ascii="Cambria" w:hAnsi="Cambria"/>
          <w:sz w:val="21"/>
          <w:szCs w:val="21"/>
        </w:rPr>
        <w:t xml:space="preserve"> Louisiana GDP and Housing Index</w:t>
      </w:r>
      <w:r w:rsidR="00FC1CA6" w:rsidRPr="000502B8">
        <w:rPr>
          <w:rFonts w:ascii="Cambria" w:hAnsi="Cambria"/>
          <w:sz w:val="21"/>
          <w:szCs w:val="21"/>
        </w:rPr>
        <w:t>: FRED</w:t>
      </w:r>
      <w:bookmarkEnd w:id="41"/>
    </w:p>
    <w:p w14:paraId="73C0291D" w14:textId="77777777" w:rsidR="007832C0" w:rsidRPr="000502B8" w:rsidRDefault="007832C0" w:rsidP="00985E6C">
      <w:pPr>
        <w:pStyle w:val="BodyText"/>
        <w:spacing w:line="480" w:lineRule="auto"/>
        <w:rPr>
          <w:rFonts w:ascii="Cambria" w:hAnsi="Cambria"/>
        </w:rPr>
      </w:pPr>
    </w:p>
    <w:p w14:paraId="2DF643BC" w14:textId="77777777" w:rsidR="007832C0" w:rsidRPr="000502B8" w:rsidRDefault="00675A62" w:rsidP="009948EC">
      <w:pPr>
        <w:pStyle w:val="Heading1"/>
        <w:rPr>
          <w:rFonts w:ascii="Cambria" w:hAnsi="Cambria"/>
          <w:color w:val="auto"/>
        </w:rPr>
      </w:pPr>
      <w:bookmarkStart w:id="42" w:name="_Toc96861638"/>
      <w:bookmarkStart w:id="43" w:name="methodology"/>
      <w:bookmarkEnd w:id="20"/>
      <w:bookmarkEnd w:id="31"/>
      <w:bookmarkEnd w:id="39"/>
      <w:r w:rsidRPr="000502B8">
        <w:rPr>
          <w:rFonts w:ascii="Cambria" w:hAnsi="Cambria"/>
          <w:color w:val="auto"/>
        </w:rPr>
        <w:t>4. Methodology</w:t>
      </w:r>
      <w:bookmarkEnd w:id="42"/>
    </w:p>
    <w:p w14:paraId="5B91430F" w14:textId="654DFD08" w:rsidR="007832C0" w:rsidRPr="000502B8" w:rsidRDefault="00675A62" w:rsidP="00985E6C">
      <w:pPr>
        <w:pStyle w:val="FirstParagraph"/>
        <w:spacing w:line="480" w:lineRule="auto"/>
        <w:rPr>
          <w:rFonts w:ascii="Cambria" w:hAnsi="Cambria"/>
        </w:rPr>
      </w:pPr>
      <w:r w:rsidRPr="000502B8">
        <w:rPr>
          <w:rFonts w:ascii="Cambria" w:hAnsi="Cambria"/>
        </w:rPr>
        <w:t xml:space="preserve">The overarching method used in this thesis is the Hedonic Pricing Method (HPM), also often referred to as hedonic regression or hedonic demand theory. The fundamental theory behind the HPM is the following: commodities are distinguishable by their component parts, therefore, the market value of a given commodity can be calculated by summing the estimated values of its separate characteristics. For this theory to hold true, several critical </w:t>
      </w:r>
      <w:r w:rsidR="00FC1CA6" w:rsidRPr="000502B8">
        <w:rPr>
          <w:rFonts w:ascii="Cambria" w:hAnsi="Cambria"/>
        </w:rPr>
        <w:t>requirements</w:t>
      </w:r>
      <w:r w:rsidRPr="000502B8">
        <w:rPr>
          <w:rFonts w:ascii="Cambria" w:hAnsi="Cambria"/>
        </w:rPr>
        <w:t xml:space="preserve"> must be met. Primarily, that the commodity being valued can be </w:t>
      </w:r>
      <w:r w:rsidR="00FC1CA6" w:rsidRPr="000502B8">
        <w:rPr>
          <w:rFonts w:ascii="Cambria" w:hAnsi="Cambria"/>
        </w:rPr>
        <w:t>reduced</w:t>
      </w:r>
      <w:r w:rsidRPr="000502B8">
        <w:rPr>
          <w:rFonts w:ascii="Cambria" w:hAnsi="Cambria"/>
        </w:rPr>
        <w:t xml:space="preserve"> to </w:t>
      </w:r>
      <w:r w:rsidR="00FC1CA6" w:rsidRPr="000502B8">
        <w:rPr>
          <w:rFonts w:ascii="Cambria" w:hAnsi="Cambria"/>
        </w:rPr>
        <w:t>its</w:t>
      </w:r>
      <w:r w:rsidRPr="000502B8">
        <w:rPr>
          <w:rFonts w:ascii="Cambria" w:hAnsi="Cambria"/>
        </w:rPr>
        <w:t xml:space="preserve"> component parts and that the market is able to implicitly and independently value these characteristics. The fulfillment of these requirements </w:t>
      </w:r>
      <w:r w:rsidR="00FC1CA6" w:rsidRPr="000502B8">
        <w:rPr>
          <w:rFonts w:ascii="Cambria" w:hAnsi="Cambria"/>
        </w:rPr>
        <w:t>is</w:t>
      </w:r>
      <w:r w:rsidRPr="000502B8">
        <w:rPr>
          <w:rFonts w:ascii="Cambria" w:hAnsi="Cambria"/>
        </w:rPr>
        <w:t xml:space="preserve"> not obvious </w:t>
      </w:r>
      <w:r w:rsidR="00FC1CA6" w:rsidRPr="000502B8">
        <w:rPr>
          <w:rFonts w:ascii="Cambria" w:hAnsi="Cambria"/>
        </w:rPr>
        <w:t>and will</w:t>
      </w:r>
      <w:r w:rsidRPr="000502B8">
        <w:rPr>
          <w:rFonts w:ascii="Cambria" w:hAnsi="Cambria"/>
        </w:rPr>
        <w:t xml:space="preserve"> in some measure fall short of accounting for the complete nature of price dynamics in practically every asset class. However, this limitation offers an interesting problem to test. Namely, to find the limit of the accumulated power of these component parts to account for market values and their deviations across time and subgroups. </w:t>
      </w:r>
      <w:r w:rsidR="0007689A" w:rsidRPr="000502B8">
        <w:rPr>
          <w:rFonts w:ascii="Cambria" w:hAnsi="Cambria"/>
        </w:rPr>
        <w:t>These exact questions</w:t>
      </w:r>
      <w:r w:rsidRPr="000502B8">
        <w:rPr>
          <w:rFonts w:ascii="Cambria" w:hAnsi="Cambria"/>
        </w:rPr>
        <w:t xml:space="preserve"> will be later examined by implementing a machine-learned predictive model to measure the theoretical </w:t>
      </w:r>
      <w:r w:rsidRPr="000502B8">
        <w:rPr>
          <w:rFonts w:ascii="Cambria" w:hAnsi="Cambria"/>
        </w:rPr>
        <w:lastRenderedPageBreak/>
        <w:t>maximum explanatory power of the included hedonic variables. In the following two subsections, we review the methods used in this paper to econometrically model the HPM on hedonic real estate data.</w:t>
      </w:r>
    </w:p>
    <w:p w14:paraId="6EC68664" w14:textId="77777777" w:rsidR="007832C0" w:rsidRPr="000502B8" w:rsidRDefault="007832C0" w:rsidP="009948EC">
      <w:pPr>
        <w:pStyle w:val="Heading2"/>
        <w:rPr>
          <w:rFonts w:ascii="Cambria" w:hAnsi="Cambria"/>
          <w:color w:val="auto"/>
        </w:rPr>
      </w:pPr>
    </w:p>
    <w:p w14:paraId="511E9267" w14:textId="77777777" w:rsidR="007832C0" w:rsidRPr="000502B8" w:rsidRDefault="00675A62" w:rsidP="009948EC">
      <w:pPr>
        <w:pStyle w:val="Heading2"/>
        <w:rPr>
          <w:rFonts w:ascii="Cambria" w:hAnsi="Cambria"/>
          <w:color w:val="auto"/>
        </w:rPr>
      </w:pPr>
      <w:bookmarkStart w:id="44" w:name="_Toc96861639"/>
      <w:bookmarkStart w:id="45" w:name="multi-variable-linear-regression"/>
      <w:r w:rsidRPr="000502B8">
        <w:rPr>
          <w:rFonts w:ascii="Cambria" w:hAnsi="Cambria"/>
          <w:color w:val="auto"/>
        </w:rPr>
        <w:t>4.1 Multi-Variable Linear Regression</w:t>
      </w:r>
      <w:bookmarkEnd w:id="44"/>
    </w:p>
    <w:p w14:paraId="1CE35ECC" w14:textId="146D03DA" w:rsidR="007832C0" w:rsidRPr="000502B8" w:rsidRDefault="00675A62" w:rsidP="00985E6C">
      <w:pPr>
        <w:pStyle w:val="FirstParagraph"/>
        <w:spacing w:line="480" w:lineRule="auto"/>
        <w:rPr>
          <w:rFonts w:ascii="Cambria" w:hAnsi="Cambria"/>
        </w:rPr>
      </w:pPr>
      <w:r w:rsidRPr="000502B8">
        <w:rPr>
          <w:rFonts w:ascii="Cambria" w:hAnsi="Cambria"/>
        </w:rPr>
        <w:t xml:space="preserve">In this section, I will outline the construction of my base OLS model, termed the Alpha model, as well as the treatment process for </w:t>
      </w:r>
      <w:r w:rsidR="00261792" w:rsidRPr="000502B8">
        <w:rPr>
          <w:rFonts w:ascii="Cambria" w:hAnsi="Cambria"/>
        </w:rPr>
        <w:t>heteroscedasticity</w:t>
      </w:r>
      <w:r w:rsidRPr="000502B8">
        <w:rPr>
          <w:rFonts w:ascii="Cambria" w:hAnsi="Cambria"/>
        </w:rPr>
        <w:t xml:space="preserve">, </w:t>
      </w:r>
      <w:r w:rsidR="00FC1CA6" w:rsidRPr="000502B8">
        <w:rPr>
          <w:rFonts w:ascii="Cambria" w:hAnsi="Cambria"/>
        </w:rPr>
        <w:t>multicollinearity</w:t>
      </w:r>
      <w:r w:rsidRPr="000502B8">
        <w:rPr>
          <w:rFonts w:ascii="Cambria" w:hAnsi="Cambria"/>
        </w:rPr>
        <w:t>, non-linearity, and high-leverage points and outliers.</w:t>
      </w:r>
    </w:p>
    <w:p w14:paraId="59B888BB" w14:textId="77777777" w:rsidR="007832C0" w:rsidRPr="000502B8" w:rsidRDefault="00675A62" w:rsidP="009948EC">
      <w:pPr>
        <w:pStyle w:val="Heading3"/>
        <w:rPr>
          <w:rFonts w:ascii="Cambria" w:hAnsi="Cambria"/>
          <w:color w:val="auto"/>
        </w:rPr>
      </w:pPr>
      <w:bookmarkStart w:id="46" w:name="_Toc96861640"/>
      <w:bookmarkStart w:id="47" w:name="basic-model-design"/>
      <w:r w:rsidRPr="000502B8">
        <w:rPr>
          <w:rFonts w:ascii="Cambria" w:hAnsi="Cambria"/>
          <w:color w:val="auto"/>
        </w:rPr>
        <w:t>4.1.1 Basic Model Design</w:t>
      </w:r>
      <w:bookmarkEnd w:id="46"/>
    </w:p>
    <w:p w14:paraId="176258DC" w14:textId="77777777" w:rsidR="007832C0" w:rsidRPr="000502B8" w:rsidRDefault="00675A62" w:rsidP="00985E6C">
      <w:pPr>
        <w:pStyle w:val="FirstParagraph"/>
        <w:spacing w:line="480" w:lineRule="auto"/>
        <w:rPr>
          <w:rFonts w:ascii="Cambria" w:hAnsi="Cambria"/>
        </w:rPr>
      </w:pPr>
      <w:r w:rsidRPr="000502B8">
        <w:rPr>
          <w:rFonts w:ascii="Cambria" w:hAnsi="Cambria"/>
        </w:rPr>
        <w:t xml:space="preserve">Following the OLS construction laid out by </w:t>
      </w:r>
      <w:hyperlink w:anchor="ref-Herath1">
        <w:r w:rsidRPr="000502B8">
          <w:rPr>
            <w:rStyle w:val="Hyperlink"/>
            <w:rFonts w:ascii="Cambria" w:hAnsi="Cambria"/>
            <w:color w:val="auto"/>
          </w:rPr>
          <w:t>Herath and Maier</w:t>
        </w:r>
      </w:hyperlink>
      <w:r w:rsidRPr="000502B8">
        <w:rPr>
          <w:rFonts w:ascii="Cambria" w:hAnsi="Cambria"/>
        </w:rPr>
        <w:t xml:space="preserve"> (</w:t>
      </w:r>
      <w:hyperlink w:anchor="ref-Herath1">
        <w:r w:rsidRPr="000502B8">
          <w:rPr>
            <w:rStyle w:val="Hyperlink"/>
            <w:rFonts w:ascii="Cambria" w:hAnsi="Cambria"/>
            <w:color w:val="auto"/>
          </w:rPr>
          <w:t>2010</w:t>
        </w:r>
      </w:hyperlink>
      <w:r w:rsidRPr="000502B8">
        <w:rPr>
          <w:rFonts w:ascii="Cambria" w:hAnsi="Cambria"/>
        </w:rPr>
        <w:t>):</w:t>
      </w:r>
    </w:p>
    <w:p w14:paraId="61FB8F61" w14:textId="54BBABD8" w:rsidR="0007689A" w:rsidRPr="000502B8" w:rsidRDefault="0007689A" w:rsidP="0007689A">
      <w:pPr>
        <w:pStyle w:val="Caption"/>
        <w:keepNext/>
        <w:rPr>
          <w:rFonts w:ascii="Cambria" w:hAnsi="Cambria"/>
          <w:sz w:val="21"/>
          <w:szCs w:val="21"/>
        </w:rPr>
      </w:pPr>
      <w:bookmarkStart w:id="48" w:name="_Toc96696847"/>
      <w:r w:rsidRPr="000502B8">
        <w:rPr>
          <w:rFonts w:ascii="Cambria" w:hAnsi="Cambria"/>
          <w:sz w:val="21"/>
          <w:szCs w:val="21"/>
        </w:rPr>
        <w:t xml:space="preserve">Equation </w:t>
      </w:r>
      <w:r w:rsidR="00946294" w:rsidRPr="000502B8">
        <w:rPr>
          <w:rFonts w:ascii="Cambria" w:hAnsi="Cambria"/>
          <w:sz w:val="21"/>
          <w:szCs w:val="21"/>
        </w:rPr>
        <w:fldChar w:fldCharType="begin"/>
      </w:r>
      <w:r w:rsidR="00946294" w:rsidRPr="000502B8">
        <w:rPr>
          <w:rFonts w:ascii="Cambria" w:hAnsi="Cambria"/>
          <w:sz w:val="21"/>
          <w:szCs w:val="21"/>
        </w:rPr>
        <w:instrText xml:space="preserve"> SEQ Equation \* ARABIC </w:instrText>
      </w:r>
      <w:r w:rsidR="00946294" w:rsidRPr="000502B8">
        <w:rPr>
          <w:rFonts w:ascii="Cambria" w:hAnsi="Cambria"/>
          <w:sz w:val="21"/>
          <w:szCs w:val="21"/>
        </w:rPr>
        <w:fldChar w:fldCharType="separate"/>
      </w:r>
      <w:r w:rsidR="00E55E99" w:rsidRPr="000502B8">
        <w:rPr>
          <w:rFonts w:ascii="Cambria" w:hAnsi="Cambria"/>
          <w:noProof/>
          <w:sz w:val="21"/>
          <w:szCs w:val="21"/>
        </w:rPr>
        <w:t>1</w:t>
      </w:r>
      <w:bookmarkEnd w:id="48"/>
      <w:r w:rsidR="00946294" w:rsidRPr="000502B8">
        <w:rPr>
          <w:rFonts w:ascii="Cambria" w:hAnsi="Cambria"/>
          <w:noProof/>
          <w:sz w:val="21"/>
          <w:szCs w:val="21"/>
        </w:rPr>
        <w:fldChar w:fldCharType="end"/>
      </w:r>
    </w:p>
    <w:p w14:paraId="32F7AB1E" w14:textId="77777777" w:rsidR="007832C0" w:rsidRPr="000502B8" w:rsidRDefault="00675A62" w:rsidP="00985E6C">
      <w:pPr>
        <w:pStyle w:val="BodyText"/>
        <w:spacing w:line="480" w:lineRule="auto"/>
        <w:rPr>
          <w:rFonts w:ascii="Cambria" w:hAnsi="Cambria"/>
        </w:rPr>
      </w:pPr>
      <m:oMathPara>
        <m:oMathParaPr>
          <m:jc m:val="center"/>
        </m:oMathParaPr>
        <m:oMath>
          <m:r>
            <w:rPr>
              <w:rFonts w:ascii="Cambria Math" w:hAnsi="Cambria Math"/>
            </w:rPr>
            <m:t>R</m:t>
          </m:r>
          <m:r>
            <m:rPr>
              <m:sty m:val="p"/>
            </m:rPr>
            <w:rPr>
              <w:rFonts w:ascii="Cambria Math" w:hAnsi="Cambria Math"/>
            </w:rPr>
            <m:t>=</m:t>
          </m:r>
          <m:r>
            <w:rPr>
              <w:rFonts w:ascii="Cambria Math" w:hAnsi="Cambria Math"/>
            </w:rPr>
            <m:t>f</m:t>
          </m:r>
          <m:d>
            <m:dPr>
              <m:ctrlPr>
                <w:rPr>
                  <w:rFonts w:ascii="Cambria Math" w:hAnsi="Cambria Math"/>
                </w:rPr>
              </m:ctrlPr>
            </m:dPr>
            <m:e>
              <m:r>
                <w:rPr>
                  <w:rFonts w:ascii="Cambria Math" w:hAnsi="Cambria Math"/>
                </w:rPr>
                <m:t>P</m:t>
              </m:r>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L</m:t>
              </m:r>
              <m:r>
                <m:rPr>
                  <m:sty m:val="p"/>
                </m:rPr>
                <w:rPr>
                  <w:rFonts w:ascii="Cambria Math" w:hAnsi="Cambria Math"/>
                </w:rPr>
                <m:t>,</m:t>
              </m:r>
              <m:r>
                <w:rPr>
                  <w:rFonts w:ascii="Cambria Math" w:hAnsi="Cambria Math"/>
                </w:rPr>
                <m:t>t</m:t>
              </m:r>
            </m:e>
          </m:d>
        </m:oMath>
      </m:oMathPara>
    </w:p>
    <w:p w14:paraId="626C6467" w14:textId="162F042D" w:rsidR="007832C0" w:rsidRPr="000502B8" w:rsidRDefault="00675A62" w:rsidP="00985E6C">
      <w:pPr>
        <w:pStyle w:val="FirstParagraph"/>
        <w:spacing w:line="480" w:lineRule="auto"/>
        <w:rPr>
          <w:rFonts w:ascii="Cambria" w:hAnsi="Cambria"/>
        </w:rPr>
      </w:pPr>
      <w:r w:rsidRPr="000502B8">
        <w:rPr>
          <w:rFonts w:ascii="Cambria" w:hAnsi="Cambria"/>
        </w:rPr>
        <w:t xml:space="preserve">where </w:t>
      </w:r>
      <m:oMath>
        <m:r>
          <w:rPr>
            <w:rFonts w:ascii="Cambria Math" w:hAnsi="Cambria Math"/>
          </w:rPr>
          <m:t>R</m:t>
        </m:r>
      </m:oMath>
      <w:r w:rsidRPr="000502B8">
        <w:rPr>
          <w:rFonts w:ascii="Cambria" w:hAnsi="Cambria"/>
        </w:rPr>
        <w:t xml:space="preserve"> is rent or price of the property; </w:t>
      </w:r>
      <m:oMath>
        <m:r>
          <w:rPr>
            <w:rFonts w:ascii="Cambria Math" w:hAnsi="Cambria Math"/>
          </w:rPr>
          <m:t>P</m:t>
        </m:r>
      </m:oMath>
      <w:r w:rsidRPr="000502B8">
        <w:rPr>
          <w:rFonts w:ascii="Cambria" w:hAnsi="Cambria"/>
        </w:rPr>
        <w:t xml:space="preserve"> is property related attributes; </w:t>
      </w:r>
      <m:oMath>
        <m:r>
          <w:rPr>
            <w:rFonts w:ascii="Cambria Math" w:hAnsi="Cambria Math"/>
          </w:rPr>
          <m:t>N</m:t>
        </m:r>
      </m:oMath>
      <w:r w:rsidRPr="000502B8">
        <w:rPr>
          <w:rFonts w:ascii="Cambria" w:hAnsi="Cambria"/>
        </w:rPr>
        <w:t xml:space="preserve"> is neighborhood characteristics; </w:t>
      </w:r>
      <m:oMath>
        <m:r>
          <w:rPr>
            <w:rFonts w:ascii="Cambria Math" w:hAnsi="Cambria Math"/>
          </w:rPr>
          <m:t>L</m:t>
        </m:r>
      </m:oMath>
      <w:r w:rsidRPr="000502B8">
        <w:rPr>
          <w:rFonts w:ascii="Cambria" w:hAnsi="Cambria"/>
        </w:rPr>
        <w:t xml:space="preserve"> is locational variables </w:t>
      </w:r>
      <w:r w:rsidR="00FC1CA6" w:rsidRPr="000502B8">
        <w:rPr>
          <w:rFonts w:ascii="Cambria" w:hAnsi="Cambria"/>
        </w:rPr>
        <w:t>and</w:t>
      </w:r>
      <w:r w:rsidRPr="000502B8">
        <w:rPr>
          <w:rFonts w:ascii="Cambria" w:hAnsi="Cambria"/>
        </w:rPr>
        <w:t xml:space="preserve"> </w:t>
      </w:r>
      <m:oMath>
        <m:r>
          <w:rPr>
            <w:rFonts w:ascii="Cambria Math" w:hAnsi="Cambria Math"/>
          </w:rPr>
          <m:t>t</m:t>
        </m:r>
      </m:oMath>
      <w:r w:rsidRPr="000502B8">
        <w:rPr>
          <w:rFonts w:ascii="Cambria" w:hAnsi="Cambria"/>
        </w:rPr>
        <w:t xml:space="preserve"> is an indicator of time.</w:t>
      </w:r>
    </w:p>
    <w:p w14:paraId="7354C0B2" w14:textId="77777777" w:rsidR="007832C0" w:rsidRPr="000502B8" w:rsidRDefault="00675A62" w:rsidP="00985E6C">
      <w:pPr>
        <w:pStyle w:val="BodyText"/>
        <w:spacing w:line="480" w:lineRule="auto"/>
        <w:rPr>
          <w:rFonts w:ascii="Cambria" w:hAnsi="Cambria"/>
        </w:rPr>
      </w:pPr>
      <w:r w:rsidRPr="000502B8">
        <w:rPr>
          <w:rFonts w:ascii="Cambria" w:hAnsi="Cambria"/>
        </w:rPr>
        <w:t>This paper’s base OLS model, named the Alpha model, is as follows:</w:t>
      </w:r>
    </w:p>
    <w:p w14:paraId="747DF0A1" w14:textId="2F611BE8" w:rsidR="0007689A" w:rsidRPr="000502B8" w:rsidRDefault="0007689A" w:rsidP="0007689A">
      <w:pPr>
        <w:pStyle w:val="Caption"/>
        <w:rPr>
          <w:rFonts w:ascii="Cambria" w:hAnsi="Cambria"/>
          <w:sz w:val="21"/>
          <w:szCs w:val="21"/>
        </w:rPr>
      </w:pPr>
      <w:bookmarkStart w:id="49" w:name="_Toc96696848"/>
      <w:r w:rsidRPr="000502B8">
        <w:rPr>
          <w:rFonts w:ascii="Cambria" w:hAnsi="Cambria"/>
          <w:sz w:val="21"/>
          <w:szCs w:val="21"/>
        </w:rPr>
        <w:t xml:space="preserve">Equation </w:t>
      </w:r>
      <w:r w:rsidR="00946294" w:rsidRPr="000502B8">
        <w:rPr>
          <w:rFonts w:ascii="Cambria" w:hAnsi="Cambria"/>
          <w:sz w:val="21"/>
          <w:szCs w:val="21"/>
        </w:rPr>
        <w:fldChar w:fldCharType="begin"/>
      </w:r>
      <w:r w:rsidR="00946294" w:rsidRPr="000502B8">
        <w:rPr>
          <w:rFonts w:ascii="Cambria" w:hAnsi="Cambria"/>
          <w:sz w:val="21"/>
          <w:szCs w:val="21"/>
        </w:rPr>
        <w:instrText xml:space="preserve"> SEQ Equation \* ARABIC </w:instrText>
      </w:r>
      <w:r w:rsidR="00946294" w:rsidRPr="000502B8">
        <w:rPr>
          <w:rFonts w:ascii="Cambria" w:hAnsi="Cambria"/>
          <w:sz w:val="21"/>
          <w:szCs w:val="21"/>
        </w:rPr>
        <w:fldChar w:fldCharType="separate"/>
      </w:r>
      <w:r w:rsidR="00E55E99" w:rsidRPr="000502B8">
        <w:rPr>
          <w:rFonts w:ascii="Cambria" w:hAnsi="Cambria"/>
          <w:noProof/>
          <w:sz w:val="21"/>
          <w:szCs w:val="21"/>
        </w:rPr>
        <w:t>2</w:t>
      </w:r>
      <w:bookmarkEnd w:id="49"/>
      <w:r w:rsidR="00946294" w:rsidRPr="000502B8">
        <w:rPr>
          <w:rFonts w:ascii="Cambria" w:hAnsi="Cambria"/>
          <w:noProof/>
          <w:sz w:val="21"/>
          <w:szCs w:val="21"/>
        </w:rPr>
        <w:fldChar w:fldCharType="end"/>
      </w:r>
      <w:r w:rsidRPr="000502B8">
        <w:rPr>
          <w:rFonts w:ascii="Cambria" w:hAnsi="Cambria"/>
          <w:sz w:val="21"/>
          <w:szCs w:val="21"/>
        </w:rPr>
        <w:t xml:space="preserve"> </w:t>
      </w:r>
    </w:p>
    <w:p w14:paraId="1571617B" w14:textId="7BF113DD" w:rsidR="007832C0" w:rsidRPr="000502B8" w:rsidRDefault="002620A0" w:rsidP="0007689A">
      <w:pPr>
        <w:pStyle w:val="Caption"/>
        <w:rPr>
          <w:rFonts w:ascii="Cambria" w:eastAsiaTheme="minorEastAsia" w:hAnsi="Cambria"/>
        </w:rPr>
      </w:pPr>
      <m:oMathPara>
        <m:oMathParaPr>
          <m:jc m:val="center"/>
        </m:oMathParaPr>
        <m:oMath>
          <m:sSub>
            <m:sSubPr>
              <m:ctrlPr>
                <w:rPr>
                  <w:rFonts w:ascii="Cambria Math" w:hAnsi="Cambria Math"/>
                </w:rPr>
              </m:ctrlPr>
            </m:sSubPr>
            <m:e>
              <m:r>
                <w:rPr>
                  <w:rFonts w:ascii="Cambria Math" w:hAnsi="Cambria Math"/>
                </w:rPr>
                <m:t>P</m:t>
              </m:r>
            </m:e>
            <m:sub>
              <m:r>
                <w:rPr>
                  <w:rFonts w:ascii="Cambria Math" w:hAnsi="Cambria Math"/>
                </w:rPr>
                <m:t>n×1</m:t>
              </m:r>
            </m:sub>
          </m:sSub>
          <m:r>
            <w:rPr>
              <w:rFonts w:ascii="Cambria Math" w:hAnsi="Cambria Math"/>
            </w:rPr>
            <m:t>= </m:t>
          </m:r>
          <m:sSub>
            <m:sSubPr>
              <m:ctrlPr>
                <w:rPr>
                  <w:rFonts w:ascii="Cambria Math" w:hAnsi="Cambria Math"/>
                </w:rPr>
              </m:ctrlPr>
            </m:sSubPr>
            <m:e>
              <m:r>
                <w:rPr>
                  <w:rFonts w:ascii="Cambria Math" w:hAnsi="Cambria Math"/>
                </w:rPr>
                <m:t>A</m:t>
              </m:r>
            </m:e>
            <m:sub>
              <m:r>
                <w:rPr>
                  <w:rFonts w:ascii="Cambria Math" w:hAnsi="Cambria Math"/>
                </w:rPr>
                <m:t>n×1</m:t>
              </m:r>
            </m:sub>
          </m:sSub>
          <m:r>
            <w:rPr>
              <w:rFonts w:ascii="Cambria Math" w:hAnsi="Cambria Math"/>
            </w:rPr>
            <m:t> + </m:t>
          </m:r>
          <m:sSub>
            <m:sSubPr>
              <m:ctrlPr>
                <w:rPr>
                  <w:rFonts w:ascii="Cambria Math" w:hAnsi="Cambria Math"/>
                </w:rPr>
              </m:ctrlPr>
            </m:sSubPr>
            <m:e>
              <m:r>
                <w:rPr>
                  <w:rFonts w:ascii="Cambria Math" w:hAnsi="Cambria Math"/>
                </w:rPr>
                <m:t>B</m:t>
              </m:r>
            </m:e>
            <m:sub>
              <m:r>
                <w:rPr>
                  <w:rFonts w:ascii="Cambria Math" w:hAnsi="Cambria Math"/>
                </w:rPr>
                <m:t>k×1</m:t>
              </m:r>
            </m:sub>
          </m:sSub>
          <m:sSub>
            <m:sSubPr>
              <m:ctrlPr>
                <w:rPr>
                  <w:rFonts w:ascii="Cambria Math" w:hAnsi="Cambria Math"/>
                </w:rPr>
              </m:ctrlPr>
            </m:sSubPr>
            <m:e>
              <m:r>
                <w:rPr>
                  <w:rFonts w:ascii="Cambria Math" w:hAnsi="Cambria Math"/>
                </w:rPr>
                <m:t>V</m:t>
              </m:r>
            </m:e>
            <m:sub>
              <m:r>
                <w:rPr>
                  <w:rFonts w:ascii="Cambria Math" w:hAnsi="Cambria Math"/>
                </w:rPr>
                <m:t>n×k</m:t>
              </m:r>
            </m:sub>
          </m:sSub>
          <m:r>
            <w:rPr>
              <w:rFonts w:ascii="Cambria Math" w:hAnsi="Cambria Math"/>
            </w:rPr>
            <m:t> + </m:t>
          </m:r>
          <m:sSub>
            <m:sSubPr>
              <m:ctrlPr>
                <w:rPr>
                  <w:rFonts w:ascii="Cambria Math" w:hAnsi="Cambria Math"/>
                </w:rPr>
              </m:ctrlPr>
            </m:sSubPr>
            <m:e>
              <m:r>
                <m:rPr>
                  <m:scr m:val="script"/>
                </m:rPr>
                <w:rPr>
                  <w:rFonts w:ascii="Cambria Math" w:hAnsi="Cambria Math"/>
                </w:rPr>
                <m:t>E</m:t>
              </m:r>
            </m:e>
            <m:sub>
              <m:r>
                <w:rPr>
                  <w:rFonts w:ascii="Cambria Math" w:hAnsi="Cambria Math"/>
                </w:rPr>
                <m:t>n×1</m:t>
              </m:r>
            </m:sub>
          </m:sSub>
        </m:oMath>
      </m:oMathPara>
    </w:p>
    <w:p w14:paraId="6A93FE11" w14:textId="77777777" w:rsidR="00F97425" w:rsidRPr="000502B8" w:rsidRDefault="00F97425" w:rsidP="0007689A">
      <w:pPr>
        <w:pStyle w:val="Caption"/>
        <w:rPr>
          <w:rFonts w:ascii="Cambria" w:hAnsi="Cambria"/>
        </w:rPr>
      </w:pPr>
    </w:p>
    <w:p w14:paraId="39B5660E" w14:textId="750271BB" w:rsidR="007832C0" w:rsidRPr="000502B8" w:rsidRDefault="00675A62" w:rsidP="00985E6C">
      <w:pPr>
        <w:pStyle w:val="FirstParagraph"/>
        <w:spacing w:line="480" w:lineRule="auto"/>
        <w:rPr>
          <w:rFonts w:ascii="Cambria" w:hAnsi="Cambria"/>
        </w:rPr>
      </w:pPr>
      <w:r w:rsidRPr="000502B8">
        <w:rPr>
          <w:rFonts w:ascii="Cambria" w:hAnsi="Cambria"/>
        </w:rPr>
        <w:t xml:space="preserve">where </w:t>
      </w:r>
      <m:oMath>
        <m:r>
          <w:rPr>
            <w:rFonts w:ascii="Cambria Math" w:hAnsi="Cambria Math"/>
          </w:rPr>
          <m:t>P</m:t>
        </m:r>
      </m:oMath>
      <w:r w:rsidRPr="000502B8">
        <w:rPr>
          <w:rFonts w:ascii="Cambria" w:hAnsi="Cambria"/>
        </w:rPr>
        <w:t xml:space="preserve"> is a </w:t>
      </w:r>
      <m:oMath>
        <m:r>
          <w:rPr>
            <w:rFonts w:ascii="Cambria Math" w:hAnsi="Cambria Math"/>
          </w:rPr>
          <m:t>n</m:t>
        </m:r>
        <m:r>
          <m:rPr>
            <m:sty m:val="p"/>
          </m:rPr>
          <w:rPr>
            <w:rFonts w:ascii="Cambria Math" w:hAnsi="Cambria Math"/>
          </w:rPr>
          <m:t>×</m:t>
        </m:r>
        <m:r>
          <w:rPr>
            <w:rFonts w:ascii="Cambria Math" w:hAnsi="Cambria Math"/>
          </w:rPr>
          <m:t>1</m:t>
        </m:r>
      </m:oMath>
      <w:r w:rsidRPr="000502B8">
        <w:rPr>
          <w:rFonts w:ascii="Cambria" w:hAnsi="Cambria"/>
        </w:rPr>
        <w:t xml:space="preserve"> vector of sold prices; </w:t>
      </w:r>
      <m:oMath>
        <m:r>
          <w:rPr>
            <w:rFonts w:ascii="Cambria Math" w:hAnsi="Cambria Math"/>
          </w:rPr>
          <m:t>A</m:t>
        </m:r>
      </m:oMath>
      <w:r w:rsidRPr="000502B8">
        <w:rPr>
          <w:rFonts w:ascii="Cambria" w:hAnsi="Cambria"/>
        </w:rPr>
        <w:t xml:space="preserve"> is a </w:t>
      </w:r>
      <m:oMath>
        <m:r>
          <w:rPr>
            <w:rFonts w:ascii="Cambria Math" w:hAnsi="Cambria Math"/>
          </w:rPr>
          <m:t>n</m:t>
        </m:r>
        <m:r>
          <m:rPr>
            <m:sty m:val="p"/>
          </m:rPr>
          <w:rPr>
            <w:rFonts w:ascii="Cambria Math" w:hAnsi="Cambria Math"/>
          </w:rPr>
          <m:t>×</m:t>
        </m:r>
        <m:r>
          <w:rPr>
            <w:rFonts w:ascii="Cambria Math" w:hAnsi="Cambria Math"/>
          </w:rPr>
          <m:t>1</m:t>
        </m:r>
      </m:oMath>
      <w:r w:rsidRPr="000502B8">
        <w:rPr>
          <w:rFonts w:ascii="Cambria" w:hAnsi="Cambria"/>
        </w:rPr>
        <w:t xml:space="preserve"> vector of the model’s intercepts; </w:t>
      </w:r>
      <m:oMath>
        <m:r>
          <w:rPr>
            <w:rFonts w:ascii="Cambria Math" w:hAnsi="Cambria Math"/>
          </w:rPr>
          <m:t>B</m:t>
        </m:r>
      </m:oMath>
      <w:r w:rsidRPr="000502B8">
        <w:rPr>
          <w:rFonts w:ascii="Cambria" w:hAnsi="Cambria"/>
        </w:rPr>
        <w:t xml:space="preserve"> is a </w:t>
      </w:r>
      <m:oMath>
        <m:r>
          <w:rPr>
            <w:rFonts w:ascii="Cambria Math" w:hAnsi="Cambria Math"/>
          </w:rPr>
          <m:t>k</m:t>
        </m:r>
        <m:r>
          <m:rPr>
            <m:sty m:val="p"/>
          </m:rPr>
          <w:rPr>
            <w:rFonts w:ascii="Cambria Math" w:hAnsi="Cambria Math"/>
          </w:rPr>
          <m:t>×</m:t>
        </m:r>
        <m:r>
          <w:rPr>
            <w:rFonts w:ascii="Cambria Math" w:hAnsi="Cambria Math"/>
          </w:rPr>
          <m:t>1</m:t>
        </m:r>
      </m:oMath>
      <w:r w:rsidRPr="000502B8">
        <w:rPr>
          <w:rFonts w:ascii="Cambria" w:hAnsi="Cambria"/>
        </w:rPr>
        <w:t xml:space="preserve"> vector of beta coefficients; </w:t>
      </w:r>
      <m:oMath>
        <m:r>
          <w:rPr>
            <w:rFonts w:ascii="Cambria Math" w:hAnsi="Cambria Math"/>
          </w:rPr>
          <m:t>V</m:t>
        </m:r>
      </m:oMath>
      <w:r w:rsidRPr="000502B8">
        <w:rPr>
          <w:rFonts w:ascii="Cambria" w:hAnsi="Cambria"/>
        </w:rPr>
        <w:t xml:space="preserve"> is a </w:t>
      </w:r>
      <m:oMath>
        <m:r>
          <w:rPr>
            <w:rFonts w:ascii="Cambria Math" w:hAnsi="Cambria Math"/>
          </w:rPr>
          <m:t>n</m:t>
        </m:r>
        <m:r>
          <m:rPr>
            <m:sty m:val="p"/>
          </m:rPr>
          <w:rPr>
            <w:rFonts w:ascii="Cambria Math" w:hAnsi="Cambria Math"/>
          </w:rPr>
          <m:t>×</m:t>
        </m:r>
        <m:r>
          <w:rPr>
            <w:rFonts w:ascii="Cambria Math" w:hAnsi="Cambria Math"/>
          </w:rPr>
          <m:t>k</m:t>
        </m:r>
      </m:oMath>
      <w:r w:rsidRPr="000502B8">
        <w:rPr>
          <w:rFonts w:ascii="Cambria" w:hAnsi="Cambria"/>
        </w:rPr>
        <w:t xml:space="preserve"> matrix of all hedonic variables; </w:t>
      </w:r>
      <m:oMath>
        <m:r>
          <m:rPr>
            <m:scr m:val="script"/>
            <m:sty m:val="p"/>
          </m:rPr>
          <w:rPr>
            <w:rFonts w:ascii="Cambria Math" w:hAnsi="Cambria Math"/>
          </w:rPr>
          <m:t>E</m:t>
        </m:r>
      </m:oMath>
      <w:r w:rsidRPr="000502B8">
        <w:rPr>
          <w:rFonts w:ascii="Cambria" w:hAnsi="Cambria"/>
        </w:rPr>
        <w:t xml:space="preserve"> is a </w:t>
      </w:r>
      <m:oMath>
        <m:r>
          <w:rPr>
            <w:rFonts w:ascii="Cambria Math" w:hAnsi="Cambria Math"/>
          </w:rPr>
          <m:t>n</m:t>
        </m:r>
        <m:r>
          <m:rPr>
            <m:sty m:val="p"/>
          </m:rPr>
          <w:rPr>
            <w:rFonts w:ascii="Cambria Math" w:hAnsi="Cambria Math"/>
          </w:rPr>
          <m:t>×</m:t>
        </m:r>
        <m:r>
          <w:rPr>
            <w:rFonts w:ascii="Cambria Math" w:hAnsi="Cambria Math"/>
          </w:rPr>
          <m:t>1</m:t>
        </m:r>
      </m:oMath>
      <w:r w:rsidRPr="000502B8">
        <w:rPr>
          <w:rFonts w:ascii="Cambria" w:hAnsi="Cambria"/>
        </w:rPr>
        <w:t xml:space="preserve"> vector of the model’s random error; subscript </w:t>
      </w:r>
      <m:oMath>
        <m:r>
          <w:rPr>
            <w:rFonts w:ascii="Cambria Math" w:hAnsi="Cambria Math"/>
          </w:rPr>
          <m:t>n</m:t>
        </m:r>
      </m:oMath>
      <w:r w:rsidRPr="000502B8">
        <w:rPr>
          <w:rFonts w:ascii="Cambria" w:hAnsi="Cambria"/>
        </w:rPr>
        <w:t xml:space="preserve"> is the number of observations </w:t>
      </w:r>
      <w:r w:rsidR="00FC1CA6" w:rsidRPr="000502B8">
        <w:rPr>
          <w:rFonts w:ascii="Cambria" w:hAnsi="Cambria"/>
        </w:rPr>
        <w:t>and</w:t>
      </w:r>
      <w:r w:rsidRPr="000502B8">
        <w:rPr>
          <w:rFonts w:ascii="Cambria" w:hAnsi="Cambria"/>
        </w:rPr>
        <w:t xml:space="preserve"> </w:t>
      </w:r>
      <m:oMath>
        <m:r>
          <w:rPr>
            <w:rFonts w:ascii="Cambria Math" w:hAnsi="Cambria Math"/>
          </w:rPr>
          <m:t>k</m:t>
        </m:r>
      </m:oMath>
      <w:r w:rsidRPr="000502B8">
        <w:rPr>
          <w:rFonts w:ascii="Cambria" w:hAnsi="Cambria"/>
        </w:rPr>
        <w:t xml:space="preserve"> is the length of the variable list.</w:t>
      </w:r>
    </w:p>
    <w:p w14:paraId="7F18EDAA" w14:textId="77777777" w:rsidR="007832C0" w:rsidRPr="000502B8" w:rsidRDefault="007832C0" w:rsidP="00985E6C">
      <w:pPr>
        <w:pStyle w:val="BodyText"/>
        <w:spacing w:line="480" w:lineRule="auto"/>
        <w:rPr>
          <w:rFonts w:ascii="Cambria" w:hAnsi="Cambria"/>
        </w:rPr>
      </w:pPr>
    </w:p>
    <w:p w14:paraId="7A629701" w14:textId="0815DB6B" w:rsidR="007832C0" w:rsidRPr="000502B8" w:rsidRDefault="00675A62" w:rsidP="009948EC">
      <w:pPr>
        <w:pStyle w:val="Heading3"/>
        <w:rPr>
          <w:rFonts w:ascii="Cambria" w:hAnsi="Cambria"/>
          <w:color w:val="auto"/>
        </w:rPr>
      </w:pPr>
      <w:bookmarkStart w:id="50" w:name="_Toc96861641"/>
      <w:bookmarkStart w:id="51" w:name="accounting-for-heteroscadasticity"/>
      <w:bookmarkEnd w:id="47"/>
      <w:r w:rsidRPr="000502B8">
        <w:rPr>
          <w:rFonts w:ascii="Cambria" w:hAnsi="Cambria"/>
          <w:color w:val="auto"/>
        </w:rPr>
        <w:t xml:space="preserve">4.1.2 Accounting for </w:t>
      </w:r>
      <w:r w:rsidR="00FC1CA6" w:rsidRPr="000502B8">
        <w:rPr>
          <w:rFonts w:ascii="Cambria" w:hAnsi="Cambria"/>
          <w:color w:val="auto"/>
        </w:rPr>
        <w:t>Heteroscedasticity</w:t>
      </w:r>
      <w:bookmarkEnd w:id="50"/>
    </w:p>
    <w:p w14:paraId="6A20C410" w14:textId="668E39B1" w:rsidR="007832C0" w:rsidRPr="000502B8" w:rsidRDefault="00675A62" w:rsidP="00814833">
      <w:pPr>
        <w:pStyle w:val="FirstParagraph"/>
        <w:spacing w:line="480" w:lineRule="auto"/>
        <w:rPr>
          <w:rFonts w:ascii="Cambria" w:hAnsi="Cambria"/>
        </w:rPr>
      </w:pPr>
      <w:r w:rsidRPr="000502B8">
        <w:rPr>
          <w:rFonts w:ascii="Cambria" w:hAnsi="Cambria"/>
        </w:rPr>
        <w:t>A Breusch-Pagan test was conducted on a standard linear regression model with sold price as the dependent variable and the rest of the dataset as regressors. The Breusch-Pagan (BP) test was established as a method in 1979 and follows the logic set by the Lagrange multiplier test principle (</w:t>
      </w:r>
      <w:hyperlink w:anchor="ref-Breusch">
        <w:r w:rsidRPr="000502B8">
          <w:rPr>
            <w:rStyle w:val="Hyperlink"/>
            <w:rFonts w:ascii="Cambria" w:hAnsi="Cambria"/>
            <w:color w:val="auto"/>
          </w:rPr>
          <w:t>Breusch and Pagan 1979</w:t>
        </w:r>
      </w:hyperlink>
      <w:r w:rsidRPr="000502B8">
        <w:rPr>
          <w:rFonts w:ascii="Cambria" w:hAnsi="Cambria"/>
        </w:rPr>
        <w:t>). This test tests the null hypothesis that the variance in the model’s errors is independent from model’s regressors (</w:t>
      </w:r>
      <w:r w:rsidR="00141E84" w:rsidRPr="000502B8">
        <w:rPr>
          <w:rFonts w:ascii="Cambria" w:hAnsi="Cambria"/>
        </w:rPr>
        <w:t>i.e.,</w:t>
      </w:r>
      <w:r w:rsidRPr="000502B8">
        <w:rPr>
          <w:rFonts w:ascii="Cambria" w:hAnsi="Cambria"/>
        </w:rPr>
        <w:t> </w:t>
      </w:r>
      <w:r w:rsidR="00FC1CA6" w:rsidRPr="000502B8">
        <w:rPr>
          <w:rFonts w:ascii="Cambria" w:hAnsi="Cambria"/>
        </w:rPr>
        <w:t>heteroscedasticity</w:t>
      </w:r>
      <w:r w:rsidRPr="000502B8">
        <w:rPr>
          <w:rFonts w:ascii="Cambria" w:hAnsi="Cambria"/>
        </w:rPr>
        <w:t xml:space="preserve">). The test’s results in a </w:t>
      </w:r>
      <w:r w:rsidR="00FC1CA6" w:rsidRPr="000502B8">
        <w:rPr>
          <w:rFonts w:ascii="Cambria" w:hAnsi="Cambria"/>
        </w:rPr>
        <w:t>rejection of the null hypothesis</w:t>
      </w:r>
      <w:r w:rsidRPr="000502B8">
        <w:rPr>
          <w:rFonts w:ascii="Cambria" w:hAnsi="Cambria"/>
        </w:rPr>
        <w:t xml:space="preserve">, thereby finding the base model to be </w:t>
      </w:r>
      <w:r w:rsidR="00261792" w:rsidRPr="000502B8">
        <w:rPr>
          <w:rFonts w:ascii="Cambria" w:hAnsi="Cambria"/>
        </w:rPr>
        <w:t>heteroscedastic</w:t>
      </w:r>
      <w:r w:rsidRPr="000502B8">
        <w:rPr>
          <w:rFonts w:ascii="Cambria" w:hAnsi="Cambria"/>
        </w:rPr>
        <w:t xml:space="preserve">. The results of this test are summarized in </w:t>
      </w:r>
      <w:r w:rsidRPr="000502B8">
        <w:rPr>
          <w:rFonts w:ascii="Cambria" w:hAnsi="Cambria"/>
          <w:i/>
          <w:iCs/>
        </w:rPr>
        <w:t xml:space="preserve">table </w:t>
      </w:r>
      <w:r w:rsidR="00814833" w:rsidRPr="000502B8">
        <w:rPr>
          <w:rFonts w:ascii="Cambria" w:hAnsi="Cambria"/>
          <w:i/>
          <w:iCs/>
        </w:rPr>
        <w:t>4</w:t>
      </w:r>
      <w:r w:rsidRPr="000502B8">
        <w:rPr>
          <w:rFonts w:ascii="Cambria" w:hAnsi="Cambria"/>
        </w:rPr>
        <w:t>.</w:t>
      </w:r>
    </w:p>
    <w:p w14:paraId="72F2CFE3" w14:textId="549261C6" w:rsidR="0007689A" w:rsidRPr="000502B8" w:rsidRDefault="0007689A" w:rsidP="0007689A">
      <w:pPr>
        <w:pStyle w:val="Caption"/>
        <w:keepNext/>
        <w:jc w:val="center"/>
        <w:rPr>
          <w:rFonts w:ascii="Cambria" w:hAnsi="Cambria"/>
          <w:sz w:val="21"/>
          <w:szCs w:val="21"/>
        </w:rPr>
      </w:pPr>
      <w:bookmarkStart w:id="52" w:name="_Toc96864718"/>
      <w:r w:rsidRPr="000502B8">
        <w:rPr>
          <w:rFonts w:ascii="Cambria" w:hAnsi="Cambria"/>
          <w:b/>
          <w:bCs/>
          <w:i w:val="0"/>
          <w:iCs/>
          <w:sz w:val="21"/>
          <w:szCs w:val="21"/>
        </w:rPr>
        <w:t xml:space="preserve">Table </w:t>
      </w:r>
      <w:r w:rsidR="00946294" w:rsidRPr="000502B8">
        <w:rPr>
          <w:rFonts w:ascii="Cambria" w:hAnsi="Cambria"/>
          <w:b/>
          <w:bCs/>
          <w:i w:val="0"/>
          <w:iCs/>
          <w:sz w:val="21"/>
          <w:szCs w:val="21"/>
        </w:rPr>
        <w:fldChar w:fldCharType="begin"/>
      </w:r>
      <w:r w:rsidR="00946294" w:rsidRPr="000502B8">
        <w:rPr>
          <w:rFonts w:ascii="Cambria" w:hAnsi="Cambria"/>
          <w:b/>
          <w:bCs/>
          <w:i w:val="0"/>
          <w:iCs/>
          <w:sz w:val="21"/>
          <w:szCs w:val="21"/>
        </w:rPr>
        <w:instrText xml:space="preserve"> SEQ Table \* ARABIC </w:instrText>
      </w:r>
      <w:r w:rsidR="00946294" w:rsidRPr="000502B8">
        <w:rPr>
          <w:rFonts w:ascii="Cambria" w:hAnsi="Cambria"/>
          <w:b/>
          <w:bCs/>
          <w:i w:val="0"/>
          <w:iCs/>
          <w:sz w:val="21"/>
          <w:szCs w:val="21"/>
        </w:rPr>
        <w:fldChar w:fldCharType="separate"/>
      </w:r>
      <w:r w:rsidR="007407EC" w:rsidRPr="000502B8">
        <w:rPr>
          <w:rFonts w:ascii="Cambria" w:hAnsi="Cambria"/>
          <w:b/>
          <w:bCs/>
          <w:i w:val="0"/>
          <w:iCs/>
          <w:noProof/>
          <w:sz w:val="21"/>
          <w:szCs w:val="21"/>
        </w:rPr>
        <w:t>4</w:t>
      </w:r>
      <w:r w:rsidR="00946294" w:rsidRPr="000502B8">
        <w:rPr>
          <w:rFonts w:ascii="Cambria" w:hAnsi="Cambria"/>
          <w:b/>
          <w:bCs/>
          <w:i w:val="0"/>
          <w:iCs/>
          <w:noProof/>
          <w:sz w:val="21"/>
          <w:szCs w:val="21"/>
        </w:rPr>
        <w:fldChar w:fldCharType="end"/>
      </w:r>
      <w:r w:rsidR="00DA6791" w:rsidRPr="000502B8">
        <w:rPr>
          <w:rFonts w:ascii="Cambria" w:hAnsi="Cambria"/>
          <w:sz w:val="21"/>
          <w:szCs w:val="21"/>
        </w:rPr>
        <w:t xml:space="preserve"> </w:t>
      </w:r>
      <w:r w:rsidRPr="000502B8">
        <w:rPr>
          <w:rFonts w:ascii="Cambria" w:hAnsi="Cambria"/>
          <w:sz w:val="21"/>
          <w:szCs w:val="21"/>
        </w:rPr>
        <w:t xml:space="preserve">Testing for </w:t>
      </w:r>
      <w:r w:rsidR="00FC1CA6" w:rsidRPr="000502B8">
        <w:rPr>
          <w:rFonts w:ascii="Cambria" w:hAnsi="Cambria"/>
          <w:sz w:val="21"/>
          <w:szCs w:val="21"/>
        </w:rPr>
        <w:t>Heteroscedasticity</w:t>
      </w:r>
      <w:r w:rsidRPr="000502B8">
        <w:rPr>
          <w:rFonts w:ascii="Cambria" w:hAnsi="Cambria"/>
          <w:sz w:val="21"/>
          <w:szCs w:val="21"/>
        </w:rPr>
        <w:t xml:space="preserve"> - Results</w:t>
      </w:r>
      <w:bookmarkEnd w:id="52"/>
    </w:p>
    <w:p w14:paraId="752F6B8D" w14:textId="5FB9B648" w:rsidR="007832C0" w:rsidRPr="000502B8" w:rsidRDefault="001F0C25" w:rsidP="00814833">
      <w:pPr>
        <w:pStyle w:val="BodyText"/>
        <w:spacing w:line="480" w:lineRule="auto"/>
        <w:jc w:val="center"/>
        <w:rPr>
          <w:rFonts w:ascii="Cambria" w:hAnsi="Cambria"/>
        </w:rPr>
      </w:pPr>
      <w:r w:rsidRPr="000502B8">
        <w:rPr>
          <w:rFonts w:ascii="Cambria" w:hAnsi="Cambria"/>
          <w:noProof/>
        </w:rPr>
        <w:t xml:space="preserve"> </w:t>
      </w:r>
    </w:p>
    <w:p w14:paraId="7099A3AA" w14:textId="77777777" w:rsidR="00814833" w:rsidRPr="000502B8" w:rsidRDefault="00814833" w:rsidP="00814833">
      <w:pPr>
        <w:pStyle w:val="BodyText"/>
        <w:spacing w:line="480" w:lineRule="auto"/>
        <w:jc w:val="center"/>
        <w:rPr>
          <w:rFonts w:ascii="Cambria" w:hAnsi="Cambria"/>
        </w:rPr>
      </w:pPr>
    </w:p>
    <w:p w14:paraId="373DEF44" w14:textId="08EBDD81" w:rsidR="007832C0" w:rsidRPr="000502B8" w:rsidRDefault="00675A62" w:rsidP="00985E6C">
      <w:pPr>
        <w:pStyle w:val="BodyText"/>
        <w:spacing w:line="480" w:lineRule="auto"/>
        <w:rPr>
          <w:rFonts w:ascii="Cambria" w:hAnsi="Cambria"/>
        </w:rPr>
      </w:pPr>
      <w:r w:rsidRPr="000502B8">
        <w:rPr>
          <w:rFonts w:ascii="Cambria" w:hAnsi="Cambria"/>
        </w:rPr>
        <w:t xml:space="preserve">To resolve the </w:t>
      </w:r>
      <w:r w:rsidR="00261792" w:rsidRPr="000502B8">
        <w:rPr>
          <w:rFonts w:ascii="Cambria" w:hAnsi="Cambria"/>
        </w:rPr>
        <w:t>heteroscedasticity</w:t>
      </w:r>
      <w:r w:rsidRPr="000502B8">
        <w:rPr>
          <w:rFonts w:ascii="Cambria" w:hAnsi="Cambria"/>
        </w:rPr>
        <w:t xml:space="preserve"> found, I will produce </w:t>
      </w:r>
      <w:r w:rsidR="00261792" w:rsidRPr="000502B8">
        <w:rPr>
          <w:rFonts w:ascii="Cambria" w:hAnsi="Cambria"/>
        </w:rPr>
        <w:t>heteroscedasticity</w:t>
      </w:r>
      <w:r w:rsidRPr="000502B8">
        <w:rPr>
          <w:rFonts w:ascii="Cambria" w:hAnsi="Cambria"/>
        </w:rPr>
        <w:t xml:space="preserve">-consistent (HC) standard errors, also known as </w:t>
      </w:r>
      <w:r w:rsidR="00261792" w:rsidRPr="000502B8">
        <w:rPr>
          <w:rFonts w:ascii="Cambria" w:hAnsi="Cambria"/>
        </w:rPr>
        <w:t>heteroscedasticity</w:t>
      </w:r>
      <w:r w:rsidRPr="000502B8">
        <w:rPr>
          <w:rFonts w:ascii="Cambria" w:hAnsi="Cambria"/>
        </w:rPr>
        <w:t>-robust standard errors, through the refined method established by econometrician Halbert Lynn White (</w:t>
      </w:r>
      <w:hyperlink w:anchor="ref-White">
        <w:r w:rsidRPr="000502B8">
          <w:rPr>
            <w:rStyle w:val="Hyperlink"/>
            <w:rFonts w:ascii="Cambria" w:hAnsi="Cambria"/>
            <w:color w:val="auto"/>
          </w:rPr>
          <w:t>White 1980</w:t>
        </w:r>
      </w:hyperlink>
      <w:r w:rsidR="00F44052" w:rsidRPr="000502B8">
        <w:rPr>
          <w:rFonts w:ascii="Cambria" w:hAnsi="Cambria"/>
        </w:rPr>
        <w:t>). This</w:t>
      </w:r>
      <w:r w:rsidRPr="000502B8">
        <w:rPr>
          <w:rFonts w:ascii="Cambria" w:hAnsi="Cambria"/>
        </w:rPr>
        <w:t xml:space="preserve"> process is as follows:</w:t>
      </w:r>
    </w:p>
    <w:p w14:paraId="5E10E509" w14:textId="07401B59" w:rsidR="007832C0" w:rsidRPr="000502B8" w:rsidRDefault="00675A62" w:rsidP="00985E6C">
      <w:pPr>
        <w:pStyle w:val="BodyText"/>
        <w:spacing w:line="480" w:lineRule="auto"/>
        <w:rPr>
          <w:rFonts w:ascii="Cambria" w:hAnsi="Cambria"/>
        </w:rPr>
      </w:pPr>
      <w:r w:rsidRPr="000502B8">
        <w:rPr>
          <w:rFonts w:ascii="Cambria" w:hAnsi="Cambria"/>
        </w:rPr>
        <w:t xml:space="preserve">If the model’s errors </w:t>
      </w:r>
      <m:oMath>
        <m:sSub>
          <m:sSubPr>
            <m:ctrlPr>
              <w:rPr>
                <w:rFonts w:ascii="Cambria Math" w:hAnsi="Cambria Math"/>
              </w:rPr>
            </m:ctrlPr>
          </m:sSubPr>
          <m:e>
            <m:r>
              <w:rPr>
                <w:rFonts w:ascii="Cambria Math" w:hAnsi="Cambria Math"/>
              </w:rPr>
              <m:t>u</m:t>
            </m:r>
          </m:e>
          <m:sub>
            <m:r>
              <w:rPr>
                <w:rFonts w:ascii="Cambria Math" w:hAnsi="Cambria Math"/>
              </w:rPr>
              <m:t>i</m:t>
            </m:r>
          </m:sub>
        </m:sSub>
      </m:oMath>
      <w:r w:rsidRPr="000502B8">
        <w:rPr>
          <w:rFonts w:ascii="Cambria" w:hAnsi="Cambria"/>
        </w:rPr>
        <w:t xml:space="preserve"> are </w:t>
      </w:r>
      <w:r w:rsidR="00F44052" w:rsidRPr="000502B8">
        <w:rPr>
          <w:rFonts w:ascii="Cambria" w:hAnsi="Cambria"/>
        </w:rPr>
        <w:t>independent but</w:t>
      </w:r>
      <w:r w:rsidRPr="000502B8">
        <w:rPr>
          <w:rFonts w:ascii="Cambria" w:hAnsi="Cambria"/>
        </w:rPr>
        <w:t xml:space="preserve"> have distinct </w:t>
      </w:r>
      <w:r w:rsidR="00FC1CA6" w:rsidRPr="000502B8">
        <w:rPr>
          <w:rFonts w:ascii="Cambria" w:hAnsi="Cambria"/>
        </w:rPr>
        <w:t>variances,</w:t>
      </w:r>
      <w:r w:rsidRPr="000502B8">
        <w:rPr>
          <w:rFonts w:ascii="Cambria" w:hAnsi="Cambria"/>
        </w:rPr>
        <w:t xml:space="preserve"> </w:t>
      </w:r>
      <m:oMath>
        <m:sSubSup>
          <m:sSubSupPr>
            <m:ctrlPr>
              <w:rPr>
                <w:rFonts w:ascii="Cambria Math" w:hAnsi="Cambria Math"/>
              </w:rPr>
            </m:ctrlPr>
          </m:sSubSupPr>
          <m:e>
            <m:r>
              <w:rPr>
                <w:rFonts w:ascii="Cambria Math" w:hAnsi="Cambria Math"/>
              </w:rPr>
              <m:t>σ</m:t>
            </m:r>
          </m:e>
          <m:sub>
            <m:r>
              <w:rPr>
                <w:rFonts w:ascii="Cambria Math" w:hAnsi="Cambria Math"/>
              </w:rPr>
              <m:t>i</m:t>
            </m:r>
          </m:sub>
          <m:sup>
            <m:r>
              <w:rPr>
                <w:rFonts w:ascii="Cambria Math" w:hAnsi="Cambria Math"/>
              </w:rPr>
              <m:t>2</m:t>
            </m:r>
          </m:sup>
        </m:sSubSup>
      </m:oMath>
      <w:r w:rsidRPr="000502B8">
        <w:rPr>
          <w:rFonts w:ascii="Cambria" w:hAnsi="Cambria"/>
        </w:rPr>
        <w:t xml:space="preserve"> then </w:t>
      </w:r>
      <m:oMath>
        <m:r>
          <w:rPr>
            <w:rFonts w:ascii="Cambria Math" w:hAnsi="Cambria Math"/>
          </w:rPr>
          <m:t>Σ</m:t>
        </m:r>
        <m:r>
          <m:rPr>
            <m:sty m:val="p"/>
          </m:rPr>
          <w:rPr>
            <w:rFonts w:ascii="Cambria Math" w:hAnsi="Cambria Math"/>
          </w:rPr>
          <m:t>=</m:t>
        </m:r>
        <m:r>
          <m:rPr>
            <m:nor/>
          </m:rPr>
          <w:rPr>
            <w:rFonts w:ascii="Cambria" w:hAnsi="Cambria"/>
          </w:rPr>
          <m:t>diag</m:t>
        </m:r>
        <m:d>
          <m:dPr>
            <m:ctrlPr>
              <w:rPr>
                <w:rFonts w:ascii="Cambria Math" w:hAnsi="Cambria Math"/>
              </w:rPr>
            </m:ctrlPr>
          </m:dPr>
          <m:e>
            <m:sSubSup>
              <m:sSubSupPr>
                <m:ctrlPr>
                  <w:rPr>
                    <w:rFonts w:ascii="Cambria Math" w:hAnsi="Cambria Math"/>
                  </w:rPr>
                </m:ctrlPr>
              </m:sSubSupPr>
              <m:e>
                <m:r>
                  <w:rPr>
                    <w:rFonts w:ascii="Cambria Math" w:hAnsi="Cambria Math"/>
                  </w:rPr>
                  <m:t>σ</m:t>
                </m:r>
              </m:e>
              <m:sub>
                <m:r>
                  <w:rPr>
                    <w:rFonts w:ascii="Cambria Math" w:hAnsi="Cambria Math"/>
                  </w:rPr>
                  <m:t>1</m:t>
                </m:r>
              </m:sub>
              <m:sup>
                <m:r>
                  <w:rPr>
                    <w:rFonts w:ascii="Cambria Math" w:hAnsi="Cambria Math"/>
                  </w:rPr>
                  <m:t>2</m:t>
                </m:r>
              </m:sup>
            </m:sSubSup>
            <m:r>
              <m:rPr>
                <m:sty m:val="p"/>
              </m:rPr>
              <w:rPr>
                <w:rFonts w:ascii="Cambria Math" w:hAnsi="Cambria Math"/>
              </w:rPr>
              <m:t>,…,</m:t>
            </m:r>
            <m:sSubSup>
              <m:sSubSupPr>
                <m:ctrlPr>
                  <w:rPr>
                    <w:rFonts w:ascii="Cambria Math" w:hAnsi="Cambria Math"/>
                  </w:rPr>
                </m:ctrlPr>
              </m:sSubSupPr>
              <m:e>
                <m:r>
                  <w:rPr>
                    <w:rFonts w:ascii="Cambria Math" w:hAnsi="Cambria Math"/>
                  </w:rPr>
                  <m:t>σ</m:t>
                </m:r>
              </m:e>
              <m:sub>
                <m:r>
                  <w:rPr>
                    <w:rFonts w:ascii="Cambria Math" w:hAnsi="Cambria Math"/>
                  </w:rPr>
                  <m:t>n</m:t>
                </m:r>
              </m:sub>
              <m:sup>
                <m:r>
                  <w:rPr>
                    <w:rFonts w:ascii="Cambria Math" w:hAnsi="Cambria Math"/>
                  </w:rPr>
                  <m:t>2</m:t>
                </m:r>
              </m:sup>
            </m:sSubSup>
          </m:e>
        </m:d>
      </m:oMath>
      <w:r w:rsidRPr="000502B8">
        <w:rPr>
          <w:rFonts w:ascii="Cambria" w:hAnsi="Cambria"/>
        </w:rPr>
        <w:t xml:space="preserve"> which can be estimated with </w:t>
      </w:r>
      <m:oMath>
        <m:sSubSup>
          <m:sSubSupPr>
            <m:ctrlPr>
              <w:rPr>
                <w:rFonts w:ascii="Cambria Math" w:hAnsi="Cambria Math"/>
              </w:rPr>
            </m:ctrlPr>
          </m:sSubSupPr>
          <m:e>
            <m:acc>
              <m:accPr>
                <m:ctrlPr>
                  <w:rPr>
                    <w:rFonts w:ascii="Cambria Math" w:hAnsi="Cambria Math"/>
                  </w:rPr>
                </m:ctrlPr>
              </m:accPr>
              <m:e>
                <m:r>
                  <w:rPr>
                    <w:rFonts w:ascii="Cambria Math" w:hAnsi="Cambria Math"/>
                  </w:rPr>
                  <m:t>σ</m:t>
                </m:r>
              </m:e>
            </m:acc>
          </m:e>
          <m:sub>
            <m:r>
              <w:rPr>
                <w:rFonts w:ascii="Cambria Math" w:hAnsi="Cambria Math"/>
              </w:rPr>
              <m:t>i</m:t>
            </m:r>
          </m:sub>
          <m:sup>
            <m:r>
              <w:rPr>
                <w:rFonts w:ascii="Cambria Math" w:hAnsi="Cambria Math"/>
              </w:rPr>
              <m:t>2</m:t>
            </m:r>
          </m:sup>
        </m:sSubSup>
        <m:r>
          <m:rPr>
            <m:sty m:val="p"/>
          </m:rPr>
          <w:rPr>
            <w:rFonts w:ascii="Cambria Math" w:hAnsi="Cambria Math"/>
          </w:rPr>
          <m:t>=</m:t>
        </m:r>
        <m:sSubSup>
          <m:sSubSupPr>
            <m:ctrlPr>
              <w:rPr>
                <w:rFonts w:ascii="Cambria Math" w:hAnsi="Cambria Math"/>
              </w:rPr>
            </m:ctrlPr>
          </m:sSubSupPr>
          <m:e>
            <m:acc>
              <m:accPr>
                <m:ctrlPr>
                  <w:rPr>
                    <w:rFonts w:ascii="Cambria Math" w:hAnsi="Cambria Math"/>
                  </w:rPr>
                </m:ctrlPr>
              </m:accPr>
              <m:e>
                <m:r>
                  <w:rPr>
                    <w:rFonts w:ascii="Cambria Math" w:hAnsi="Cambria Math"/>
                  </w:rPr>
                  <m:t>u</m:t>
                </m:r>
              </m:e>
            </m:acc>
          </m:e>
          <m:sub>
            <m:r>
              <w:rPr>
                <w:rFonts w:ascii="Cambria Math" w:hAnsi="Cambria Math"/>
              </w:rPr>
              <m:t>i</m:t>
            </m:r>
          </m:sub>
          <m:sup>
            <m:r>
              <w:rPr>
                <w:rFonts w:ascii="Cambria Math" w:hAnsi="Cambria Math"/>
              </w:rPr>
              <m:t>2</m:t>
            </m:r>
          </m:sup>
        </m:sSubSup>
      </m:oMath>
      <w:r w:rsidRPr="000502B8">
        <w:rPr>
          <w:rFonts w:ascii="Cambria" w:hAnsi="Cambria"/>
        </w:rPr>
        <w:t>. This relat</w:t>
      </w:r>
      <w:r w:rsidR="00DA6791" w:rsidRPr="000502B8">
        <w:rPr>
          <w:rFonts w:ascii="Cambria" w:hAnsi="Cambria"/>
        </w:rPr>
        <w:t>i</w:t>
      </w:r>
      <w:r w:rsidRPr="000502B8">
        <w:rPr>
          <w:rFonts w:ascii="Cambria" w:hAnsi="Cambria"/>
        </w:rPr>
        <w:t xml:space="preserve">onship produces the estimator found in </w:t>
      </w:r>
      <w:hyperlink w:anchor="ref-White">
        <w:r w:rsidRPr="000502B8">
          <w:rPr>
            <w:rStyle w:val="Hyperlink"/>
            <w:rFonts w:ascii="Cambria" w:hAnsi="Cambria"/>
            <w:color w:val="auto"/>
          </w:rPr>
          <w:t>White</w:t>
        </w:r>
      </w:hyperlink>
      <w:r w:rsidRPr="000502B8">
        <w:rPr>
          <w:rFonts w:ascii="Cambria" w:hAnsi="Cambria"/>
        </w:rPr>
        <w:t xml:space="preserve"> (</w:t>
      </w:r>
      <w:hyperlink w:anchor="ref-White">
        <w:r w:rsidRPr="000502B8">
          <w:rPr>
            <w:rStyle w:val="Hyperlink"/>
            <w:rFonts w:ascii="Cambria" w:hAnsi="Cambria"/>
            <w:color w:val="auto"/>
          </w:rPr>
          <w:t>1980</w:t>
        </w:r>
      </w:hyperlink>
      <w:r w:rsidRPr="000502B8">
        <w:rPr>
          <w:rFonts w:ascii="Cambria" w:hAnsi="Cambria"/>
        </w:rPr>
        <w:t>):</w:t>
      </w:r>
    </w:p>
    <w:p w14:paraId="492F623C" w14:textId="77777777" w:rsidR="007832C0" w:rsidRPr="000502B8" w:rsidRDefault="007832C0" w:rsidP="00985E6C">
      <w:pPr>
        <w:pStyle w:val="BodyText"/>
        <w:spacing w:line="480" w:lineRule="auto"/>
        <w:rPr>
          <w:rFonts w:ascii="Cambria" w:hAnsi="Cambria"/>
        </w:rPr>
      </w:pPr>
    </w:p>
    <w:p w14:paraId="6C99B58A" w14:textId="5999E2FE" w:rsidR="00E55E99" w:rsidRPr="000502B8" w:rsidRDefault="00E55E99" w:rsidP="00E55E99">
      <w:pPr>
        <w:pStyle w:val="Caption"/>
        <w:keepNext/>
      </w:pPr>
      <w:r w:rsidRPr="000502B8">
        <w:lastRenderedPageBreak/>
        <w:t xml:space="preserve">Equation </w:t>
      </w:r>
      <w:fldSimple w:instr=" SEQ Equation \* ARABIC ">
        <w:r w:rsidRPr="000502B8">
          <w:rPr>
            <w:noProof/>
          </w:rPr>
          <w:t>3</w:t>
        </w:r>
      </w:fldSimple>
    </w:p>
    <w:p w14:paraId="39D87B14" w14:textId="75EF5383" w:rsidR="007832C0" w:rsidRPr="000502B8" w:rsidRDefault="002620A0" w:rsidP="00985E6C">
      <w:pPr>
        <w:pStyle w:val="BodyText"/>
        <w:spacing w:line="480" w:lineRule="auto"/>
        <w:rPr>
          <w:rFonts w:ascii="Cambria" w:hAnsi="Cambria"/>
        </w:rPr>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sSub>
                  <m:sSubPr>
                    <m:ctrlPr>
                      <w:rPr>
                        <w:rFonts w:ascii="Cambria Math" w:hAnsi="Cambria Math"/>
                      </w:rPr>
                    </m:ctrlPr>
                  </m:sSubPr>
                  <m:e>
                    <m:r>
                      <w:rPr>
                        <w:rFonts w:ascii="Cambria Math" w:hAnsi="Cambria Math"/>
                      </w:rPr>
                      <m:t>v</m:t>
                    </m:r>
                  </m:e>
                  <m:sub>
                    <m:r>
                      <m:rPr>
                        <m:nor/>
                      </m:rPr>
                      <w:rPr>
                        <w:rFonts w:ascii="Cambria" w:hAnsi="Cambria"/>
                      </w:rPr>
                      <m:t>HCE</m:t>
                    </m:r>
                  </m:sub>
                </m:sSub>
                <m:d>
                  <m:dPr>
                    <m:begChr m:val="["/>
                    <m:endChr m:val="]"/>
                    <m:ctrlPr>
                      <w:rPr>
                        <w:rFonts w:ascii="Cambria Math" w:hAnsi="Cambria Math"/>
                      </w:rPr>
                    </m:ctrlPr>
                  </m:dPr>
                  <m:e>
                    <m:sSub>
                      <m:sSubPr>
                        <m:ctrlPr>
                          <w:rPr>
                            <w:rFonts w:ascii="Cambria Math" w:hAnsi="Cambria Math"/>
                          </w:rPr>
                        </m:ctrlPr>
                      </m:sSubPr>
                      <m:e>
                        <m:acc>
                          <m:accPr>
                            <m:ctrlPr>
                              <w:rPr>
                                <w:rFonts w:ascii="Cambria Math" w:hAnsi="Cambria Math"/>
                              </w:rPr>
                            </m:ctrlPr>
                          </m:accPr>
                          <m:e>
                            <m:r>
                              <w:rPr>
                                <w:rFonts w:ascii="Cambria Math" w:hAnsi="Cambria Math"/>
                              </w:rPr>
                              <m:t>β</m:t>
                            </m:r>
                          </m:e>
                        </m:acc>
                      </m:e>
                      <m:sub>
                        <m:r>
                          <m:rPr>
                            <m:nor/>
                          </m:rPr>
                          <w:rPr>
                            <w:rFonts w:ascii="Cambria" w:hAnsi="Cambria"/>
                          </w:rPr>
                          <m:t>OLS</m:t>
                        </m:r>
                      </m:sub>
                    </m:sSub>
                  </m:e>
                </m:d>
              </m:e>
              <m:e>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n</m:t>
                    </m:r>
                  </m:den>
                </m:f>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rPr>
                              <m:t>1</m:t>
                            </m:r>
                          </m:num>
                          <m:den>
                            <m:r>
                              <w:rPr>
                                <w:rFonts w:ascii="Cambria Math" w:hAnsi="Cambria Math"/>
                              </w:rPr>
                              <m:t>n</m:t>
                            </m:r>
                          </m:den>
                        </m:f>
                        <m:nary>
                          <m:naryPr>
                            <m:chr m:val="∑"/>
                            <m:limLoc m:val="undOvr"/>
                            <m:supHide m:val="1"/>
                            <m:ctrlPr>
                              <w:rPr>
                                <w:rFonts w:ascii="Cambria Math" w:hAnsi="Cambria Math"/>
                              </w:rPr>
                            </m:ctrlPr>
                          </m:naryPr>
                          <m:sub>
                            <m:r>
                              <w:rPr>
                                <w:rFonts w:ascii="Cambria Math" w:hAnsi="Cambria Math"/>
                              </w:rPr>
                              <m:t>i</m:t>
                            </m:r>
                          </m:sub>
                          <m:sup>
                            <m:r>
                              <w:rPr>
                                <w:rFonts w:ascii="Cambria Math" w:hAnsi="Cambria Math"/>
                              </w:rPr>
                              <m:t>​</m:t>
                            </m:r>
                          </m:sup>
                          <m:e>
                            <m:sSub>
                              <m:sSubPr>
                                <m:ctrlPr>
                                  <w:rPr>
                                    <w:rFonts w:ascii="Cambria Math" w:hAnsi="Cambria Math"/>
                                  </w:rPr>
                                </m:ctrlPr>
                              </m:sSubPr>
                              <m:e>
                                <m:r>
                                  <w:rPr>
                                    <w:rFonts w:ascii="Cambria Math" w:hAnsi="Cambria Math"/>
                                  </w:rPr>
                                  <m:t>X</m:t>
                                </m:r>
                              </m:e>
                              <m:sub>
                                <m:r>
                                  <w:rPr>
                                    <w:rFonts w:ascii="Cambria Math" w:hAnsi="Cambria Math"/>
                                  </w:rPr>
                                  <m:t>i</m:t>
                                </m:r>
                              </m:sub>
                            </m:sSub>
                          </m:e>
                        </m:nary>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e>
                    </m:d>
                  </m:e>
                  <m:sup>
                    <m:r>
                      <m:rPr>
                        <m:sty m:val="p"/>
                      </m:rPr>
                      <w:rPr>
                        <w:rFonts w:ascii="Cambria Math" w:hAnsi="Cambria Math"/>
                      </w:rPr>
                      <m:t>-</m:t>
                    </m:r>
                    <m:r>
                      <w:rPr>
                        <w:rFonts w:ascii="Cambria Math" w:hAnsi="Cambria Math"/>
                      </w:rPr>
                      <m:t>1</m:t>
                    </m:r>
                  </m:sup>
                </m:sSup>
                <m:d>
                  <m:dPr>
                    <m:ctrlPr>
                      <w:rPr>
                        <w:rFonts w:ascii="Cambria Math" w:hAnsi="Cambria Math"/>
                      </w:rPr>
                    </m:ctrlPr>
                  </m:dPr>
                  <m:e>
                    <m:f>
                      <m:fPr>
                        <m:ctrlPr>
                          <w:rPr>
                            <w:rFonts w:ascii="Cambria Math" w:hAnsi="Cambria Math"/>
                          </w:rPr>
                        </m:ctrlPr>
                      </m:fPr>
                      <m:num>
                        <m:r>
                          <w:rPr>
                            <w:rFonts w:ascii="Cambria Math" w:hAnsi="Cambria Math"/>
                          </w:rPr>
                          <m:t>1</m:t>
                        </m:r>
                      </m:num>
                      <m:den>
                        <m:r>
                          <w:rPr>
                            <w:rFonts w:ascii="Cambria Math" w:hAnsi="Cambria Math"/>
                          </w:rPr>
                          <m:t>n</m:t>
                        </m:r>
                      </m:den>
                    </m:f>
                    <m:nary>
                      <m:naryPr>
                        <m:chr m:val="∑"/>
                        <m:limLoc m:val="undOvr"/>
                        <m:supHide m:val="1"/>
                        <m:ctrlPr>
                          <w:rPr>
                            <w:rFonts w:ascii="Cambria Math" w:hAnsi="Cambria Math"/>
                          </w:rPr>
                        </m:ctrlPr>
                      </m:naryPr>
                      <m:sub>
                        <m:r>
                          <w:rPr>
                            <w:rFonts w:ascii="Cambria Math" w:hAnsi="Cambria Math"/>
                          </w:rPr>
                          <m:t>i</m:t>
                        </m:r>
                      </m:sub>
                      <m:sup>
                        <m:r>
                          <w:rPr>
                            <w:rFonts w:ascii="Cambria Math" w:hAnsi="Cambria Math"/>
                          </w:rPr>
                          <m:t>​</m:t>
                        </m:r>
                      </m:sup>
                      <m:e>
                        <m:sSub>
                          <m:sSubPr>
                            <m:ctrlPr>
                              <w:rPr>
                                <w:rFonts w:ascii="Cambria Math" w:hAnsi="Cambria Math"/>
                              </w:rPr>
                            </m:ctrlPr>
                          </m:sSubPr>
                          <m:e>
                            <m:r>
                              <w:rPr>
                                <w:rFonts w:ascii="Cambria Math" w:hAnsi="Cambria Math"/>
                              </w:rPr>
                              <m:t>X</m:t>
                            </m:r>
                          </m:e>
                          <m:sub>
                            <m:r>
                              <w:rPr>
                                <w:rFonts w:ascii="Cambria Math" w:hAnsi="Cambria Math"/>
                              </w:rPr>
                              <m:t>i</m:t>
                            </m:r>
                          </m:sub>
                        </m:sSub>
                      </m:e>
                    </m:nary>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Sup>
                      <m:sSubSupPr>
                        <m:ctrlPr>
                          <w:rPr>
                            <w:rFonts w:ascii="Cambria Math" w:hAnsi="Cambria Math"/>
                          </w:rPr>
                        </m:ctrlPr>
                      </m:sSubSupPr>
                      <m:e>
                        <m:acc>
                          <m:accPr>
                            <m:ctrlPr>
                              <w:rPr>
                                <w:rFonts w:ascii="Cambria Math" w:hAnsi="Cambria Math"/>
                              </w:rPr>
                            </m:ctrlPr>
                          </m:accPr>
                          <m:e>
                            <m:r>
                              <w:rPr>
                                <w:rFonts w:ascii="Cambria Math" w:hAnsi="Cambria Math"/>
                              </w:rPr>
                              <m:t>u</m:t>
                            </m:r>
                          </m:e>
                        </m:acc>
                      </m:e>
                      <m:sub>
                        <m:r>
                          <w:rPr>
                            <w:rFonts w:ascii="Cambria Math" w:hAnsi="Cambria Math"/>
                          </w:rPr>
                          <m:t>i</m:t>
                        </m:r>
                      </m:sub>
                      <m:sup>
                        <m:r>
                          <w:rPr>
                            <w:rFonts w:ascii="Cambria Math" w:hAnsi="Cambria Math"/>
                          </w:rPr>
                          <m:t>2</m:t>
                        </m:r>
                      </m:sup>
                    </m:sSubSup>
                  </m:e>
                </m:d>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rPr>
                              <m:t>1</m:t>
                            </m:r>
                          </m:num>
                          <m:den>
                            <m:r>
                              <w:rPr>
                                <w:rFonts w:ascii="Cambria Math" w:hAnsi="Cambria Math"/>
                              </w:rPr>
                              <m:t>n</m:t>
                            </m:r>
                          </m:den>
                        </m:f>
                        <m:nary>
                          <m:naryPr>
                            <m:chr m:val="∑"/>
                            <m:limLoc m:val="undOvr"/>
                            <m:supHide m:val="1"/>
                            <m:ctrlPr>
                              <w:rPr>
                                <w:rFonts w:ascii="Cambria Math" w:hAnsi="Cambria Math"/>
                              </w:rPr>
                            </m:ctrlPr>
                          </m:naryPr>
                          <m:sub>
                            <m:r>
                              <w:rPr>
                                <w:rFonts w:ascii="Cambria Math" w:hAnsi="Cambria Math"/>
                              </w:rPr>
                              <m:t>i</m:t>
                            </m:r>
                          </m:sub>
                          <m:sup>
                            <m:r>
                              <w:rPr>
                                <w:rFonts w:ascii="Cambria Math" w:hAnsi="Cambria Math"/>
                              </w:rPr>
                              <m:t>​</m:t>
                            </m:r>
                          </m:sup>
                          <m:e>
                            <m:sSub>
                              <m:sSubPr>
                                <m:ctrlPr>
                                  <w:rPr>
                                    <w:rFonts w:ascii="Cambria Math" w:hAnsi="Cambria Math"/>
                                  </w:rPr>
                                </m:ctrlPr>
                              </m:sSubPr>
                              <m:e>
                                <m:r>
                                  <w:rPr>
                                    <w:rFonts w:ascii="Cambria Math" w:hAnsi="Cambria Math"/>
                                  </w:rPr>
                                  <m:t>X</m:t>
                                </m:r>
                              </m:e>
                              <m:sub>
                                <m:r>
                                  <w:rPr>
                                    <w:rFonts w:ascii="Cambria Math" w:hAnsi="Cambria Math"/>
                                  </w:rPr>
                                  <m:t>i</m:t>
                                </m:r>
                              </m:sub>
                            </m:sSub>
                          </m:e>
                        </m:nary>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e>
                    </m:d>
                  </m:e>
                  <m:sup>
                    <m:r>
                      <m:rPr>
                        <m:sty m:val="p"/>
                      </m:rPr>
                      <w:rPr>
                        <w:rFonts w:ascii="Cambria Math" w:hAnsi="Cambria Math"/>
                      </w:rPr>
                      <m:t>-</m:t>
                    </m:r>
                    <m:r>
                      <w:rPr>
                        <w:rFonts w:ascii="Cambria Math" w:hAnsi="Cambria Math"/>
                      </w:rPr>
                      <m:t>1</m:t>
                    </m:r>
                  </m:sup>
                </m:sSup>
              </m:e>
            </m:mr>
          </m:m>
          <m:r>
            <w:rPr>
              <w:rFonts w:ascii="Cambria Math" w:hAnsi="Cambria Math"/>
            </w:rPr>
            <m:t xml:space="preserve">   </m:t>
          </m:r>
        </m:oMath>
      </m:oMathPara>
    </w:p>
    <w:p w14:paraId="40F67B98" w14:textId="77777777" w:rsidR="007832C0" w:rsidRPr="000502B8" w:rsidRDefault="002620A0" w:rsidP="00985E6C">
      <w:pPr>
        <w:pStyle w:val="FirstParagraph"/>
        <w:spacing w:line="480" w:lineRule="auto"/>
        <w:rPr>
          <w:rFonts w:ascii="Cambria" w:hAnsi="Cambria"/>
        </w:rPr>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e>
                <m:r>
                  <m:rPr>
                    <m:sty m:val="p"/>
                  </m:rPr>
                  <w:rPr>
                    <w:rFonts w:ascii="Cambria Math" w:hAnsi="Cambria Math"/>
                  </w:rPr>
                  <m:t>=</m:t>
                </m:r>
                <m:sSup>
                  <m:sSupPr>
                    <m:ctrlPr>
                      <w:rPr>
                        <w:rFonts w:ascii="Cambria Math" w:hAnsi="Cambria Math"/>
                      </w:rPr>
                    </m:ctrlPr>
                  </m:sSupPr>
                  <m:e>
                    <m:d>
                      <m:dPr>
                        <m:ctrlPr>
                          <w:rPr>
                            <w:rFonts w:ascii="Cambria Math" w:hAnsi="Cambria Math"/>
                          </w:rPr>
                        </m:ctrlPr>
                      </m:dPr>
                      <m:e>
                        <m:r>
                          <m:rPr>
                            <m:scr m:val="double-struck"/>
                            <m:sty m:val="p"/>
                          </m:rPr>
                          <w:rPr>
                            <w:rFonts w:ascii="Cambria Math" w:hAnsi="Cambria Math"/>
                          </w:rPr>
                          <m:t>X'X</m:t>
                        </m:r>
                      </m:e>
                    </m:d>
                  </m:e>
                  <m:sup>
                    <m:r>
                      <m:rPr>
                        <m:sty m:val="p"/>
                      </m:rPr>
                      <w:rPr>
                        <w:rFonts w:ascii="Cambria Math" w:hAnsi="Cambria Math"/>
                      </w:rPr>
                      <m:t>-</m:t>
                    </m:r>
                    <m:r>
                      <w:rPr>
                        <w:rFonts w:ascii="Cambria Math" w:hAnsi="Cambria Math"/>
                      </w:rPr>
                      <m:t>1</m:t>
                    </m:r>
                  </m:sup>
                </m:sSup>
                <m:d>
                  <m:dPr>
                    <m:ctrlPr>
                      <w:rPr>
                        <w:rFonts w:ascii="Cambria Math" w:hAnsi="Cambria Math"/>
                      </w:rPr>
                    </m:ctrlPr>
                  </m:dPr>
                  <m:e>
                    <m:r>
                      <m:rPr>
                        <m:scr m:val="double-struck"/>
                        <m:sty m:val="p"/>
                      </m:rPr>
                      <w:rPr>
                        <w:rFonts w:ascii="Cambria Math" w:hAnsi="Cambria Math"/>
                      </w:rPr>
                      <m:t>X'</m:t>
                    </m:r>
                    <m:r>
                      <m:rPr>
                        <m:nor/>
                      </m:rPr>
                      <w:rPr>
                        <w:rFonts w:ascii="Cambria" w:hAnsi="Cambria"/>
                      </w:rPr>
                      <m:t>diag</m:t>
                    </m:r>
                    <m:d>
                      <m:dPr>
                        <m:ctrlPr>
                          <w:rPr>
                            <w:rFonts w:ascii="Cambria Math" w:hAnsi="Cambria Math"/>
                          </w:rPr>
                        </m:ctrlPr>
                      </m:dPr>
                      <m:e>
                        <m:sSubSup>
                          <m:sSubSupPr>
                            <m:ctrlPr>
                              <w:rPr>
                                <w:rFonts w:ascii="Cambria Math" w:hAnsi="Cambria Math"/>
                              </w:rPr>
                            </m:ctrlPr>
                          </m:sSubSupPr>
                          <m:e>
                            <m:acc>
                              <m:accPr>
                                <m:ctrlPr>
                                  <w:rPr>
                                    <w:rFonts w:ascii="Cambria Math" w:hAnsi="Cambria Math"/>
                                  </w:rPr>
                                </m:ctrlPr>
                              </m:accPr>
                              <m:e>
                                <m:r>
                                  <w:rPr>
                                    <w:rFonts w:ascii="Cambria Math" w:hAnsi="Cambria Math"/>
                                  </w:rPr>
                                  <m:t>u</m:t>
                                </m:r>
                              </m:e>
                            </m:acc>
                          </m:e>
                          <m:sub>
                            <m:r>
                              <w:rPr>
                                <w:rFonts w:ascii="Cambria Math" w:hAnsi="Cambria Math"/>
                              </w:rPr>
                              <m:t>1</m:t>
                            </m:r>
                          </m:sub>
                          <m:sup>
                            <m:r>
                              <w:rPr>
                                <w:rFonts w:ascii="Cambria Math" w:hAnsi="Cambria Math"/>
                              </w:rPr>
                              <m:t>2</m:t>
                            </m:r>
                          </m:sup>
                        </m:sSubSup>
                        <m:r>
                          <m:rPr>
                            <m:sty m:val="p"/>
                          </m:rPr>
                          <w:rPr>
                            <w:rFonts w:ascii="Cambria Math" w:hAnsi="Cambria Math"/>
                          </w:rPr>
                          <m:t>,…,</m:t>
                        </m:r>
                        <m:sSubSup>
                          <m:sSubSupPr>
                            <m:ctrlPr>
                              <w:rPr>
                                <w:rFonts w:ascii="Cambria Math" w:hAnsi="Cambria Math"/>
                              </w:rPr>
                            </m:ctrlPr>
                          </m:sSubSupPr>
                          <m:e>
                            <m:acc>
                              <m:accPr>
                                <m:ctrlPr>
                                  <w:rPr>
                                    <w:rFonts w:ascii="Cambria Math" w:hAnsi="Cambria Math"/>
                                  </w:rPr>
                                </m:ctrlPr>
                              </m:accPr>
                              <m:e>
                                <m:r>
                                  <w:rPr>
                                    <w:rFonts w:ascii="Cambria Math" w:hAnsi="Cambria Math"/>
                                  </w:rPr>
                                  <m:t>u</m:t>
                                </m:r>
                              </m:e>
                            </m:acc>
                          </m:e>
                          <m:sub>
                            <m:r>
                              <w:rPr>
                                <w:rFonts w:ascii="Cambria Math" w:hAnsi="Cambria Math"/>
                              </w:rPr>
                              <m:t>n</m:t>
                            </m:r>
                          </m:sub>
                          <m:sup>
                            <m:r>
                              <w:rPr>
                                <w:rFonts w:ascii="Cambria Math" w:hAnsi="Cambria Math"/>
                              </w:rPr>
                              <m:t>2</m:t>
                            </m:r>
                          </m:sup>
                        </m:sSubSup>
                      </m:e>
                    </m:d>
                    <m:r>
                      <m:rPr>
                        <m:scr m:val="double-struck"/>
                        <m:sty m:val="p"/>
                      </m:rPr>
                      <w:rPr>
                        <w:rFonts w:ascii="Cambria Math" w:hAnsi="Cambria Math"/>
                      </w:rPr>
                      <m:t>X</m:t>
                    </m:r>
                  </m:e>
                </m:d>
                <m:sSup>
                  <m:sSupPr>
                    <m:ctrlPr>
                      <w:rPr>
                        <w:rFonts w:ascii="Cambria Math" w:hAnsi="Cambria Math"/>
                      </w:rPr>
                    </m:ctrlPr>
                  </m:sSupPr>
                  <m:e>
                    <m:d>
                      <m:dPr>
                        <m:ctrlPr>
                          <w:rPr>
                            <w:rFonts w:ascii="Cambria Math" w:hAnsi="Cambria Math"/>
                          </w:rPr>
                        </m:ctrlPr>
                      </m:dPr>
                      <m:e>
                        <m:r>
                          <m:rPr>
                            <m:scr m:val="double-struck"/>
                            <m:sty m:val="p"/>
                          </m:rPr>
                          <w:rPr>
                            <w:rFonts w:ascii="Cambria Math" w:hAnsi="Cambria Math"/>
                          </w:rPr>
                          <m:t>X'X</m:t>
                        </m:r>
                      </m:e>
                    </m:d>
                  </m:e>
                  <m:sup>
                    <m:r>
                      <m:rPr>
                        <m:sty m:val="p"/>
                      </m:rPr>
                      <w:rPr>
                        <w:rFonts w:ascii="Cambria Math" w:hAnsi="Cambria Math"/>
                      </w:rPr>
                      <m:t>-</m:t>
                    </m:r>
                    <m:r>
                      <w:rPr>
                        <w:rFonts w:ascii="Cambria Math" w:hAnsi="Cambria Math"/>
                      </w:rPr>
                      <m:t>1</m:t>
                    </m:r>
                  </m:sup>
                </m:sSup>
                <m:r>
                  <m:rPr>
                    <m:sty m:val="p"/>
                  </m:rPr>
                  <w:rPr>
                    <w:rFonts w:ascii="Cambria Math" w:hAnsi="Cambria Math"/>
                  </w:rPr>
                  <m:t>,</m:t>
                </m:r>
              </m:e>
            </m:mr>
          </m:m>
        </m:oMath>
      </m:oMathPara>
    </w:p>
    <w:p w14:paraId="4AF03B14" w14:textId="77777777" w:rsidR="007832C0" w:rsidRPr="000502B8" w:rsidRDefault="007832C0" w:rsidP="00985E6C">
      <w:pPr>
        <w:pStyle w:val="FirstParagraph"/>
        <w:spacing w:line="480" w:lineRule="auto"/>
        <w:rPr>
          <w:rFonts w:ascii="Cambria" w:hAnsi="Cambria"/>
        </w:rPr>
      </w:pPr>
    </w:p>
    <w:p w14:paraId="7D174554" w14:textId="77777777" w:rsidR="007832C0" w:rsidRPr="000502B8" w:rsidRDefault="00675A62" w:rsidP="00985E6C">
      <w:pPr>
        <w:pStyle w:val="BodyText"/>
        <w:spacing w:line="480" w:lineRule="auto"/>
        <w:rPr>
          <w:rFonts w:ascii="Cambria" w:hAnsi="Cambria"/>
        </w:rPr>
      </w:pPr>
      <w:r w:rsidRPr="000502B8">
        <w:rPr>
          <w:rFonts w:ascii="Cambria" w:hAnsi="Cambria"/>
        </w:rPr>
        <w:t xml:space="preserve">where </w:t>
      </w:r>
      <m:oMath>
        <m:r>
          <m:rPr>
            <m:scr m:val="double-struck"/>
            <m:sty m:val="p"/>
          </m:rPr>
          <w:rPr>
            <w:rFonts w:ascii="Cambria Math" w:hAnsi="Cambria Math"/>
          </w:rPr>
          <m:t>X</m:t>
        </m:r>
      </m:oMath>
      <w:r w:rsidRPr="000502B8">
        <w:rPr>
          <w:rFonts w:ascii="Cambria" w:hAnsi="Cambria"/>
        </w:rPr>
        <w:t xml:space="preserve"> denotes the matrix of stacked </w:t>
      </w:r>
      <m:oMath>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oMath>
      <w:r w:rsidRPr="000502B8">
        <w:rPr>
          <w:rFonts w:ascii="Cambria" w:hAnsi="Cambria"/>
        </w:rPr>
        <w:t xml:space="preserve"> values from the data. The estimator can be derived in terms of the generalized method of moments (GMM).</w:t>
      </w:r>
    </w:p>
    <w:p w14:paraId="204FCB32" w14:textId="39888E62" w:rsidR="007832C0" w:rsidRPr="000502B8" w:rsidRDefault="00675A62" w:rsidP="00985E6C">
      <w:pPr>
        <w:pStyle w:val="BodyText"/>
        <w:spacing w:line="480" w:lineRule="auto"/>
        <w:rPr>
          <w:rFonts w:ascii="Cambria" w:hAnsi="Cambria"/>
        </w:rPr>
      </w:pPr>
      <w:r w:rsidRPr="000502B8">
        <w:rPr>
          <w:rFonts w:ascii="Cambria" w:hAnsi="Cambria"/>
        </w:rPr>
        <w:t xml:space="preserve">For the remainder of this thesis, all </w:t>
      </w:r>
      <w:r w:rsidR="00F97425" w:rsidRPr="000502B8">
        <w:rPr>
          <w:rFonts w:ascii="Cambria" w:hAnsi="Cambria"/>
        </w:rPr>
        <w:t>results</w:t>
      </w:r>
      <w:r w:rsidRPr="000502B8">
        <w:rPr>
          <w:rFonts w:ascii="Cambria" w:hAnsi="Cambria"/>
        </w:rPr>
        <w:t xml:space="preserve"> and figures regarding statistical significance will be referring to tests conducted with </w:t>
      </w:r>
      <w:r w:rsidR="00261792" w:rsidRPr="000502B8">
        <w:rPr>
          <w:rFonts w:ascii="Cambria" w:hAnsi="Cambria"/>
        </w:rPr>
        <w:t>heteroscedasticity</w:t>
      </w:r>
      <w:r w:rsidRPr="000502B8">
        <w:rPr>
          <w:rFonts w:ascii="Cambria" w:hAnsi="Cambria"/>
        </w:rPr>
        <w:t>-consistent (HC) standard errors. As sample errors in my models will have equal variance and are uncorrelated, the least-squares estimates of each model’s beta coefficients are regarded as Best Linear Unbiased Estimators (BLUEs).</w:t>
      </w:r>
    </w:p>
    <w:p w14:paraId="5852D9AA" w14:textId="77777777" w:rsidR="00814833" w:rsidRPr="000502B8" w:rsidRDefault="00814833" w:rsidP="00985E6C">
      <w:pPr>
        <w:pStyle w:val="BodyText"/>
        <w:spacing w:line="480" w:lineRule="auto"/>
        <w:rPr>
          <w:rFonts w:ascii="Cambria" w:hAnsi="Cambria"/>
        </w:rPr>
      </w:pPr>
    </w:p>
    <w:p w14:paraId="30330480" w14:textId="7FB87EF0" w:rsidR="007832C0" w:rsidRPr="000502B8" w:rsidRDefault="00675A62" w:rsidP="009948EC">
      <w:pPr>
        <w:pStyle w:val="Heading3"/>
        <w:rPr>
          <w:rFonts w:ascii="Cambria" w:hAnsi="Cambria"/>
          <w:color w:val="auto"/>
        </w:rPr>
      </w:pPr>
      <w:bookmarkStart w:id="53" w:name="_Toc96861642"/>
      <w:bookmarkStart w:id="54" w:name="accounting-for-multicolinearity"/>
      <w:bookmarkEnd w:id="51"/>
      <w:r w:rsidRPr="000502B8">
        <w:rPr>
          <w:rFonts w:ascii="Cambria" w:hAnsi="Cambria"/>
          <w:color w:val="auto"/>
        </w:rPr>
        <w:t>4.1.3 Accounting for Multicol</w:t>
      </w:r>
      <w:r w:rsidR="00F44052" w:rsidRPr="000502B8">
        <w:rPr>
          <w:rFonts w:ascii="Cambria" w:hAnsi="Cambria"/>
          <w:color w:val="auto"/>
        </w:rPr>
        <w:t>l</w:t>
      </w:r>
      <w:r w:rsidRPr="000502B8">
        <w:rPr>
          <w:rFonts w:ascii="Cambria" w:hAnsi="Cambria"/>
          <w:color w:val="auto"/>
        </w:rPr>
        <w:t>inearity</w:t>
      </w:r>
      <w:bookmarkEnd w:id="53"/>
    </w:p>
    <w:p w14:paraId="30405E7B" w14:textId="470C05C3" w:rsidR="007832C0" w:rsidRPr="000502B8" w:rsidRDefault="00675A62" w:rsidP="00985E6C">
      <w:pPr>
        <w:pStyle w:val="FirstParagraph"/>
        <w:spacing w:line="480" w:lineRule="auto"/>
        <w:rPr>
          <w:rFonts w:ascii="Cambria" w:hAnsi="Cambria"/>
        </w:rPr>
      </w:pPr>
      <w:r w:rsidRPr="000502B8">
        <w:rPr>
          <w:rFonts w:ascii="Cambria" w:hAnsi="Cambria"/>
        </w:rPr>
        <w:t>Multicol</w:t>
      </w:r>
      <w:r w:rsidR="00F44052" w:rsidRPr="000502B8">
        <w:rPr>
          <w:rFonts w:ascii="Cambria" w:hAnsi="Cambria"/>
        </w:rPr>
        <w:t>l</w:t>
      </w:r>
      <w:r w:rsidRPr="000502B8">
        <w:rPr>
          <w:rFonts w:ascii="Cambria" w:hAnsi="Cambria"/>
        </w:rPr>
        <w:t xml:space="preserve">inearity is measured using Variance Inflation Factors (VIF). The VIF of a </w:t>
      </w:r>
      <w:r w:rsidR="00FC1CA6" w:rsidRPr="000502B8">
        <w:rPr>
          <w:rFonts w:ascii="Cambria" w:hAnsi="Cambria"/>
        </w:rPr>
        <w:t>predictor measure</w:t>
      </w:r>
      <w:r w:rsidRPr="000502B8">
        <w:rPr>
          <w:rFonts w:ascii="Cambria" w:hAnsi="Cambria"/>
        </w:rPr>
        <w:t xml:space="preserve"> how accurately that variable can be predicted using all other variables. For context, the square root of a VIF represents the increase in standard error of the estimated coefficient with respect to the case when that given variable is independent of all other variables. </w:t>
      </w:r>
      <w:r w:rsidR="00FC1CA6" w:rsidRPr="000502B8">
        <w:rPr>
          <w:rFonts w:ascii="Cambria" w:hAnsi="Cambria"/>
        </w:rPr>
        <w:t>In line</w:t>
      </w:r>
      <w:r w:rsidRPr="000502B8">
        <w:rPr>
          <w:rFonts w:ascii="Cambria" w:hAnsi="Cambria"/>
        </w:rPr>
        <w:t xml:space="preserve"> with current convention, all variables with a VIF larger than 5 are eliminated. A graphical representation of all variable </w:t>
      </w:r>
      <w:r w:rsidR="00FC1CA6" w:rsidRPr="000502B8">
        <w:rPr>
          <w:rFonts w:ascii="Cambria" w:hAnsi="Cambria"/>
        </w:rPr>
        <w:t>multicollinearity</w:t>
      </w:r>
      <w:r w:rsidRPr="000502B8">
        <w:rPr>
          <w:rFonts w:ascii="Cambria" w:hAnsi="Cambria"/>
        </w:rPr>
        <w:t xml:space="preserve">, measured by VIF, is shown in </w:t>
      </w:r>
      <w:r w:rsidR="00F44052" w:rsidRPr="000502B8">
        <w:rPr>
          <w:rFonts w:ascii="Cambria" w:hAnsi="Cambria"/>
        </w:rPr>
        <w:t>figure</w:t>
      </w:r>
      <w:r w:rsidRPr="000502B8">
        <w:rPr>
          <w:rFonts w:ascii="Cambria" w:hAnsi="Cambria"/>
        </w:rPr>
        <w:t xml:space="preserve"> </w:t>
      </w:r>
      <w:r w:rsidR="00F44052" w:rsidRPr="000502B8">
        <w:rPr>
          <w:rFonts w:ascii="Cambria" w:hAnsi="Cambria"/>
        </w:rPr>
        <w:t>6</w:t>
      </w:r>
      <w:r w:rsidRPr="000502B8">
        <w:rPr>
          <w:rFonts w:ascii="Cambria" w:hAnsi="Cambria"/>
        </w:rPr>
        <w:t>.</w:t>
      </w:r>
    </w:p>
    <w:p w14:paraId="238F92C1" w14:textId="506F5AFA" w:rsidR="007832C0" w:rsidRPr="000502B8" w:rsidRDefault="00675A62" w:rsidP="00985E6C">
      <w:pPr>
        <w:pStyle w:val="BodyText"/>
        <w:spacing w:line="480" w:lineRule="auto"/>
        <w:rPr>
          <w:rFonts w:ascii="Cambria" w:hAnsi="Cambria"/>
        </w:rPr>
      </w:pPr>
      <w:r w:rsidRPr="000502B8">
        <w:rPr>
          <w:rFonts w:ascii="Cambria" w:hAnsi="Cambria"/>
        </w:rPr>
        <w:lastRenderedPageBreak/>
        <w:t xml:space="preserve">This test resulted in the elimination of the variables </w:t>
      </w:r>
      <w:r w:rsidRPr="000502B8">
        <w:rPr>
          <w:rFonts w:ascii="Cambria" w:hAnsi="Cambria"/>
          <w:b/>
          <w:bCs/>
          <w:i/>
          <w:iCs/>
        </w:rPr>
        <w:t>list_price</w:t>
      </w:r>
      <w:r w:rsidRPr="000502B8">
        <w:rPr>
          <w:rFonts w:ascii="Cambria" w:hAnsi="Cambria"/>
        </w:rPr>
        <w:t xml:space="preserve"> and </w:t>
      </w:r>
      <w:r w:rsidRPr="000502B8">
        <w:rPr>
          <w:rFonts w:ascii="Cambria" w:hAnsi="Cambria"/>
          <w:b/>
          <w:bCs/>
          <w:i/>
          <w:iCs/>
        </w:rPr>
        <w:t>area_total</w:t>
      </w:r>
      <w:r w:rsidRPr="000502B8">
        <w:rPr>
          <w:rFonts w:ascii="Cambria" w:hAnsi="Cambria"/>
        </w:rPr>
        <w:t xml:space="preserve"> a</w:t>
      </w:r>
      <w:r w:rsidR="00F97425" w:rsidRPr="000502B8">
        <w:rPr>
          <w:rFonts w:ascii="Cambria" w:hAnsi="Cambria"/>
        </w:rPr>
        <w:t>s</w:t>
      </w:r>
      <w:r w:rsidRPr="000502B8">
        <w:rPr>
          <w:rFonts w:ascii="Cambria" w:hAnsi="Cambria"/>
        </w:rPr>
        <w:t xml:space="preserve"> there were highly </w:t>
      </w:r>
      <w:r w:rsidR="00F44052" w:rsidRPr="000502B8">
        <w:rPr>
          <w:rFonts w:ascii="Cambria" w:hAnsi="Cambria"/>
        </w:rPr>
        <w:t>multicollinear</w:t>
      </w:r>
      <w:r w:rsidRPr="000502B8">
        <w:rPr>
          <w:rFonts w:ascii="Cambria" w:hAnsi="Cambria"/>
        </w:rPr>
        <w:t xml:space="preserve"> with </w:t>
      </w:r>
      <w:r w:rsidRPr="000502B8">
        <w:rPr>
          <w:rFonts w:ascii="Cambria" w:hAnsi="Cambria"/>
          <w:b/>
          <w:bCs/>
          <w:i/>
          <w:iCs/>
        </w:rPr>
        <w:t>sold_price</w:t>
      </w:r>
      <w:r w:rsidRPr="000502B8">
        <w:rPr>
          <w:rFonts w:ascii="Cambria" w:hAnsi="Cambria"/>
        </w:rPr>
        <w:t xml:space="preserve"> and </w:t>
      </w:r>
      <w:r w:rsidRPr="000502B8">
        <w:rPr>
          <w:rFonts w:ascii="Cambria" w:hAnsi="Cambria"/>
          <w:b/>
          <w:bCs/>
          <w:i/>
          <w:iCs/>
        </w:rPr>
        <w:t>area_living</w:t>
      </w:r>
      <w:r w:rsidRPr="000502B8">
        <w:rPr>
          <w:rFonts w:ascii="Cambria" w:hAnsi="Cambria"/>
        </w:rPr>
        <w:t xml:space="preserve"> respectively.</w:t>
      </w:r>
    </w:p>
    <w:p w14:paraId="212DC7B9" w14:textId="0587AA06" w:rsidR="00F44052" w:rsidRPr="000502B8" w:rsidRDefault="001F0C25" w:rsidP="00F44052">
      <w:pPr>
        <w:pStyle w:val="BodyText"/>
        <w:keepNext/>
        <w:spacing w:line="480" w:lineRule="auto"/>
        <w:jc w:val="center"/>
        <w:rPr>
          <w:rFonts w:ascii="Cambria" w:hAnsi="Cambria"/>
        </w:rPr>
      </w:pPr>
      <w:r w:rsidRPr="000502B8">
        <w:rPr>
          <w:rFonts w:ascii="Cambria" w:hAnsi="Cambria"/>
          <w:noProof/>
        </w:rPr>
        <w:t xml:space="preserve"> </w:t>
      </w:r>
    </w:p>
    <w:p w14:paraId="0401922F" w14:textId="7FA54BE2" w:rsidR="007832C0" w:rsidRPr="000502B8" w:rsidRDefault="00F44052" w:rsidP="00B74B7D">
      <w:pPr>
        <w:pStyle w:val="Caption"/>
        <w:jc w:val="center"/>
        <w:rPr>
          <w:rFonts w:ascii="Cambria" w:hAnsi="Cambria"/>
          <w:sz w:val="21"/>
          <w:szCs w:val="21"/>
        </w:rPr>
      </w:pPr>
      <w:bookmarkStart w:id="55" w:name="_Toc96864684"/>
      <w:r w:rsidRPr="000502B8">
        <w:rPr>
          <w:rFonts w:ascii="Cambria" w:hAnsi="Cambria"/>
          <w:b/>
          <w:bCs/>
          <w:i w:val="0"/>
          <w:iCs/>
          <w:sz w:val="21"/>
          <w:szCs w:val="21"/>
        </w:rPr>
        <w:t xml:space="preserve">Figure </w:t>
      </w:r>
      <w:r w:rsidR="00946294" w:rsidRPr="000502B8">
        <w:rPr>
          <w:rFonts w:ascii="Cambria" w:hAnsi="Cambria"/>
          <w:b/>
          <w:bCs/>
          <w:i w:val="0"/>
          <w:iCs/>
          <w:sz w:val="21"/>
          <w:szCs w:val="21"/>
        </w:rPr>
        <w:fldChar w:fldCharType="begin"/>
      </w:r>
      <w:r w:rsidR="00946294" w:rsidRPr="000502B8">
        <w:rPr>
          <w:rFonts w:ascii="Cambria" w:hAnsi="Cambria"/>
          <w:b/>
          <w:bCs/>
          <w:i w:val="0"/>
          <w:iCs/>
          <w:sz w:val="21"/>
          <w:szCs w:val="21"/>
        </w:rPr>
        <w:instrText xml:space="preserve"> SEQ Figure \* ARABIC </w:instrText>
      </w:r>
      <w:r w:rsidR="00946294" w:rsidRPr="000502B8">
        <w:rPr>
          <w:rFonts w:ascii="Cambria" w:hAnsi="Cambria"/>
          <w:b/>
          <w:bCs/>
          <w:i w:val="0"/>
          <w:iCs/>
          <w:sz w:val="21"/>
          <w:szCs w:val="21"/>
        </w:rPr>
        <w:fldChar w:fldCharType="separate"/>
      </w:r>
      <w:r w:rsidR="007407EC" w:rsidRPr="000502B8">
        <w:rPr>
          <w:rFonts w:ascii="Cambria" w:hAnsi="Cambria"/>
          <w:b/>
          <w:bCs/>
          <w:i w:val="0"/>
          <w:iCs/>
          <w:noProof/>
          <w:sz w:val="21"/>
          <w:szCs w:val="21"/>
        </w:rPr>
        <w:t>6</w:t>
      </w:r>
      <w:r w:rsidR="00946294" w:rsidRPr="000502B8">
        <w:rPr>
          <w:rFonts w:ascii="Cambria" w:hAnsi="Cambria"/>
          <w:b/>
          <w:bCs/>
          <w:i w:val="0"/>
          <w:iCs/>
          <w:noProof/>
          <w:sz w:val="21"/>
          <w:szCs w:val="21"/>
        </w:rPr>
        <w:fldChar w:fldCharType="end"/>
      </w:r>
      <w:r w:rsidR="00DA6791" w:rsidRPr="000502B8">
        <w:rPr>
          <w:rFonts w:ascii="Cambria" w:hAnsi="Cambria"/>
          <w:sz w:val="21"/>
          <w:szCs w:val="21"/>
        </w:rPr>
        <w:t xml:space="preserve"> </w:t>
      </w:r>
      <w:r w:rsidR="00FC1CA6" w:rsidRPr="000502B8">
        <w:rPr>
          <w:rFonts w:ascii="Cambria" w:hAnsi="Cambria"/>
          <w:sz w:val="21"/>
          <w:szCs w:val="21"/>
        </w:rPr>
        <w:t xml:space="preserve">VIF Testing of </w:t>
      </w:r>
      <w:r w:rsidRPr="000502B8">
        <w:rPr>
          <w:rFonts w:ascii="Cambria" w:hAnsi="Cambria"/>
          <w:sz w:val="21"/>
          <w:szCs w:val="21"/>
        </w:rPr>
        <w:t>Variab</w:t>
      </w:r>
      <w:r w:rsidR="00FC1CA6" w:rsidRPr="000502B8">
        <w:rPr>
          <w:rFonts w:ascii="Cambria" w:hAnsi="Cambria"/>
          <w:sz w:val="21"/>
          <w:szCs w:val="21"/>
        </w:rPr>
        <w:t>le</w:t>
      </w:r>
      <w:r w:rsidRPr="000502B8">
        <w:rPr>
          <w:rFonts w:ascii="Cambria" w:hAnsi="Cambria"/>
          <w:sz w:val="21"/>
          <w:szCs w:val="21"/>
        </w:rPr>
        <w:t xml:space="preserve"> Multicollinearity</w:t>
      </w:r>
      <w:bookmarkEnd w:id="55"/>
    </w:p>
    <w:p w14:paraId="4B51CF5E" w14:textId="20355277" w:rsidR="007832C0" w:rsidRPr="000502B8" w:rsidRDefault="00675A62" w:rsidP="009948EC">
      <w:pPr>
        <w:pStyle w:val="Heading3"/>
        <w:rPr>
          <w:rFonts w:ascii="Cambria" w:hAnsi="Cambria"/>
          <w:color w:val="auto"/>
        </w:rPr>
      </w:pPr>
      <w:bookmarkStart w:id="56" w:name="_Toc96861643"/>
      <w:bookmarkStart w:id="57" w:name="accounting-for-non-linearities"/>
      <w:bookmarkEnd w:id="54"/>
      <w:r w:rsidRPr="000502B8">
        <w:rPr>
          <w:rFonts w:ascii="Cambria" w:hAnsi="Cambria"/>
          <w:color w:val="auto"/>
        </w:rPr>
        <w:t>4.1.4 Accounting for Non-</w:t>
      </w:r>
      <w:r w:rsidR="00F44052" w:rsidRPr="000502B8">
        <w:rPr>
          <w:rFonts w:ascii="Cambria" w:hAnsi="Cambria"/>
          <w:color w:val="auto"/>
        </w:rPr>
        <w:t>L</w:t>
      </w:r>
      <w:r w:rsidRPr="000502B8">
        <w:rPr>
          <w:rFonts w:ascii="Cambria" w:hAnsi="Cambria"/>
          <w:color w:val="auto"/>
        </w:rPr>
        <w:t>inearities</w:t>
      </w:r>
      <w:bookmarkEnd w:id="56"/>
    </w:p>
    <w:p w14:paraId="1C8D2F21" w14:textId="56C8ED04" w:rsidR="007832C0" w:rsidRPr="000502B8" w:rsidRDefault="00D21558" w:rsidP="00985E6C">
      <w:pPr>
        <w:pStyle w:val="FirstParagraph"/>
        <w:spacing w:line="480" w:lineRule="auto"/>
        <w:rPr>
          <w:rFonts w:ascii="Cambria" w:hAnsi="Cambria"/>
        </w:rPr>
      </w:pPr>
      <w:r w:rsidRPr="000502B8">
        <w:rPr>
          <w:rFonts w:ascii="Cambria" w:hAnsi="Cambria"/>
        </w:rPr>
        <w:t>V</w:t>
      </w:r>
      <w:r w:rsidR="00675A62" w:rsidRPr="000502B8">
        <w:rPr>
          <w:rFonts w:ascii="Cambria" w:hAnsi="Cambria"/>
        </w:rPr>
        <w:t>isual analys</w:t>
      </w:r>
      <w:r w:rsidRPr="000502B8">
        <w:rPr>
          <w:rFonts w:ascii="Cambria" w:hAnsi="Cambria"/>
        </w:rPr>
        <w:t>i</w:t>
      </w:r>
      <w:r w:rsidR="00675A62" w:rsidRPr="000502B8">
        <w:rPr>
          <w:rFonts w:ascii="Cambria" w:hAnsi="Cambria"/>
        </w:rPr>
        <w:t xml:space="preserve">s was conducted on all continuous variables and non-linear variables transformation were added to </w:t>
      </w:r>
      <w:r w:rsidR="00675A62" w:rsidRPr="000502B8">
        <w:rPr>
          <w:rFonts w:ascii="Cambria" w:hAnsi="Cambria"/>
          <w:b/>
          <w:bCs/>
          <w:i/>
          <w:iCs/>
        </w:rPr>
        <w:t>age</w:t>
      </w:r>
      <w:r w:rsidR="00675A62" w:rsidRPr="000502B8">
        <w:rPr>
          <w:rFonts w:ascii="Cambria" w:hAnsi="Cambria"/>
        </w:rPr>
        <w:t xml:space="preserve"> and </w:t>
      </w:r>
      <w:r w:rsidR="00675A62" w:rsidRPr="000502B8">
        <w:rPr>
          <w:rFonts w:ascii="Cambria" w:hAnsi="Cambria"/>
          <w:b/>
          <w:bCs/>
          <w:i/>
          <w:iCs/>
        </w:rPr>
        <w:t>area_living</w:t>
      </w:r>
    </w:p>
    <w:p w14:paraId="6F55C0A1" w14:textId="77777777" w:rsidR="007832C0" w:rsidRPr="000502B8" w:rsidRDefault="00675A62" w:rsidP="00985E6C">
      <w:pPr>
        <w:pStyle w:val="BodyText"/>
        <w:spacing w:line="480" w:lineRule="auto"/>
        <w:rPr>
          <w:rFonts w:ascii="Cambria" w:hAnsi="Cambria"/>
        </w:rPr>
      </w:pPr>
      <w:r w:rsidRPr="000502B8">
        <w:rPr>
          <w:rFonts w:ascii="Cambria" w:hAnsi="Cambria"/>
          <w:i/>
          <w:iCs/>
        </w:rPr>
        <w:t>Age:</w:t>
      </w:r>
    </w:p>
    <w:p w14:paraId="47CBD0CE" w14:textId="014FF901" w:rsidR="007832C0" w:rsidRPr="000502B8" w:rsidRDefault="00675A62" w:rsidP="00985E6C">
      <w:pPr>
        <w:pStyle w:val="BodyText"/>
        <w:spacing w:line="480" w:lineRule="auto"/>
        <w:rPr>
          <w:rFonts w:ascii="Cambria" w:hAnsi="Cambria"/>
        </w:rPr>
      </w:pPr>
      <w:r w:rsidRPr="000502B8">
        <w:rPr>
          <w:rFonts w:ascii="Cambria" w:hAnsi="Cambria"/>
        </w:rPr>
        <w:t xml:space="preserve">An analysis of age </w:t>
      </w:r>
      <w:r w:rsidR="006F6257" w:rsidRPr="000502B8">
        <w:rPr>
          <w:rFonts w:ascii="Cambria" w:hAnsi="Cambria"/>
        </w:rPr>
        <w:t xml:space="preserve">versus </w:t>
      </w:r>
      <w:r w:rsidRPr="000502B8">
        <w:rPr>
          <w:rFonts w:ascii="Cambria" w:hAnsi="Cambria"/>
        </w:rPr>
        <w:t xml:space="preserve">sold price shows a well-established u-shaped pattern. In order to allow the OLS model to better capture this relationship, a new variable </w:t>
      </w:r>
      <m:oMath>
        <m:r>
          <w:rPr>
            <w:rFonts w:ascii="Cambria Math" w:hAnsi="Cambria Math"/>
          </w:rPr>
          <m:t>ag</m:t>
        </m:r>
        <m:sSup>
          <m:sSupPr>
            <m:ctrlPr>
              <w:rPr>
                <w:rFonts w:ascii="Cambria Math" w:hAnsi="Cambria Math"/>
              </w:rPr>
            </m:ctrlPr>
          </m:sSupPr>
          <m:e>
            <m:r>
              <w:rPr>
                <w:rFonts w:ascii="Cambria Math" w:hAnsi="Cambria Math"/>
              </w:rPr>
              <m:t>e</m:t>
            </m:r>
          </m:e>
          <m:sup>
            <m:r>
              <w:rPr>
                <w:rFonts w:ascii="Cambria Math" w:hAnsi="Cambria Math"/>
              </w:rPr>
              <m:t>2</m:t>
            </m:r>
          </m:sup>
        </m:sSup>
      </m:oMath>
      <w:r w:rsidRPr="000502B8">
        <w:rPr>
          <w:rFonts w:ascii="Cambria" w:hAnsi="Cambria"/>
        </w:rPr>
        <w:t xml:space="preserve"> is added to the model.</w:t>
      </w:r>
    </w:p>
    <w:p w14:paraId="71165376" w14:textId="056907CD" w:rsidR="007832C0" w:rsidRPr="000502B8" w:rsidRDefault="00F44052" w:rsidP="00985E6C">
      <w:pPr>
        <w:pStyle w:val="BodyText"/>
        <w:spacing w:line="480" w:lineRule="auto"/>
        <w:rPr>
          <w:rFonts w:ascii="Cambria" w:hAnsi="Cambria"/>
        </w:rPr>
      </w:pPr>
      <w:r w:rsidRPr="000502B8">
        <w:rPr>
          <w:rFonts w:ascii="Cambria" w:hAnsi="Cambria"/>
        </w:rPr>
        <w:t>Figure</w:t>
      </w:r>
      <w:r w:rsidR="00675A62" w:rsidRPr="000502B8">
        <w:rPr>
          <w:rFonts w:ascii="Cambria" w:hAnsi="Cambria"/>
        </w:rPr>
        <w:t xml:space="preserve"> </w:t>
      </w:r>
      <w:r w:rsidRPr="000502B8">
        <w:rPr>
          <w:rFonts w:ascii="Cambria" w:hAnsi="Cambria"/>
        </w:rPr>
        <w:t>7</w:t>
      </w:r>
      <w:r w:rsidR="00675A62" w:rsidRPr="000502B8">
        <w:rPr>
          <w:rFonts w:ascii="Cambria" w:hAnsi="Cambria"/>
        </w:rPr>
        <w:t xml:space="preserve"> shows the Partial Dependency Plot (PDP) of age within the Alpha model. This plots the marginal prediction of the Alpha model across the full range of age. When the scale of the y-axis is reduced, we see the slight curvature in Alpha model’s estimation of age effects. This addition improved </w:t>
      </w:r>
      <m:oMath>
        <m:sSup>
          <m:sSupPr>
            <m:ctrlPr>
              <w:rPr>
                <w:rFonts w:ascii="Cambria Math" w:hAnsi="Cambria Math"/>
              </w:rPr>
            </m:ctrlPr>
          </m:sSupPr>
          <m:e>
            <m:r>
              <w:rPr>
                <w:rFonts w:ascii="Cambria Math" w:hAnsi="Cambria Math"/>
              </w:rPr>
              <m:t>R</m:t>
            </m:r>
          </m:e>
          <m:sup>
            <m:r>
              <w:rPr>
                <w:rFonts w:ascii="Cambria Math" w:hAnsi="Cambria Math"/>
              </w:rPr>
              <m:t>2</m:t>
            </m:r>
          </m:sup>
        </m:sSup>
      </m:oMath>
      <w:r w:rsidR="00675A62" w:rsidRPr="000502B8">
        <w:rPr>
          <w:rFonts w:ascii="Cambria" w:hAnsi="Cambria"/>
        </w:rPr>
        <w:t xml:space="preserve"> by </w:t>
      </w:r>
      <m:oMath>
        <m:r>
          <w:rPr>
            <w:rFonts w:ascii="Cambria Math" w:hAnsi="Cambria Math"/>
          </w:rPr>
          <m:t>.08</m:t>
        </m:r>
      </m:oMath>
      <w:r w:rsidR="00675A62" w:rsidRPr="000502B8">
        <w:rPr>
          <w:rFonts w:ascii="Cambria" w:hAnsi="Cambria"/>
        </w:rPr>
        <w:t>.</w:t>
      </w:r>
    </w:p>
    <w:p w14:paraId="3B1B5D46" w14:textId="4BB0383C" w:rsidR="00F44052" w:rsidRPr="000502B8" w:rsidRDefault="001F0C25" w:rsidP="00F44052">
      <w:pPr>
        <w:pStyle w:val="BodyText"/>
        <w:keepNext/>
        <w:spacing w:line="480" w:lineRule="auto"/>
        <w:jc w:val="center"/>
        <w:rPr>
          <w:rFonts w:ascii="Cambria" w:hAnsi="Cambria"/>
        </w:rPr>
      </w:pPr>
      <w:r w:rsidRPr="000502B8">
        <w:rPr>
          <w:rFonts w:ascii="Cambria" w:hAnsi="Cambria"/>
          <w:noProof/>
        </w:rPr>
        <w:t xml:space="preserve"> </w:t>
      </w:r>
    </w:p>
    <w:p w14:paraId="51EDABEB" w14:textId="777B3996" w:rsidR="007832C0" w:rsidRPr="000502B8" w:rsidRDefault="00F44052" w:rsidP="00F44052">
      <w:pPr>
        <w:pStyle w:val="Caption"/>
        <w:jc w:val="center"/>
        <w:rPr>
          <w:rFonts w:ascii="Cambria" w:hAnsi="Cambria"/>
          <w:sz w:val="21"/>
          <w:szCs w:val="21"/>
        </w:rPr>
      </w:pPr>
      <w:bookmarkStart w:id="58" w:name="_Toc96864685"/>
      <w:r w:rsidRPr="000502B8">
        <w:rPr>
          <w:rFonts w:ascii="Cambria" w:hAnsi="Cambria"/>
          <w:b/>
          <w:bCs/>
          <w:i w:val="0"/>
          <w:iCs/>
          <w:sz w:val="21"/>
          <w:szCs w:val="21"/>
        </w:rPr>
        <w:t xml:space="preserve">Figure </w:t>
      </w:r>
      <w:r w:rsidR="00946294" w:rsidRPr="000502B8">
        <w:rPr>
          <w:rFonts w:ascii="Cambria" w:hAnsi="Cambria"/>
          <w:b/>
          <w:bCs/>
          <w:i w:val="0"/>
          <w:iCs/>
          <w:sz w:val="21"/>
          <w:szCs w:val="21"/>
        </w:rPr>
        <w:fldChar w:fldCharType="begin"/>
      </w:r>
      <w:r w:rsidR="00946294" w:rsidRPr="000502B8">
        <w:rPr>
          <w:rFonts w:ascii="Cambria" w:hAnsi="Cambria"/>
          <w:b/>
          <w:bCs/>
          <w:i w:val="0"/>
          <w:iCs/>
          <w:sz w:val="21"/>
          <w:szCs w:val="21"/>
        </w:rPr>
        <w:instrText xml:space="preserve"> SEQ Figure \* ARABIC </w:instrText>
      </w:r>
      <w:r w:rsidR="00946294" w:rsidRPr="000502B8">
        <w:rPr>
          <w:rFonts w:ascii="Cambria" w:hAnsi="Cambria"/>
          <w:b/>
          <w:bCs/>
          <w:i w:val="0"/>
          <w:iCs/>
          <w:sz w:val="21"/>
          <w:szCs w:val="21"/>
        </w:rPr>
        <w:fldChar w:fldCharType="separate"/>
      </w:r>
      <w:r w:rsidR="007407EC" w:rsidRPr="000502B8">
        <w:rPr>
          <w:rFonts w:ascii="Cambria" w:hAnsi="Cambria"/>
          <w:b/>
          <w:bCs/>
          <w:i w:val="0"/>
          <w:iCs/>
          <w:noProof/>
          <w:sz w:val="21"/>
          <w:szCs w:val="21"/>
        </w:rPr>
        <w:t>7</w:t>
      </w:r>
      <w:r w:rsidR="00946294" w:rsidRPr="000502B8">
        <w:rPr>
          <w:rFonts w:ascii="Cambria" w:hAnsi="Cambria"/>
          <w:b/>
          <w:bCs/>
          <w:i w:val="0"/>
          <w:iCs/>
          <w:noProof/>
          <w:sz w:val="21"/>
          <w:szCs w:val="21"/>
        </w:rPr>
        <w:fldChar w:fldCharType="end"/>
      </w:r>
      <w:r w:rsidRPr="000502B8">
        <w:rPr>
          <w:rFonts w:ascii="Cambria" w:hAnsi="Cambria"/>
          <w:sz w:val="21"/>
          <w:szCs w:val="21"/>
        </w:rPr>
        <w:t xml:space="preserve"> </w:t>
      </w:r>
      <w:r w:rsidR="00FC1CA6" w:rsidRPr="000502B8">
        <w:rPr>
          <w:rFonts w:ascii="Cambria" w:hAnsi="Cambria"/>
          <w:sz w:val="21"/>
          <w:szCs w:val="21"/>
        </w:rPr>
        <w:t xml:space="preserve">PDP: </w:t>
      </w:r>
      <w:r w:rsidRPr="000502B8">
        <w:rPr>
          <w:rFonts w:ascii="Cambria" w:hAnsi="Cambria"/>
          <w:sz w:val="21"/>
          <w:szCs w:val="21"/>
        </w:rPr>
        <w:t xml:space="preserve"> Age within the Alpha Model</w:t>
      </w:r>
      <w:bookmarkEnd w:id="58"/>
    </w:p>
    <w:p w14:paraId="5536EA96" w14:textId="77777777" w:rsidR="00F44052" w:rsidRPr="000502B8" w:rsidRDefault="00F44052" w:rsidP="00985E6C">
      <w:pPr>
        <w:pStyle w:val="BodyText"/>
        <w:spacing w:line="480" w:lineRule="auto"/>
        <w:rPr>
          <w:rFonts w:ascii="Cambria" w:hAnsi="Cambria"/>
          <w:i/>
          <w:iCs/>
        </w:rPr>
      </w:pPr>
    </w:p>
    <w:p w14:paraId="25E94352" w14:textId="05AC139F" w:rsidR="007832C0" w:rsidRPr="000502B8" w:rsidRDefault="00675A62" w:rsidP="00985E6C">
      <w:pPr>
        <w:pStyle w:val="BodyText"/>
        <w:spacing w:line="480" w:lineRule="auto"/>
        <w:rPr>
          <w:rFonts w:ascii="Cambria" w:hAnsi="Cambria"/>
        </w:rPr>
      </w:pPr>
      <w:r w:rsidRPr="000502B8">
        <w:rPr>
          <w:rFonts w:ascii="Cambria" w:hAnsi="Cambria"/>
          <w:i/>
          <w:iCs/>
        </w:rPr>
        <w:t>Living Area:</w:t>
      </w:r>
    </w:p>
    <w:p w14:paraId="00C85851" w14:textId="32065043" w:rsidR="007832C0" w:rsidRPr="000502B8" w:rsidRDefault="00675A62" w:rsidP="00985E6C">
      <w:pPr>
        <w:pStyle w:val="BodyText"/>
        <w:spacing w:line="480" w:lineRule="auto"/>
        <w:rPr>
          <w:rFonts w:ascii="Cambria" w:hAnsi="Cambria"/>
        </w:rPr>
      </w:pPr>
      <w:r w:rsidRPr="000502B8">
        <w:rPr>
          <w:rFonts w:ascii="Cambria" w:hAnsi="Cambria"/>
        </w:rPr>
        <w:lastRenderedPageBreak/>
        <w:t xml:space="preserve">An analysis of living-area </w:t>
      </w:r>
      <w:r w:rsidR="006F6257" w:rsidRPr="000502B8">
        <w:rPr>
          <w:rFonts w:ascii="Cambria" w:hAnsi="Cambria"/>
        </w:rPr>
        <w:t xml:space="preserve">versus </w:t>
      </w:r>
      <w:r w:rsidRPr="000502B8">
        <w:rPr>
          <w:rFonts w:ascii="Cambria" w:hAnsi="Cambria"/>
        </w:rPr>
        <w:t xml:space="preserve">sold price reveals a Sigmoid pattern between the two variables. In order to allow the OLS model to better capture this </w:t>
      </w:r>
      <w:r w:rsidR="00F97425" w:rsidRPr="000502B8">
        <w:rPr>
          <w:rFonts w:ascii="Cambria" w:hAnsi="Cambria"/>
        </w:rPr>
        <w:t xml:space="preserve">non-linear </w:t>
      </w:r>
      <w:r w:rsidRPr="000502B8">
        <w:rPr>
          <w:rFonts w:ascii="Cambria" w:hAnsi="Cambria"/>
        </w:rPr>
        <w:t xml:space="preserve">relationship, a new variable </w:t>
      </w:r>
      <m:oMath>
        <m:r>
          <w:rPr>
            <w:rFonts w:ascii="Cambria Math" w:hAnsi="Cambria Math"/>
          </w:rPr>
          <m:t>living are</m:t>
        </m:r>
        <m:sSup>
          <m:sSupPr>
            <m:ctrlPr>
              <w:rPr>
                <w:rFonts w:ascii="Cambria Math" w:hAnsi="Cambria Math"/>
              </w:rPr>
            </m:ctrlPr>
          </m:sSupPr>
          <m:e>
            <m:r>
              <w:rPr>
                <w:rFonts w:ascii="Cambria Math" w:hAnsi="Cambria Math"/>
              </w:rPr>
              <m:t>a</m:t>
            </m:r>
          </m:e>
          <m:sup>
            <m:r>
              <w:rPr>
                <w:rFonts w:ascii="Cambria Math" w:hAnsi="Cambria Math"/>
              </w:rPr>
              <m:t>2</m:t>
            </m:r>
          </m:sup>
        </m:sSup>
      </m:oMath>
      <w:r w:rsidRPr="000502B8">
        <w:rPr>
          <w:rFonts w:ascii="Cambria" w:hAnsi="Cambria"/>
        </w:rPr>
        <w:t xml:space="preserve"> is added to the model.</w:t>
      </w:r>
    </w:p>
    <w:p w14:paraId="20F0BF65" w14:textId="7F452D8B" w:rsidR="007832C0" w:rsidRPr="000502B8" w:rsidRDefault="00F44052" w:rsidP="00985E6C">
      <w:pPr>
        <w:pStyle w:val="BodyText"/>
        <w:spacing w:line="480" w:lineRule="auto"/>
        <w:rPr>
          <w:rFonts w:ascii="Cambria" w:hAnsi="Cambria"/>
        </w:rPr>
      </w:pPr>
      <w:r w:rsidRPr="000502B8">
        <w:rPr>
          <w:rFonts w:ascii="Cambria" w:hAnsi="Cambria"/>
        </w:rPr>
        <w:t>Figure 8</w:t>
      </w:r>
      <w:r w:rsidR="00675A62" w:rsidRPr="000502B8">
        <w:rPr>
          <w:rFonts w:ascii="Cambria" w:hAnsi="Cambria"/>
        </w:rPr>
        <w:t xml:space="preserve"> shows the Partial Dependency Plot (PDP) of </w:t>
      </w:r>
      <m:oMath>
        <m:r>
          <w:rPr>
            <w:rFonts w:ascii="Cambria Math" w:hAnsi="Cambria Math"/>
          </w:rPr>
          <m:t>living are</m:t>
        </m:r>
        <m:sSup>
          <m:sSupPr>
            <m:ctrlPr>
              <w:rPr>
                <w:rFonts w:ascii="Cambria Math" w:hAnsi="Cambria Math"/>
              </w:rPr>
            </m:ctrlPr>
          </m:sSupPr>
          <m:e>
            <m:r>
              <w:rPr>
                <w:rFonts w:ascii="Cambria Math" w:hAnsi="Cambria Math"/>
              </w:rPr>
              <m:t>a</m:t>
            </m:r>
          </m:e>
          <m:sup>
            <m:r>
              <w:rPr>
                <w:rFonts w:ascii="Cambria Math" w:hAnsi="Cambria Math"/>
              </w:rPr>
              <m:t>2</m:t>
            </m:r>
          </m:sup>
        </m:sSup>
      </m:oMath>
      <w:r w:rsidR="00675A62" w:rsidRPr="000502B8">
        <w:rPr>
          <w:rFonts w:ascii="Cambria" w:hAnsi="Cambria"/>
        </w:rPr>
        <w:t xml:space="preserve"> within the Alpha model. This addition improved </w:t>
      </w:r>
      <m:oMath>
        <m:sSup>
          <m:sSupPr>
            <m:ctrlPr>
              <w:rPr>
                <w:rFonts w:ascii="Cambria Math" w:hAnsi="Cambria Math"/>
              </w:rPr>
            </m:ctrlPr>
          </m:sSupPr>
          <m:e>
            <m:r>
              <w:rPr>
                <w:rFonts w:ascii="Cambria Math" w:hAnsi="Cambria Math"/>
              </w:rPr>
              <m:t>R</m:t>
            </m:r>
          </m:e>
          <m:sup>
            <m:r>
              <w:rPr>
                <w:rFonts w:ascii="Cambria Math" w:hAnsi="Cambria Math"/>
              </w:rPr>
              <m:t>2</m:t>
            </m:r>
          </m:sup>
        </m:sSup>
      </m:oMath>
      <w:r w:rsidR="00675A62" w:rsidRPr="000502B8">
        <w:rPr>
          <w:rFonts w:ascii="Cambria" w:hAnsi="Cambria"/>
        </w:rPr>
        <w:t xml:space="preserve"> by </w:t>
      </w:r>
      <m:oMath>
        <m:r>
          <w:rPr>
            <w:rFonts w:ascii="Cambria Math" w:hAnsi="Cambria Math"/>
          </w:rPr>
          <m:t>.06</m:t>
        </m:r>
      </m:oMath>
      <w:r w:rsidR="00675A62" w:rsidRPr="000502B8">
        <w:rPr>
          <w:rFonts w:ascii="Cambria" w:hAnsi="Cambria"/>
        </w:rPr>
        <w:t>.</w:t>
      </w:r>
    </w:p>
    <w:p w14:paraId="4EEB405C" w14:textId="77777777" w:rsidR="007832C0" w:rsidRPr="000502B8" w:rsidRDefault="007832C0" w:rsidP="00985E6C">
      <w:pPr>
        <w:pStyle w:val="BodyText"/>
        <w:spacing w:line="480" w:lineRule="auto"/>
        <w:rPr>
          <w:rFonts w:ascii="Cambria" w:hAnsi="Cambria"/>
        </w:rPr>
      </w:pPr>
    </w:p>
    <w:p w14:paraId="40B0776D" w14:textId="7F984789" w:rsidR="00F44052" w:rsidRPr="000502B8" w:rsidRDefault="001F0C25" w:rsidP="00F44052">
      <w:pPr>
        <w:pStyle w:val="BodyText"/>
        <w:keepNext/>
        <w:spacing w:line="480" w:lineRule="auto"/>
        <w:jc w:val="center"/>
        <w:rPr>
          <w:rFonts w:ascii="Cambria" w:hAnsi="Cambria"/>
        </w:rPr>
      </w:pPr>
      <w:r w:rsidRPr="000502B8">
        <w:rPr>
          <w:rFonts w:ascii="Cambria" w:hAnsi="Cambria"/>
          <w:noProof/>
        </w:rPr>
        <w:t xml:space="preserve"> </w:t>
      </w:r>
    </w:p>
    <w:p w14:paraId="4FEF2040" w14:textId="455ADCB1" w:rsidR="007832C0" w:rsidRPr="000502B8" w:rsidRDefault="00F44052" w:rsidP="00804285">
      <w:pPr>
        <w:pStyle w:val="Caption"/>
        <w:jc w:val="center"/>
        <w:rPr>
          <w:rFonts w:ascii="Cambria" w:hAnsi="Cambria"/>
          <w:sz w:val="21"/>
          <w:szCs w:val="21"/>
        </w:rPr>
      </w:pPr>
      <w:bookmarkStart w:id="59" w:name="_Toc96864686"/>
      <w:r w:rsidRPr="000502B8">
        <w:rPr>
          <w:rFonts w:ascii="Cambria" w:hAnsi="Cambria"/>
          <w:b/>
          <w:bCs/>
          <w:i w:val="0"/>
          <w:iCs/>
          <w:sz w:val="21"/>
          <w:szCs w:val="21"/>
        </w:rPr>
        <w:t xml:space="preserve">Figure </w:t>
      </w:r>
      <w:r w:rsidR="00946294" w:rsidRPr="000502B8">
        <w:rPr>
          <w:rFonts w:ascii="Cambria" w:hAnsi="Cambria"/>
          <w:b/>
          <w:bCs/>
          <w:i w:val="0"/>
          <w:iCs/>
          <w:sz w:val="21"/>
          <w:szCs w:val="21"/>
        </w:rPr>
        <w:fldChar w:fldCharType="begin"/>
      </w:r>
      <w:r w:rsidR="00946294" w:rsidRPr="000502B8">
        <w:rPr>
          <w:rFonts w:ascii="Cambria" w:hAnsi="Cambria"/>
          <w:b/>
          <w:bCs/>
          <w:i w:val="0"/>
          <w:iCs/>
          <w:sz w:val="21"/>
          <w:szCs w:val="21"/>
        </w:rPr>
        <w:instrText xml:space="preserve"> SEQ Figure \* ARABIC </w:instrText>
      </w:r>
      <w:r w:rsidR="00946294" w:rsidRPr="000502B8">
        <w:rPr>
          <w:rFonts w:ascii="Cambria" w:hAnsi="Cambria"/>
          <w:b/>
          <w:bCs/>
          <w:i w:val="0"/>
          <w:iCs/>
          <w:sz w:val="21"/>
          <w:szCs w:val="21"/>
        </w:rPr>
        <w:fldChar w:fldCharType="separate"/>
      </w:r>
      <w:r w:rsidR="007407EC" w:rsidRPr="000502B8">
        <w:rPr>
          <w:rFonts w:ascii="Cambria" w:hAnsi="Cambria"/>
          <w:b/>
          <w:bCs/>
          <w:i w:val="0"/>
          <w:iCs/>
          <w:noProof/>
          <w:sz w:val="21"/>
          <w:szCs w:val="21"/>
        </w:rPr>
        <w:t>8</w:t>
      </w:r>
      <w:r w:rsidR="00946294" w:rsidRPr="000502B8">
        <w:rPr>
          <w:rFonts w:ascii="Cambria" w:hAnsi="Cambria"/>
          <w:b/>
          <w:bCs/>
          <w:i w:val="0"/>
          <w:iCs/>
          <w:noProof/>
          <w:sz w:val="21"/>
          <w:szCs w:val="21"/>
        </w:rPr>
        <w:fldChar w:fldCharType="end"/>
      </w:r>
      <w:r w:rsidRPr="000502B8">
        <w:rPr>
          <w:rFonts w:ascii="Cambria" w:hAnsi="Cambria"/>
          <w:sz w:val="21"/>
          <w:szCs w:val="21"/>
        </w:rPr>
        <w:t xml:space="preserve"> </w:t>
      </w:r>
      <w:r w:rsidR="00C40667" w:rsidRPr="000502B8">
        <w:rPr>
          <w:rFonts w:ascii="Cambria" w:hAnsi="Cambria"/>
          <w:sz w:val="21"/>
          <w:szCs w:val="21"/>
        </w:rPr>
        <w:t>PDP: Living Area</w:t>
      </w:r>
      <w:r w:rsidRPr="000502B8">
        <w:rPr>
          <w:rFonts w:ascii="Cambria" w:hAnsi="Cambria"/>
          <w:sz w:val="21"/>
          <w:szCs w:val="21"/>
        </w:rPr>
        <w:t xml:space="preserve"> within the Alpha model</w:t>
      </w:r>
      <w:bookmarkEnd w:id="59"/>
    </w:p>
    <w:p w14:paraId="23B51330" w14:textId="77777777" w:rsidR="007832C0" w:rsidRPr="000502B8" w:rsidRDefault="00675A62" w:rsidP="009948EC">
      <w:pPr>
        <w:pStyle w:val="Heading3"/>
        <w:rPr>
          <w:rFonts w:ascii="Cambria" w:hAnsi="Cambria"/>
          <w:color w:val="auto"/>
        </w:rPr>
      </w:pPr>
      <w:bookmarkStart w:id="60" w:name="_Toc96861644"/>
      <w:bookmarkStart w:id="61" w:name="X81d4d776cc7dcfa719b6d82f16b14789acf141b"/>
      <w:bookmarkEnd w:id="57"/>
      <w:r w:rsidRPr="000502B8">
        <w:rPr>
          <w:rFonts w:ascii="Cambria" w:hAnsi="Cambria"/>
          <w:color w:val="auto"/>
        </w:rPr>
        <w:t>4.1.5 Accounting for High-Leverage Points and Outliers</w:t>
      </w:r>
      <w:bookmarkEnd w:id="60"/>
    </w:p>
    <w:p w14:paraId="74ADED67" w14:textId="74CC0236" w:rsidR="007832C0" w:rsidRPr="000502B8" w:rsidRDefault="00675A62" w:rsidP="00985E6C">
      <w:pPr>
        <w:pStyle w:val="FirstParagraph"/>
        <w:spacing w:line="480" w:lineRule="auto"/>
        <w:rPr>
          <w:rFonts w:ascii="Cambria" w:hAnsi="Cambria"/>
        </w:rPr>
      </w:pPr>
      <w:r w:rsidRPr="000502B8">
        <w:rPr>
          <w:rFonts w:ascii="Cambria" w:hAnsi="Cambria"/>
        </w:rPr>
        <w:t>After the adjustments o</w:t>
      </w:r>
      <w:r w:rsidR="00F97425" w:rsidRPr="000502B8">
        <w:rPr>
          <w:rFonts w:ascii="Cambria" w:hAnsi="Cambria"/>
        </w:rPr>
        <w:t>f</w:t>
      </w:r>
      <w:r w:rsidRPr="000502B8">
        <w:rPr>
          <w:rFonts w:ascii="Cambria" w:hAnsi="Cambria"/>
        </w:rPr>
        <w:t xml:space="preserve"> the previous sections have been made, a panel of visualizations are run on the Alpha model. The results show no extreme outliers and only one high-leverage point (obs</w:t>
      </w:r>
      <w:r w:rsidR="00C40667" w:rsidRPr="000502B8">
        <w:rPr>
          <w:rFonts w:ascii="Cambria" w:hAnsi="Cambria"/>
        </w:rPr>
        <w:t>.</w:t>
      </w:r>
      <w:r w:rsidRPr="000502B8">
        <w:rPr>
          <w:rFonts w:ascii="Cambria" w:hAnsi="Cambria"/>
        </w:rPr>
        <w:t xml:space="preserve"> #23515), as shows by the residual </w:t>
      </w:r>
      <w:r w:rsidR="006F6257" w:rsidRPr="000502B8">
        <w:rPr>
          <w:rFonts w:ascii="Cambria" w:hAnsi="Cambria"/>
        </w:rPr>
        <w:t xml:space="preserve">versus </w:t>
      </w:r>
      <w:r w:rsidRPr="000502B8">
        <w:rPr>
          <w:rFonts w:ascii="Cambria" w:hAnsi="Cambria"/>
        </w:rPr>
        <w:t xml:space="preserve">leverage plot in quadrant two of </w:t>
      </w:r>
      <w:r w:rsidR="00804285" w:rsidRPr="000502B8">
        <w:rPr>
          <w:rFonts w:ascii="Cambria" w:hAnsi="Cambria"/>
        </w:rPr>
        <w:t>figure</w:t>
      </w:r>
      <w:r w:rsidRPr="000502B8">
        <w:rPr>
          <w:rFonts w:ascii="Cambria" w:hAnsi="Cambria"/>
        </w:rPr>
        <w:t xml:space="preserve"> </w:t>
      </w:r>
      <w:r w:rsidR="00804285" w:rsidRPr="000502B8">
        <w:rPr>
          <w:rFonts w:ascii="Cambria" w:hAnsi="Cambria"/>
        </w:rPr>
        <w:t>9</w:t>
      </w:r>
      <w:r w:rsidR="00F97425" w:rsidRPr="000502B8">
        <w:rPr>
          <w:rFonts w:ascii="Cambria" w:hAnsi="Cambria"/>
        </w:rPr>
        <w:t xml:space="preserve">. This observation </w:t>
      </w:r>
      <w:r w:rsidRPr="000502B8">
        <w:rPr>
          <w:rFonts w:ascii="Cambria" w:hAnsi="Cambria"/>
        </w:rPr>
        <w:t xml:space="preserve">is removed in the final Alpha model. These </w:t>
      </w:r>
      <w:r w:rsidR="00F97425" w:rsidRPr="000502B8">
        <w:rPr>
          <w:rFonts w:ascii="Cambria" w:hAnsi="Cambria"/>
        </w:rPr>
        <w:t xml:space="preserve">uniform </w:t>
      </w:r>
      <w:r w:rsidRPr="000502B8">
        <w:rPr>
          <w:rFonts w:ascii="Cambria" w:hAnsi="Cambria"/>
        </w:rPr>
        <w:t>results are mainly due to the previous removal of outliers and the overall quality of the data set.</w:t>
      </w:r>
    </w:p>
    <w:p w14:paraId="27CC656B" w14:textId="06A99215" w:rsidR="00804285" w:rsidRPr="000502B8" w:rsidRDefault="001F0C25" w:rsidP="00DA6791">
      <w:pPr>
        <w:pStyle w:val="BodyText"/>
        <w:keepNext/>
        <w:spacing w:line="480" w:lineRule="auto"/>
        <w:jc w:val="center"/>
        <w:rPr>
          <w:rFonts w:ascii="Cambria" w:hAnsi="Cambria"/>
        </w:rPr>
      </w:pPr>
      <w:r w:rsidRPr="000502B8">
        <w:rPr>
          <w:rFonts w:ascii="Cambria" w:hAnsi="Cambria"/>
          <w:noProof/>
        </w:rPr>
        <w:t xml:space="preserve"> </w:t>
      </w:r>
    </w:p>
    <w:p w14:paraId="3101F1AE" w14:textId="6DF2EBCA" w:rsidR="007832C0" w:rsidRPr="000502B8" w:rsidRDefault="00804285" w:rsidP="00DA6791">
      <w:pPr>
        <w:pStyle w:val="Caption"/>
        <w:jc w:val="center"/>
        <w:rPr>
          <w:rFonts w:ascii="Cambria" w:hAnsi="Cambria"/>
          <w:sz w:val="21"/>
          <w:szCs w:val="21"/>
        </w:rPr>
      </w:pPr>
      <w:bookmarkStart w:id="62" w:name="_Toc96864687"/>
      <w:r w:rsidRPr="000502B8">
        <w:rPr>
          <w:rFonts w:ascii="Cambria" w:hAnsi="Cambria"/>
          <w:b/>
          <w:bCs/>
          <w:i w:val="0"/>
          <w:iCs/>
          <w:sz w:val="21"/>
          <w:szCs w:val="21"/>
        </w:rPr>
        <w:t xml:space="preserve">Figure </w:t>
      </w:r>
      <w:r w:rsidR="00946294" w:rsidRPr="000502B8">
        <w:rPr>
          <w:rFonts w:ascii="Cambria" w:hAnsi="Cambria"/>
          <w:b/>
          <w:bCs/>
          <w:i w:val="0"/>
          <w:iCs/>
          <w:sz w:val="21"/>
          <w:szCs w:val="21"/>
        </w:rPr>
        <w:fldChar w:fldCharType="begin"/>
      </w:r>
      <w:r w:rsidR="00946294" w:rsidRPr="000502B8">
        <w:rPr>
          <w:rFonts w:ascii="Cambria" w:hAnsi="Cambria"/>
          <w:b/>
          <w:bCs/>
          <w:i w:val="0"/>
          <w:iCs/>
          <w:sz w:val="21"/>
          <w:szCs w:val="21"/>
        </w:rPr>
        <w:instrText xml:space="preserve"> SEQ Figure \* ARABIC </w:instrText>
      </w:r>
      <w:r w:rsidR="00946294" w:rsidRPr="000502B8">
        <w:rPr>
          <w:rFonts w:ascii="Cambria" w:hAnsi="Cambria"/>
          <w:b/>
          <w:bCs/>
          <w:i w:val="0"/>
          <w:iCs/>
          <w:sz w:val="21"/>
          <w:szCs w:val="21"/>
        </w:rPr>
        <w:fldChar w:fldCharType="separate"/>
      </w:r>
      <w:r w:rsidR="007407EC" w:rsidRPr="000502B8">
        <w:rPr>
          <w:rFonts w:ascii="Cambria" w:hAnsi="Cambria"/>
          <w:b/>
          <w:bCs/>
          <w:i w:val="0"/>
          <w:iCs/>
          <w:noProof/>
          <w:sz w:val="21"/>
          <w:szCs w:val="21"/>
        </w:rPr>
        <w:t>9</w:t>
      </w:r>
      <w:r w:rsidR="00946294" w:rsidRPr="000502B8">
        <w:rPr>
          <w:rFonts w:ascii="Cambria" w:hAnsi="Cambria"/>
          <w:b/>
          <w:bCs/>
          <w:i w:val="0"/>
          <w:iCs/>
          <w:noProof/>
          <w:sz w:val="21"/>
          <w:szCs w:val="21"/>
        </w:rPr>
        <w:fldChar w:fldCharType="end"/>
      </w:r>
      <w:r w:rsidRPr="000502B8">
        <w:rPr>
          <w:rFonts w:ascii="Cambria" w:hAnsi="Cambria"/>
          <w:sz w:val="21"/>
          <w:szCs w:val="21"/>
        </w:rPr>
        <w:t xml:space="preserve"> Outlier</w:t>
      </w:r>
      <w:r w:rsidR="00C40667" w:rsidRPr="000502B8">
        <w:rPr>
          <w:rFonts w:ascii="Cambria" w:hAnsi="Cambria"/>
          <w:sz w:val="21"/>
          <w:szCs w:val="21"/>
        </w:rPr>
        <w:t xml:space="preserve"> Testing with Alpha Model</w:t>
      </w:r>
      <w:bookmarkEnd w:id="62"/>
    </w:p>
    <w:p w14:paraId="0B052391" w14:textId="77777777" w:rsidR="00804285" w:rsidRPr="000502B8" w:rsidRDefault="00804285" w:rsidP="00985E6C">
      <w:pPr>
        <w:pStyle w:val="Heading5"/>
        <w:spacing w:line="480" w:lineRule="auto"/>
        <w:rPr>
          <w:rFonts w:ascii="Cambria" w:hAnsi="Cambria"/>
          <w:color w:val="auto"/>
        </w:rPr>
      </w:pPr>
      <w:bookmarkStart w:id="63" w:name="final-alpha-model"/>
      <w:bookmarkEnd w:id="61"/>
    </w:p>
    <w:p w14:paraId="32A16692" w14:textId="61581406" w:rsidR="007832C0" w:rsidRPr="000502B8" w:rsidRDefault="00675A62" w:rsidP="009948EC">
      <w:pPr>
        <w:pStyle w:val="Heading3"/>
        <w:rPr>
          <w:rFonts w:ascii="Cambria" w:hAnsi="Cambria"/>
          <w:color w:val="auto"/>
        </w:rPr>
      </w:pPr>
      <w:bookmarkStart w:id="64" w:name="_Toc96861645"/>
      <w:r w:rsidRPr="000502B8">
        <w:rPr>
          <w:rFonts w:ascii="Cambria" w:hAnsi="Cambria"/>
          <w:color w:val="auto"/>
        </w:rPr>
        <w:t>4.1.6 Final Alpha Model</w:t>
      </w:r>
      <w:bookmarkEnd w:id="64"/>
    </w:p>
    <w:p w14:paraId="1EE86E83" w14:textId="29306512" w:rsidR="007832C0" w:rsidRPr="000502B8" w:rsidRDefault="00675A62" w:rsidP="00985E6C">
      <w:pPr>
        <w:pStyle w:val="BodyText"/>
        <w:spacing w:line="480" w:lineRule="auto"/>
        <w:rPr>
          <w:rFonts w:ascii="Cambria" w:hAnsi="Cambria"/>
        </w:rPr>
      </w:pPr>
      <w:r w:rsidRPr="000502B8">
        <w:rPr>
          <w:rFonts w:ascii="Cambria" w:hAnsi="Cambria"/>
        </w:rPr>
        <w:t xml:space="preserve">The Alpha model is the baseline OLS for this thesis and is </w:t>
      </w:r>
      <w:r w:rsidR="00C40667" w:rsidRPr="000502B8">
        <w:rPr>
          <w:rFonts w:ascii="Cambria" w:hAnsi="Cambria"/>
        </w:rPr>
        <w:t>robust</w:t>
      </w:r>
      <w:r w:rsidRPr="000502B8">
        <w:rPr>
          <w:rFonts w:ascii="Cambria" w:hAnsi="Cambria"/>
        </w:rPr>
        <w:t xml:space="preserve"> to </w:t>
      </w:r>
      <w:r w:rsidR="00261792" w:rsidRPr="000502B8">
        <w:rPr>
          <w:rFonts w:ascii="Cambria" w:hAnsi="Cambria"/>
        </w:rPr>
        <w:t>heteroscedasticity</w:t>
      </w:r>
      <w:r w:rsidRPr="000502B8">
        <w:rPr>
          <w:rFonts w:ascii="Cambria" w:hAnsi="Cambria"/>
        </w:rPr>
        <w:t xml:space="preserve">, </w:t>
      </w:r>
      <w:r w:rsidR="00C40667" w:rsidRPr="000502B8">
        <w:rPr>
          <w:rFonts w:ascii="Cambria" w:hAnsi="Cambria"/>
        </w:rPr>
        <w:t>multicollinearity</w:t>
      </w:r>
      <w:r w:rsidRPr="000502B8">
        <w:rPr>
          <w:rFonts w:ascii="Cambria" w:hAnsi="Cambria"/>
        </w:rPr>
        <w:t xml:space="preserve">, non-linearities, high-leverage points and outliers. </w:t>
      </w:r>
      <w:r w:rsidR="00814833" w:rsidRPr="000502B8">
        <w:rPr>
          <w:rFonts w:ascii="Cambria" w:hAnsi="Cambria"/>
        </w:rPr>
        <w:t xml:space="preserve">These </w:t>
      </w:r>
      <w:r w:rsidR="00F97425" w:rsidRPr="000502B8">
        <w:rPr>
          <w:rFonts w:ascii="Cambria" w:hAnsi="Cambria"/>
        </w:rPr>
        <w:t>meta</w:t>
      </w:r>
      <w:r w:rsidR="00814833" w:rsidRPr="000502B8">
        <w:rPr>
          <w:rFonts w:ascii="Cambria" w:hAnsi="Cambria"/>
        </w:rPr>
        <w:t>-level adjustments</w:t>
      </w:r>
      <w:r w:rsidRPr="000502B8">
        <w:rPr>
          <w:rFonts w:ascii="Cambria" w:hAnsi="Cambria"/>
        </w:rPr>
        <w:t xml:space="preserve"> increase our confidence in the statistical tests results which follow</w:t>
      </w:r>
      <w:r w:rsidR="00814833" w:rsidRPr="000502B8">
        <w:rPr>
          <w:rFonts w:ascii="Cambria" w:hAnsi="Cambria"/>
        </w:rPr>
        <w:t>.</w:t>
      </w:r>
    </w:p>
    <w:p w14:paraId="05ACC822" w14:textId="26AB1551" w:rsidR="00804285" w:rsidRPr="000502B8" w:rsidRDefault="001F0C25" w:rsidP="00DA6791">
      <w:pPr>
        <w:pStyle w:val="BodyText"/>
        <w:keepNext/>
        <w:spacing w:line="480" w:lineRule="auto"/>
        <w:jc w:val="center"/>
        <w:rPr>
          <w:rFonts w:ascii="Cambria" w:hAnsi="Cambria"/>
        </w:rPr>
      </w:pPr>
      <w:r w:rsidRPr="000502B8">
        <w:rPr>
          <w:rFonts w:ascii="Cambria" w:hAnsi="Cambria"/>
          <w:noProof/>
        </w:rPr>
        <w:lastRenderedPageBreak/>
        <w:t xml:space="preserve"> </w:t>
      </w:r>
    </w:p>
    <w:p w14:paraId="7ABBF541" w14:textId="644D7784" w:rsidR="007832C0" w:rsidRPr="000502B8" w:rsidRDefault="00804285" w:rsidP="00DA6791">
      <w:pPr>
        <w:pStyle w:val="Caption"/>
        <w:jc w:val="center"/>
        <w:rPr>
          <w:rFonts w:ascii="Cambria" w:hAnsi="Cambria"/>
          <w:sz w:val="21"/>
          <w:szCs w:val="21"/>
        </w:rPr>
      </w:pPr>
      <w:bookmarkStart w:id="65" w:name="_Toc96864688"/>
      <w:r w:rsidRPr="000502B8">
        <w:rPr>
          <w:rFonts w:ascii="Cambria" w:hAnsi="Cambria"/>
          <w:b/>
          <w:bCs/>
          <w:i w:val="0"/>
          <w:iCs/>
          <w:sz w:val="21"/>
          <w:szCs w:val="21"/>
        </w:rPr>
        <w:t xml:space="preserve">Figure </w:t>
      </w:r>
      <w:r w:rsidR="00946294" w:rsidRPr="000502B8">
        <w:rPr>
          <w:rFonts w:ascii="Cambria" w:hAnsi="Cambria"/>
          <w:b/>
          <w:bCs/>
          <w:i w:val="0"/>
          <w:iCs/>
          <w:sz w:val="21"/>
          <w:szCs w:val="21"/>
        </w:rPr>
        <w:fldChar w:fldCharType="begin"/>
      </w:r>
      <w:r w:rsidR="00946294" w:rsidRPr="000502B8">
        <w:rPr>
          <w:rFonts w:ascii="Cambria" w:hAnsi="Cambria"/>
          <w:b/>
          <w:bCs/>
          <w:i w:val="0"/>
          <w:iCs/>
          <w:sz w:val="21"/>
          <w:szCs w:val="21"/>
        </w:rPr>
        <w:instrText xml:space="preserve"> SEQ Figure \* ARABIC </w:instrText>
      </w:r>
      <w:r w:rsidR="00946294" w:rsidRPr="000502B8">
        <w:rPr>
          <w:rFonts w:ascii="Cambria" w:hAnsi="Cambria"/>
          <w:b/>
          <w:bCs/>
          <w:i w:val="0"/>
          <w:iCs/>
          <w:sz w:val="21"/>
          <w:szCs w:val="21"/>
        </w:rPr>
        <w:fldChar w:fldCharType="separate"/>
      </w:r>
      <w:r w:rsidR="007407EC" w:rsidRPr="000502B8">
        <w:rPr>
          <w:rFonts w:ascii="Cambria" w:hAnsi="Cambria"/>
          <w:b/>
          <w:bCs/>
          <w:i w:val="0"/>
          <w:iCs/>
          <w:noProof/>
          <w:sz w:val="21"/>
          <w:szCs w:val="21"/>
        </w:rPr>
        <w:t>10</w:t>
      </w:r>
      <w:r w:rsidR="00946294" w:rsidRPr="000502B8">
        <w:rPr>
          <w:rFonts w:ascii="Cambria" w:hAnsi="Cambria"/>
          <w:b/>
          <w:bCs/>
          <w:i w:val="0"/>
          <w:iCs/>
          <w:noProof/>
          <w:sz w:val="21"/>
          <w:szCs w:val="21"/>
        </w:rPr>
        <w:fldChar w:fldCharType="end"/>
      </w:r>
      <w:r w:rsidRPr="000502B8">
        <w:rPr>
          <w:rFonts w:ascii="Cambria" w:hAnsi="Cambria"/>
          <w:sz w:val="21"/>
          <w:szCs w:val="21"/>
        </w:rPr>
        <w:t xml:space="preserve"> Final Alpha Model</w:t>
      </w:r>
      <w:r w:rsidR="00C40667" w:rsidRPr="000502B8">
        <w:rPr>
          <w:rFonts w:ascii="Cambria" w:hAnsi="Cambria"/>
          <w:sz w:val="21"/>
          <w:szCs w:val="21"/>
        </w:rPr>
        <w:t xml:space="preserve"> Output Panel</w:t>
      </w:r>
      <w:bookmarkEnd w:id="65"/>
    </w:p>
    <w:p w14:paraId="26A92147" w14:textId="77777777" w:rsidR="00804285" w:rsidRPr="000502B8" w:rsidRDefault="00804285" w:rsidP="00804285">
      <w:pPr>
        <w:pStyle w:val="Caption"/>
        <w:rPr>
          <w:rFonts w:ascii="Cambria" w:hAnsi="Cambria"/>
        </w:rPr>
      </w:pPr>
    </w:p>
    <w:p w14:paraId="17BCAB90" w14:textId="77777777" w:rsidR="007832C0" w:rsidRPr="000502B8" w:rsidRDefault="00675A62" w:rsidP="009948EC">
      <w:pPr>
        <w:pStyle w:val="Heading2"/>
        <w:rPr>
          <w:rFonts w:ascii="Cambria" w:hAnsi="Cambria"/>
          <w:color w:val="auto"/>
        </w:rPr>
      </w:pPr>
      <w:bookmarkStart w:id="66" w:name="_Toc96861646"/>
      <w:bookmarkStart w:id="67" w:name="Xa68764b8cad6926525707f287cd2eec93b36883"/>
      <w:bookmarkEnd w:id="45"/>
      <w:bookmarkEnd w:id="63"/>
      <w:r w:rsidRPr="000502B8">
        <w:rPr>
          <w:rFonts w:ascii="Cambria" w:hAnsi="Cambria"/>
          <w:color w:val="auto"/>
        </w:rPr>
        <w:t>4.3 Modeling Changes in Demand for Hedonic Features</w:t>
      </w:r>
      <w:bookmarkEnd w:id="66"/>
    </w:p>
    <w:p w14:paraId="3C0E6AFC" w14:textId="53C17592" w:rsidR="007832C0" w:rsidRPr="000502B8" w:rsidRDefault="00675A62" w:rsidP="00985E6C">
      <w:pPr>
        <w:pStyle w:val="FirstParagraph"/>
        <w:spacing w:line="480" w:lineRule="auto"/>
        <w:rPr>
          <w:rFonts w:ascii="Cambria" w:hAnsi="Cambria"/>
        </w:rPr>
      </w:pPr>
      <w:r w:rsidRPr="000502B8">
        <w:rPr>
          <w:rFonts w:ascii="Cambria" w:hAnsi="Cambria"/>
        </w:rPr>
        <w:t>The focus of this thesis is how the Covid crisis impacted housing prices and the relative levels of demand for specific hedonic features. In the case where the HPM is in the OLS functional form, the beta coefficients of this model represent relative demand for each associated hedonic feature (</w:t>
      </w:r>
      <w:hyperlink w:anchor="ref-Shimizu">
        <w:r w:rsidRPr="000502B8">
          <w:rPr>
            <w:rStyle w:val="Hyperlink"/>
            <w:rFonts w:ascii="Cambria" w:hAnsi="Cambria"/>
            <w:color w:val="auto"/>
          </w:rPr>
          <w:t>Shimizu et al. 2010</w:t>
        </w:r>
      </w:hyperlink>
      <w:r w:rsidRPr="000502B8">
        <w:rPr>
          <w:rFonts w:ascii="Cambria" w:hAnsi="Cambria"/>
        </w:rPr>
        <w:t xml:space="preserve">). For example, </w:t>
      </w:r>
      <m:oMath>
        <m:sSub>
          <m:sSubPr>
            <m:ctrlPr>
              <w:rPr>
                <w:rFonts w:ascii="Cambria Math" w:hAnsi="Cambria Math"/>
              </w:rPr>
            </m:ctrlPr>
          </m:sSubPr>
          <m:e>
            <m:r>
              <w:rPr>
                <w:rFonts w:ascii="Cambria Math" w:hAnsi="Cambria Math"/>
              </w:rPr>
              <m:t>β</m:t>
            </m:r>
          </m:e>
          <m:sub>
            <m:r>
              <w:rPr>
                <w:rFonts w:ascii="Cambria Math" w:hAnsi="Cambria Math"/>
              </w:rPr>
              <m:t>pool</m:t>
            </m:r>
            <m:r>
              <m:rPr>
                <m:sty m:val="p"/>
              </m:rPr>
              <w:rPr>
                <w:rFonts w:ascii="Cambria Math" w:hAnsi="Cambria Math"/>
              </w:rPr>
              <m:t>=</m:t>
            </m:r>
            <m:r>
              <w:rPr>
                <w:rFonts w:ascii="Cambria Math" w:hAnsi="Cambria Math"/>
              </w:rPr>
              <m:t>1</m:t>
            </m:r>
          </m:sub>
        </m:sSub>
        <m:r>
          <m:rPr>
            <m:sty m:val="p"/>
          </m:rPr>
          <w:rPr>
            <w:rFonts w:ascii="Cambria Math" w:hAnsi="Cambria Math"/>
          </w:rPr>
          <m:t>=</m:t>
        </m:r>
        <m:r>
          <w:rPr>
            <w:rFonts w:ascii="Cambria Math" w:hAnsi="Cambria Math"/>
          </w:rPr>
          <m:t>11</m:t>
        </m:r>
        <m:r>
          <m:rPr>
            <m:sty m:val="p"/>
          </m:rPr>
          <w:rPr>
            <w:rFonts w:ascii="Cambria Math" w:hAnsi="Cambria Math"/>
          </w:rPr>
          <m:t>,</m:t>
        </m:r>
        <m:r>
          <w:rPr>
            <w:rFonts w:ascii="Cambria Math" w:hAnsi="Cambria Math"/>
          </w:rPr>
          <m:t>856</m:t>
        </m:r>
      </m:oMath>
      <w:r w:rsidR="00F97425" w:rsidRPr="000502B8">
        <w:rPr>
          <w:rFonts w:ascii="Cambria" w:eastAsiaTheme="minorEastAsia" w:hAnsi="Cambria"/>
        </w:rPr>
        <w:t xml:space="preserve"> USD</w:t>
      </w:r>
      <w:r w:rsidRPr="000502B8">
        <w:rPr>
          <w:rFonts w:ascii="Cambria" w:hAnsi="Cambria"/>
        </w:rPr>
        <w:t xml:space="preserve"> is interpreted as the average consumer’s willingness to pay for an average pool, ceteris </w:t>
      </w:r>
      <w:r w:rsidR="0055516A" w:rsidRPr="000502B8">
        <w:rPr>
          <w:rFonts w:ascii="Cambria" w:hAnsi="Cambria"/>
        </w:rPr>
        <w:t>paribus</w:t>
      </w:r>
      <w:r w:rsidRPr="000502B8">
        <w:rPr>
          <w:rFonts w:ascii="Cambria" w:hAnsi="Cambria"/>
        </w:rPr>
        <w:t xml:space="preserve">. However, this thesis wishes to measure the </w:t>
      </w:r>
      <w:r w:rsidRPr="000502B8">
        <w:rPr>
          <w:rFonts w:ascii="Cambria" w:hAnsi="Cambria"/>
          <w:i/>
          <w:iCs/>
        </w:rPr>
        <w:t>changes</w:t>
      </w:r>
      <w:r w:rsidRPr="000502B8">
        <w:rPr>
          <w:rFonts w:ascii="Cambria" w:hAnsi="Cambria"/>
        </w:rPr>
        <w:t xml:space="preserve"> in the average consumer’s willingness to pay for a given feature (</w:t>
      </w:r>
      <w:r w:rsidR="00FC1CA6" w:rsidRPr="000502B8">
        <w:rPr>
          <w:rFonts w:ascii="Cambria" w:hAnsi="Cambria"/>
        </w:rPr>
        <w:t>e.g.,</w:t>
      </w:r>
      <w:r w:rsidRPr="000502B8">
        <w:rPr>
          <w:rFonts w:ascii="Cambria" w:hAnsi="Cambria"/>
        </w:rPr>
        <w:t> pool) in relationship a measurement of Covid’s economic impact.</w:t>
      </w:r>
    </w:p>
    <w:p w14:paraId="102B1DD1" w14:textId="77777777" w:rsidR="007832C0" w:rsidRPr="000502B8" w:rsidRDefault="00675A62" w:rsidP="009948EC">
      <w:pPr>
        <w:pStyle w:val="Heading3"/>
        <w:rPr>
          <w:rFonts w:ascii="Cambria" w:hAnsi="Cambria"/>
          <w:color w:val="auto"/>
        </w:rPr>
      </w:pPr>
      <w:bookmarkStart w:id="68" w:name="_Toc96861647"/>
      <w:bookmarkStart w:id="69" w:name="comparison-method"/>
      <w:r w:rsidRPr="000502B8">
        <w:rPr>
          <w:rFonts w:ascii="Cambria" w:hAnsi="Cambria"/>
          <w:color w:val="auto"/>
        </w:rPr>
        <w:t>4.3.1 Comparison Method</w:t>
      </w:r>
      <w:bookmarkEnd w:id="68"/>
    </w:p>
    <w:p w14:paraId="61238D5A" w14:textId="37AFF4CE" w:rsidR="007832C0" w:rsidRPr="000502B8" w:rsidRDefault="00675A62" w:rsidP="00985E6C">
      <w:pPr>
        <w:pStyle w:val="FirstParagraph"/>
        <w:spacing w:line="480" w:lineRule="auto"/>
        <w:rPr>
          <w:rFonts w:ascii="Cambria" w:hAnsi="Cambria"/>
        </w:rPr>
      </w:pPr>
      <w:r w:rsidRPr="000502B8">
        <w:rPr>
          <w:rFonts w:ascii="Cambria" w:hAnsi="Cambria"/>
        </w:rPr>
        <w:t xml:space="preserve">A method of statistically comparing changes in the beta coefficients of </w:t>
      </w:r>
      <w:r w:rsidR="00C40667" w:rsidRPr="000502B8">
        <w:rPr>
          <w:rFonts w:ascii="Cambria" w:hAnsi="Cambria"/>
        </w:rPr>
        <w:t>features</w:t>
      </w:r>
      <w:r w:rsidRPr="000502B8">
        <w:rPr>
          <w:rFonts w:ascii="Cambria" w:hAnsi="Cambria"/>
        </w:rPr>
        <w:t xml:space="preserve"> of interest under multiple scenarios (</w:t>
      </w:r>
      <w:r w:rsidR="00FC1CA6" w:rsidRPr="000502B8">
        <w:rPr>
          <w:rFonts w:ascii="Cambria" w:hAnsi="Cambria"/>
        </w:rPr>
        <w:t>e.g.,</w:t>
      </w:r>
      <w:r w:rsidRPr="000502B8">
        <w:rPr>
          <w:rFonts w:ascii="Cambria" w:hAnsi="Cambria"/>
        </w:rPr>
        <w:t> post and pre-</w:t>
      </w:r>
      <w:r w:rsidR="000E1043" w:rsidRPr="000502B8">
        <w:rPr>
          <w:rFonts w:ascii="Cambria" w:hAnsi="Cambria"/>
        </w:rPr>
        <w:t>Corona</w:t>
      </w:r>
      <w:r w:rsidRPr="000502B8">
        <w:rPr>
          <w:rFonts w:ascii="Cambria" w:hAnsi="Cambria"/>
        </w:rPr>
        <w:t xml:space="preserve"> period) is needed. To accomplish this, a method outlined by the UCLA Statistics department is implemented (</w:t>
      </w:r>
      <w:hyperlink w:anchor="ref-Bruin">
        <w:r w:rsidRPr="000502B8">
          <w:rPr>
            <w:rStyle w:val="Hyperlink"/>
            <w:rFonts w:ascii="Cambria" w:hAnsi="Cambria"/>
            <w:color w:val="auto"/>
          </w:rPr>
          <w:t>Bruin 2011</w:t>
        </w:r>
      </w:hyperlink>
      <w:r w:rsidRPr="000502B8">
        <w:rPr>
          <w:rFonts w:ascii="Cambria" w:hAnsi="Cambria"/>
        </w:rPr>
        <w:t>). The best way to understand this method is to see a simplest reproducible example.</w:t>
      </w:r>
    </w:p>
    <w:p w14:paraId="2BF298E7" w14:textId="5A5D9C54" w:rsidR="007832C0" w:rsidRPr="000502B8" w:rsidRDefault="00675A62" w:rsidP="00985E6C">
      <w:pPr>
        <w:pStyle w:val="BodyText"/>
        <w:spacing w:line="480" w:lineRule="auto"/>
        <w:rPr>
          <w:rFonts w:ascii="Cambria" w:hAnsi="Cambria"/>
        </w:rPr>
      </w:pPr>
      <w:r w:rsidRPr="000502B8">
        <w:rPr>
          <w:rFonts w:ascii="Cambria" w:hAnsi="Cambria"/>
        </w:rPr>
        <w:t xml:space="preserve">Suppose we want to test the economic impact of Corona on the relative demand for swimming pools, </w:t>
      </w:r>
      <m:oMath>
        <m:sSub>
          <m:sSubPr>
            <m:ctrlPr>
              <w:rPr>
                <w:rFonts w:ascii="Cambria Math" w:hAnsi="Cambria Math"/>
              </w:rPr>
            </m:ctrlPr>
          </m:sSubPr>
          <m:e>
            <m:r>
              <w:rPr>
                <w:rFonts w:ascii="Cambria Math" w:hAnsi="Cambria Math"/>
              </w:rPr>
              <m:t>β</m:t>
            </m:r>
          </m:e>
          <m:sub>
            <m:r>
              <w:rPr>
                <w:rFonts w:ascii="Cambria Math" w:hAnsi="Cambria Math"/>
              </w:rPr>
              <m:t>pool</m:t>
            </m:r>
            <m:r>
              <m:rPr>
                <m:sty m:val="p"/>
              </m:rPr>
              <w:rPr>
                <w:rFonts w:ascii="Cambria Math" w:hAnsi="Cambria Math"/>
              </w:rPr>
              <m:t>=</m:t>
            </m:r>
            <m:r>
              <w:rPr>
                <w:rFonts w:ascii="Cambria Math" w:hAnsi="Cambria Math"/>
              </w:rPr>
              <m:t>1</m:t>
            </m:r>
          </m:sub>
        </m:sSub>
      </m:oMath>
      <w:r w:rsidRPr="000502B8">
        <w:rPr>
          <w:rFonts w:ascii="Cambria" w:hAnsi="Cambria"/>
        </w:rPr>
        <w:t xml:space="preserve"> </w:t>
      </w:r>
      <w:r w:rsidR="00F97425" w:rsidRPr="000502B8">
        <w:rPr>
          <w:rFonts w:ascii="Cambria" w:hAnsi="Cambria"/>
        </w:rPr>
        <w:t>pre- versus post-Corona period</w:t>
      </w:r>
      <w:r w:rsidRPr="000502B8">
        <w:rPr>
          <w:rFonts w:ascii="Cambria" w:hAnsi="Cambria"/>
        </w:rPr>
        <w:t xml:space="preserve">. Using the UCLA method, we test the null hypothesis </w:t>
      </w:r>
      <m:oMath>
        <m:sSub>
          <m:sSubPr>
            <m:ctrlPr>
              <w:rPr>
                <w:rFonts w:ascii="Cambria Math" w:hAnsi="Cambria Math"/>
              </w:rPr>
            </m:ctrlPr>
          </m:sSubPr>
          <m:e>
            <m:r>
              <w:rPr>
                <w:rFonts w:ascii="Cambria Math" w:hAnsi="Cambria Math"/>
              </w:rPr>
              <m:t>H</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pool</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 corona</m:t>
            </m:r>
            <m:r>
              <m:rPr>
                <m:sty m:val="p"/>
              </m:rPr>
              <w:rPr>
                <w:rFonts w:ascii="Cambria Math" w:hAnsi="Cambria Math"/>
              </w:rPr>
              <m:t>=</m:t>
            </m:r>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pool</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 corona</m:t>
            </m:r>
            <m:r>
              <m:rPr>
                <m:sty m:val="p"/>
              </m:rPr>
              <w:rPr>
                <w:rFonts w:ascii="Cambria Math" w:hAnsi="Cambria Math"/>
              </w:rPr>
              <m:t>=</m:t>
            </m:r>
            <m:r>
              <w:rPr>
                <w:rFonts w:ascii="Cambria Math" w:hAnsi="Cambria Math"/>
              </w:rPr>
              <m:t>1</m:t>
            </m:r>
          </m:sub>
        </m:sSub>
      </m:oMath>
      <w:r w:rsidRPr="000502B8">
        <w:rPr>
          <w:rFonts w:ascii="Cambria" w:hAnsi="Cambria"/>
        </w:rPr>
        <w:t xml:space="preserve"> with the following OLS</w:t>
      </w:r>
    </w:p>
    <w:p w14:paraId="14E09C47" w14:textId="77777777" w:rsidR="007832C0" w:rsidRPr="000502B8" w:rsidRDefault="007832C0" w:rsidP="00985E6C">
      <w:pPr>
        <w:pStyle w:val="BodyText"/>
        <w:spacing w:line="480" w:lineRule="auto"/>
        <w:rPr>
          <w:rFonts w:ascii="Cambria" w:hAnsi="Cambria"/>
        </w:rPr>
      </w:pPr>
    </w:p>
    <w:p w14:paraId="425D5736" w14:textId="3445F58C" w:rsidR="00804285" w:rsidRPr="000502B8" w:rsidRDefault="00804285" w:rsidP="00804285">
      <w:pPr>
        <w:pStyle w:val="Caption"/>
        <w:keepNext/>
        <w:rPr>
          <w:rFonts w:ascii="Cambria" w:hAnsi="Cambria"/>
          <w:sz w:val="21"/>
          <w:szCs w:val="21"/>
        </w:rPr>
      </w:pPr>
      <w:bookmarkStart w:id="70" w:name="_Toc96696849"/>
      <w:r w:rsidRPr="000502B8">
        <w:rPr>
          <w:rFonts w:ascii="Cambria" w:hAnsi="Cambria"/>
          <w:sz w:val="21"/>
          <w:szCs w:val="21"/>
        </w:rPr>
        <w:lastRenderedPageBreak/>
        <w:t xml:space="preserve">Equation </w:t>
      </w:r>
      <w:r w:rsidR="00946294" w:rsidRPr="000502B8">
        <w:rPr>
          <w:rFonts w:ascii="Cambria" w:hAnsi="Cambria"/>
          <w:sz w:val="21"/>
          <w:szCs w:val="21"/>
        </w:rPr>
        <w:fldChar w:fldCharType="begin"/>
      </w:r>
      <w:r w:rsidR="00946294" w:rsidRPr="000502B8">
        <w:rPr>
          <w:rFonts w:ascii="Cambria" w:hAnsi="Cambria"/>
          <w:sz w:val="21"/>
          <w:szCs w:val="21"/>
        </w:rPr>
        <w:instrText xml:space="preserve"> SEQ Equation \* ARABIC </w:instrText>
      </w:r>
      <w:r w:rsidR="00946294" w:rsidRPr="000502B8">
        <w:rPr>
          <w:rFonts w:ascii="Cambria" w:hAnsi="Cambria"/>
          <w:sz w:val="21"/>
          <w:szCs w:val="21"/>
        </w:rPr>
        <w:fldChar w:fldCharType="separate"/>
      </w:r>
      <w:r w:rsidR="00E55E99" w:rsidRPr="000502B8">
        <w:rPr>
          <w:rFonts w:ascii="Cambria" w:hAnsi="Cambria"/>
          <w:noProof/>
          <w:sz w:val="21"/>
          <w:szCs w:val="21"/>
        </w:rPr>
        <w:t>4</w:t>
      </w:r>
      <w:bookmarkEnd w:id="70"/>
      <w:r w:rsidR="00946294" w:rsidRPr="000502B8">
        <w:rPr>
          <w:rFonts w:ascii="Cambria" w:hAnsi="Cambria"/>
          <w:noProof/>
          <w:sz w:val="21"/>
          <w:szCs w:val="21"/>
        </w:rPr>
        <w:fldChar w:fldCharType="end"/>
      </w:r>
    </w:p>
    <w:p w14:paraId="07D818C7" w14:textId="63CF3934" w:rsidR="007832C0" w:rsidRPr="000502B8" w:rsidRDefault="00675A62" w:rsidP="00985E6C">
      <w:pPr>
        <w:pStyle w:val="BodyText"/>
        <w:spacing w:line="480" w:lineRule="auto"/>
        <w:rPr>
          <w:rFonts w:ascii="Cambria" w:hAnsi="Cambria"/>
        </w:rPr>
      </w:pPr>
      <m:oMathPara>
        <m:oMathParaPr>
          <m:jc m:val="center"/>
        </m:oMathParaPr>
        <m:oMath>
          <m:r>
            <w:rPr>
              <w:rFonts w:ascii="Cambria Math" w:hAnsi="Cambria Math"/>
            </w:rPr>
            <m:t>sold price</m:t>
          </m:r>
          <m:r>
            <m:rPr>
              <m:sty m:val="p"/>
            </m:rPr>
            <w:rPr>
              <w:rFonts w:ascii="Cambria Math" w:hAnsi="Cambria Math"/>
            </w:rPr>
            <m:t>=</m:t>
          </m:r>
          <m:r>
            <w:rPr>
              <w:rFonts w:ascii="Cambria Math" w:hAnsi="Cambria Math"/>
            </w:rPr>
            <m:t>α </m:t>
          </m:r>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pool </m:t>
          </m:r>
          <m:r>
            <m:rPr>
              <m:sty m:val="p"/>
            </m:rPr>
            <w:rPr>
              <w:rFonts w:ascii="Cambria Math" w:hAnsi="Cambria Math"/>
            </w:rPr>
            <m:t>+</m:t>
          </m:r>
          <m:r>
            <w:rPr>
              <w:rFonts w:ascii="Cambria Math" w:hAnsi="Cambria Math"/>
            </w:rPr>
            <m:t> </m:t>
          </m:r>
          <m:sSub>
            <m:sSubPr>
              <m:ctrlPr>
                <w:rPr>
                  <w:rFonts w:ascii="Cambria Math" w:hAnsi="Cambria Math"/>
                </w:rPr>
              </m:ctrlPr>
            </m:sSubPr>
            <m:e>
              <m:r>
                <w:rPr>
                  <w:rFonts w:ascii="Cambria Math" w:hAnsi="Cambria Math"/>
                </w:rPr>
                <m:t>β</m:t>
              </m:r>
            </m:e>
            <m:sub>
              <m:r>
                <w:rPr>
                  <w:rFonts w:ascii="Cambria Math" w:hAnsi="Cambria Math"/>
                </w:rPr>
                <m:t>2</m:t>
              </m:r>
            </m:sub>
          </m:sSub>
          <m:r>
            <w:rPr>
              <w:rFonts w:ascii="Cambria Math" w:hAnsi="Cambria Math"/>
            </w:rPr>
            <m:t>corona_period </m:t>
          </m:r>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3</m:t>
              </m:r>
            </m:sub>
          </m:sSub>
          <m:d>
            <m:dPr>
              <m:ctrlPr>
                <w:rPr>
                  <w:rFonts w:ascii="Cambria Math" w:hAnsi="Cambria Math"/>
                </w:rPr>
              </m:ctrlPr>
            </m:dPr>
            <m:e>
              <m:r>
                <w:rPr>
                  <w:rFonts w:ascii="Cambria Math" w:hAnsi="Cambria Math"/>
                </w:rPr>
                <m:t>pool</m:t>
              </m:r>
              <m:r>
                <m:rPr>
                  <m:sty m:val="p"/>
                </m:rPr>
                <w:rPr>
                  <w:rFonts w:ascii="Cambria Math" w:hAnsi="Cambria Math"/>
                </w:rPr>
                <m:t>×</m:t>
              </m:r>
              <m:r>
                <w:rPr>
                  <w:rFonts w:ascii="Cambria Math" w:hAnsi="Cambria Math"/>
                </w:rPr>
                <m:t>corona_period</m:t>
              </m:r>
            </m:e>
          </m:d>
        </m:oMath>
      </m:oMathPara>
    </w:p>
    <w:p w14:paraId="083B3AA0" w14:textId="77777777" w:rsidR="007832C0" w:rsidRPr="000502B8" w:rsidRDefault="007832C0" w:rsidP="00985E6C">
      <w:pPr>
        <w:pStyle w:val="FirstParagraph"/>
        <w:spacing w:line="480" w:lineRule="auto"/>
        <w:rPr>
          <w:rFonts w:ascii="Cambria" w:hAnsi="Cambria"/>
        </w:rPr>
      </w:pPr>
    </w:p>
    <w:p w14:paraId="70A7FF58" w14:textId="77FBCB4D" w:rsidR="00804285" w:rsidRPr="000502B8" w:rsidRDefault="00675A62" w:rsidP="00985E6C">
      <w:pPr>
        <w:pStyle w:val="BodyText"/>
        <w:spacing w:line="480" w:lineRule="auto"/>
        <w:rPr>
          <w:rFonts w:ascii="Cambria" w:hAnsi="Cambria"/>
        </w:rPr>
      </w:pPr>
      <w:r w:rsidRPr="000502B8">
        <w:rPr>
          <w:rFonts w:ascii="Cambria" w:hAnsi="Cambria"/>
        </w:rPr>
        <w:t>Which results in the following:</w:t>
      </w:r>
    </w:p>
    <w:p w14:paraId="0A9989D3" w14:textId="40D60610" w:rsidR="00804285" w:rsidRPr="000502B8" w:rsidRDefault="00804285" w:rsidP="00DA6791">
      <w:pPr>
        <w:pStyle w:val="Caption"/>
        <w:keepNext/>
        <w:jc w:val="center"/>
        <w:rPr>
          <w:rFonts w:ascii="Cambria" w:hAnsi="Cambria"/>
          <w:sz w:val="21"/>
          <w:szCs w:val="21"/>
        </w:rPr>
      </w:pPr>
      <w:bookmarkStart w:id="71" w:name="_Toc96864719"/>
      <w:r w:rsidRPr="000502B8">
        <w:rPr>
          <w:rFonts w:ascii="Cambria" w:hAnsi="Cambria"/>
          <w:b/>
          <w:bCs/>
          <w:sz w:val="21"/>
          <w:szCs w:val="21"/>
        </w:rPr>
        <w:t xml:space="preserve">Table </w:t>
      </w:r>
      <w:r w:rsidR="00946294" w:rsidRPr="000502B8">
        <w:rPr>
          <w:rFonts w:ascii="Cambria" w:hAnsi="Cambria"/>
          <w:b/>
          <w:bCs/>
          <w:sz w:val="21"/>
          <w:szCs w:val="21"/>
        </w:rPr>
        <w:fldChar w:fldCharType="begin"/>
      </w:r>
      <w:r w:rsidR="00946294" w:rsidRPr="000502B8">
        <w:rPr>
          <w:rFonts w:ascii="Cambria" w:hAnsi="Cambria"/>
          <w:b/>
          <w:bCs/>
          <w:sz w:val="21"/>
          <w:szCs w:val="21"/>
        </w:rPr>
        <w:instrText xml:space="preserve"> SEQ Table \* ARABIC </w:instrText>
      </w:r>
      <w:r w:rsidR="00946294" w:rsidRPr="000502B8">
        <w:rPr>
          <w:rFonts w:ascii="Cambria" w:hAnsi="Cambria"/>
          <w:b/>
          <w:bCs/>
          <w:sz w:val="21"/>
          <w:szCs w:val="21"/>
        </w:rPr>
        <w:fldChar w:fldCharType="separate"/>
      </w:r>
      <w:r w:rsidR="007407EC" w:rsidRPr="000502B8">
        <w:rPr>
          <w:rFonts w:ascii="Cambria" w:hAnsi="Cambria"/>
          <w:b/>
          <w:bCs/>
          <w:noProof/>
          <w:sz w:val="21"/>
          <w:szCs w:val="21"/>
        </w:rPr>
        <w:t>5</w:t>
      </w:r>
      <w:r w:rsidR="00946294" w:rsidRPr="000502B8">
        <w:rPr>
          <w:rFonts w:ascii="Cambria" w:hAnsi="Cambria"/>
          <w:b/>
          <w:bCs/>
          <w:noProof/>
          <w:sz w:val="21"/>
          <w:szCs w:val="21"/>
        </w:rPr>
        <w:fldChar w:fldCharType="end"/>
      </w:r>
      <w:r w:rsidR="00DA6791" w:rsidRPr="000502B8">
        <w:rPr>
          <w:rFonts w:ascii="Cambria" w:hAnsi="Cambria"/>
          <w:sz w:val="21"/>
          <w:szCs w:val="21"/>
        </w:rPr>
        <w:t xml:space="preserve"> </w:t>
      </w:r>
      <w:r w:rsidR="00C40667" w:rsidRPr="000502B8">
        <w:rPr>
          <w:rFonts w:ascii="Cambria" w:hAnsi="Cambria"/>
          <w:sz w:val="21"/>
          <w:szCs w:val="21"/>
        </w:rPr>
        <w:t>Example Output: Presence of Pool and Infections</w:t>
      </w:r>
      <w:bookmarkEnd w:id="71"/>
    </w:p>
    <w:p w14:paraId="03CEFB0A" w14:textId="796043FE" w:rsidR="00DA6791" w:rsidRPr="000502B8" w:rsidRDefault="001F0C25" w:rsidP="00B74B7D">
      <w:pPr>
        <w:pStyle w:val="BodyText"/>
        <w:spacing w:line="480" w:lineRule="auto"/>
        <w:jc w:val="center"/>
        <w:rPr>
          <w:rFonts w:ascii="Cambria" w:hAnsi="Cambria"/>
          <w:b/>
          <w:bCs/>
        </w:rPr>
      </w:pPr>
      <w:r w:rsidRPr="000502B8">
        <w:rPr>
          <w:rFonts w:ascii="Cambria" w:hAnsi="Cambria"/>
          <w:noProof/>
        </w:rPr>
        <w:t xml:space="preserve"> </w:t>
      </w:r>
    </w:p>
    <w:p w14:paraId="1DAFD651" w14:textId="6129E037" w:rsidR="007832C0" w:rsidRPr="000502B8" w:rsidRDefault="00804285" w:rsidP="00985E6C">
      <w:pPr>
        <w:pStyle w:val="BodyText"/>
        <w:spacing w:line="480" w:lineRule="auto"/>
        <w:rPr>
          <w:rFonts w:ascii="Cambria" w:hAnsi="Cambria"/>
        </w:rPr>
      </w:pPr>
      <w:r w:rsidRPr="000502B8">
        <w:rPr>
          <w:rFonts w:ascii="Cambria" w:hAnsi="Cambria"/>
        </w:rPr>
        <w:t>Interpretation</w:t>
      </w:r>
      <w:r w:rsidR="00675A62" w:rsidRPr="000502B8">
        <w:rPr>
          <w:rFonts w:ascii="Cambria" w:hAnsi="Cambria"/>
        </w:rPr>
        <w:t xml:space="preserve"> of this simplified model’s estimates </w:t>
      </w:r>
      <w:r w:rsidRPr="000502B8">
        <w:rPr>
          <w:rFonts w:ascii="Cambria" w:hAnsi="Cambria"/>
        </w:rPr>
        <w:t>results</w:t>
      </w:r>
      <w:r w:rsidR="00675A62" w:rsidRPr="000502B8">
        <w:rPr>
          <w:rFonts w:ascii="Cambria" w:hAnsi="Cambria"/>
        </w:rPr>
        <w:t>:</w:t>
      </w:r>
    </w:p>
    <w:p w14:paraId="7DBD99FE" w14:textId="77777777" w:rsidR="007832C0" w:rsidRPr="000502B8" w:rsidRDefault="00675A62" w:rsidP="00985E6C">
      <w:pPr>
        <w:pStyle w:val="Compact"/>
        <w:numPr>
          <w:ilvl w:val="0"/>
          <w:numId w:val="7"/>
        </w:numPr>
        <w:spacing w:line="480" w:lineRule="auto"/>
        <w:rPr>
          <w:rFonts w:ascii="Cambria" w:hAnsi="Cambria"/>
        </w:rPr>
      </w:pPr>
      <w:r w:rsidRPr="000502B8">
        <w:rPr>
          <w:rFonts w:ascii="Cambria" w:hAnsi="Cambria"/>
        </w:rPr>
        <w:t xml:space="preserve">Intercept: Intercept for </w:t>
      </w:r>
      <m:oMath>
        <m:r>
          <w:rPr>
            <w:rFonts w:ascii="Cambria Math" w:hAnsi="Cambria Math"/>
          </w:rPr>
          <m:t>pool</m:t>
        </m:r>
        <m:r>
          <m:rPr>
            <m:sty m:val="p"/>
          </m:rPr>
          <w:rPr>
            <w:rFonts w:ascii="Cambria Math" w:hAnsi="Cambria Math"/>
          </w:rPr>
          <m:t>=</m:t>
        </m:r>
        <m:r>
          <w:rPr>
            <w:rFonts w:ascii="Cambria Math" w:hAnsi="Cambria Math"/>
          </w:rPr>
          <m:t>0</m:t>
        </m:r>
      </m:oMath>
    </w:p>
    <w:p w14:paraId="6DC9AACB" w14:textId="7E398024" w:rsidR="007832C0" w:rsidRPr="000502B8" w:rsidRDefault="00675A62" w:rsidP="00985E6C">
      <w:pPr>
        <w:pStyle w:val="Compact"/>
        <w:numPr>
          <w:ilvl w:val="1"/>
          <w:numId w:val="8"/>
        </w:numPr>
        <w:spacing w:line="480" w:lineRule="auto"/>
        <w:rPr>
          <w:rFonts w:ascii="Cambria" w:hAnsi="Cambria"/>
        </w:rPr>
      </w:pPr>
      <w:r w:rsidRPr="000502B8">
        <w:rPr>
          <w:rFonts w:ascii="Cambria" w:hAnsi="Cambria"/>
        </w:rPr>
        <w:t xml:space="preserve">The </w:t>
      </w:r>
      <w:r w:rsidR="00C40667" w:rsidRPr="000502B8">
        <w:rPr>
          <w:rFonts w:ascii="Cambria" w:hAnsi="Cambria"/>
        </w:rPr>
        <w:t>omitted</w:t>
      </w:r>
      <w:r w:rsidRPr="000502B8">
        <w:rPr>
          <w:rFonts w:ascii="Cambria" w:hAnsi="Cambria"/>
        </w:rPr>
        <w:t xml:space="preserve"> group</w:t>
      </w:r>
    </w:p>
    <w:p w14:paraId="6CAA21F5" w14:textId="77777777" w:rsidR="007832C0" w:rsidRPr="000502B8" w:rsidRDefault="00675A62" w:rsidP="00985E6C">
      <w:pPr>
        <w:pStyle w:val="Compact"/>
        <w:numPr>
          <w:ilvl w:val="0"/>
          <w:numId w:val="7"/>
        </w:numPr>
        <w:spacing w:line="480" w:lineRule="auto"/>
        <w:rPr>
          <w:rFonts w:ascii="Cambria" w:hAnsi="Cambria"/>
        </w:rPr>
      </w:pPr>
      <w:r w:rsidRPr="000502B8">
        <w:rPr>
          <w:rFonts w:ascii="Cambria" w:hAnsi="Cambria"/>
        </w:rPr>
        <w:t xml:space="preserve">pool: Slope for </w:t>
      </w:r>
      <m:oMath>
        <m:r>
          <w:rPr>
            <w:rFonts w:ascii="Cambria Math" w:hAnsi="Cambria Math"/>
          </w:rPr>
          <m:t>pool</m:t>
        </m:r>
        <m:r>
          <m:rPr>
            <m:sty m:val="p"/>
          </m:rPr>
          <w:rPr>
            <w:rFonts w:ascii="Cambria Math" w:hAnsi="Cambria Math"/>
          </w:rPr>
          <m:t>=</m:t>
        </m:r>
        <m:r>
          <w:rPr>
            <w:rFonts w:ascii="Cambria Math" w:hAnsi="Cambria Math"/>
          </w:rPr>
          <m:t>1</m:t>
        </m:r>
      </m:oMath>
    </w:p>
    <w:p w14:paraId="55E5A9B7" w14:textId="77777777" w:rsidR="007832C0" w:rsidRPr="000502B8" w:rsidRDefault="00675A62" w:rsidP="00985E6C">
      <w:pPr>
        <w:pStyle w:val="Compact"/>
        <w:numPr>
          <w:ilvl w:val="1"/>
          <w:numId w:val="9"/>
        </w:numPr>
        <w:spacing w:line="480" w:lineRule="auto"/>
        <w:rPr>
          <w:rFonts w:ascii="Cambria" w:hAnsi="Cambria"/>
        </w:rPr>
      </w:pPr>
      <w:r w:rsidRPr="000502B8">
        <w:rPr>
          <w:rFonts w:ascii="Cambria" w:hAnsi="Cambria"/>
        </w:rPr>
        <w:t>The included group</w:t>
      </w:r>
    </w:p>
    <w:p w14:paraId="66ACB91B" w14:textId="02D93FEC" w:rsidR="007832C0" w:rsidRPr="000502B8" w:rsidRDefault="00675A62" w:rsidP="00985E6C">
      <w:pPr>
        <w:pStyle w:val="Compact"/>
        <w:numPr>
          <w:ilvl w:val="0"/>
          <w:numId w:val="7"/>
        </w:numPr>
        <w:spacing w:line="480" w:lineRule="auto"/>
        <w:rPr>
          <w:rFonts w:ascii="Cambria" w:hAnsi="Cambria"/>
        </w:rPr>
      </w:pPr>
      <w:r w:rsidRPr="000502B8">
        <w:rPr>
          <w:rFonts w:ascii="Cambria" w:hAnsi="Cambria"/>
        </w:rPr>
        <w:t xml:space="preserve">infections period: </w:t>
      </w:r>
      <m:oMath>
        <m:r>
          <m:rPr>
            <m:sty m:val="p"/>
          </m:rPr>
          <w:rPr>
            <w:rFonts w:ascii="Cambria Math" w:hAnsi="Cambria Math"/>
          </w:rPr>
          <m:t>(</m:t>
        </m:r>
      </m:oMath>
      <w:r w:rsidRPr="000502B8">
        <w:rPr>
          <w:rFonts w:ascii="Cambria" w:hAnsi="Cambria"/>
        </w:rPr>
        <w:t xml:space="preserve">Intercept </w:t>
      </w:r>
      <m:oMath>
        <m:r>
          <w:rPr>
            <w:rFonts w:ascii="Cambria Math" w:hAnsi="Cambria Math"/>
          </w:rPr>
          <m:t>infections period</m:t>
        </m:r>
        <m:r>
          <m:rPr>
            <m:sty m:val="p"/>
          </m:rPr>
          <w:rPr>
            <w:rFonts w:ascii="Cambria Math" w:hAnsi="Cambria Math"/>
          </w:rPr>
          <m:t xml:space="preserve"> &gt; 0)</m:t>
        </m:r>
      </m:oMath>
      <w:r w:rsidRPr="000502B8">
        <w:rPr>
          <w:rFonts w:ascii="Cambria" w:hAnsi="Cambria"/>
        </w:rPr>
        <w:t xml:space="preserve"> </w:t>
      </w:r>
      <m:oMath>
        <m:r>
          <m:rPr>
            <m:sty m:val="p"/>
          </m:rPr>
          <w:rPr>
            <w:rFonts w:ascii="Cambria Math" w:hAnsi="Cambria Math"/>
          </w:rPr>
          <m:t>-</m:t>
        </m:r>
      </m:oMath>
      <w:r w:rsidRPr="000502B8">
        <w:rPr>
          <w:rFonts w:ascii="Cambria" w:hAnsi="Cambria"/>
        </w:rPr>
        <w:t xml:space="preserve"> </w:t>
      </w:r>
      <m:oMath>
        <m:r>
          <m:rPr>
            <m:sty m:val="p"/>
          </m:rPr>
          <w:rPr>
            <w:rFonts w:ascii="Cambria Math" w:hAnsi="Cambria Math"/>
          </w:rPr>
          <m:t>(</m:t>
        </m:r>
      </m:oMath>
      <w:r w:rsidRPr="000502B8">
        <w:rPr>
          <w:rFonts w:ascii="Cambria" w:hAnsi="Cambria"/>
        </w:rPr>
        <w:t xml:space="preserve">intercept </w:t>
      </w:r>
      <m:oMath>
        <m:r>
          <w:rPr>
            <w:rFonts w:ascii="Cambria Math" w:hAnsi="Cambria Math"/>
          </w:rPr>
          <m:t>infections period</m:t>
        </m:r>
        <m:r>
          <m:rPr>
            <m:sty m:val="p"/>
          </m:rPr>
          <w:rPr>
            <w:rFonts w:ascii="Cambria Math" w:hAnsi="Cambria Math"/>
          </w:rPr>
          <m:t>=</m:t>
        </m:r>
        <m:r>
          <w:rPr>
            <w:rFonts w:ascii="Cambria Math" w:hAnsi="Cambria Math"/>
          </w:rPr>
          <m:t>0</m:t>
        </m:r>
        <m:r>
          <m:rPr>
            <m:sty m:val="p"/>
          </m:rPr>
          <w:rPr>
            <w:rFonts w:ascii="Cambria Math" w:hAnsi="Cambria Math"/>
          </w:rPr>
          <m:t>)</m:t>
        </m:r>
      </m:oMath>
    </w:p>
    <w:p w14:paraId="0B4622AB" w14:textId="77777777" w:rsidR="007832C0" w:rsidRPr="000502B8" w:rsidRDefault="00675A62" w:rsidP="00985E6C">
      <w:pPr>
        <w:pStyle w:val="Compact"/>
        <w:numPr>
          <w:ilvl w:val="1"/>
          <w:numId w:val="10"/>
        </w:numPr>
        <w:spacing w:line="480" w:lineRule="auto"/>
        <w:rPr>
          <w:rFonts w:ascii="Cambria" w:hAnsi="Cambria"/>
        </w:rPr>
      </w:pPr>
      <w:r w:rsidRPr="000502B8">
        <w:rPr>
          <w:rFonts w:ascii="Cambria" w:hAnsi="Cambria"/>
        </w:rPr>
        <w:t>This can be seen by running individual regressions for each case</w:t>
      </w:r>
    </w:p>
    <w:p w14:paraId="1CACB624" w14:textId="77777777" w:rsidR="007832C0" w:rsidRPr="000502B8" w:rsidRDefault="00675A62" w:rsidP="00985E6C">
      <w:pPr>
        <w:pStyle w:val="Compact"/>
        <w:numPr>
          <w:ilvl w:val="0"/>
          <w:numId w:val="7"/>
        </w:numPr>
        <w:spacing w:line="480" w:lineRule="auto"/>
        <w:rPr>
          <w:rFonts w:ascii="Cambria" w:hAnsi="Cambria"/>
        </w:rPr>
      </w:pPr>
      <w:r w:rsidRPr="000502B8">
        <w:rPr>
          <w:rFonts w:ascii="Cambria" w:hAnsi="Cambria"/>
        </w:rPr>
        <w:t xml:space="preserve">(pool*infections period): Slope for </w:t>
      </w:r>
      <m:oMath>
        <m:r>
          <w:rPr>
            <w:rFonts w:ascii="Cambria Math" w:hAnsi="Cambria Math"/>
          </w:rPr>
          <m:t>poo</m:t>
        </m:r>
        <m:sSub>
          <m:sSubPr>
            <m:ctrlPr>
              <w:rPr>
                <w:rFonts w:ascii="Cambria Math" w:hAnsi="Cambria Math"/>
              </w:rPr>
            </m:ctrlPr>
          </m:sSubPr>
          <m:e>
            <m:r>
              <w:rPr>
                <w:rFonts w:ascii="Cambria Math" w:hAnsi="Cambria Math"/>
              </w:rPr>
              <m:t>l</m:t>
            </m:r>
          </m:e>
          <m:sub>
            <m:r>
              <w:rPr>
                <w:rFonts w:ascii="Cambria Math" w:hAnsi="Cambria Math"/>
              </w:rPr>
              <m:t>infections period</m:t>
            </m:r>
            <m:r>
              <m:rPr>
                <m:sty m:val="p"/>
              </m:rPr>
              <w:rPr>
                <w:rFonts w:ascii="Cambria Math" w:hAnsi="Cambria Math"/>
              </w:rPr>
              <m:t>=</m:t>
            </m:r>
            <m:r>
              <w:rPr>
                <w:rFonts w:ascii="Cambria Math" w:hAnsi="Cambria Math"/>
              </w:rPr>
              <m:t>1</m:t>
            </m:r>
          </m:sub>
        </m:sSub>
      </m:oMath>
      <w:r w:rsidRPr="000502B8">
        <w:rPr>
          <w:rFonts w:ascii="Cambria" w:hAnsi="Cambria"/>
        </w:rPr>
        <w:t xml:space="preserve"> </w:t>
      </w:r>
      <m:oMath>
        <m:r>
          <m:rPr>
            <m:sty m:val="p"/>
          </m:rPr>
          <w:rPr>
            <w:rFonts w:ascii="Cambria Math" w:hAnsi="Cambria Math"/>
          </w:rPr>
          <m:t>-</m:t>
        </m:r>
      </m:oMath>
      <w:r w:rsidRPr="000502B8">
        <w:rPr>
          <w:rFonts w:ascii="Cambria" w:hAnsi="Cambria"/>
        </w:rPr>
        <w:t xml:space="preserve"> </w:t>
      </w:r>
      <m:oMath>
        <m:r>
          <w:rPr>
            <w:rFonts w:ascii="Cambria Math" w:hAnsi="Cambria Math"/>
          </w:rPr>
          <m:t>poo</m:t>
        </m:r>
        <m:sSub>
          <m:sSubPr>
            <m:ctrlPr>
              <w:rPr>
                <w:rFonts w:ascii="Cambria Math" w:hAnsi="Cambria Math"/>
              </w:rPr>
            </m:ctrlPr>
          </m:sSubPr>
          <m:e>
            <m:r>
              <w:rPr>
                <w:rFonts w:ascii="Cambria Math" w:hAnsi="Cambria Math"/>
              </w:rPr>
              <m:t>l</m:t>
            </m:r>
          </m:e>
          <m:sub>
            <m:r>
              <w:rPr>
                <w:rFonts w:ascii="Cambria Math" w:hAnsi="Cambria Math"/>
              </w:rPr>
              <m:t>infections period</m:t>
            </m:r>
            <m:r>
              <m:rPr>
                <m:sty m:val="p"/>
              </m:rPr>
              <w:rPr>
                <w:rFonts w:ascii="Cambria Math" w:hAnsi="Cambria Math"/>
              </w:rPr>
              <m:t>=</m:t>
            </m:r>
            <m:r>
              <w:rPr>
                <w:rFonts w:ascii="Cambria Math" w:hAnsi="Cambria Math"/>
              </w:rPr>
              <m:t>0</m:t>
            </m:r>
          </m:sub>
        </m:sSub>
      </m:oMath>
    </w:p>
    <w:p w14:paraId="28D44983" w14:textId="77777777" w:rsidR="007832C0" w:rsidRPr="000502B8" w:rsidRDefault="00675A62" w:rsidP="00985E6C">
      <w:pPr>
        <w:pStyle w:val="Compact"/>
        <w:numPr>
          <w:ilvl w:val="1"/>
          <w:numId w:val="11"/>
        </w:numPr>
        <w:spacing w:line="480" w:lineRule="auto"/>
        <w:rPr>
          <w:rFonts w:ascii="Cambria" w:hAnsi="Cambria"/>
        </w:rPr>
      </w:pPr>
      <w:r w:rsidRPr="000502B8">
        <w:rPr>
          <w:rFonts w:ascii="Cambria" w:hAnsi="Cambria"/>
        </w:rPr>
        <w:t xml:space="preserve">This estimate tests the null hypothesis </w:t>
      </w:r>
      <m:oMath>
        <m:sSub>
          <m:sSubPr>
            <m:ctrlPr>
              <w:rPr>
                <w:rFonts w:ascii="Cambria Math" w:hAnsi="Cambria Math"/>
              </w:rPr>
            </m:ctrlPr>
          </m:sSubPr>
          <m:e>
            <m:r>
              <w:rPr>
                <w:rFonts w:ascii="Cambria Math" w:hAnsi="Cambria Math"/>
              </w:rPr>
              <m:t>H</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pool</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 corona</m:t>
            </m:r>
            <m:r>
              <m:rPr>
                <m:sty m:val="p"/>
              </m:rPr>
              <w:rPr>
                <w:rFonts w:ascii="Cambria Math" w:hAnsi="Cambria Math"/>
              </w:rPr>
              <m:t>=</m:t>
            </m:r>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pool</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 corona</m:t>
            </m:r>
            <m:r>
              <m:rPr>
                <m:sty m:val="p"/>
              </m:rPr>
              <w:rPr>
                <w:rFonts w:ascii="Cambria Math" w:hAnsi="Cambria Math"/>
              </w:rPr>
              <m:t>=</m:t>
            </m:r>
            <m:r>
              <w:rPr>
                <w:rFonts w:ascii="Cambria Math" w:hAnsi="Cambria Math"/>
              </w:rPr>
              <m:t>1</m:t>
            </m:r>
          </m:sub>
        </m:sSub>
      </m:oMath>
    </w:p>
    <w:p w14:paraId="7314F689" w14:textId="77777777" w:rsidR="007832C0" w:rsidRPr="000502B8" w:rsidRDefault="007832C0" w:rsidP="00985E6C">
      <w:pPr>
        <w:pStyle w:val="FirstParagraph"/>
        <w:spacing w:line="480" w:lineRule="auto"/>
        <w:rPr>
          <w:rFonts w:ascii="Cambria" w:hAnsi="Cambria"/>
        </w:rPr>
      </w:pPr>
    </w:p>
    <w:p w14:paraId="0642DEB5" w14:textId="77777777" w:rsidR="007832C0" w:rsidRPr="000502B8" w:rsidRDefault="00675A62" w:rsidP="00985E6C">
      <w:pPr>
        <w:pStyle w:val="BodyText"/>
        <w:spacing w:line="480" w:lineRule="auto"/>
        <w:rPr>
          <w:rFonts w:ascii="Cambria" w:hAnsi="Cambria"/>
        </w:rPr>
      </w:pPr>
      <w:r w:rsidRPr="000502B8">
        <w:rPr>
          <w:rFonts w:ascii="Cambria" w:hAnsi="Cambria"/>
        </w:rPr>
        <w:t>Therefore, we say:</w:t>
      </w:r>
    </w:p>
    <w:p w14:paraId="4D4292B9" w14:textId="3EC49B92" w:rsidR="007832C0" w:rsidRPr="000502B8" w:rsidRDefault="00675A62" w:rsidP="00DA6791">
      <w:pPr>
        <w:pStyle w:val="BlockText"/>
        <w:spacing w:line="480" w:lineRule="auto"/>
        <w:rPr>
          <w:rFonts w:ascii="Cambria" w:hAnsi="Cambria"/>
        </w:rPr>
      </w:pPr>
      <w:r w:rsidRPr="000502B8">
        <w:rPr>
          <w:rFonts w:ascii="Cambria" w:hAnsi="Cambria"/>
        </w:rPr>
        <w:lastRenderedPageBreak/>
        <w:t xml:space="preserve">The average premium for a property having a </w:t>
      </w:r>
      <w:r w:rsidRPr="000502B8">
        <w:rPr>
          <w:rFonts w:ascii="Cambria" w:hAnsi="Cambria"/>
          <w:b/>
          <w:bCs/>
        </w:rPr>
        <w:t>swimming pool</w:t>
      </w:r>
      <w:r w:rsidRPr="000502B8">
        <w:rPr>
          <w:rFonts w:ascii="Cambria" w:hAnsi="Cambria"/>
        </w:rPr>
        <w:t xml:space="preserve"> fell by </w:t>
      </w:r>
      <w:r w:rsidRPr="000502B8">
        <w:rPr>
          <w:rFonts w:ascii="Cambria" w:hAnsi="Cambria"/>
          <w:b/>
          <w:bCs/>
        </w:rPr>
        <w:t>7,76</w:t>
      </w:r>
      <w:r w:rsidR="0068773B" w:rsidRPr="000502B8">
        <w:rPr>
          <w:rFonts w:ascii="Cambria" w:hAnsi="Cambria"/>
          <w:b/>
          <w:bCs/>
        </w:rPr>
        <w:t>7</w:t>
      </w:r>
      <w:r w:rsidR="00F97425" w:rsidRPr="000502B8">
        <w:rPr>
          <w:rFonts w:ascii="Cambria" w:hAnsi="Cambria"/>
          <w:b/>
          <w:bCs/>
        </w:rPr>
        <w:t xml:space="preserve"> USD</w:t>
      </w:r>
      <w:r w:rsidRPr="000502B8">
        <w:rPr>
          <w:rFonts w:ascii="Cambria" w:hAnsi="Cambria"/>
        </w:rPr>
        <w:t xml:space="preserve"> when compared to pre-</w:t>
      </w:r>
      <w:r w:rsidR="000E1043" w:rsidRPr="000502B8">
        <w:rPr>
          <w:rFonts w:ascii="Cambria" w:hAnsi="Cambria"/>
        </w:rPr>
        <w:t>Corona</w:t>
      </w:r>
      <w:r w:rsidRPr="000502B8">
        <w:rPr>
          <w:rFonts w:ascii="Cambria" w:hAnsi="Cambria"/>
        </w:rPr>
        <w:t xml:space="preserve"> levels, ceteris </w:t>
      </w:r>
      <w:r w:rsidR="0055516A" w:rsidRPr="000502B8">
        <w:rPr>
          <w:rFonts w:ascii="Cambria" w:hAnsi="Cambria"/>
        </w:rPr>
        <w:t>paribus</w:t>
      </w:r>
      <w:r w:rsidRPr="000502B8">
        <w:rPr>
          <w:rFonts w:ascii="Cambria" w:hAnsi="Cambria"/>
        </w:rPr>
        <w:t xml:space="preserve">. However, this finding is only significant at the </w:t>
      </w:r>
      <w:r w:rsidRPr="000502B8">
        <w:rPr>
          <w:rFonts w:ascii="Cambria" w:hAnsi="Cambria"/>
          <w:b/>
          <w:bCs/>
          <w:i/>
          <w:iCs/>
        </w:rPr>
        <w:t>p &lt; 0.10</w:t>
      </w:r>
      <w:r w:rsidRPr="000502B8">
        <w:rPr>
          <w:rFonts w:ascii="Cambria" w:hAnsi="Cambria"/>
        </w:rPr>
        <w:t xml:space="preserve"> level.</w:t>
      </w:r>
    </w:p>
    <w:p w14:paraId="0E03B194" w14:textId="2B3D8956" w:rsidR="007832C0" w:rsidRPr="000502B8" w:rsidRDefault="00675A62" w:rsidP="009948EC">
      <w:pPr>
        <w:pStyle w:val="Heading3"/>
        <w:rPr>
          <w:rFonts w:ascii="Cambria" w:hAnsi="Cambria"/>
          <w:color w:val="auto"/>
        </w:rPr>
      </w:pPr>
      <w:bookmarkStart w:id="72" w:name="_Toc96861648"/>
      <w:bookmarkStart w:id="73" w:name="selecting-a-corona-measurment"/>
      <w:bookmarkEnd w:id="69"/>
      <w:r w:rsidRPr="000502B8">
        <w:rPr>
          <w:rFonts w:ascii="Cambria" w:hAnsi="Cambria"/>
          <w:color w:val="auto"/>
        </w:rPr>
        <w:t xml:space="preserve">4.3.2 Selecting a Corona </w:t>
      </w:r>
      <w:r w:rsidR="00C40667" w:rsidRPr="000502B8">
        <w:rPr>
          <w:rFonts w:ascii="Cambria" w:hAnsi="Cambria"/>
          <w:color w:val="auto"/>
        </w:rPr>
        <w:t>Measurement</w:t>
      </w:r>
      <w:bookmarkEnd w:id="72"/>
    </w:p>
    <w:p w14:paraId="70EE0D56" w14:textId="1237FB3C" w:rsidR="007832C0" w:rsidRPr="000502B8" w:rsidRDefault="00675A62" w:rsidP="00B74B7D">
      <w:pPr>
        <w:pStyle w:val="FirstParagraph"/>
        <w:spacing w:line="480" w:lineRule="auto"/>
        <w:rPr>
          <w:rFonts w:ascii="Cambria" w:hAnsi="Cambria"/>
        </w:rPr>
      </w:pPr>
      <w:r w:rsidRPr="000502B8">
        <w:rPr>
          <w:rFonts w:ascii="Cambria" w:hAnsi="Cambria"/>
        </w:rPr>
        <w:t xml:space="preserve">A good measurement variable for measuring the response of the market to the </w:t>
      </w:r>
      <w:r w:rsidR="000E1043" w:rsidRPr="000502B8">
        <w:rPr>
          <w:rFonts w:ascii="Cambria" w:hAnsi="Cambria"/>
        </w:rPr>
        <w:t>Corona</w:t>
      </w:r>
      <w:r w:rsidRPr="000502B8">
        <w:rPr>
          <w:rFonts w:ascii="Cambria" w:hAnsi="Cambria"/>
        </w:rPr>
        <w:t xml:space="preserve"> crisis must be a </w:t>
      </w:r>
      <w:r w:rsidR="000E1043" w:rsidRPr="000502B8">
        <w:rPr>
          <w:rFonts w:ascii="Cambria" w:hAnsi="Cambria"/>
        </w:rPr>
        <w:t>Corona</w:t>
      </w:r>
      <w:r w:rsidRPr="000502B8">
        <w:rPr>
          <w:rFonts w:ascii="Cambria" w:hAnsi="Cambria"/>
        </w:rPr>
        <w:t xml:space="preserve">-related matric which is publicly available; common knowledge to the population </w:t>
      </w:r>
      <w:r w:rsidR="00C40667" w:rsidRPr="000502B8">
        <w:rPr>
          <w:rFonts w:ascii="Cambria" w:hAnsi="Cambria"/>
        </w:rPr>
        <w:t>and</w:t>
      </w:r>
      <w:r w:rsidRPr="000502B8">
        <w:rPr>
          <w:rFonts w:ascii="Cambria" w:hAnsi="Cambria"/>
        </w:rPr>
        <w:t xml:space="preserve"> is a reasonable measurement of future economic shifts. For this reason, data collected from the Louisiana Department of Health (</w:t>
      </w:r>
      <w:proofErr w:type="spellStart"/>
      <w:r w:rsidR="00946294" w:rsidRPr="000502B8">
        <w:fldChar w:fldCharType="begin"/>
      </w:r>
      <w:r w:rsidR="00946294" w:rsidRPr="000502B8">
        <w:rPr>
          <w:rFonts w:ascii="Cambria" w:hAnsi="Cambria"/>
        </w:rPr>
        <w:instrText xml:space="preserve"> HYPERLINK \l "ref-LaDH" \h </w:instrText>
      </w:r>
      <w:r w:rsidR="00946294" w:rsidRPr="000502B8">
        <w:fldChar w:fldCharType="separate"/>
      </w:r>
      <w:r w:rsidRPr="000502B8">
        <w:rPr>
          <w:rStyle w:val="Hyperlink"/>
          <w:rFonts w:ascii="Cambria" w:hAnsi="Cambria"/>
          <w:color w:val="auto"/>
        </w:rPr>
        <w:t>LaDH</w:t>
      </w:r>
      <w:proofErr w:type="spellEnd"/>
      <w:r w:rsidRPr="000502B8">
        <w:rPr>
          <w:rStyle w:val="Hyperlink"/>
          <w:rFonts w:ascii="Cambria" w:hAnsi="Cambria"/>
          <w:color w:val="auto"/>
        </w:rPr>
        <w:t xml:space="preserve"> 2022</w:t>
      </w:r>
      <w:r w:rsidR="00946294" w:rsidRPr="000502B8">
        <w:rPr>
          <w:rStyle w:val="Hyperlink"/>
          <w:rFonts w:ascii="Cambria" w:hAnsi="Cambria"/>
          <w:color w:val="auto"/>
        </w:rPr>
        <w:fldChar w:fldCharType="end"/>
      </w:r>
      <w:r w:rsidRPr="000502B8">
        <w:rPr>
          <w:rFonts w:ascii="Cambria" w:hAnsi="Cambria"/>
        </w:rPr>
        <w:t xml:space="preserve">) was used to calculate the 3-month moving average of </w:t>
      </w:r>
      <w:r w:rsidR="000E1043" w:rsidRPr="000502B8">
        <w:rPr>
          <w:rFonts w:ascii="Cambria" w:hAnsi="Cambria"/>
        </w:rPr>
        <w:t>Corona</w:t>
      </w:r>
      <w:r w:rsidRPr="000502B8">
        <w:rPr>
          <w:rFonts w:ascii="Cambria" w:hAnsi="Cambria"/>
        </w:rPr>
        <w:t xml:space="preserve"> infections (infections_3mma).</w:t>
      </w:r>
    </w:p>
    <w:p w14:paraId="08ADEB97" w14:textId="77777777" w:rsidR="00B74B7D" w:rsidRPr="000502B8" w:rsidRDefault="00B74B7D" w:rsidP="00B74B7D">
      <w:pPr>
        <w:pStyle w:val="BodyText"/>
      </w:pPr>
    </w:p>
    <w:p w14:paraId="091DCB39" w14:textId="69460573" w:rsidR="00804285" w:rsidRPr="000502B8" w:rsidRDefault="001F0C25" w:rsidP="00804285">
      <w:pPr>
        <w:pStyle w:val="BodyText"/>
        <w:keepNext/>
        <w:spacing w:line="480" w:lineRule="auto"/>
        <w:jc w:val="center"/>
        <w:rPr>
          <w:rFonts w:ascii="Cambria" w:hAnsi="Cambria"/>
        </w:rPr>
      </w:pPr>
      <w:r w:rsidRPr="000502B8">
        <w:rPr>
          <w:rFonts w:ascii="Cambria" w:hAnsi="Cambria"/>
          <w:noProof/>
        </w:rPr>
        <w:t xml:space="preserve"> </w:t>
      </w:r>
    </w:p>
    <w:p w14:paraId="77828464" w14:textId="05369E51" w:rsidR="007832C0" w:rsidRPr="000502B8" w:rsidRDefault="00804285" w:rsidP="00804285">
      <w:pPr>
        <w:pStyle w:val="Caption"/>
        <w:jc w:val="center"/>
        <w:rPr>
          <w:rFonts w:ascii="Cambria" w:hAnsi="Cambria"/>
          <w:sz w:val="21"/>
          <w:szCs w:val="21"/>
        </w:rPr>
      </w:pPr>
      <w:bookmarkStart w:id="74" w:name="_Toc96864689"/>
      <w:r w:rsidRPr="000502B8">
        <w:rPr>
          <w:rFonts w:ascii="Cambria" w:hAnsi="Cambria"/>
          <w:b/>
          <w:bCs/>
          <w:i w:val="0"/>
          <w:iCs/>
          <w:sz w:val="21"/>
          <w:szCs w:val="21"/>
        </w:rPr>
        <w:t xml:space="preserve">Figure </w:t>
      </w:r>
      <w:r w:rsidR="00946294" w:rsidRPr="000502B8">
        <w:rPr>
          <w:rFonts w:ascii="Cambria" w:hAnsi="Cambria"/>
          <w:b/>
          <w:bCs/>
          <w:i w:val="0"/>
          <w:iCs/>
          <w:sz w:val="21"/>
          <w:szCs w:val="21"/>
        </w:rPr>
        <w:fldChar w:fldCharType="begin"/>
      </w:r>
      <w:r w:rsidR="00946294" w:rsidRPr="000502B8">
        <w:rPr>
          <w:rFonts w:ascii="Cambria" w:hAnsi="Cambria"/>
          <w:b/>
          <w:bCs/>
          <w:i w:val="0"/>
          <w:iCs/>
          <w:sz w:val="21"/>
          <w:szCs w:val="21"/>
        </w:rPr>
        <w:instrText xml:space="preserve"> SEQ Figure \* ARABIC </w:instrText>
      </w:r>
      <w:r w:rsidR="00946294" w:rsidRPr="000502B8">
        <w:rPr>
          <w:rFonts w:ascii="Cambria" w:hAnsi="Cambria"/>
          <w:b/>
          <w:bCs/>
          <w:i w:val="0"/>
          <w:iCs/>
          <w:sz w:val="21"/>
          <w:szCs w:val="21"/>
        </w:rPr>
        <w:fldChar w:fldCharType="separate"/>
      </w:r>
      <w:r w:rsidR="007407EC" w:rsidRPr="000502B8">
        <w:rPr>
          <w:rFonts w:ascii="Cambria" w:hAnsi="Cambria"/>
          <w:b/>
          <w:bCs/>
          <w:i w:val="0"/>
          <w:iCs/>
          <w:noProof/>
          <w:sz w:val="21"/>
          <w:szCs w:val="21"/>
        </w:rPr>
        <w:t>11</w:t>
      </w:r>
      <w:r w:rsidR="00946294" w:rsidRPr="000502B8">
        <w:rPr>
          <w:rFonts w:ascii="Cambria" w:hAnsi="Cambria"/>
          <w:b/>
          <w:bCs/>
          <w:i w:val="0"/>
          <w:iCs/>
          <w:noProof/>
          <w:sz w:val="21"/>
          <w:szCs w:val="21"/>
        </w:rPr>
        <w:fldChar w:fldCharType="end"/>
      </w:r>
      <w:r w:rsidRPr="000502B8">
        <w:rPr>
          <w:rFonts w:ascii="Cambria" w:hAnsi="Cambria"/>
          <w:sz w:val="21"/>
          <w:szCs w:val="21"/>
        </w:rPr>
        <w:t xml:space="preserve"> Waves of Corona Infections</w:t>
      </w:r>
      <w:bookmarkEnd w:id="74"/>
    </w:p>
    <w:p w14:paraId="651DDCBF" w14:textId="77777777" w:rsidR="007832C0" w:rsidRPr="000502B8" w:rsidRDefault="007832C0" w:rsidP="00985E6C">
      <w:pPr>
        <w:pStyle w:val="BodyText"/>
        <w:spacing w:line="480" w:lineRule="auto"/>
        <w:rPr>
          <w:rFonts w:ascii="Cambria" w:hAnsi="Cambria"/>
        </w:rPr>
      </w:pPr>
    </w:p>
    <w:p w14:paraId="39C87C64" w14:textId="6CF7CB9B" w:rsidR="007832C0" w:rsidRPr="000502B8" w:rsidRDefault="00675A62" w:rsidP="00985E6C">
      <w:pPr>
        <w:pStyle w:val="BodyText"/>
        <w:spacing w:line="480" w:lineRule="auto"/>
        <w:rPr>
          <w:rFonts w:ascii="Cambria" w:hAnsi="Cambria"/>
        </w:rPr>
      </w:pPr>
      <w:r w:rsidRPr="000502B8">
        <w:rPr>
          <w:rFonts w:ascii="Cambria" w:hAnsi="Cambria"/>
        </w:rPr>
        <w:t xml:space="preserve">This measurement fulfills the previously stated requirements of a good test measurement as it is purely related to the </w:t>
      </w:r>
      <w:r w:rsidR="000E1043" w:rsidRPr="000502B8">
        <w:rPr>
          <w:rFonts w:ascii="Cambria" w:hAnsi="Cambria"/>
        </w:rPr>
        <w:t>Corona</w:t>
      </w:r>
      <w:r w:rsidRPr="000502B8">
        <w:rPr>
          <w:rFonts w:ascii="Cambria" w:hAnsi="Cambria"/>
        </w:rPr>
        <w:t xml:space="preserve"> crisis, is publicly available, is assumed to be publicly known as it is reported across all major news stations daily, and perhaps most importantly, is the primary metric used to decide when mandatory lockdowns are instituted. For this thesis, </w:t>
      </w:r>
      <w:r w:rsidR="00F97425" w:rsidRPr="000502B8">
        <w:rPr>
          <w:rFonts w:ascii="Cambria" w:hAnsi="Cambria"/>
        </w:rPr>
        <w:t xml:space="preserve">I assume </w:t>
      </w:r>
      <w:r w:rsidRPr="000502B8">
        <w:rPr>
          <w:rFonts w:ascii="Cambria" w:hAnsi="Cambria"/>
        </w:rPr>
        <w:t xml:space="preserve">the market is responding to some lagged value of daily infections which are being used by consumers to estimate the likelihood of future lockdowns and the stringency, and duration of current lockdowns. With this rational, infections_3mma is selected as the primary measurement of </w:t>
      </w:r>
      <w:r w:rsidR="000E1043" w:rsidRPr="000502B8">
        <w:rPr>
          <w:rFonts w:ascii="Cambria" w:hAnsi="Cambria"/>
        </w:rPr>
        <w:t>Corona</w:t>
      </w:r>
      <w:r w:rsidRPr="000502B8">
        <w:rPr>
          <w:rFonts w:ascii="Cambria" w:hAnsi="Cambria"/>
        </w:rPr>
        <w:t>’s impact.</w:t>
      </w:r>
    </w:p>
    <w:p w14:paraId="5B58E29E" w14:textId="77777777" w:rsidR="007832C0" w:rsidRPr="000502B8" w:rsidRDefault="00675A62" w:rsidP="009948EC">
      <w:pPr>
        <w:pStyle w:val="Heading2"/>
        <w:rPr>
          <w:rFonts w:ascii="Cambria" w:hAnsi="Cambria"/>
          <w:color w:val="auto"/>
        </w:rPr>
      </w:pPr>
      <w:bookmarkStart w:id="75" w:name="_Toc96861649"/>
      <w:bookmarkStart w:id="76" w:name="machine-learning"/>
      <w:bookmarkEnd w:id="67"/>
      <w:bookmarkEnd w:id="73"/>
      <w:r w:rsidRPr="000502B8">
        <w:rPr>
          <w:rFonts w:ascii="Cambria" w:hAnsi="Cambria"/>
          <w:color w:val="auto"/>
        </w:rPr>
        <w:lastRenderedPageBreak/>
        <w:t>4.4 Machine Learning</w:t>
      </w:r>
      <w:bookmarkEnd w:id="75"/>
    </w:p>
    <w:p w14:paraId="7BFA9C83" w14:textId="77777777" w:rsidR="007832C0" w:rsidRPr="000502B8" w:rsidRDefault="00675A62" w:rsidP="009948EC">
      <w:pPr>
        <w:pStyle w:val="Heading3"/>
        <w:rPr>
          <w:rFonts w:ascii="Cambria" w:hAnsi="Cambria"/>
          <w:color w:val="auto"/>
        </w:rPr>
      </w:pPr>
      <w:bookmarkStart w:id="77" w:name="_Toc96861650"/>
      <w:bookmarkStart w:id="78" w:name="machine-learning-methods"/>
      <w:r w:rsidRPr="000502B8">
        <w:rPr>
          <w:rFonts w:ascii="Cambria" w:hAnsi="Cambria"/>
          <w:color w:val="auto"/>
        </w:rPr>
        <w:t>4.4.1 Machine Learning Methods</w:t>
      </w:r>
      <w:bookmarkEnd w:id="77"/>
    </w:p>
    <w:p w14:paraId="214B5278" w14:textId="71560536" w:rsidR="00BF6B9F" w:rsidRPr="000502B8" w:rsidRDefault="00675A62" w:rsidP="00BF6B9F">
      <w:pPr>
        <w:pStyle w:val="FirstParagraph"/>
        <w:spacing w:line="480" w:lineRule="auto"/>
        <w:rPr>
          <w:rFonts w:ascii="Cambria" w:hAnsi="Cambria"/>
        </w:rPr>
      </w:pPr>
      <w:r w:rsidRPr="000502B8">
        <w:rPr>
          <w:rFonts w:ascii="Cambria" w:hAnsi="Cambria"/>
        </w:rPr>
        <w:t>In the previous section, it was stated that the multivariable regression models estimate a vector of parameters (</w:t>
      </w:r>
      <w:r w:rsidR="00141E84" w:rsidRPr="000502B8">
        <w:rPr>
          <w:rFonts w:ascii="Cambria" w:hAnsi="Cambria"/>
        </w:rPr>
        <w:t>i.e.</w:t>
      </w:r>
      <w:r w:rsidR="00804285" w:rsidRPr="000502B8">
        <w:rPr>
          <w:rFonts w:ascii="Cambria" w:hAnsi="Cambria"/>
        </w:rPr>
        <w:t>,</w:t>
      </w:r>
      <w:r w:rsidRPr="000502B8">
        <w:rPr>
          <w:rFonts w:ascii="Cambria" w:hAnsi="Cambria"/>
        </w:rPr>
        <w:t xml:space="preserve"> beta coefficients) that best fit the explanatory hedonic variables to the associated dependent variable. Intuitively, the resulting fitted coefficient vector is fitted to the entire data set, and therefore, the loss function minimizes the error in the model’s ability to </w:t>
      </w:r>
      <w:r w:rsidRPr="000502B8">
        <w:rPr>
          <w:rFonts w:ascii="Cambria" w:hAnsi="Cambria"/>
          <w:i/>
          <w:iCs/>
        </w:rPr>
        <w:t>explain</w:t>
      </w:r>
      <w:r w:rsidRPr="000502B8">
        <w:rPr>
          <w:rFonts w:ascii="Cambria" w:hAnsi="Cambria"/>
        </w:rPr>
        <w:t xml:space="preserve"> the very independent variable it was fitted to. </w:t>
      </w:r>
      <w:r w:rsidR="00F97425" w:rsidRPr="000502B8">
        <w:rPr>
          <w:rFonts w:ascii="Cambria" w:hAnsi="Cambria"/>
        </w:rPr>
        <w:t>Restated</w:t>
      </w:r>
      <w:r w:rsidRPr="000502B8">
        <w:rPr>
          <w:rFonts w:ascii="Cambria" w:hAnsi="Cambria"/>
        </w:rPr>
        <w:t xml:space="preserve">, these results are ultimately limited to their inferential value within the exact context of the data set the model </w:t>
      </w:r>
      <w:r w:rsidR="00F97425" w:rsidRPr="000502B8">
        <w:rPr>
          <w:rFonts w:ascii="Cambria" w:hAnsi="Cambria"/>
        </w:rPr>
        <w:t xml:space="preserve">it </w:t>
      </w:r>
      <w:r w:rsidRPr="000502B8">
        <w:rPr>
          <w:rFonts w:ascii="Cambria" w:hAnsi="Cambria"/>
        </w:rPr>
        <w:t xml:space="preserve">is trained on. If one is to establish a wider, more general relationship between dependent and independent variables that go beyond the context of the trained data set, supervised machine learning (ML) prediction models are an extremely powerful tool </w:t>
      </w:r>
      <w:r w:rsidR="00F97425" w:rsidRPr="000502B8">
        <w:rPr>
          <w:rFonts w:ascii="Cambria" w:hAnsi="Cambria"/>
        </w:rPr>
        <w:t>of accomplishing that goal</w:t>
      </w:r>
      <w:r w:rsidRPr="000502B8">
        <w:rPr>
          <w:rFonts w:ascii="Cambria" w:hAnsi="Cambria"/>
        </w:rPr>
        <w:t>. Though the models used in this thesis differ across several key processes, they each generally follow a similar logic:</w:t>
      </w:r>
    </w:p>
    <w:p w14:paraId="7657C083" w14:textId="0655CDF7" w:rsidR="00804285" w:rsidRPr="000502B8" w:rsidRDefault="001F0C25" w:rsidP="009948EC">
      <w:pPr>
        <w:pStyle w:val="BodyText"/>
        <w:keepNext/>
        <w:spacing w:line="480" w:lineRule="auto"/>
        <w:jc w:val="center"/>
        <w:rPr>
          <w:rFonts w:ascii="Cambria" w:hAnsi="Cambria"/>
        </w:rPr>
      </w:pPr>
      <w:r w:rsidRPr="000502B8">
        <w:rPr>
          <w:rFonts w:ascii="Cambria" w:hAnsi="Cambria"/>
          <w:noProof/>
        </w:rPr>
        <w:t xml:space="preserve"> </w:t>
      </w:r>
    </w:p>
    <w:p w14:paraId="018C2CE4" w14:textId="01FFF2EA" w:rsidR="007832C0" w:rsidRPr="000502B8" w:rsidRDefault="00804285" w:rsidP="009948EC">
      <w:pPr>
        <w:pStyle w:val="Caption"/>
        <w:jc w:val="center"/>
        <w:rPr>
          <w:rFonts w:ascii="Cambria" w:hAnsi="Cambria"/>
          <w:sz w:val="21"/>
          <w:szCs w:val="21"/>
        </w:rPr>
      </w:pPr>
      <w:bookmarkStart w:id="79" w:name="_Toc96864690"/>
      <w:r w:rsidRPr="000502B8">
        <w:rPr>
          <w:rFonts w:ascii="Cambria" w:hAnsi="Cambria"/>
          <w:b/>
          <w:bCs/>
          <w:i w:val="0"/>
          <w:iCs/>
          <w:sz w:val="21"/>
          <w:szCs w:val="21"/>
        </w:rPr>
        <w:t xml:space="preserve">Figure </w:t>
      </w:r>
      <w:r w:rsidR="00946294" w:rsidRPr="000502B8">
        <w:rPr>
          <w:rFonts w:ascii="Cambria" w:hAnsi="Cambria"/>
          <w:b/>
          <w:bCs/>
          <w:i w:val="0"/>
          <w:iCs/>
          <w:sz w:val="21"/>
          <w:szCs w:val="21"/>
        </w:rPr>
        <w:fldChar w:fldCharType="begin"/>
      </w:r>
      <w:r w:rsidR="00946294" w:rsidRPr="000502B8">
        <w:rPr>
          <w:rFonts w:ascii="Cambria" w:hAnsi="Cambria"/>
          <w:b/>
          <w:bCs/>
          <w:i w:val="0"/>
          <w:iCs/>
          <w:sz w:val="21"/>
          <w:szCs w:val="21"/>
        </w:rPr>
        <w:instrText xml:space="preserve"> SEQ Figure \* ARABIC </w:instrText>
      </w:r>
      <w:r w:rsidR="00946294" w:rsidRPr="000502B8">
        <w:rPr>
          <w:rFonts w:ascii="Cambria" w:hAnsi="Cambria"/>
          <w:b/>
          <w:bCs/>
          <w:i w:val="0"/>
          <w:iCs/>
          <w:sz w:val="21"/>
          <w:szCs w:val="21"/>
        </w:rPr>
        <w:fldChar w:fldCharType="separate"/>
      </w:r>
      <w:r w:rsidR="007407EC" w:rsidRPr="000502B8">
        <w:rPr>
          <w:rFonts w:ascii="Cambria" w:hAnsi="Cambria"/>
          <w:b/>
          <w:bCs/>
          <w:i w:val="0"/>
          <w:iCs/>
          <w:noProof/>
          <w:sz w:val="21"/>
          <w:szCs w:val="21"/>
        </w:rPr>
        <w:t>12</w:t>
      </w:r>
      <w:r w:rsidR="00946294" w:rsidRPr="000502B8">
        <w:rPr>
          <w:rFonts w:ascii="Cambria" w:hAnsi="Cambria"/>
          <w:b/>
          <w:bCs/>
          <w:i w:val="0"/>
          <w:iCs/>
          <w:noProof/>
          <w:sz w:val="21"/>
          <w:szCs w:val="21"/>
        </w:rPr>
        <w:fldChar w:fldCharType="end"/>
      </w:r>
      <w:r w:rsidRPr="000502B8">
        <w:rPr>
          <w:rFonts w:ascii="Cambria" w:hAnsi="Cambria"/>
          <w:sz w:val="21"/>
          <w:szCs w:val="21"/>
        </w:rPr>
        <w:t xml:space="preserve"> Machine Learning Methods</w:t>
      </w:r>
      <w:bookmarkEnd w:id="79"/>
    </w:p>
    <w:p w14:paraId="79A2E624" w14:textId="77777777" w:rsidR="007832C0" w:rsidRPr="000502B8" w:rsidRDefault="007832C0" w:rsidP="00985E6C">
      <w:pPr>
        <w:pStyle w:val="BodyText"/>
        <w:spacing w:line="480" w:lineRule="auto"/>
        <w:rPr>
          <w:rFonts w:ascii="Cambria" w:hAnsi="Cambria"/>
        </w:rPr>
      </w:pPr>
    </w:p>
    <w:p w14:paraId="7963DF93" w14:textId="77777777" w:rsidR="007832C0" w:rsidRPr="000502B8" w:rsidRDefault="00675A62" w:rsidP="009948EC">
      <w:pPr>
        <w:pStyle w:val="Heading3"/>
        <w:rPr>
          <w:rFonts w:ascii="Cambria" w:hAnsi="Cambria"/>
          <w:color w:val="auto"/>
        </w:rPr>
      </w:pPr>
      <w:bookmarkStart w:id="80" w:name="_Toc96861651"/>
      <w:bookmarkStart w:id="81" w:name="model-evaluation-with-cross-validation"/>
      <w:bookmarkEnd w:id="78"/>
      <w:r w:rsidRPr="000502B8">
        <w:rPr>
          <w:rFonts w:ascii="Cambria" w:hAnsi="Cambria"/>
          <w:color w:val="auto"/>
        </w:rPr>
        <w:t>4.4.2 Model Evaluation with Cross-Validation</w:t>
      </w:r>
      <w:bookmarkEnd w:id="80"/>
    </w:p>
    <w:p w14:paraId="0784F062" w14:textId="6867E053" w:rsidR="007832C0" w:rsidRPr="000502B8" w:rsidRDefault="00675A62" w:rsidP="00985E6C">
      <w:pPr>
        <w:pStyle w:val="FirstParagraph"/>
        <w:spacing w:line="480" w:lineRule="auto"/>
        <w:rPr>
          <w:rFonts w:ascii="Cambria" w:hAnsi="Cambria"/>
        </w:rPr>
      </w:pPr>
      <w:r w:rsidRPr="000502B8">
        <w:rPr>
          <w:rFonts w:ascii="Cambria" w:hAnsi="Cambria"/>
        </w:rPr>
        <w:t xml:space="preserve">In order to rank order models, </w:t>
      </w:r>
      <w:r w:rsidR="00F97425" w:rsidRPr="000502B8">
        <w:rPr>
          <w:rFonts w:ascii="Cambria" w:hAnsi="Cambria"/>
        </w:rPr>
        <w:t>I</w:t>
      </w:r>
      <w:r w:rsidRPr="000502B8">
        <w:rPr>
          <w:rFonts w:ascii="Cambria" w:hAnsi="Cambria"/>
        </w:rPr>
        <w:t xml:space="preserve"> perform a process called Cross-Validation (CV). First, the full data set must be split into ‘test’ and ‘train’ (</w:t>
      </w:r>
      <w:r w:rsidR="00141E84" w:rsidRPr="000502B8">
        <w:rPr>
          <w:rFonts w:ascii="Cambria" w:hAnsi="Cambria"/>
        </w:rPr>
        <w:t>i.e.,</w:t>
      </w:r>
      <w:r w:rsidRPr="000502B8">
        <w:rPr>
          <w:rFonts w:ascii="Cambria" w:hAnsi="Cambria"/>
        </w:rPr>
        <w:t xml:space="preserve"> validation) subsets. Each ML model will be fitted to the train data set and its performance will be evaluated based the model’s ability to predicted out-of-sample observations in the test (validation) data set. In this way, these models are ranked based on their test mean squared errors (MSE). This process is </w:t>
      </w:r>
      <w:r w:rsidRPr="000502B8">
        <w:rPr>
          <w:rFonts w:ascii="Cambria" w:hAnsi="Cambria"/>
        </w:rPr>
        <w:lastRenderedPageBreak/>
        <w:t xml:space="preserve">often referred to as Cross Validation (CV). The two </w:t>
      </w:r>
      <w:r w:rsidR="00C40667" w:rsidRPr="000502B8">
        <w:rPr>
          <w:rFonts w:ascii="Cambria" w:hAnsi="Cambria"/>
        </w:rPr>
        <w:t>most used</w:t>
      </w:r>
      <w:r w:rsidRPr="000502B8">
        <w:rPr>
          <w:rFonts w:ascii="Cambria" w:hAnsi="Cambria"/>
        </w:rPr>
        <w:t xml:space="preserve"> CV methods are the Validation Set Approach and K-Fold Cross Validation.</w:t>
      </w:r>
    </w:p>
    <w:p w14:paraId="12069B53" w14:textId="757468AC" w:rsidR="007832C0" w:rsidRPr="000502B8" w:rsidRDefault="00675A62" w:rsidP="00985E6C">
      <w:pPr>
        <w:pStyle w:val="BodyText"/>
        <w:spacing w:line="480" w:lineRule="auto"/>
        <w:rPr>
          <w:rFonts w:ascii="Cambria" w:hAnsi="Cambria"/>
        </w:rPr>
      </w:pPr>
      <w:r w:rsidRPr="000502B8">
        <w:rPr>
          <w:rFonts w:ascii="Cambria" w:hAnsi="Cambria"/>
        </w:rPr>
        <w:t xml:space="preserve">The Validation Set Approach (VSA) is the simplest case of cross validation data splitting as it randomly splits the entire data set into train and test subsets based on a certain percentage split. For example, the researcher can choose to split the data set with </w:t>
      </w:r>
      <w:r w:rsidR="00804285" w:rsidRPr="000502B8">
        <w:rPr>
          <w:rFonts w:ascii="Cambria" w:hAnsi="Cambria"/>
        </w:rPr>
        <w:t>an</w:t>
      </w:r>
      <w:r w:rsidRPr="000502B8">
        <w:rPr>
          <w:rFonts w:ascii="Cambria" w:hAnsi="Cambria"/>
        </w:rPr>
        <w:t xml:space="preserve"> 80% training and 20% testing split. The estimation for the test MSE is simply the test error against the test data set.</w:t>
      </w:r>
    </w:p>
    <w:p w14:paraId="444481D3" w14:textId="185FED3F" w:rsidR="00576850" w:rsidRPr="000502B8" w:rsidRDefault="00576850" w:rsidP="00576850">
      <w:pPr>
        <w:pStyle w:val="Caption"/>
        <w:keepNext/>
        <w:rPr>
          <w:rFonts w:ascii="Cambria" w:hAnsi="Cambria"/>
          <w:sz w:val="21"/>
          <w:szCs w:val="21"/>
        </w:rPr>
      </w:pPr>
      <w:bookmarkStart w:id="82" w:name="_Toc96696850"/>
      <w:r w:rsidRPr="000502B8">
        <w:rPr>
          <w:rFonts w:ascii="Cambria" w:hAnsi="Cambria"/>
          <w:sz w:val="21"/>
          <w:szCs w:val="21"/>
        </w:rPr>
        <w:t xml:space="preserve">Equation </w:t>
      </w:r>
      <w:r w:rsidR="00946294" w:rsidRPr="000502B8">
        <w:rPr>
          <w:rFonts w:ascii="Cambria" w:hAnsi="Cambria"/>
          <w:sz w:val="21"/>
          <w:szCs w:val="21"/>
        </w:rPr>
        <w:fldChar w:fldCharType="begin"/>
      </w:r>
      <w:r w:rsidR="00946294" w:rsidRPr="000502B8">
        <w:rPr>
          <w:rFonts w:ascii="Cambria" w:hAnsi="Cambria"/>
          <w:sz w:val="21"/>
          <w:szCs w:val="21"/>
        </w:rPr>
        <w:instrText xml:space="preserve"> SEQ Equation \* ARABIC </w:instrText>
      </w:r>
      <w:r w:rsidR="00946294" w:rsidRPr="000502B8">
        <w:rPr>
          <w:rFonts w:ascii="Cambria" w:hAnsi="Cambria"/>
          <w:sz w:val="21"/>
          <w:szCs w:val="21"/>
        </w:rPr>
        <w:fldChar w:fldCharType="separate"/>
      </w:r>
      <w:r w:rsidR="00E55E99" w:rsidRPr="000502B8">
        <w:rPr>
          <w:rFonts w:ascii="Cambria" w:hAnsi="Cambria"/>
          <w:noProof/>
          <w:sz w:val="21"/>
          <w:szCs w:val="21"/>
        </w:rPr>
        <w:t>5</w:t>
      </w:r>
      <w:r w:rsidR="00946294" w:rsidRPr="000502B8">
        <w:rPr>
          <w:rFonts w:ascii="Cambria" w:hAnsi="Cambria"/>
          <w:noProof/>
          <w:sz w:val="21"/>
          <w:szCs w:val="21"/>
        </w:rPr>
        <w:fldChar w:fldCharType="end"/>
      </w:r>
      <w:bookmarkEnd w:id="82"/>
    </w:p>
    <w:p w14:paraId="227BF89E" w14:textId="03BBFE59" w:rsidR="007832C0" w:rsidRPr="000502B8" w:rsidRDefault="00675A62" w:rsidP="00B74B7D">
      <w:pPr>
        <w:pStyle w:val="BodyText"/>
        <w:spacing w:line="480" w:lineRule="auto"/>
        <w:rPr>
          <w:rFonts w:ascii="Cambria" w:hAnsi="Cambria"/>
        </w:rPr>
      </w:pPr>
      <m:oMathPara>
        <m:oMath>
          <m:r>
            <w:rPr>
              <w:rFonts w:ascii="Cambria Math" w:hAnsi="Cambria Math"/>
            </w:rPr>
            <m:t>C</m:t>
          </m:r>
          <m:sSub>
            <m:sSubPr>
              <m:ctrlPr>
                <w:rPr>
                  <w:rFonts w:ascii="Cambria Math" w:hAnsi="Cambria Math"/>
                </w:rPr>
              </m:ctrlPr>
            </m:sSubPr>
            <m:e>
              <m:r>
                <w:rPr>
                  <w:rFonts w:ascii="Cambria Math" w:hAnsi="Cambria Math"/>
                </w:rPr>
                <m:t>V</m:t>
              </m:r>
            </m:e>
            <m:sub>
              <m:r>
                <w:rPr>
                  <w:rFonts w:ascii="Cambria Math" w:hAnsi="Cambria Math"/>
                </w:rPr>
                <m:t>vsa</m:t>
              </m:r>
            </m:sub>
          </m:sSub>
          <m:r>
            <m:rPr>
              <m:sty m:val="p"/>
            </m:rPr>
            <w:rPr>
              <w:rFonts w:ascii="Cambria Math" w:hAnsi="Cambria Math"/>
            </w:rPr>
            <m:t>=</m:t>
          </m:r>
          <m:r>
            <w:rPr>
              <w:rFonts w:ascii="Cambria Math" w:hAnsi="Cambria Math"/>
            </w:rPr>
            <m:t>MS</m:t>
          </m:r>
          <m:sSub>
            <m:sSubPr>
              <m:ctrlPr>
                <w:rPr>
                  <w:rFonts w:ascii="Cambria Math" w:hAnsi="Cambria Math"/>
                </w:rPr>
              </m:ctrlPr>
            </m:sSubPr>
            <m:e>
              <m:r>
                <w:rPr>
                  <w:rFonts w:ascii="Cambria Math" w:hAnsi="Cambria Math"/>
                </w:rPr>
                <m:t>E</m:t>
              </m:r>
            </m:e>
            <m:sub>
              <m:r>
                <w:rPr>
                  <w:rFonts w:ascii="Cambria Math" w:hAnsi="Cambria Math"/>
                </w:rPr>
                <m:t>vsa</m:t>
              </m:r>
            </m:sub>
          </m:sSub>
        </m:oMath>
      </m:oMathPara>
    </w:p>
    <w:p w14:paraId="7C9EC22E" w14:textId="1F870FA3" w:rsidR="00576850" w:rsidRPr="000502B8" w:rsidRDefault="001F0C25" w:rsidP="00576850">
      <w:pPr>
        <w:pStyle w:val="BodyText"/>
        <w:keepNext/>
        <w:spacing w:line="480" w:lineRule="auto"/>
        <w:jc w:val="center"/>
        <w:rPr>
          <w:rFonts w:ascii="Cambria" w:hAnsi="Cambria"/>
        </w:rPr>
      </w:pPr>
      <w:r w:rsidRPr="000502B8">
        <w:rPr>
          <w:rFonts w:ascii="Cambria" w:hAnsi="Cambria"/>
          <w:noProof/>
        </w:rPr>
        <w:t xml:space="preserve"> </w:t>
      </w:r>
    </w:p>
    <w:p w14:paraId="08FD8E3C" w14:textId="09064707" w:rsidR="007832C0" w:rsidRPr="000502B8" w:rsidRDefault="00576850" w:rsidP="00576850">
      <w:pPr>
        <w:pStyle w:val="Caption"/>
        <w:jc w:val="center"/>
        <w:rPr>
          <w:rFonts w:ascii="Cambria" w:hAnsi="Cambria"/>
          <w:sz w:val="21"/>
          <w:szCs w:val="21"/>
        </w:rPr>
      </w:pPr>
      <w:bookmarkStart w:id="83" w:name="_Toc96864691"/>
      <w:r w:rsidRPr="000502B8">
        <w:rPr>
          <w:rFonts w:ascii="Cambria" w:hAnsi="Cambria"/>
          <w:b/>
          <w:bCs/>
          <w:i w:val="0"/>
          <w:iCs/>
          <w:sz w:val="21"/>
          <w:szCs w:val="21"/>
        </w:rPr>
        <w:t xml:space="preserve">Figure </w:t>
      </w:r>
      <w:r w:rsidR="00946294" w:rsidRPr="000502B8">
        <w:rPr>
          <w:rFonts w:ascii="Cambria" w:hAnsi="Cambria"/>
          <w:b/>
          <w:bCs/>
          <w:i w:val="0"/>
          <w:iCs/>
          <w:sz w:val="21"/>
          <w:szCs w:val="21"/>
        </w:rPr>
        <w:fldChar w:fldCharType="begin"/>
      </w:r>
      <w:r w:rsidR="00946294" w:rsidRPr="000502B8">
        <w:rPr>
          <w:rFonts w:ascii="Cambria" w:hAnsi="Cambria"/>
          <w:b/>
          <w:bCs/>
          <w:i w:val="0"/>
          <w:iCs/>
          <w:sz w:val="21"/>
          <w:szCs w:val="21"/>
        </w:rPr>
        <w:instrText xml:space="preserve"> SEQ Figure \* ARABIC </w:instrText>
      </w:r>
      <w:r w:rsidR="00946294" w:rsidRPr="000502B8">
        <w:rPr>
          <w:rFonts w:ascii="Cambria" w:hAnsi="Cambria"/>
          <w:b/>
          <w:bCs/>
          <w:i w:val="0"/>
          <w:iCs/>
          <w:sz w:val="21"/>
          <w:szCs w:val="21"/>
        </w:rPr>
        <w:fldChar w:fldCharType="separate"/>
      </w:r>
      <w:r w:rsidR="007407EC" w:rsidRPr="000502B8">
        <w:rPr>
          <w:rFonts w:ascii="Cambria" w:hAnsi="Cambria"/>
          <w:b/>
          <w:bCs/>
          <w:i w:val="0"/>
          <w:iCs/>
          <w:noProof/>
          <w:sz w:val="21"/>
          <w:szCs w:val="21"/>
        </w:rPr>
        <w:t>13</w:t>
      </w:r>
      <w:r w:rsidR="00946294" w:rsidRPr="000502B8">
        <w:rPr>
          <w:rFonts w:ascii="Cambria" w:hAnsi="Cambria"/>
          <w:b/>
          <w:bCs/>
          <w:i w:val="0"/>
          <w:iCs/>
          <w:noProof/>
          <w:sz w:val="21"/>
          <w:szCs w:val="21"/>
        </w:rPr>
        <w:fldChar w:fldCharType="end"/>
      </w:r>
      <w:r w:rsidRPr="000502B8">
        <w:rPr>
          <w:rFonts w:ascii="Cambria" w:hAnsi="Cambria"/>
          <w:sz w:val="21"/>
          <w:szCs w:val="21"/>
        </w:rPr>
        <w:t xml:space="preserve"> Validation Set Approach</w:t>
      </w:r>
      <w:bookmarkEnd w:id="83"/>
    </w:p>
    <w:p w14:paraId="02463631" w14:textId="77777777" w:rsidR="007832C0" w:rsidRPr="000502B8" w:rsidRDefault="007832C0" w:rsidP="00985E6C">
      <w:pPr>
        <w:pStyle w:val="BodyText"/>
        <w:spacing w:line="480" w:lineRule="auto"/>
        <w:rPr>
          <w:rFonts w:ascii="Cambria" w:hAnsi="Cambria"/>
        </w:rPr>
      </w:pPr>
    </w:p>
    <w:p w14:paraId="5A99B796" w14:textId="7C11C1E6" w:rsidR="007832C0" w:rsidRPr="000502B8" w:rsidRDefault="00675A62" w:rsidP="00985E6C">
      <w:pPr>
        <w:pStyle w:val="BodyText"/>
        <w:spacing w:line="480" w:lineRule="auto"/>
        <w:rPr>
          <w:rFonts w:ascii="Cambria" w:hAnsi="Cambria"/>
        </w:rPr>
      </w:pPr>
      <w:r w:rsidRPr="000502B8">
        <w:rPr>
          <w:rFonts w:ascii="Cambria" w:hAnsi="Cambria"/>
        </w:rPr>
        <w:t xml:space="preserve">The K-Fold CV method has increasingly been used by </w:t>
      </w:r>
      <w:r w:rsidR="00C40667" w:rsidRPr="000502B8">
        <w:rPr>
          <w:rFonts w:ascii="Cambria" w:hAnsi="Cambria"/>
        </w:rPr>
        <w:t>research</w:t>
      </w:r>
      <w:r w:rsidRPr="000502B8">
        <w:rPr>
          <w:rFonts w:ascii="Cambria" w:hAnsi="Cambria"/>
        </w:rPr>
        <w:t xml:space="preserve"> as it offers a more comprehensive cross validation process when compared to other methods. K-Fold CV is the process of randomly splitting the entire data set into k groups, or folds, each with approximately an equal number of observations. The first fold is held out and the model is trained on the remaining k-1 folds. This process is repeated k times, each time holding out a different fold until every fold has been treated as the validation set. Finally, this will </w:t>
      </w:r>
      <w:r w:rsidR="00C40667" w:rsidRPr="000502B8">
        <w:rPr>
          <w:rFonts w:ascii="Cambria" w:hAnsi="Cambria"/>
        </w:rPr>
        <w:t>result</w:t>
      </w:r>
      <w:r w:rsidRPr="000502B8">
        <w:rPr>
          <w:rFonts w:ascii="Cambria" w:hAnsi="Cambria"/>
        </w:rPr>
        <w:t xml:space="preserve"> in k estimations of the model’s test error and the final estimation will be the average across all k model fits.</w:t>
      </w:r>
    </w:p>
    <w:p w14:paraId="4E17CE5E" w14:textId="41762FE6" w:rsidR="00576850" w:rsidRPr="000502B8" w:rsidRDefault="00576850" w:rsidP="00576850">
      <w:pPr>
        <w:pStyle w:val="Caption"/>
        <w:keepNext/>
        <w:rPr>
          <w:rFonts w:ascii="Cambria" w:hAnsi="Cambria"/>
          <w:sz w:val="21"/>
          <w:szCs w:val="21"/>
        </w:rPr>
      </w:pPr>
      <w:bookmarkStart w:id="84" w:name="_Toc96696851"/>
      <w:r w:rsidRPr="000502B8">
        <w:rPr>
          <w:rFonts w:ascii="Cambria" w:hAnsi="Cambria"/>
          <w:sz w:val="21"/>
          <w:szCs w:val="21"/>
        </w:rPr>
        <w:lastRenderedPageBreak/>
        <w:t xml:space="preserve">Equation </w:t>
      </w:r>
      <w:r w:rsidR="00946294" w:rsidRPr="000502B8">
        <w:rPr>
          <w:rFonts w:ascii="Cambria" w:hAnsi="Cambria"/>
          <w:sz w:val="21"/>
          <w:szCs w:val="21"/>
        </w:rPr>
        <w:fldChar w:fldCharType="begin"/>
      </w:r>
      <w:r w:rsidR="00946294" w:rsidRPr="000502B8">
        <w:rPr>
          <w:rFonts w:ascii="Cambria" w:hAnsi="Cambria"/>
          <w:sz w:val="21"/>
          <w:szCs w:val="21"/>
        </w:rPr>
        <w:instrText xml:space="preserve"> SEQ Equation \* ARABIC </w:instrText>
      </w:r>
      <w:r w:rsidR="00946294" w:rsidRPr="000502B8">
        <w:rPr>
          <w:rFonts w:ascii="Cambria" w:hAnsi="Cambria"/>
          <w:sz w:val="21"/>
          <w:szCs w:val="21"/>
        </w:rPr>
        <w:fldChar w:fldCharType="separate"/>
      </w:r>
      <w:r w:rsidR="00E55E99" w:rsidRPr="000502B8">
        <w:rPr>
          <w:rFonts w:ascii="Cambria" w:hAnsi="Cambria"/>
          <w:noProof/>
          <w:sz w:val="21"/>
          <w:szCs w:val="21"/>
        </w:rPr>
        <w:t>6</w:t>
      </w:r>
      <w:r w:rsidR="00946294" w:rsidRPr="000502B8">
        <w:rPr>
          <w:rFonts w:ascii="Cambria" w:hAnsi="Cambria"/>
          <w:noProof/>
          <w:sz w:val="21"/>
          <w:szCs w:val="21"/>
        </w:rPr>
        <w:fldChar w:fldCharType="end"/>
      </w:r>
      <w:bookmarkEnd w:id="84"/>
    </w:p>
    <w:p w14:paraId="0FB4BE94" w14:textId="5F594628" w:rsidR="007832C0" w:rsidRPr="000502B8" w:rsidRDefault="00675A62" w:rsidP="00B74B7D">
      <w:pPr>
        <w:pStyle w:val="BodyText"/>
        <w:spacing w:line="480" w:lineRule="auto"/>
        <w:rPr>
          <w:rFonts w:ascii="Cambria" w:hAnsi="Cambria"/>
        </w:rPr>
      </w:pPr>
      <m:oMathPara>
        <m:oMath>
          <m:r>
            <w:rPr>
              <w:rFonts w:ascii="Cambria Math" w:hAnsi="Cambria Math"/>
            </w:rPr>
            <m:t>C</m:t>
          </m:r>
          <m:sSub>
            <m:sSubPr>
              <m:ctrlPr>
                <w:rPr>
                  <w:rFonts w:ascii="Cambria Math" w:hAnsi="Cambria Math"/>
                </w:rPr>
              </m:ctrlPr>
            </m:sSubPr>
            <m:e>
              <m:r>
                <w:rPr>
                  <w:rFonts w:ascii="Cambria Math" w:hAnsi="Cambria Math"/>
                </w:rPr>
                <m:t>V</m:t>
              </m:r>
            </m:e>
            <m:sub>
              <m:r>
                <w:rPr>
                  <w:rFonts w:ascii="Cambria Math" w:hAnsi="Cambria Math"/>
                </w:rPr>
                <m:t>k</m:t>
              </m:r>
              <m:r>
                <m:rPr>
                  <m:sty m:val="p"/>
                </m:rPr>
                <w:rPr>
                  <w:rFonts w:ascii="Cambria Math" w:hAnsi="Cambria Math"/>
                </w:rPr>
                <m:t>-</m:t>
              </m:r>
              <m:r>
                <w:rPr>
                  <w:rFonts w:ascii="Cambria Math" w:hAnsi="Cambria Math"/>
                </w:rPr>
                <m:t>fold</m:t>
              </m:r>
            </m:sub>
          </m:sSub>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k</m:t>
              </m:r>
            </m:den>
          </m:f>
          <m:nary>
            <m:naryPr>
              <m:chr m:val="∑"/>
              <m:limLoc m:val="undOvr"/>
              <m:ctrlPr>
                <w:rPr>
                  <w:rFonts w:ascii="Cambria Math" w:hAnsi="Cambria Math"/>
                </w:rPr>
              </m:ctrlPr>
            </m:naryPr>
            <m:sub>
              <m:r>
                <w:rPr>
                  <w:rFonts w:ascii="Cambria Math" w:hAnsi="Cambria Math"/>
                </w:rPr>
                <m:t>t</m:t>
              </m:r>
              <m:r>
                <m:rPr>
                  <m:sty m:val="p"/>
                </m:rPr>
                <w:rPr>
                  <w:rFonts w:ascii="Cambria Math" w:hAnsi="Cambria Math"/>
                </w:rPr>
                <m:t>=</m:t>
              </m:r>
              <m:r>
                <w:rPr>
                  <w:rFonts w:ascii="Cambria Math" w:hAnsi="Cambria Math"/>
                </w:rPr>
                <m:t>1</m:t>
              </m:r>
            </m:sub>
            <m:sup>
              <m:r>
                <w:rPr>
                  <w:rFonts w:ascii="Cambria Math" w:hAnsi="Cambria Math"/>
                </w:rPr>
                <m:t>k</m:t>
              </m:r>
            </m:sup>
            <m:e>
              <m:r>
                <w:rPr>
                  <w:rFonts w:ascii="Cambria Math" w:hAnsi="Cambria Math"/>
                </w:rPr>
                <m:t>M</m:t>
              </m:r>
            </m:e>
          </m:nary>
          <m:r>
            <w:rPr>
              <w:rFonts w:ascii="Cambria Math" w:hAnsi="Cambria Math"/>
            </w:rPr>
            <m:t>S</m:t>
          </m:r>
          <m:sSub>
            <m:sSubPr>
              <m:ctrlPr>
                <w:rPr>
                  <w:rFonts w:ascii="Cambria Math" w:hAnsi="Cambria Math"/>
                </w:rPr>
              </m:ctrlPr>
            </m:sSubPr>
            <m:e>
              <m:r>
                <w:rPr>
                  <w:rFonts w:ascii="Cambria Math" w:hAnsi="Cambria Math"/>
                </w:rPr>
                <m:t>E</m:t>
              </m:r>
            </m:e>
            <m:sub>
              <m:r>
                <w:rPr>
                  <w:rFonts w:ascii="Cambria Math" w:hAnsi="Cambria Math"/>
                </w:rPr>
                <m:t>i</m:t>
              </m:r>
            </m:sub>
          </m:sSub>
        </m:oMath>
      </m:oMathPara>
    </w:p>
    <w:p w14:paraId="36750D2F" w14:textId="2750079F" w:rsidR="00576850" w:rsidRPr="000502B8" w:rsidRDefault="001F0C25" w:rsidP="00576850">
      <w:pPr>
        <w:pStyle w:val="BodyText"/>
        <w:keepNext/>
        <w:spacing w:line="480" w:lineRule="auto"/>
        <w:jc w:val="center"/>
        <w:rPr>
          <w:rFonts w:ascii="Cambria" w:hAnsi="Cambria"/>
        </w:rPr>
      </w:pPr>
      <w:r w:rsidRPr="000502B8">
        <w:rPr>
          <w:rFonts w:ascii="Cambria" w:hAnsi="Cambria"/>
          <w:noProof/>
        </w:rPr>
        <w:t xml:space="preserve"> </w:t>
      </w:r>
    </w:p>
    <w:p w14:paraId="2BA1C3D6" w14:textId="7EE559EC" w:rsidR="007832C0" w:rsidRPr="000502B8" w:rsidRDefault="00576850" w:rsidP="00B74B7D">
      <w:pPr>
        <w:pStyle w:val="Caption"/>
        <w:jc w:val="center"/>
        <w:rPr>
          <w:rFonts w:ascii="Cambria" w:hAnsi="Cambria"/>
          <w:sz w:val="21"/>
          <w:szCs w:val="21"/>
        </w:rPr>
      </w:pPr>
      <w:bookmarkStart w:id="85" w:name="_Toc96864692"/>
      <w:r w:rsidRPr="000502B8">
        <w:rPr>
          <w:rFonts w:ascii="Cambria" w:hAnsi="Cambria"/>
          <w:b/>
          <w:bCs/>
          <w:i w:val="0"/>
          <w:iCs/>
          <w:sz w:val="21"/>
          <w:szCs w:val="21"/>
        </w:rPr>
        <w:t xml:space="preserve">Figure </w:t>
      </w:r>
      <w:r w:rsidR="00946294" w:rsidRPr="000502B8">
        <w:rPr>
          <w:rFonts w:ascii="Cambria" w:hAnsi="Cambria"/>
          <w:b/>
          <w:bCs/>
          <w:i w:val="0"/>
          <w:iCs/>
          <w:sz w:val="21"/>
          <w:szCs w:val="21"/>
        </w:rPr>
        <w:fldChar w:fldCharType="begin"/>
      </w:r>
      <w:r w:rsidR="00946294" w:rsidRPr="000502B8">
        <w:rPr>
          <w:rFonts w:ascii="Cambria" w:hAnsi="Cambria"/>
          <w:b/>
          <w:bCs/>
          <w:i w:val="0"/>
          <w:iCs/>
          <w:sz w:val="21"/>
          <w:szCs w:val="21"/>
        </w:rPr>
        <w:instrText xml:space="preserve"> SEQ Figure \* ARABIC </w:instrText>
      </w:r>
      <w:r w:rsidR="00946294" w:rsidRPr="000502B8">
        <w:rPr>
          <w:rFonts w:ascii="Cambria" w:hAnsi="Cambria"/>
          <w:b/>
          <w:bCs/>
          <w:i w:val="0"/>
          <w:iCs/>
          <w:sz w:val="21"/>
          <w:szCs w:val="21"/>
        </w:rPr>
        <w:fldChar w:fldCharType="separate"/>
      </w:r>
      <w:r w:rsidR="007407EC" w:rsidRPr="000502B8">
        <w:rPr>
          <w:rFonts w:ascii="Cambria" w:hAnsi="Cambria"/>
          <w:b/>
          <w:bCs/>
          <w:i w:val="0"/>
          <w:iCs/>
          <w:noProof/>
          <w:sz w:val="21"/>
          <w:szCs w:val="21"/>
        </w:rPr>
        <w:t>14</w:t>
      </w:r>
      <w:r w:rsidR="00946294" w:rsidRPr="000502B8">
        <w:rPr>
          <w:rFonts w:ascii="Cambria" w:hAnsi="Cambria"/>
          <w:b/>
          <w:bCs/>
          <w:i w:val="0"/>
          <w:iCs/>
          <w:noProof/>
          <w:sz w:val="21"/>
          <w:szCs w:val="21"/>
        </w:rPr>
        <w:fldChar w:fldCharType="end"/>
      </w:r>
      <w:r w:rsidRPr="000502B8">
        <w:rPr>
          <w:rFonts w:ascii="Cambria" w:hAnsi="Cambria"/>
          <w:sz w:val="21"/>
          <w:szCs w:val="21"/>
        </w:rPr>
        <w:t xml:space="preserve"> K-Fold Cross Validation</w:t>
      </w:r>
      <w:bookmarkEnd w:id="85"/>
    </w:p>
    <w:p w14:paraId="77E2A3B5" w14:textId="77777777" w:rsidR="007832C0" w:rsidRPr="000502B8" w:rsidRDefault="00675A62" w:rsidP="009948EC">
      <w:pPr>
        <w:pStyle w:val="Heading3"/>
        <w:rPr>
          <w:rFonts w:ascii="Cambria" w:hAnsi="Cambria"/>
          <w:color w:val="auto"/>
        </w:rPr>
      </w:pPr>
      <w:bookmarkStart w:id="86" w:name="_Toc96861652"/>
      <w:bookmarkStart w:id="87" w:name="ml-model-selection"/>
      <w:bookmarkEnd w:id="81"/>
      <w:r w:rsidRPr="000502B8">
        <w:rPr>
          <w:rFonts w:ascii="Cambria" w:hAnsi="Cambria"/>
          <w:color w:val="auto"/>
        </w:rPr>
        <w:t>4.4.4 ML Model Selection</w:t>
      </w:r>
      <w:bookmarkEnd w:id="86"/>
    </w:p>
    <w:p w14:paraId="4CAF5515" w14:textId="77777777" w:rsidR="007832C0" w:rsidRPr="000502B8" w:rsidRDefault="00675A62" w:rsidP="00985E6C">
      <w:pPr>
        <w:pStyle w:val="FirstParagraph"/>
        <w:spacing w:line="480" w:lineRule="auto"/>
        <w:rPr>
          <w:rFonts w:ascii="Cambria" w:hAnsi="Cambria"/>
        </w:rPr>
      </w:pPr>
      <w:r w:rsidRPr="000502B8">
        <w:rPr>
          <w:rFonts w:ascii="Cambria" w:hAnsi="Cambria"/>
        </w:rPr>
        <w:t>For this thesis, ML models will be ranked based on two features: Accuracy, as measured by test MSE, and interpretability, qualitatively defined by the model’s ability to provide insights into to which features are relevant to the ability to make correct predictions, and by how much are they relevant.</w:t>
      </w:r>
    </w:p>
    <w:p w14:paraId="7D5FEA0E" w14:textId="77777777" w:rsidR="007832C0" w:rsidRPr="000502B8" w:rsidRDefault="00675A62" w:rsidP="00985E6C">
      <w:pPr>
        <w:pStyle w:val="BodyText"/>
        <w:spacing w:line="480" w:lineRule="auto"/>
        <w:rPr>
          <w:rFonts w:ascii="Cambria" w:hAnsi="Cambria"/>
        </w:rPr>
      </w:pPr>
      <w:r w:rsidRPr="000502B8">
        <w:rPr>
          <w:rFonts w:ascii="Cambria" w:hAnsi="Cambria"/>
          <w:i/>
          <w:iCs/>
        </w:rPr>
        <w:t>Accuracy</w:t>
      </w:r>
    </w:p>
    <w:p w14:paraId="63A31CB6" w14:textId="492E807D" w:rsidR="007832C0" w:rsidRPr="000502B8" w:rsidRDefault="00675A62" w:rsidP="00985E6C">
      <w:pPr>
        <w:pStyle w:val="BodyText"/>
        <w:spacing w:line="480" w:lineRule="auto"/>
        <w:rPr>
          <w:rFonts w:ascii="Cambria" w:hAnsi="Cambria"/>
        </w:rPr>
      </w:pPr>
      <w:r w:rsidRPr="000502B8">
        <w:rPr>
          <w:rFonts w:ascii="Cambria" w:hAnsi="Cambria"/>
        </w:rPr>
        <w:t xml:space="preserve">Since a method of model fitting and evaluation has been established in the previous section through the process of Cross Validation, we now have a way to rank different models to each other based on their ability to estimate test MSE. With this feature, it is possible to compare several models to one another in terms of effectiveness in predictions. Five different ML models were </w:t>
      </w:r>
      <w:r w:rsidR="00576850" w:rsidRPr="000502B8">
        <w:rPr>
          <w:rFonts w:ascii="Cambria" w:hAnsi="Cambria"/>
        </w:rPr>
        <w:t>built</w:t>
      </w:r>
      <w:r w:rsidRPr="000502B8">
        <w:rPr>
          <w:rFonts w:ascii="Cambria" w:hAnsi="Cambria"/>
        </w:rPr>
        <w:t xml:space="preserve"> for this thesis with the following results:</w:t>
      </w:r>
    </w:p>
    <w:p w14:paraId="2DCE16DD" w14:textId="3CFC5670" w:rsidR="00576850" w:rsidRPr="000502B8" w:rsidRDefault="00576850" w:rsidP="00576850">
      <w:pPr>
        <w:pStyle w:val="Caption"/>
        <w:keepNext/>
        <w:jc w:val="center"/>
        <w:rPr>
          <w:rFonts w:ascii="Cambria" w:hAnsi="Cambria"/>
          <w:sz w:val="21"/>
          <w:szCs w:val="21"/>
        </w:rPr>
      </w:pPr>
      <w:bookmarkStart w:id="88" w:name="_Toc96864720"/>
      <w:r w:rsidRPr="000502B8">
        <w:rPr>
          <w:rFonts w:ascii="Cambria" w:hAnsi="Cambria"/>
          <w:b/>
          <w:bCs/>
          <w:i w:val="0"/>
          <w:iCs/>
          <w:sz w:val="21"/>
          <w:szCs w:val="21"/>
        </w:rPr>
        <w:t xml:space="preserve">Table </w:t>
      </w:r>
      <w:r w:rsidR="00946294" w:rsidRPr="000502B8">
        <w:rPr>
          <w:rFonts w:ascii="Cambria" w:hAnsi="Cambria"/>
          <w:b/>
          <w:bCs/>
          <w:i w:val="0"/>
          <w:iCs/>
          <w:sz w:val="21"/>
          <w:szCs w:val="21"/>
        </w:rPr>
        <w:fldChar w:fldCharType="begin"/>
      </w:r>
      <w:r w:rsidR="00946294" w:rsidRPr="000502B8">
        <w:rPr>
          <w:rFonts w:ascii="Cambria" w:hAnsi="Cambria"/>
          <w:b/>
          <w:bCs/>
          <w:i w:val="0"/>
          <w:iCs/>
          <w:sz w:val="21"/>
          <w:szCs w:val="21"/>
        </w:rPr>
        <w:instrText xml:space="preserve"> SEQ Table \* ARABIC </w:instrText>
      </w:r>
      <w:r w:rsidR="00946294" w:rsidRPr="000502B8">
        <w:rPr>
          <w:rFonts w:ascii="Cambria" w:hAnsi="Cambria"/>
          <w:b/>
          <w:bCs/>
          <w:i w:val="0"/>
          <w:iCs/>
          <w:sz w:val="21"/>
          <w:szCs w:val="21"/>
        </w:rPr>
        <w:fldChar w:fldCharType="separate"/>
      </w:r>
      <w:r w:rsidR="007407EC" w:rsidRPr="000502B8">
        <w:rPr>
          <w:rFonts w:ascii="Cambria" w:hAnsi="Cambria"/>
          <w:b/>
          <w:bCs/>
          <w:i w:val="0"/>
          <w:iCs/>
          <w:noProof/>
          <w:sz w:val="21"/>
          <w:szCs w:val="21"/>
        </w:rPr>
        <w:t>6</w:t>
      </w:r>
      <w:r w:rsidR="00946294" w:rsidRPr="000502B8">
        <w:rPr>
          <w:rFonts w:ascii="Cambria" w:hAnsi="Cambria"/>
          <w:b/>
          <w:bCs/>
          <w:i w:val="0"/>
          <w:iCs/>
          <w:noProof/>
          <w:sz w:val="21"/>
          <w:szCs w:val="21"/>
        </w:rPr>
        <w:fldChar w:fldCharType="end"/>
      </w:r>
      <w:r w:rsidRPr="000502B8">
        <w:rPr>
          <w:rFonts w:ascii="Cambria" w:hAnsi="Cambria"/>
          <w:sz w:val="21"/>
          <w:szCs w:val="21"/>
        </w:rPr>
        <w:t xml:space="preserve"> ML Models: Comparison of Results</w:t>
      </w:r>
      <w:bookmarkEnd w:id="88"/>
    </w:p>
    <w:p w14:paraId="798037A3" w14:textId="15367CD8" w:rsidR="007832C0" w:rsidRPr="000502B8" w:rsidRDefault="001F0C25" w:rsidP="00BF6B9F">
      <w:pPr>
        <w:pStyle w:val="BodyText"/>
        <w:spacing w:line="480" w:lineRule="auto"/>
        <w:jc w:val="center"/>
        <w:rPr>
          <w:rFonts w:ascii="Cambria" w:hAnsi="Cambria"/>
        </w:rPr>
      </w:pPr>
      <w:r w:rsidRPr="000502B8">
        <w:rPr>
          <w:rFonts w:ascii="Cambria" w:hAnsi="Cambria"/>
          <w:noProof/>
        </w:rPr>
        <w:t xml:space="preserve"> </w:t>
      </w:r>
    </w:p>
    <w:p w14:paraId="46E35BAE" w14:textId="77777777" w:rsidR="007832C0" w:rsidRPr="000502B8" w:rsidRDefault="007832C0" w:rsidP="00985E6C">
      <w:pPr>
        <w:pStyle w:val="BodyText"/>
        <w:spacing w:line="480" w:lineRule="auto"/>
        <w:rPr>
          <w:rFonts w:ascii="Cambria" w:hAnsi="Cambria"/>
        </w:rPr>
      </w:pPr>
    </w:p>
    <w:p w14:paraId="1B40F89B" w14:textId="77777777" w:rsidR="007832C0" w:rsidRPr="000502B8" w:rsidRDefault="00675A62" w:rsidP="00985E6C">
      <w:pPr>
        <w:pStyle w:val="BodyText"/>
        <w:spacing w:line="480" w:lineRule="auto"/>
        <w:rPr>
          <w:rFonts w:ascii="Cambria" w:hAnsi="Cambria"/>
        </w:rPr>
      </w:pPr>
      <w:r w:rsidRPr="000502B8">
        <w:rPr>
          <w:rFonts w:ascii="Cambria" w:hAnsi="Cambria"/>
          <w:i/>
          <w:iCs/>
        </w:rPr>
        <w:t>Interpretability</w:t>
      </w:r>
    </w:p>
    <w:p w14:paraId="268E1658" w14:textId="19D6C238" w:rsidR="007832C0" w:rsidRPr="000502B8" w:rsidRDefault="00675A62" w:rsidP="00985E6C">
      <w:pPr>
        <w:pStyle w:val="BodyText"/>
        <w:spacing w:line="480" w:lineRule="auto"/>
        <w:rPr>
          <w:rFonts w:ascii="Cambria" w:hAnsi="Cambria"/>
        </w:rPr>
      </w:pPr>
      <w:r w:rsidRPr="000502B8">
        <w:rPr>
          <w:rFonts w:ascii="Cambria" w:hAnsi="Cambria"/>
        </w:rPr>
        <w:lastRenderedPageBreak/>
        <w:t xml:space="preserve">A major criticism of ML models </w:t>
      </w:r>
      <w:r w:rsidR="00C40667" w:rsidRPr="000502B8">
        <w:rPr>
          <w:rFonts w:ascii="Cambria" w:hAnsi="Cambria"/>
        </w:rPr>
        <w:t>is</w:t>
      </w:r>
      <w:r w:rsidRPr="000502B8">
        <w:rPr>
          <w:rFonts w:ascii="Cambria" w:hAnsi="Cambria"/>
        </w:rPr>
        <w:t xml:space="preserve"> their lack of </w:t>
      </w:r>
      <w:r w:rsidR="00C40667" w:rsidRPr="000502B8">
        <w:rPr>
          <w:rFonts w:ascii="Cambria" w:hAnsi="Cambria"/>
        </w:rPr>
        <w:t>interpretability</w:t>
      </w:r>
      <w:r w:rsidRPr="000502B8">
        <w:rPr>
          <w:rFonts w:ascii="Cambria" w:hAnsi="Cambria"/>
        </w:rPr>
        <w:t xml:space="preserve">, explaining </w:t>
      </w:r>
      <w:r w:rsidRPr="000502B8">
        <w:rPr>
          <w:rFonts w:ascii="Cambria" w:hAnsi="Cambria"/>
          <w:i/>
          <w:iCs/>
        </w:rPr>
        <w:t>how</w:t>
      </w:r>
      <w:r w:rsidRPr="000502B8">
        <w:rPr>
          <w:rFonts w:ascii="Cambria" w:hAnsi="Cambria"/>
        </w:rPr>
        <w:t xml:space="preserve"> the model makes such accurate predictions. A prime example of this critique can be seen in Artificial Neural Networks (ANN) machines, which often use </w:t>
      </w:r>
      <w:r w:rsidR="00C40667" w:rsidRPr="000502B8">
        <w:rPr>
          <w:rFonts w:ascii="Cambria" w:hAnsi="Cambria"/>
        </w:rPr>
        <w:t>many</w:t>
      </w:r>
      <w:r w:rsidRPr="000502B8">
        <w:rPr>
          <w:rFonts w:ascii="Cambria" w:hAnsi="Cambria"/>
        </w:rPr>
        <w:t xml:space="preserve"> small nodes to sequentially generate a single prediction without any one of these nodes holding a clear interpretation as to which variables, or combination of variables, lead to a particular improvement in prediction. However, as ML methods become more commonly used, the demand for interpretation of these models has driven several useful interpretation methods across for a variety of models. These methods include interpretation for a single prediction, such as the Local Interpretable Model-agnostic Explanations (LIME), as well as generalized methods of measuring relative feature importance, which uses various techniques to determine the average contribution of each variable to the model’s ability to decrease its test MSE rate.</w:t>
      </w:r>
    </w:p>
    <w:p w14:paraId="33FC051D" w14:textId="5D363FE6" w:rsidR="007832C0" w:rsidRPr="000502B8" w:rsidRDefault="00675A62" w:rsidP="00985E6C">
      <w:pPr>
        <w:pStyle w:val="BodyText"/>
        <w:spacing w:line="480" w:lineRule="auto"/>
        <w:rPr>
          <w:rFonts w:ascii="Cambria" w:hAnsi="Cambria"/>
        </w:rPr>
      </w:pPr>
      <w:r w:rsidRPr="000502B8">
        <w:rPr>
          <w:rFonts w:ascii="Cambria" w:hAnsi="Cambria"/>
        </w:rPr>
        <w:t>Of the models sampled, the eXtreme Gradient Boosting Machine, also referred to as XGBoost, outperforms the other models both in terms of having the lowest test MSE and having the best methods for detailed variable interpretation. For this reason, XGBoost is chosen as the primary ML model for this thesis</w:t>
      </w:r>
      <w:r w:rsidR="006F6257" w:rsidRPr="000502B8">
        <w:rPr>
          <w:rFonts w:ascii="Cambria" w:hAnsi="Cambria"/>
        </w:rPr>
        <w:t>.</w:t>
      </w:r>
    </w:p>
    <w:p w14:paraId="665CE686" w14:textId="77777777" w:rsidR="007832C0" w:rsidRPr="000502B8" w:rsidRDefault="007832C0" w:rsidP="00985E6C">
      <w:pPr>
        <w:pStyle w:val="BodyText"/>
        <w:spacing w:line="480" w:lineRule="auto"/>
        <w:rPr>
          <w:rFonts w:ascii="Cambria" w:hAnsi="Cambria"/>
        </w:rPr>
      </w:pPr>
    </w:p>
    <w:p w14:paraId="15049D57" w14:textId="77777777" w:rsidR="007832C0" w:rsidRPr="000502B8" w:rsidRDefault="00675A62" w:rsidP="009948EC">
      <w:pPr>
        <w:pStyle w:val="Heading3"/>
        <w:rPr>
          <w:rFonts w:ascii="Cambria" w:hAnsi="Cambria"/>
          <w:color w:val="auto"/>
        </w:rPr>
      </w:pPr>
      <w:bookmarkStart w:id="89" w:name="_Toc96861653"/>
      <w:bookmarkStart w:id="90" w:name="X3f1bdcf4bd9e0c544b5416caab71fef341b8738"/>
      <w:bookmarkEnd w:id="87"/>
      <w:r w:rsidRPr="000502B8">
        <w:rPr>
          <w:rFonts w:ascii="Cambria" w:hAnsi="Cambria"/>
          <w:color w:val="auto"/>
        </w:rPr>
        <w:t>4.4.5 eXtreme Gradient Boosting Machine Algorithm</w:t>
      </w:r>
      <w:bookmarkEnd w:id="89"/>
    </w:p>
    <w:p w14:paraId="6D14D357" w14:textId="77777777" w:rsidR="007832C0" w:rsidRPr="000502B8" w:rsidRDefault="00675A62" w:rsidP="00985E6C">
      <w:pPr>
        <w:pStyle w:val="FirstParagraph"/>
        <w:spacing w:line="480" w:lineRule="auto"/>
        <w:rPr>
          <w:rFonts w:ascii="Cambria" w:hAnsi="Cambria"/>
        </w:rPr>
      </w:pPr>
      <w:r w:rsidRPr="000502B8">
        <w:rPr>
          <w:rFonts w:ascii="Cambria" w:hAnsi="Cambria"/>
        </w:rPr>
        <w:t>In order to understand the logic of XGBoost, one must first look at the compact, yet powerful algorithm behind its computation. In this section, I will lay out the mathematical formulation of the input, core algorithm, and final output of the XGBoost machine.</w:t>
      </w:r>
    </w:p>
    <w:p w14:paraId="52FCAE69" w14:textId="77777777" w:rsidR="007832C0" w:rsidRPr="000502B8" w:rsidRDefault="007832C0" w:rsidP="00985E6C">
      <w:pPr>
        <w:pStyle w:val="BodyText"/>
        <w:spacing w:line="480" w:lineRule="auto"/>
        <w:rPr>
          <w:rFonts w:ascii="Cambria" w:hAnsi="Cambria"/>
        </w:rPr>
      </w:pPr>
    </w:p>
    <w:p w14:paraId="42BBCB16" w14:textId="57E47DF1" w:rsidR="007832C0" w:rsidRPr="000502B8" w:rsidRDefault="00675A62" w:rsidP="00985E6C">
      <w:pPr>
        <w:numPr>
          <w:ilvl w:val="0"/>
          <w:numId w:val="12"/>
        </w:numPr>
        <w:spacing w:line="480" w:lineRule="auto"/>
        <w:rPr>
          <w:rFonts w:ascii="Cambria" w:hAnsi="Cambria"/>
        </w:rPr>
      </w:pPr>
      <w:r w:rsidRPr="000502B8">
        <w:rPr>
          <w:rFonts w:ascii="Cambria" w:hAnsi="Cambria"/>
        </w:rPr>
        <w:lastRenderedPageBreak/>
        <w:t xml:space="preserve">Algorithm input: We start with a training set </w:t>
      </w:r>
      <m:oMath>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e>
        </m:d>
        <m:sSubSup>
          <m:sSubSupPr>
            <m:ctrlPr>
              <w:rPr>
                <w:rFonts w:ascii="Cambria Math" w:hAnsi="Cambria Math"/>
              </w:rPr>
            </m:ctrlPr>
          </m:sSubSupPr>
          <m:e>
            <m:r>
              <m:rPr>
                <m:sty m:val="p"/>
              </m:rPr>
              <w:rPr>
                <w:rFonts w:ascii="Cambria Math" w:hAnsi="Cambria Math"/>
              </w:rPr>
              <m:t>}</m:t>
            </m:r>
          </m:e>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N</m:t>
            </m:r>
          </m:sup>
        </m:sSubSup>
      </m:oMath>
      <w:r w:rsidRPr="000502B8">
        <w:rPr>
          <w:rFonts w:ascii="Cambria" w:hAnsi="Cambria"/>
        </w:rPr>
        <w:t xml:space="preserve">, a differentiable loss function </w:t>
      </w:r>
      <m:oMath>
        <m:r>
          <w:rPr>
            <w:rFonts w:ascii="Cambria Math" w:hAnsi="Cambria Math"/>
          </w:rPr>
          <m:t>L</m:t>
        </m:r>
        <m:d>
          <m:dPr>
            <m:ctrlPr>
              <w:rPr>
                <w:rFonts w:ascii="Cambria Math" w:hAnsi="Cambria Math"/>
              </w:rPr>
            </m:ctrlPr>
          </m:dPr>
          <m:e>
            <m:r>
              <w:rPr>
                <w:rFonts w:ascii="Cambria Math" w:hAnsi="Cambria Math"/>
              </w:rPr>
              <m:t>y</m:t>
            </m:r>
            <m:r>
              <m:rPr>
                <m:sty m:val="p"/>
              </m:rPr>
              <w:rPr>
                <w:rFonts w:ascii="Cambria Math" w:hAnsi="Cambria Math"/>
              </w:rPr>
              <m:t>,</m:t>
            </m:r>
            <m:r>
              <w:rPr>
                <w:rFonts w:ascii="Cambria Math" w:hAnsi="Cambria Math"/>
              </w:rPr>
              <m:t>F</m:t>
            </m:r>
            <m:d>
              <m:dPr>
                <m:ctrlPr>
                  <w:rPr>
                    <w:rFonts w:ascii="Cambria Math" w:hAnsi="Cambria Math"/>
                  </w:rPr>
                </m:ctrlPr>
              </m:dPr>
              <m:e>
                <m:r>
                  <w:rPr>
                    <w:rFonts w:ascii="Cambria Math" w:hAnsi="Cambria Math"/>
                  </w:rPr>
                  <m:t>x</m:t>
                </m:r>
              </m:e>
            </m:d>
          </m:e>
        </m:d>
      </m:oMath>
      <w:r w:rsidRPr="000502B8">
        <w:rPr>
          <w:rFonts w:ascii="Cambria" w:hAnsi="Cambria"/>
        </w:rPr>
        <w:t xml:space="preserve">, </w:t>
      </w:r>
      <w:r w:rsidR="00C40667" w:rsidRPr="000502B8">
        <w:rPr>
          <w:rFonts w:ascii="Cambria" w:hAnsi="Cambria"/>
        </w:rPr>
        <w:t>several</w:t>
      </w:r>
      <w:r w:rsidRPr="000502B8">
        <w:rPr>
          <w:rFonts w:ascii="Cambria" w:hAnsi="Cambria"/>
        </w:rPr>
        <w:t xml:space="preserve"> weak learners (shallow trees) </w:t>
      </w:r>
      <m:oMath>
        <m:r>
          <w:rPr>
            <w:rFonts w:ascii="Cambria Math" w:hAnsi="Cambria Math"/>
          </w:rPr>
          <m:t>M</m:t>
        </m:r>
      </m:oMath>
      <w:r w:rsidRPr="000502B8">
        <w:rPr>
          <w:rFonts w:ascii="Cambria" w:hAnsi="Cambria"/>
        </w:rPr>
        <w:t xml:space="preserve">, and a learning rate </w:t>
      </w:r>
      <m:oMath>
        <m:r>
          <w:rPr>
            <w:rFonts w:ascii="Cambria Math" w:hAnsi="Cambria Math"/>
          </w:rPr>
          <m:t>α</m:t>
        </m:r>
      </m:oMath>
      <w:r w:rsidRPr="000502B8">
        <w:rPr>
          <w:rFonts w:ascii="Cambria" w:hAnsi="Cambria"/>
        </w:rPr>
        <w:t>.</w:t>
      </w:r>
    </w:p>
    <w:p w14:paraId="396AD5C5" w14:textId="77777777" w:rsidR="007832C0" w:rsidRPr="000502B8" w:rsidRDefault="00675A62" w:rsidP="00985E6C">
      <w:pPr>
        <w:numPr>
          <w:ilvl w:val="0"/>
          <w:numId w:val="12"/>
        </w:numPr>
        <w:spacing w:line="480" w:lineRule="auto"/>
        <w:rPr>
          <w:rFonts w:ascii="Cambria" w:hAnsi="Cambria"/>
        </w:rPr>
      </w:pPr>
      <w:r w:rsidRPr="000502B8">
        <w:rPr>
          <w:rFonts w:ascii="Cambria" w:hAnsi="Cambria"/>
        </w:rPr>
        <w:t>Algorithm:</w:t>
      </w:r>
    </w:p>
    <w:p w14:paraId="5297CB0B" w14:textId="77777777" w:rsidR="007832C0" w:rsidRPr="000502B8" w:rsidRDefault="00675A62" w:rsidP="00985E6C">
      <w:pPr>
        <w:pStyle w:val="FirstParagraph"/>
        <w:spacing w:line="480" w:lineRule="auto"/>
        <w:rPr>
          <w:rFonts w:ascii="Cambria" w:hAnsi="Cambria"/>
        </w:rPr>
      </w:pPr>
      <w:r w:rsidRPr="000502B8">
        <w:rPr>
          <w:rFonts w:ascii="Cambria" w:hAnsi="Cambria"/>
        </w:rPr>
        <w:t>2.1 Initialize model with a constant value:</w:t>
      </w:r>
    </w:p>
    <w:p w14:paraId="0F4C6DAF" w14:textId="6507CE6C" w:rsidR="00576850" w:rsidRPr="000502B8" w:rsidRDefault="00576850" w:rsidP="00576850">
      <w:pPr>
        <w:pStyle w:val="Caption"/>
        <w:keepNext/>
        <w:rPr>
          <w:rFonts w:ascii="Cambria" w:hAnsi="Cambria"/>
          <w:sz w:val="21"/>
          <w:szCs w:val="21"/>
        </w:rPr>
      </w:pPr>
      <w:bookmarkStart w:id="91" w:name="_Toc96696852"/>
      <w:r w:rsidRPr="000502B8">
        <w:rPr>
          <w:rFonts w:ascii="Cambria" w:hAnsi="Cambria"/>
          <w:sz w:val="21"/>
          <w:szCs w:val="21"/>
        </w:rPr>
        <w:t xml:space="preserve">Equation </w:t>
      </w:r>
      <w:r w:rsidR="00946294" w:rsidRPr="000502B8">
        <w:rPr>
          <w:rFonts w:ascii="Cambria" w:hAnsi="Cambria"/>
          <w:sz w:val="21"/>
          <w:szCs w:val="21"/>
        </w:rPr>
        <w:fldChar w:fldCharType="begin"/>
      </w:r>
      <w:r w:rsidR="00946294" w:rsidRPr="000502B8">
        <w:rPr>
          <w:rFonts w:ascii="Cambria" w:hAnsi="Cambria"/>
          <w:sz w:val="21"/>
          <w:szCs w:val="21"/>
        </w:rPr>
        <w:instrText xml:space="preserve"> SEQ Equation \* ARABIC </w:instrText>
      </w:r>
      <w:r w:rsidR="00946294" w:rsidRPr="000502B8">
        <w:rPr>
          <w:rFonts w:ascii="Cambria" w:hAnsi="Cambria"/>
          <w:sz w:val="21"/>
          <w:szCs w:val="21"/>
        </w:rPr>
        <w:fldChar w:fldCharType="separate"/>
      </w:r>
      <w:r w:rsidR="00E55E99" w:rsidRPr="000502B8">
        <w:rPr>
          <w:rFonts w:ascii="Cambria" w:hAnsi="Cambria"/>
          <w:noProof/>
          <w:sz w:val="21"/>
          <w:szCs w:val="21"/>
        </w:rPr>
        <w:t>7</w:t>
      </w:r>
      <w:r w:rsidR="00946294" w:rsidRPr="000502B8">
        <w:rPr>
          <w:rFonts w:ascii="Cambria" w:hAnsi="Cambria"/>
          <w:noProof/>
          <w:sz w:val="21"/>
          <w:szCs w:val="21"/>
        </w:rPr>
        <w:fldChar w:fldCharType="end"/>
      </w:r>
      <w:bookmarkEnd w:id="91"/>
    </w:p>
    <w:p w14:paraId="78AE2300" w14:textId="5084D619" w:rsidR="007832C0" w:rsidRPr="000502B8" w:rsidRDefault="002620A0" w:rsidP="00BF6B9F">
      <w:pPr>
        <w:pStyle w:val="BodyText"/>
        <w:spacing w:line="480" w:lineRule="auto"/>
        <w:rPr>
          <w:rFonts w:ascii="Cambria" w:hAnsi="Cambria"/>
        </w:rPr>
      </w:pPr>
      <m:oMathPara>
        <m:oMath>
          <m:sSub>
            <m:sSubPr>
              <m:ctrlPr>
                <w:rPr>
                  <w:rFonts w:ascii="Cambria Math" w:hAnsi="Cambria Math"/>
                </w:rPr>
              </m:ctrlPr>
            </m:sSubPr>
            <m:e>
              <m:acc>
                <m:accPr>
                  <m:ctrlPr>
                    <w:rPr>
                      <w:rFonts w:ascii="Cambria Math" w:hAnsi="Cambria Math"/>
                    </w:rPr>
                  </m:ctrlPr>
                </m:accPr>
                <m:e>
                  <m:r>
                    <w:rPr>
                      <w:rFonts w:ascii="Cambria Math" w:hAnsi="Cambria Math"/>
                    </w:rPr>
                    <m:t>f</m:t>
                  </m:r>
                </m:e>
              </m:acc>
            </m:e>
            <m:sub>
              <m:d>
                <m:dPr>
                  <m:ctrlPr>
                    <w:rPr>
                      <w:rFonts w:ascii="Cambria Math" w:hAnsi="Cambria Math"/>
                    </w:rPr>
                  </m:ctrlPr>
                </m:dPr>
                <m:e>
                  <m:r>
                    <w:rPr>
                      <w:rFonts w:ascii="Cambria Math" w:hAnsi="Cambria Math"/>
                    </w:rPr>
                    <m:t>0</m:t>
                  </m:r>
                </m:e>
              </m:d>
            </m:sub>
          </m:sSub>
          <m:d>
            <m:dPr>
              <m:ctrlPr>
                <w:rPr>
                  <w:rFonts w:ascii="Cambria Math" w:hAnsi="Cambria Math"/>
                </w:rPr>
              </m:ctrlPr>
            </m:dPr>
            <m:e>
              <m:r>
                <w:rPr>
                  <w:rFonts w:ascii="Cambria Math" w:hAnsi="Cambria Math"/>
                </w:rPr>
                <m:t>x</m:t>
              </m:r>
            </m:e>
          </m:d>
          <m:r>
            <m:rPr>
              <m:sty m:val="p"/>
            </m:rPr>
            <w:rPr>
              <w:rFonts w:ascii="Cambria Math" w:hAnsi="Cambria Math"/>
            </w:rPr>
            <m:t>=</m:t>
          </m:r>
          <m:limLow>
            <m:limLowPr>
              <m:ctrlPr>
                <w:rPr>
                  <w:rFonts w:ascii="Cambria Math" w:hAnsi="Cambria Math"/>
                </w:rPr>
              </m:ctrlPr>
            </m:limLowPr>
            <m:e>
              <m:r>
                <m:rPr>
                  <m:nor/>
                </m:rPr>
                <w:rPr>
                  <w:rFonts w:ascii="Cambria" w:hAnsi="Cambria"/>
                </w:rPr>
                <m:t>argmin</m:t>
              </m:r>
            </m:e>
            <m:lim>
              <m:r>
                <w:rPr>
                  <w:rFonts w:ascii="Cambria Math" w:hAnsi="Cambria Math"/>
                </w:rPr>
                <m:t>θ</m:t>
              </m:r>
            </m:lim>
          </m:limLow>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N</m:t>
              </m:r>
            </m:sup>
            <m:e>
              <m:r>
                <w:rPr>
                  <w:rFonts w:ascii="Cambria Math" w:hAnsi="Cambria Math"/>
                </w:rPr>
                <m:t>L</m:t>
              </m:r>
            </m:e>
          </m:nary>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m:t>
              </m:r>
              <m:r>
                <w:rPr>
                  <w:rFonts w:ascii="Cambria Math" w:hAnsi="Cambria Math"/>
                </w:rPr>
                <m:t>θ</m:t>
              </m:r>
            </m:e>
          </m:d>
        </m:oMath>
      </m:oMathPara>
    </w:p>
    <w:p w14:paraId="4B81BA6D" w14:textId="77777777" w:rsidR="007832C0" w:rsidRPr="000502B8" w:rsidRDefault="00675A62" w:rsidP="00985E6C">
      <w:pPr>
        <w:pStyle w:val="BodyText"/>
        <w:spacing w:line="480" w:lineRule="auto"/>
        <w:rPr>
          <w:rFonts w:ascii="Cambria" w:hAnsi="Cambria"/>
        </w:rPr>
      </w:pPr>
      <w:r w:rsidRPr="000502B8">
        <w:rPr>
          <w:rFonts w:ascii="Cambria" w:hAnsi="Cambria"/>
        </w:rPr>
        <w:t xml:space="preserve">2.2 For </w:t>
      </w:r>
      <m:oMath>
        <m:r>
          <w:rPr>
            <w:rFonts w:ascii="Cambria Math" w:hAnsi="Cambria Math"/>
          </w:rPr>
          <m:t>m</m:t>
        </m:r>
        <m:r>
          <m:rPr>
            <m:sty m:val="p"/>
          </m:rPr>
          <w:rPr>
            <w:rFonts w:ascii="Cambria Math" w:hAnsi="Cambria Math"/>
          </w:rPr>
          <m:t>=</m:t>
        </m:r>
        <m:r>
          <w:rPr>
            <w:rFonts w:ascii="Cambria Math" w:hAnsi="Cambria Math"/>
          </w:rPr>
          <m:t>1</m:t>
        </m:r>
      </m:oMath>
      <w:r w:rsidRPr="000502B8">
        <w:rPr>
          <w:rFonts w:ascii="Cambria" w:hAnsi="Cambria"/>
        </w:rPr>
        <w:t xml:space="preserve"> to </w:t>
      </w:r>
      <m:oMath>
        <m:r>
          <w:rPr>
            <w:rFonts w:ascii="Cambria Math" w:hAnsi="Cambria Math"/>
          </w:rPr>
          <m:t>M</m:t>
        </m:r>
      </m:oMath>
      <w:r w:rsidRPr="000502B8">
        <w:rPr>
          <w:rFonts w:ascii="Cambria" w:hAnsi="Cambria"/>
        </w:rPr>
        <w:t>:</w:t>
      </w:r>
    </w:p>
    <w:p w14:paraId="4AD9B227" w14:textId="77777777" w:rsidR="007832C0" w:rsidRPr="000502B8" w:rsidRDefault="00675A62" w:rsidP="00985E6C">
      <w:pPr>
        <w:pStyle w:val="BodyText"/>
        <w:spacing w:line="480" w:lineRule="auto"/>
        <w:rPr>
          <w:rFonts w:ascii="Cambria" w:hAnsi="Cambria"/>
        </w:rPr>
      </w:pPr>
      <w:r w:rsidRPr="000502B8">
        <w:rPr>
          <w:rFonts w:ascii="Cambria" w:hAnsi="Cambria"/>
        </w:rPr>
        <w:t>2.2.1 Compute the ‘gradients’ and ’hessians</w:t>
      </w:r>
    </w:p>
    <w:p w14:paraId="28F86A6C" w14:textId="5D2ADB39" w:rsidR="00576850" w:rsidRPr="000502B8" w:rsidRDefault="00576850" w:rsidP="00576850">
      <w:pPr>
        <w:pStyle w:val="Caption"/>
        <w:keepNext/>
        <w:rPr>
          <w:rFonts w:ascii="Cambria" w:hAnsi="Cambria"/>
          <w:sz w:val="21"/>
          <w:szCs w:val="21"/>
        </w:rPr>
      </w:pPr>
      <w:bookmarkStart w:id="92" w:name="_Toc96696853"/>
      <w:r w:rsidRPr="000502B8">
        <w:rPr>
          <w:rFonts w:ascii="Cambria" w:hAnsi="Cambria"/>
          <w:sz w:val="21"/>
          <w:szCs w:val="21"/>
        </w:rPr>
        <w:t xml:space="preserve">Equation </w:t>
      </w:r>
      <w:r w:rsidR="00946294" w:rsidRPr="000502B8">
        <w:rPr>
          <w:rFonts w:ascii="Cambria" w:hAnsi="Cambria"/>
          <w:sz w:val="21"/>
          <w:szCs w:val="21"/>
        </w:rPr>
        <w:fldChar w:fldCharType="begin"/>
      </w:r>
      <w:r w:rsidR="00946294" w:rsidRPr="000502B8">
        <w:rPr>
          <w:rFonts w:ascii="Cambria" w:hAnsi="Cambria"/>
          <w:sz w:val="21"/>
          <w:szCs w:val="21"/>
        </w:rPr>
        <w:instrText xml:space="preserve"> SEQ Equation \* ARABIC </w:instrText>
      </w:r>
      <w:r w:rsidR="00946294" w:rsidRPr="000502B8">
        <w:rPr>
          <w:rFonts w:ascii="Cambria" w:hAnsi="Cambria"/>
          <w:sz w:val="21"/>
          <w:szCs w:val="21"/>
        </w:rPr>
        <w:fldChar w:fldCharType="separate"/>
      </w:r>
      <w:r w:rsidR="00E55E99" w:rsidRPr="000502B8">
        <w:rPr>
          <w:rFonts w:ascii="Cambria" w:hAnsi="Cambria"/>
          <w:noProof/>
          <w:sz w:val="21"/>
          <w:szCs w:val="21"/>
        </w:rPr>
        <w:t>8</w:t>
      </w:r>
      <w:r w:rsidR="00946294" w:rsidRPr="000502B8">
        <w:rPr>
          <w:rFonts w:ascii="Cambria" w:hAnsi="Cambria"/>
          <w:noProof/>
          <w:sz w:val="21"/>
          <w:szCs w:val="21"/>
        </w:rPr>
        <w:fldChar w:fldCharType="end"/>
      </w:r>
      <w:bookmarkEnd w:id="92"/>
    </w:p>
    <w:p w14:paraId="1C9451BF" w14:textId="77777777" w:rsidR="007832C0" w:rsidRPr="000502B8" w:rsidRDefault="002620A0" w:rsidP="00985E6C">
      <w:pPr>
        <w:pStyle w:val="BodyText"/>
        <w:spacing w:line="480" w:lineRule="auto"/>
        <w:rPr>
          <w:rFonts w:ascii="Cambria" w:hAnsi="Cambria"/>
        </w:rPr>
      </w:pPr>
      <m:oMathPara>
        <m:oMathParaPr>
          <m:jc m:val="center"/>
        </m:oMathParaPr>
        <m:oMath>
          <m:sSub>
            <m:sSubPr>
              <m:ctrlPr>
                <w:rPr>
                  <w:rFonts w:ascii="Cambria Math" w:hAnsi="Cambria Math"/>
                </w:rPr>
              </m:ctrlPr>
            </m:sSubPr>
            <m:e>
              <m:acc>
                <m:accPr>
                  <m:ctrlPr>
                    <w:rPr>
                      <w:rFonts w:ascii="Cambria Math" w:hAnsi="Cambria Math"/>
                    </w:rPr>
                  </m:ctrlPr>
                </m:accPr>
                <m:e>
                  <m:r>
                    <w:rPr>
                      <w:rFonts w:ascii="Cambria Math" w:hAnsi="Cambria Math"/>
                    </w:rPr>
                    <m:t>g</m:t>
                  </m:r>
                </m:e>
              </m:acc>
            </m:e>
            <m:sub>
              <m:r>
                <w:rPr>
                  <w:rFonts w:ascii="Cambria Math" w:hAnsi="Cambria Math"/>
                </w:rPr>
                <m:t>m</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e>
          </m:d>
          <m:r>
            <m:rPr>
              <m:sty m:val="p"/>
            </m:rPr>
            <w:rPr>
              <w:rFonts w:ascii="Cambria Math" w:hAnsi="Cambria Math"/>
            </w:rPr>
            <m:t>=</m:t>
          </m:r>
          <m:sSub>
            <m:sSubPr>
              <m:ctrlPr>
                <w:rPr>
                  <w:rFonts w:ascii="Cambria Math" w:hAnsi="Cambria Math"/>
                </w:rPr>
              </m:ctrlPr>
            </m:sSubPr>
            <m:e>
              <m:d>
                <m:dPr>
                  <m:begChr m:val="["/>
                  <m:endChr m:val="]"/>
                  <m:ctrlPr>
                    <w:rPr>
                      <w:rFonts w:ascii="Cambria Math" w:hAnsi="Cambria Math"/>
                    </w:rPr>
                  </m:ctrlPr>
                </m:dPr>
                <m:e>
                  <m:f>
                    <m:fPr>
                      <m:ctrlPr>
                        <w:rPr>
                          <w:rFonts w:ascii="Cambria Math" w:hAnsi="Cambria Math"/>
                        </w:rPr>
                      </m:ctrlPr>
                    </m:fPr>
                    <m:num>
                      <m:r>
                        <m:rPr>
                          <m:sty m:val="p"/>
                        </m:rPr>
                        <w:rPr>
                          <w:rFonts w:ascii="Cambria Math" w:hAnsi="Cambria Math"/>
                        </w:rPr>
                        <m:t>∂</m:t>
                      </m:r>
                      <m:r>
                        <w:rPr>
                          <w:rFonts w:ascii="Cambria Math" w:hAnsi="Cambria Math"/>
                        </w:rPr>
                        <m:t>L</m:t>
                      </m:r>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m:t>
                          </m:r>
                          <m:r>
                            <w:rPr>
                              <w:rFonts w:ascii="Cambria Math" w:hAnsi="Cambria Math"/>
                            </w:rPr>
                            <m:t>f</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e>
                          </m:d>
                        </m:e>
                      </m:d>
                    </m:num>
                    <m:den>
                      <m:r>
                        <m:rPr>
                          <m:sty m:val="p"/>
                        </m:rPr>
                        <w:rPr>
                          <w:rFonts w:ascii="Cambria Math" w:hAnsi="Cambria Math"/>
                        </w:rPr>
                        <m:t>∂</m:t>
                      </m:r>
                      <m:r>
                        <w:rPr>
                          <w:rFonts w:ascii="Cambria Math" w:hAnsi="Cambria Math"/>
                        </w:rPr>
                        <m:t>f</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e>
                      </m:d>
                    </m:den>
                  </m:f>
                </m:e>
              </m:d>
            </m:e>
            <m:sub>
              <m:r>
                <w:rPr>
                  <w:rFonts w:ascii="Cambria Math" w:hAnsi="Cambria Math"/>
                </w:rPr>
                <m:t>f</m:t>
              </m:r>
              <m:d>
                <m:dPr>
                  <m:ctrlPr>
                    <w:rPr>
                      <w:rFonts w:ascii="Cambria Math" w:hAnsi="Cambria Math"/>
                    </w:rPr>
                  </m:ctrlPr>
                </m:dPr>
                <m:e>
                  <m:r>
                    <w:rPr>
                      <w:rFonts w:ascii="Cambria Math" w:hAnsi="Cambria Math"/>
                    </w:rPr>
                    <m:t>x</m:t>
                  </m:r>
                </m:e>
              </m:d>
              <m:r>
                <m:rPr>
                  <m:sty m:val="p"/>
                </m:rP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f</m:t>
                      </m:r>
                    </m:e>
                  </m:acc>
                </m:e>
                <m:sub>
                  <m:d>
                    <m:dPr>
                      <m:ctrlPr>
                        <w:rPr>
                          <w:rFonts w:ascii="Cambria Math" w:hAnsi="Cambria Math"/>
                        </w:rPr>
                      </m:ctrlPr>
                    </m:dPr>
                    <m:e>
                      <m:r>
                        <w:rPr>
                          <w:rFonts w:ascii="Cambria Math" w:hAnsi="Cambria Math"/>
                        </w:rPr>
                        <m:t>m</m:t>
                      </m:r>
                      <m:r>
                        <m:rPr>
                          <m:sty m:val="p"/>
                        </m:rPr>
                        <w:rPr>
                          <w:rFonts w:ascii="Cambria Math" w:hAnsi="Cambria Math"/>
                        </w:rPr>
                        <m:t>-</m:t>
                      </m:r>
                      <m:r>
                        <w:rPr>
                          <w:rFonts w:ascii="Cambria Math" w:hAnsi="Cambria Math"/>
                        </w:rPr>
                        <m:t>1</m:t>
                      </m:r>
                    </m:e>
                  </m:d>
                </m:sub>
              </m:sSub>
              <m:d>
                <m:dPr>
                  <m:ctrlPr>
                    <w:rPr>
                      <w:rFonts w:ascii="Cambria Math" w:hAnsi="Cambria Math"/>
                    </w:rPr>
                  </m:ctrlPr>
                </m:dPr>
                <m:e>
                  <m:r>
                    <w:rPr>
                      <w:rFonts w:ascii="Cambria Math" w:hAnsi="Cambria Math"/>
                    </w:rPr>
                    <m:t>x</m:t>
                  </m:r>
                </m:e>
              </m:d>
            </m:sub>
          </m:sSub>
        </m:oMath>
      </m:oMathPara>
    </w:p>
    <w:p w14:paraId="0110BC1F" w14:textId="77777777" w:rsidR="007832C0" w:rsidRPr="000502B8" w:rsidRDefault="002620A0" w:rsidP="00985E6C">
      <w:pPr>
        <w:pStyle w:val="FirstParagraph"/>
        <w:spacing w:line="480" w:lineRule="auto"/>
        <w:rPr>
          <w:rFonts w:ascii="Cambria" w:hAnsi="Cambria"/>
        </w:rPr>
      </w:pPr>
      <m:oMathPara>
        <m:oMathParaPr>
          <m:jc m:val="center"/>
        </m:oMathParaPr>
        <m:oMath>
          <m:sSub>
            <m:sSubPr>
              <m:ctrlPr>
                <w:rPr>
                  <w:rFonts w:ascii="Cambria Math" w:hAnsi="Cambria Math"/>
                </w:rPr>
              </m:ctrlPr>
            </m:sSubPr>
            <m:e>
              <m:acc>
                <m:accPr>
                  <m:ctrlPr>
                    <w:rPr>
                      <w:rFonts w:ascii="Cambria Math" w:hAnsi="Cambria Math"/>
                    </w:rPr>
                  </m:ctrlPr>
                </m:accPr>
                <m:e>
                  <m:r>
                    <w:rPr>
                      <w:rFonts w:ascii="Cambria Math" w:hAnsi="Cambria Math"/>
                    </w:rPr>
                    <m:t>h</m:t>
                  </m:r>
                </m:e>
              </m:acc>
            </m:e>
            <m:sub>
              <m:r>
                <w:rPr>
                  <w:rFonts w:ascii="Cambria Math" w:hAnsi="Cambria Math"/>
                </w:rPr>
                <m:t>m</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e>
          </m:d>
          <m:r>
            <m:rPr>
              <m:sty m:val="p"/>
            </m:rPr>
            <w:rPr>
              <w:rFonts w:ascii="Cambria Math" w:hAnsi="Cambria Math"/>
            </w:rPr>
            <m:t>=</m:t>
          </m:r>
          <m:sSub>
            <m:sSubPr>
              <m:ctrlPr>
                <w:rPr>
                  <w:rFonts w:ascii="Cambria Math" w:hAnsi="Cambria Math"/>
                </w:rPr>
              </m:ctrlPr>
            </m:sSubPr>
            <m:e>
              <m:d>
                <m:dPr>
                  <m:begChr m:val="["/>
                  <m:endChr m:val="]"/>
                  <m:ctrlPr>
                    <w:rPr>
                      <w:rFonts w:ascii="Cambria Math" w:hAnsi="Cambria Math"/>
                    </w:rPr>
                  </m:ctrlPr>
                </m:dPr>
                <m:e>
                  <m:f>
                    <m:fPr>
                      <m:ctrlPr>
                        <w:rPr>
                          <w:rFonts w:ascii="Cambria Math" w:hAnsi="Cambria Math"/>
                        </w:rPr>
                      </m:ctrlPr>
                    </m:fPr>
                    <m:num>
                      <m:sSup>
                        <m:sSupPr>
                          <m:ctrlPr>
                            <w:rPr>
                              <w:rFonts w:ascii="Cambria Math" w:hAnsi="Cambria Math"/>
                            </w:rPr>
                          </m:ctrlPr>
                        </m:sSupPr>
                        <m:e>
                          <m:r>
                            <m:rPr>
                              <m:sty m:val="p"/>
                            </m:rPr>
                            <w:rPr>
                              <w:rFonts w:ascii="Cambria Math" w:hAnsi="Cambria Math"/>
                            </w:rPr>
                            <m:t>∂</m:t>
                          </m:r>
                        </m:e>
                        <m:sup>
                          <m:r>
                            <w:rPr>
                              <w:rFonts w:ascii="Cambria Math" w:hAnsi="Cambria Math"/>
                            </w:rPr>
                            <m:t>2</m:t>
                          </m:r>
                        </m:sup>
                      </m:sSup>
                      <m:r>
                        <w:rPr>
                          <w:rFonts w:ascii="Cambria Math" w:hAnsi="Cambria Math"/>
                        </w:rPr>
                        <m:t>L</m:t>
                      </m:r>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m:t>
                          </m:r>
                          <m:r>
                            <w:rPr>
                              <w:rFonts w:ascii="Cambria Math" w:hAnsi="Cambria Math"/>
                            </w:rPr>
                            <m:t>f</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e>
                          </m:d>
                        </m:e>
                      </m:d>
                    </m:num>
                    <m:den>
                      <m:r>
                        <m:rPr>
                          <m:sty m:val="p"/>
                        </m:rPr>
                        <w:rPr>
                          <w:rFonts w:ascii="Cambria Math" w:hAnsi="Cambria Math"/>
                        </w:rPr>
                        <m:t>∂</m:t>
                      </m:r>
                      <m:r>
                        <w:rPr>
                          <w:rFonts w:ascii="Cambria Math" w:hAnsi="Cambria Math"/>
                        </w:rPr>
                        <m:t>f</m:t>
                      </m:r>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e>
                          </m:d>
                        </m:e>
                        <m:sup>
                          <m:r>
                            <w:rPr>
                              <w:rFonts w:ascii="Cambria Math" w:hAnsi="Cambria Math"/>
                            </w:rPr>
                            <m:t>2</m:t>
                          </m:r>
                        </m:sup>
                      </m:sSup>
                    </m:den>
                  </m:f>
                </m:e>
              </m:d>
            </m:e>
            <m:sub>
              <m:r>
                <w:rPr>
                  <w:rFonts w:ascii="Cambria Math" w:hAnsi="Cambria Math"/>
                </w:rPr>
                <m:t>f</m:t>
              </m:r>
              <m:d>
                <m:dPr>
                  <m:ctrlPr>
                    <w:rPr>
                      <w:rFonts w:ascii="Cambria Math" w:hAnsi="Cambria Math"/>
                    </w:rPr>
                  </m:ctrlPr>
                </m:dPr>
                <m:e>
                  <m:r>
                    <w:rPr>
                      <w:rFonts w:ascii="Cambria Math" w:hAnsi="Cambria Math"/>
                    </w:rPr>
                    <m:t>x</m:t>
                  </m:r>
                </m:e>
              </m:d>
              <m:r>
                <m:rPr>
                  <m:sty m:val="p"/>
                </m:rP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f</m:t>
                      </m:r>
                    </m:e>
                  </m:acc>
                </m:e>
                <m:sub>
                  <m:d>
                    <m:dPr>
                      <m:ctrlPr>
                        <w:rPr>
                          <w:rFonts w:ascii="Cambria Math" w:hAnsi="Cambria Math"/>
                        </w:rPr>
                      </m:ctrlPr>
                    </m:dPr>
                    <m:e>
                      <m:r>
                        <w:rPr>
                          <w:rFonts w:ascii="Cambria Math" w:hAnsi="Cambria Math"/>
                        </w:rPr>
                        <m:t>m</m:t>
                      </m:r>
                      <m:r>
                        <m:rPr>
                          <m:sty m:val="p"/>
                        </m:rPr>
                        <w:rPr>
                          <w:rFonts w:ascii="Cambria Math" w:hAnsi="Cambria Math"/>
                        </w:rPr>
                        <m:t>-</m:t>
                      </m:r>
                      <m:r>
                        <w:rPr>
                          <w:rFonts w:ascii="Cambria Math" w:hAnsi="Cambria Math"/>
                        </w:rPr>
                        <m:t>1</m:t>
                      </m:r>
                    </m:e>
                  </m:d>
                </m:sub>
              </m:sSub>
              <m:d>
                <m:dPr>
                  <m:ctrlPr>
                    <w:rPr>
                      <w:rFonts w:ascii="Cambria Math" w:hAnsi="Cambria Math"/>
                    </w:rPr>
                  </m:ctrlPr>
                </m:dPr>
                <m:e>
                  <m:r>
                    <w:rPr>
                      <w:rFonts w:ascii="Cambria Math" w:hAnsi="Cambria Math"/>
                    </w:rPr>
                    <m:t>x</m:t>
                  </m:r>
                </m:e>
              </m:d>
            </m:sub>
          </m:sSub>
        </m:oMath>
      </m:oMathPara>
    </w:p>
    <w:p w14:paraId="7A0D996C" w14:textId="1C4D8F42" w:rsidR="007832C0" w:rsidRPr="000502B8" w:rsidRDefault="00347A37" w:rsidP="00985E6C">
      <w:pPr>
        <w:pStyle w:val="FirstParagraph"/>
        <w:spacing w:line="480" w:lineRule="auto"/>
        <w:rPr>
          <w:rFonts w:ascii="Cambria" w:hAnsi="Cambria"/>
        </w:rPr>
      </w:pPr>
      <w:r w:rsidRPr="000502B8">
        <w:rPr>
          <w:rFonts w:ascii="Cambria" w:hAnsi="Cambria"/>
          <w:noProof/>
        </w:rPr>
        <w:drawing>
          <wp:anchor distT="0" distB="0" distL="114300" distR="114300" simplePos="0" relativeHeight="251659264" behindDoc="0" locked="0" layoutInCell="1" allowOverlap="1" wp14:anchorId="6F736566" wp14:editId="076EE8D8">
            <wp:simplePos x="0" y="0"/>
            <wp:positionH relativeFrom="column">
              <wp:posOffset>4813643</wp:posOffset>
            </wp:positionH>
            <wp:positionV relativeFrom="paragraph">
              <wp:posOffset>303530</wp:posOffset>
            </wp:positionV>
            <wp:extent cx="1077469" cy="543339"/>
            <wp:effectExtent l="0" t="0" r="2540" b="3175"/>
            <wp:wrapNone/>
            <wp:docPr id="54" name="Picture 54"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54" descr="Text&#10;&#10;Description automatically generated with low confidence"/>
                    <pic:cNvPicPr/>
                  </pic:nvPicPr>
                  <pic:blipFill>
                    <a:blip r:embed="rId8">
                      <a:extLst>
                        <a:ext uri="{28A0092B-C50C-407E-A947-70E740481C1C}">
                          <a14:useLocalDpi xmlns:a14="http://schemas.microsoft.com/office/drawing/2010/main" val="0"/>
                        </a:ext>
                      </a:extLst>
                    </a:blip>
                    <a:stretch>
                      <a:fillRect/>
                    </a:stretch>
                  </pic:blipFill>
                  <pic:spPr>
                    <a:xfrm>
                      <a:off x="0" y="0"/>
                      <a:ext cx="1077469" cy="543339"/>
                    </a:xfrm>
                    <a:prstGeom prst="rect">
                      <a:avLst/>
                    </a:prstGeom>
                  </pic:spPr>
                </pic:pic>
              </a:graphicData>
            </a:graphic>
            <wp14:sizeRelH relativeFrom="page">
              <wp14:pctWidth>0</wp14:pctWidth>
            </wp14:sizeRelH>
            <wp14:sizeRelV relativeFrom="page">
              <wp14:pctHeight>0</wp14:pctHeight>
            </wp14:sizeRelV>
          </wp:anchor>
        </w:drawing>
      </w:r>
    </w:p>
    <w:p w14:paraId="7F5A1BDA" w14:textId="77E328D9" w:rsidR="00347A37" w:rsidRPr="000502B8" w:rsidRDefault="00675A62" w:rsidP="00347A37">
      <w:pPr>
        <w:rPr>
          <w:rFonts w:ascii="Cambria" w:hAnsi="Cambria"/>
        </w:rPr>
      </w:pPr>
      <w:r w:rsidRPr="000502B8">
        <w:rPr>
          <w:rFonts w:ascii="Cambria" w:hAnsi="Cambria"/>
        </w:rPr>
        <w:t>2.2.2 Fit an original weak learner (</w:t>
      </w:r>
      <w:r w:rsidR="00FC1CA6" w:rsidRPr="000502B8">
        <w:rPr>
          <w:rFonts w:ascii="Cambria" w:hAnsi="Cambria"/>
        </w:rPr>
        <w:t>e.g.,</w:t>
      </w:r>
      <w:r w:rsidRPr="000502B8">
        <w:rPr>
          <w:rFonts w:ascii="Cambria" w:hAnsi="Cambria"/>
        </w:rPr>
        <w:t> shallow tree) using the training set</w:t>
      </w:r>
    </w:p>
    <w:p w14:paraId="5E90F4D4" w14:textId="2CD4EB78" w:rsidR="00E22E7B" w:rsidRPr="000502B8" w:rsidRDefault="00675A62" w:rsidP="00347A37">
      <w:pPr>
        <w:rPr>
          <w:rFonts w:ascii="Cambria" w:eastAsia="Times New Roman" w:hAnsi="Cambria" w:cs="Times New Roman"/>
          <w:lang w:val="en-DE"/>
        </w:rPr>
      </w:pPr>
      <w:r w:rsidRPr="000502B8">
        <w:rPr>
          <w:rFonts w:ascii="Cambria" w:hAnsi="Cambria"/>
        </w:rPr>
        <w:t>by solving the following optimization problem:</w:t>
      </w:r>
      <w:bookmarkStart w:id="93" w:name="_Toc96696854"/>
      <w:r w:rsidR="00347A37" w:rsidRPr="000502B8">
        <w:rPr>
          <w:rFonts w:ascii="Cambria" w:hAnsi="Cambria"/>
        </w:rPr>
        <w:t xml:space="preserve"> </w:t>
      </w:r>
    </w:p>
    <w:p w14:paraId="118F117A" w14:textId="77777777" w:rsidR="00347A37" w:rsidRPr="000502B8" w:rsidRDefault="00347A37" w:rsidP="00347A37">
      <w:pPr>
        <w:rPr>
          <w:rFonts w:ascii="Cambria" w:eastAsia="Times New Roman" w:hAnsi="Cambria" w:cs="Times New Roman"/>
          <w:sz w:val="21"/>
          <w:szCs w:val="21"/>
          <w:lang w:val="en-DE"/>
        </w:rPr>
      </w:pPr>
    </w:p>
    <w:p w14:paraId="6932DEC1" w14:textId="0B42B1E0" w:rsidR="00576850" w:rsidRPr="000502B8" w:rsidRDefault="00576850" w:rsidP="00576850">
      <w:pPr>
        <w:pStyle w:val="Caption"/>
        <w:keepNext/>
        <w:rPr>
          <w:rFonts w:ascii="Cambria" w:hAnsi="Cambria"/>
          <w:sz w:val="21"/>
          <w:szCs w:val="21"/>
        </w:rPr>
      </w:pPr>
      <w:r w:rsidRPr="000502B8">
        <w:rPr>
          <w:rFonts w:ascii="Cambria" w:hAnsi="Cambria"/>
          <w:sz w:val="21"/>
          <w:szCs w:val="21"/>
        </w:rPr>
        <w:t xml:space="preserve">Equation </w:t>
      </w:r>
      <w:r w:rsidR="00946294" w:rsidRPr="000502B8">
        <w:rPr>
          <w:rFonts w:ascii="Cambria" w:hAnsi="Cambria"/>
          <w:sz w:val="21"/>
          <w:szCs w:val="21"/>
        </w:rPr>
        <w:fldChar w:fldCharType="begin"/>
      </w:r>
      <w:r w:rsidR="00946294" w:rsidRPr="000502B8">
        <w:rPr>
          <w:rFonts w:ascii="Cambria" w:hAnsi="Cambria"/>
          <w:sz w:val="21"/>
          <w:szCs w:val="21"/>
        </w:rPr>
        <w:instrText xml:space="preserve"> SEQ Equation \* ARABIC </w:instrText>
      </w:r>
      <w:r w:rsidR="00946294" w:rsidRPr="000502B8">
        <w:rPr>
          <w:rFonts w:ascii="Cambria" w:hAnsi="Cambria"/>
          <w:sz w:val="21"/>
          <w:szCs w:val="21"/>
        </w:rPr>
        <w:fldChar w:fldCharType="separate"/>
      </w:r>
      <w:r w:rsidR="00E55E99" w:rsidRPr="000502B8">
        <w:rPr>
          <w:rFonts w:ascii="Cambria" w:hAnsi="Cambria"/>
          <w:noProof/>
          <w:sz w:val="21"/>
          <w:szCs w:val="21"/>
        </w:rPr>
        <w:t>9</w:t>
      </w:r>
      <w:r w:rsidR="00946294" w:rsidRPr="000502B8">
        <w:rPr>
          <w:rFonts w:ascii="Cambria" w:hAnsi="Cambria"/>
          <w:noProof/>
          <w:sz w:val="21"/>
          <w:szCs w:val="21"/>
        </w:rPr>
        <w:fldChar w:fldCharType="end"/>
      </w:r>
      <w:bookmarkEnd w:id="93"/>
    </w:p>
    <w:p w14:paraId="4BA50464" w14:textId="77777777" w:rsidR="007832C0" w:rsidRPr="000502B8" w:rsidRDefault="002620A0" w:rsidP="00985E6C">
      <w:pPr>
        <w:pStyle w:val="BodyText"/>
        <w:spacing w:line="480" w:lineRule="auto"/>
        <w:rPr>
          <w:rFonts w:ascii="Cambria" w:hAnsi="Cambria"/>
        </w:rPr>
      </w:pPr>
      <m:oMathPara>
        <m:oMathParaPr>
          <m:jc m:val="center"/>
        </m:oMathParaPr>
        <m:oMath>
          <m:sSub>
            <m:sSubPr>
              <m:ctrlPr>
                <w:rPr>
                  <w:rFonts w:ascii="Cambria Math" w:hAnsi="Cambria Math"/>
                </w:rPr>
              </m:ctrlPr>
            </m:sSubPr>
            <m:e>
              <m:acc>
                <m:accPr>
                  <m:ctrlPr>
                    <w:rPr>
                      <w:rFonts w:ascii="Cambria Math" w:hAnsi="Cambria Math"/>
                    </w:rPr>
                  </m:ctrlPr>
                </m:accPr>
                <m:e>
                  <m:r>
                    <w:rPr>
                      <w:rFonts w:ascii="Cambria Math" w:hAnsi="Cambria Math"/>
                    </w:rPr>
                    <m:t>ϕ</m:t>
                  </m:r>
                </m:e>
              </m:acc>
            </m:e>
            <m:sub>
              <m:r>
                <w:rPr>
                  <w:rFonts w:ascii="Cambria Math" w:hAnsi="Cambria Math"/>
                </w:rPr>
                <m:t>m</m:t>
              </m:r>
            </m:sub>
          </m:sSub>
          <m:r>
            <m:rPr>
              <m:sty m:val="p"/>
            </m:rPr>
            <w:rPr>
              <w:rFonts w:ascii="Cambria Math" w:hAnsi="Cambria Math"/>
            </w:rPr>
            <m:t>=</m:t>
          </m:r>
          <m:limLow>
            <m:limLowPr>
              <m:ctrlPr>
                <w:rPr>
                  <w:rFonts w:ascii="Cambria Math" w:hAnsi="Cambria Math"/>
                </w:rPr>
              </m:ctrlPr>
            </m:limLowPr>
            <m:e>
              <m:r>
                <m:rPr>
                  <m:nor/>
                </m:rPr>
                <w:rPr>
                  <w:rFonts w:ascii="Cambria" w:hAnsi="Cambria"/>
                </w:rPr>
                <m:t>argmin</m:t>
              </m:r>
            </m:e>
            <m:lim>
              <m:r>
                <w:rPr>
                  <w:rFonts w:ascii="Cambria Math" w:hAnsi="Cambria Math"/>
                </w:rPr>
                <m:t>ϕ</m:t>
              </m:r>
              <m:r>
                <m:rPr>
                  <m:sty m:val="p"/>
                </m:rPr>
                <w:rPr>
                  <w:rFonts w:ascii="Cambria Math" w:hAnsi="Cambria Math"/>
                </w:rPr>
                <m:t>∈</m:t>
              </m:r>
              <m:r>
                <m:rPr>
                  <m:sty m:val="b"/>
                </m:rPr>
                <w:rPr>
                  <w:rFonts w:ascii="Cambria Math" w:hAnsi="Cambria Math"/>
                </w:rPr>
                <m:t>Φ</m:t>
              </m:r>
            </m:lim>
          </m:limLow>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N</m:t>
              </m:r>
            </m:sup>
            <m:e>
              <m:f>
                <m:fPr>
                  <m:ctrlPr>
                    <w:rPr>
                      <w:rFonts w:ascii="Cambria Math" w:hAnsi="Cambria Math"/>
                    </w:rPr>
                  </m:ctrlPr>
                </m:fPr>
                <m:num>
                  <m:r>
                    <w:rPr>
                      <w:rFonts w:ascii="Cambria Math" w:hAnsi="Cambria Math"/>
                    </w:rPr>
                    <m:t>1</m:t>
                  </m:r>
                </m:num>
                <m:den>
                  <m:r>
                    <w:rPr>
                      <w:rFonts w:ascii="Cambria Math" w:hAnsi="Cambria Math"/>
                    </w:rPr>
                    <m:t>2</m:t>
                  </m:r>
                </m:den>
              </m:f>
            </m:e>
          </m:nary>
          <m:sSub>
            <m:sSubPr>
              <m:ctrlPr>
                <w:rPr>
                  <w:rFonts w:ascii="Cambria Math" w:hAnsi="Cambria Math"/>
                </w:rPr>
              </m:ctrlPr>
            </m:sSubPr>
            <m:e>
              <m:acc>
                <m:accPr>
                  <m:ctrlPr>
                    <w:rPr>
                      <w:rFonts w:ascii="Cambria Math" w:hAnsi="Cambria Math"/>
                    </w:rPr>
                  </m:ctrlPr>
                </m:accPr>
                <m:e>
                  <m:r>
                    <w:rPr>
                      <w:rFonts w:ascii="Cambria Math" w:hAnsi="Cambria Math"/>
                    </w:rPr>
                    <m:t>h</m:t>
                  </m:r>
                </m:e>
              </m:acc>
            </m:e>
            <m:sub>
              <m:r>
                <w:rPr>
                  <w:rFonts w:ascii="Cambria Math" w:hAnsi="Cambria Math"/>
                </w:rPr>
                <m:t>m</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e>
          </m:d>
          <m:sSup>
            <m:sSupPr>
              <m:ctrlPr>
                <w:rPr>
                  <w:rFonts w:ascii="Cambria Math" w:hAnsi="Cambria Math"/>
                </w:rPr>
              </m:ctrlPr>
            </m:sSupPr>
            <m:e>
              <m:d>
                <m:dPr>
                  <m:begChr m:val="["/>
                  <m:endChr m:val="]"/>
                  <m:ctrlPr>
                    <w:rPr>
                      <w:rFonts w:ascii="Cambria Math" w:hAnsi="Cambria Math"/>
                    </w:rPr>
                  </m:ctrlPr>
                </m:dPr>
                <m:e>
                  <m:r>
                    <m:rPr>
                      <m:sty m:val="p"/>
                    </m:rPr>
                    <w:rPr>
                      <w:rFonts w:ascii="Cambria Math" w:hAnsi="Cambria Math"/>
                    </w:rPr>
                    <m:t>-</m:t>
                  </m:r>
                  <m:f>
                    <m:fPr>
                      <m:ctrlPr>
                        <w:rPr>
                          <w:rFonts w:ascii="Cambria Math" w:hAnsi="Cambria Math"/>
                        </w:rPr>
                      </m:ctrlPr>
                    </m:fPr>
                    <m:num>
                      <m:sSub>
                        <m:sSubPr>
                          <m:ctrlPr>
                            <w:rPr>
                              <w:rFonts w:ascii="Cambria Math" w:hAnsi="Cambria Math"/>
                            </w:rPr>
                          </m:ctrlPr>
                        </m:sSubPr>
                        <m:e>
                          <m:acc>
                            <m:accPr>
                              <m:ctrlPr>
                                <w:rPr>
                                  <w:rFonts w:ascii="Cambria Math" w:hAnsi="Cambria Math"/>
                                </w:rPr>
                              </m:ctrlPr>
                            </m:accPr>
                            <m:e>
                              <m:r>
                                <w:rPr>
                                  <w:rFonts w:ascii="Cambria Math" w:hAnsi="Cambria Math"/>
                                </w:rPr>
                                <m:t>g</m:t>
                              </m:r>
                            </m:e>
                          </m:acc>
                        </m:e>
                        <m:sub>
                          <m:r>
                            <w:rPr>
                              <w:rFonts w:ascii="Cambria Math" w:hAnsi="Cambria Math"/>
                            </w:rPr>
                            <m:t>m</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e>
                      </m:d>
                    </m:num>
                    <m:den>
                      <m:sSub>
                        <m:sSubPr>
                          <m:ctrlPr>
                            <w:rPr>
                              <w:rFonts w:ascii="Cambria Math" w:hAnsi="Cambria Math"/>
                            </w:rPr>
                          </m:ctrlPr>
                        </m:sSubPr>
                        <m:e>
                          <m:acc>
                            <m:accPr>
                              <m:ctrlPr>
                                <w:rPr>
                                  <w:rFonts w:ascii="Cambria Math" w:hAnsi="Cambria Math"/>
                                </w:rPr>
                              </m:ctrlPr>
                            </m:accPr>
                            <m:e>
                              <m:r>
                                <w:rPr>
                                  <w:rFonts w:ascii="Cambria Math" w:hAnsi="Cambria Math"/>
                                </w:rPr>
                                <m:t>h</m:t>
                              </m:r>
                            </m:e>
                          </m:acc>
                        </m:e>
                        <m:sub>
                          <m:r>
                            <w:rPr>
                              <w:rFonts w:ascii="Cambria Math" w:hAnsi="Cambria Math"/>
                            </w:rPr>
                            <m:t>m</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e>
                      </m:d>
                    </m:den>
                  </m:f>
                  <m:r>
                    <m:rPr>
                      <m:sty m:val="p"/>
                    </m:rPr>
                    <w:rPr>
                      <w:rFonts w:ascii="Cambria Math" w:hAnsi="Cambria Math"/>
                    </w:rPr>
                    <m:t>-</m:t>
                  </m:r>
                  <m:r>
                    <w:rPr>
                      <w:rFonts w:ascii="Cambria Math" w:hAnsi="Cambria Math"/>
                    </w:rPr>
                    <m:t>ϕ</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e>
                  </m:d>
                </m:e>
              </m:d>
            </m:e>
            <m:sup>
              <m:r>
                <w:rPr>
                  <w:rFonts w:ascii="Cambria Math" w:hAnsi="Cambria Math"/>
                </w:rPr>
                <m:t>2</m:t>
              </m:r>
            </m:sup>
          </m:sSup>
        </m:oMath>
      </m:oMathPara>
    </w:p>
    <w:p w14:paraId="14A658B5" w14:textId="77777777" w:rsidR="007832C0" w:rsidRPr="000502B8" w:rsidRDefault="002620A0" w:rsidP="00985E6C">
      <w:pPr>
        <w:pStyle w:val="FirstParagraph"/>
        <w:spacing w:line="480" w:lineRule="auto"/>
        <w:rPr>
          <w:rFonts w:ascii="Cambria" w:hAnsi="Cambria"/>
        </w:rPr>
      </w:pPr>
      <m:oMathPara>
        <m:oMathParaPr>
          <m:jc m:val="center"/>
        </m:oMathParaPr>
        <m:oMath>
          <m:sSub>
            <m:sSubPr>
              <m:ctrlPr>
                <w:rPr>
                  <w:rFonts w:ascii="Cambria Math" w:hAnsi="Cambria Math"/>
                </w:rPr>
              </m:ctrlPr>
            </m:sSubPr>
            <m:e>
              <m:acc>
                <m:accPr>
                  <m:ctrlPr>
                    <w:rPr>
                      <w:rFonts w:ascii="Cambria Math" w:hAnsi="Cambria Math"/>
                    </w:rPr>
                  </m:ctrlPr>
                </m:accPr>
                <m:e>
                  <m:r>
                    <w:rPr>
                      <w:rFonts w:ascii="Cambria Math" w:hAnsi="Cambria Math"/>
                    </w:rPr>
                    <m:t>f</m:t>
                  </m:r>
                </m:e>
              </m:acc>
            </m:e>
            <m:sub>
              <m:r>
                <w:rPr>
                  <w:rFonts w:ascii="Cambria Math" w:hAnsi="Cambria Math"/>
                </w:rPr>
                <m:t>m</m:t>
              </m:r>
            </m:sub>
          </m:sSub>
          <m:d>
            <m:dPr>
              <m:ctrlPr>
                <w:rPr>
                  <w:rFonts w:ascii="Cambria Math" w:hAnsi="Cambria Math"/>
                </w:rPr>
              </m:ctrlPr>
            </m:dPr>
            <m:e>
              <m:r>
                <w:rPr>
                  <w:rFonts w:ascii="Cambria Math" w:hAnsi="Cambria Math"/>
                </w:rPr>
                <m:t>x</m:t>
              </m:r>
            </m:e>
          </m:d>
          <m:r>
            <m:rPr>
              <m:sty m:val="p"/>
            </m:rPr>
            <w:rPr>
              <w:rFonts w:ascii="Cambria Math" w:hAnsi="Cambria Math"/>
            </w:rPr>
            <m:t>=</m:t>
          </m:r>
          <m:r>
            <w:rPr>
              <w:rFonts w:ascii="Cambria Math" w:hAnsi="Cambria Math"/>
            </w:rPr>
            <m:t>α</m:t>
          </m:r>
          <m:sSub>
            <m:sSubPr>
              <m:ctrlPr>
                <w:rPr>
                  <w:rFonts w:ascii="Cambria Math" w:hAnsi="Cambria Math"/>
                </w:rPr>
              </m:ctrlPr>
            </m:sSubPr>
            <m:e>
              <m:acc>
                <m:accPr>
                  <m:ctrlPr>
                    <w:rPr>
                      <w:rFonts w:ascii="Cambria Math" w:hAnsi="Cambria Math"/>
                    </w:rPr>
                  </m:ctrlPr>
                </m:accPr>
                <m:e>
                  <m:r>
                    <w:rPr>
                      <w:rFonts w:ascii="Cambria Math" w:hAnsi="Cambria Math"/>
                    </w:rPr>
                    <m:t>ϕ</m:t>
                  </m:r>
                </m:e>
              </m:acc>
            </m:e>
            <m:sub>
              <m:r>
                <w:rPr>
                  <w:rFonts w:ascii="Cambria Math" w:hAnsi="Cambria Math"/>
                </w:rPr>
                <m:t>m</m:t>
              </m:r>
            </m:sub>
          </m:sSub>
          <m:d>
            <m:dPr>
              <m:ctrlPr>
                <w:rPr>
                  <w:rFonts w:ascii="Cambria Math" w:hAnsi="Cambria Math"/>
                </w:rPr>
              </m:ctrlPr>
            </m:dPr>
            <m:e>
              <m:r>
                <w:rPr>
                  <w:rFonts w:ascii="Cambria Math" w:hAnsi="Cambria Math"/>
                </w:rPr>
                <m:t>x</m:t>
              </m:r>
            </m:e>
          </m:d>
          <m:r>
            <m:rPr>
              <m:sty m:val="p"/>
            </m:rPr>
            <w:rPr>
              <w:rFonts w:ascii="Cambria Math" w:hAnsi="Cambria Math"/>
            </w:rPr>
            <m:t>.</m:t>
          </m:r>
        </m:oMath>
      </m:oMathPara>
    </w:p>
    <w:p w14:paraId="4CA5CC34" w14:textId="77777777" w:rsidR="007832C0" w:rsidRPr="000502B8" w:rsidRDefault="007832C0" w:rsidP="00985E6C">
      <w:pPr>
        <w:pStyle w:val="FirstParagraph"/>
        <w:spacing w:line="480" w:lineRule="auto"/>
        <w:rPr>
          <w:rFonts w:ascii="Cambria" w:hAnsi="Cambria"/>
        </w:rPr>
      </w:pPr>
    </w:p>
    <w:p w14:paraId="0F97C66D" w14:textId="77777777" w:rsidR="007832C0" w:rsidRPr="000502B8" w:rsidRDefault="00675A62" w:rsidP="00985E6C">
      <w:pPr>
        <w:pStyle w:val="BodyText"/>
        <w:spacing w:line="480" w:lineRule="auto"/>
        <w:rPr>
          <w:rFonts w:ascii="Cambria" w:hAnsi="Cambria"/>
        </w:rPr>
      </w:pPr>
      <w:r w:rsidRPr="000502B8">
        <w:rPr>
          <w:rFonts w:ascii="Cambria" w:hAnsi="Cambria"/>
        </w:rPr>
        <w:t>2.3 Update the model:</w:t>
      </w:r>
    </w:p>
    <w:p w14:paraId="6890BC7E" w14:textId="314A4EFB" w:rsidR="00576850" w:rsidRPr="000502B8" w:rsidRDefault="00576850" w:rsidP="00576850">
      <w:pPr>
        <w:pStyle w:val="Caption"/>
        <w:keepNext/>
        <w:rPr>
          <w:rFonts w:ascii="Cambria" w:hAnsi="Cambria"/>
          <w:sz w:val="21"/>
          <w:szCs w:val="21"/>
        </w:rPr>
      </w:pPr>
      <w:bookmarkStart w:id="94" w:name="_Toc96696855"/>
      <w:r w:rsidRPr="000502B8">
        <w:rPr>
          <w:rFonts w:ascii="Cambria" w:hAnsi="Cambria"/>
          <w:sz w:val="21"/>
          <w:szCs w:val="21"/>
        </w:rPr>
        <w:t xml:space="preserve">Equation </w:t>
      </w:r>
      <w:r w:rsidR="00946294" w:rsidRPr="000502B8">
        <w:rPr>
          <w:rFonts w:ascii="Cambria" w:hAnsi="Cambria"/>
          <w:sz w:val="21"/>
          <w:szCs w:val="21"/>
        </w:rPr>
        <w:fldChar w:fldCharType="begin"/>
      </w:r>
      <w:r w:rsidR="00946294" w:rsidRPr="000502B8">
        <w:rPr>
          <w:rFonts w:ascii="Cambria" w:hAnsi="Cambria"/>
          <w:sz w:val="21"/>
          <w:szCs w:val="21"/>
        </w:rPr>
        <w:instrText xml:space="preserve"> SEQ Equation \* ARABIC </w:instrText>
      </w:r>
      <w:r w:rsidR="00946294" w:rsidRPr="000502B8">
        <w:rPr>
          <w:rFonts w:ascii="Cambria" w:hAnsi="Cambria"/>
          <w:sz w:val="21"/>
          <w:szCs w:val="21"/>
        </w:rPr>
        <w:fldChar w:fldCharType="separate"/>
      </w:r>
      <w:r w:rsidR="00E55E99" w:rsidRPr="000502B8">
        <w:rPr>
          <w:rFonts w:ascii="Cambria" w:hAnsi="Cambria"/>
          <w:noProof/>
          <w:sz w:val="21"/>
          <w:szCs w:val="21"/>
        </w:rPr>
        <w:t>10</w:t>
      </w:r>
      <w:r w:rsidR="00946294" w:rsidRPr="000502B8">
        <w:rPr>
          <w:rFonts w:ascii="Cambria" w:hAnsi="Cambria"/>
          <w:noProof/>
          <w:sz w:val="21"/>
          <w:szCs w:val="21"/>
        </w:rPr>
        <w:fldChar w:fldCharType="end"/>
      </w:r>
      <w:bookmarkEnd w:id="94"/>
    </w:p>
    <w:p w14:paraId="4CA40DC7" w14:textId="77777777" w:rsidR="007832C0" w:rsidRPr="000502B8" w:rsidRDefault="002620A0" w:rsidP="00985E6C">
      <w:pPr>
        <w:pStyle w:val="BodyText"/>
        <w:spacing w:line="480" w:lineRule="auto"/>
        <w:rPr>
          <w:rFonts w:ascii="Cambria" w:hAnsi="Cambria"/>
        </w:rPr>
      </w:pPr>
      <m:oMathPara>
        <m:oMathParaPr>
          <m:jc m:val="center"/>
        </m:oMathParaPr>
        <m:oMath>
          <m:sSub>
            <m:sSubPr>
              <m:ctrlPr>
                <w:rPr>
                  <w:rFonts w:ascii="Cambria Math" w:hAnsi="Cambria Math"/>
                </w:rPr>
              </m:ctrlPr>
            </m:sSubPr>
            <m:e>
              <m:acc>
                <m:accPr>
                  <m:ctrlPr>
                    <w:rPr>
                      <w:rFonts w:ascii="Cambria Math" w:hAnsi="Cambria Math"/>
                    </w:rPr>
                  </m:ctrlPr>
                </m:accPr>
                <m:e>
                  <m:r>
                    <w:rPr>
                      <w:rFonts w:ascii="Cambria Math" w:hAnsi="Cambria Math"/>
                    </w:rPr>
                    <m:t>f</m:t>
                  </m:r>
                </m:e>
              </m:acc>
            </m:e>
            <m:sub>
              <m:d>
                <m:dPr>
                  <m:ctrlPr>
                    <w:rPr>
                      <w:rFonts w:ascii="Cambria Math" w:hAnsi="Cambria Math"/>
                    </w:rPr>
                  </m:ctrlPr>
                </m:dPr>
                <m:e>
                  <m:r>
                    <w:rPr>
                      <w:rFonts w:ascii="Cambria Math" w:hAnsi="Cambria Math"/>
                    </w:rPr>
                    <m:t>m</m:t>
                  </m:r>
                </m:e>
              </m:d>
            </m:sub>
          </m:sSub>
          <m:d>
            <m:dPr>
              <m:ctrlPr>
                <w:rPr>
                  <w:rFonts w:ascii="Cambria Math" w:hAnsi="Cambria Math"/>
                </w:rPr>
              </m:ctrlPr>
            </m:dPr>
            <m:e>
              <m:r>
                <w:rPr>
                  <w:rFonts w:ascii="Cambria Math" w:hAnsi="Cambria Math"/>
                </w:rPr>
                <m:t>x</m:t>
              </m:r>
            </m:e>
          </m:d>
          <m:r>
            <m:rPr>
              <m:sty m:val="p"/>
            </m:rP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f</m:t>
                  </m:r>
                </m:e>
              </m:acc>
            </m:e>
            <m:sub>
              <m:d>
                <m:dPr>
                  <m:ctrlPr>
                    <w:rPr>
                      <w:rFonts w:ascii="Cambria Math" w:hAnsi="Cambria Math"/>
                    </w:rPr>
                  </m:ctrlPr>
                </m:dPr>
                <m:e>
                  <m:r>
                    <w:rPr>
                      <w:rFonts w:ascii="Cambria Math" w:hAnsi="Cambria Math"/>
                    </w:rPr>
                    <m:t>m</m:t>
                  </m:r>
                  <m:r>
                    <m:rPr>
                      <m:sty m:val="p"/>
                    </m:rPr>
                    <w:rPr>
                      <w:rFonts w:ascii="Cambria Math" w:hAnsi="Cambria Math"/>
                    </w:rPr>
                    <m:t>-</m:t>
                  </m:r>
                  <m:r>
                    <w:rPr>
                      <w:rFonts w:ascii="Cambria Math" w:hAnsi="Cambria Math"/>
                    </w:rPr>
                    <m:t>1</m:t>
                  </m:r>
                </m:e>
              </m:d>
            </m:sub>
          </m:sSub>
          <m:d>
            <m:dPr>
              <m:ctrlPr>
                <w:rPr>
                  <w:rFonts w:ascii="Cambria Math" w:hAnsi="Cambria Math"/>
                </w:rPr>
              </m:ctrlPr>
            </m:dPr>
            <m:e>
              <m:r>
                <w:rPr>
                  <w:rFonts w:ascii="Cambria Math" w:hAnsi="Cambria Math"/>
                </w:rPr>
                <m:t>x</m:t>
              </m:r>
            </m:e>
          </m:d>
          <m:r>
            <m:rPr>
              <m:sty m:val="p"/>
            </m:rP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f</m:t>
                  </m:r>
                </m:e>
              </m:acc>
            </m:e>
            <m:sub>
              <m:r>
                <w:rPr>
                  <w:rFonts w:ascii="Cambria Math" w:hAnsi="Cambria Math"/>
                </w:rPr>
                <m:t>m</m:t>
              </m:r>
            </m:sub>
          </m:sSub>
          <m:d>
            <m:dPr>
              <m:ctrlPr>
                <w:rPr>
                  <w:rFonts w:ascii="Cambria Math" w:hAnsi="Cambria Math"/>
                </w:rPr>
              </m:ctrlPr>
            </m:dPr>
            <m:e>
              <m:r>
                <w:rPr>
                  <w:rFonts w:ascii="Cambria Math" w:hAnsi="Cambria Math"/>
                </w:rPr>
                <m:t>x</m:t>
              </m:r>
            </m:e>
          </m:d>
          <m:r>
            <m:rPr>
              <m:sty m:val="p"/>
            </m:rPr>
            <w:rPr>
              <w:rFonts w:ascii="Cambria Math" w:hAnsi="Cambria Math"/>
            </w:rPr>
            <m:t>.</m:t>
          </m:r>
        </m:oMath>
      </m:oMathPara>
    </w:p>
    <w:p w14:paraId="4CB15E63" w14:textId="77777777" w:rsidR="007832C0" w:rsidRPr="000502B8" w:rsidRDefault="007832C0" w:rsidP="00985E6C">
      <w:pPr>
        <w:pStyle w:val="FirstParagraph"/>
        <w:spacing w:line="480" w:lineRule="auto"/>
        <w:rPr>
          <w:rFonts w:ascii="Cambria" w:hAnsi="Cambria"/>
        </w:rPr>
      </w:pPr>
    </w:p>
    <w:p w14:paraId="4B7EE6AA" w14:textId="77777777" w:rsidR="007832C0" w:rsidRPr="000502B8" w:rsidRDefault="00675A62" w:rsidP="00985E6C">
      <w:pPr>
        <w:pStyle w:val="Compact"/>
        <w:numPr>
          <w:ilvl w:val="0"/>
          <w:numId w:val="13"/>
        </w:numPr>
        <w:spacing w:line="480" w:lineRule="auto"/>
        <w:rPr>
          <w:rFonts w:ascii="Cambria" w:hAnsi="Cambria"/>
        </w:rPr>
      </w:pPr>
      <w:r w:rsidRPr="000502B8">
        <w:rPr>
          <w:rFonts w:ascii="Cambria" w:hAnsi="Cambria"/>
        </w:rPr>
        <w:t>Algorithm Output:</w:t>
      </w:r>
    </w:p>
    <w:p w14:paraId="3FCECE76" w14:textId="61137D68" w:rsidR="00576850" w:rsidRPr="000502B8" w:rsidRDefault="00576850" w:rsidP="00576850">
      <w:pPr>
        <w:pStyle w:val="Caption"/>
        <w:keepNext/>
        <w:rPr>
          <w:rFonts w:ascii="Cambria" w:hAnsi="Cambria"/>
          <w:sz w:val="21"/>
          <w:szCs w:val="21"/>
        </w:rPr>
      </w:pPr>
      <w:bookmarkStart w:id="95" w:name="_Toc96696856"/>
      <w:r w:rsidRPr="000502B8">
        <w:rPr>
          <w:rFonts w:ascii="Cambria" w:hAnsi="Cambria"/>
          <w:sz w:val="21"/>
          <w:szCs w:val="21"/>
        </w:rPr>
        <w:t xml:space="preserve">Equation </w:t>
      </w:r>
      <w:r w:rsidR="00946294" w:rsidRPr="000502B8">
        <w:rPr>
          <w:rFonts w:ascii="Cambria" w:hAnsi="Cambria"/>
          <w:sz w:val="21"/>
          <w:szCs w:val="21"/>
        </w:rPr>
        <w:fldChar w:fldCharType="begin"/>
      </w:r>
      <w:r w:rsidR="00946294" w:rsidRPr="000502B8">
        <w:rPr>
          <w:rFonts w:ascii="Cambria" w:hAnsi="Cambria"/>
          <w:sz w:val="21"/>
          <w:szCs w:val="21"/>
        </w:rPr>
        <w:instrText xml:space="preserve"> SEQ Equation \* ARABIC </w:instrText>
      </w:r>
      <w:r w:rsidR="00946294" w:rsidRPr="000502B8">
        <w:rPr>
          <w:rFonts w:ascii="Cambria" w:hAnsi="Cambria"/>
          <w:sz w:val="21"/>
          <w:szCs w:val="21"/>
        </w:rPr>
        <w:fldChar w:fldCharType="separate"/>
      </w:r>
      <w:r w:rsidR="00E55E99" w:rsidRPr="000502B8">
        <w:rPr>
          <w:rFonts w:ascii="Cambria" w:hAnsi="Cambria"/>
          <w:noProof/>
          <w:sz w:val="21"/>
          <w:szCs w:val="21"/>
        </w:rPr>
        <w:t>11</w:t>
      </w:r>
      <w:r w:rsidR="00946294" w:rsidRPr="000502B8">
        <w:rPr>
          <w:rFonts w:ascii="Cambria" w:hAnsi="Cambria"/>
          <w:sz w:val="21"/>
          <w:szCs w:val="21"/>
        </w:rPr>
        <w:fldChar w:fldCharType="end"/>
      </w:r>
      <w:bookmarkEnd w:id="95"/>
    </w:p>
    <w:p w14:paraId="5E63D468" w14:textId="77777777" w:rsidR="007832C0" w:rsidRPr="000502B8" w:rsidRDefault="002620A0" w:rsidP="00985E6C">
      <w:pPr>
        <w:pStyle w:val="Compact"/>
        <w:spacing w:line="480" w:lineRule="auto"/>
        <w:rPr>
          <w:rFonts w:ascii="Cambria" w:hAnsi="Cambria"/>
        </w:rPr>
      </w:pPr>
      <m:oMathPara>
        <m:oMathParaPr>
          <m:jc m:val="center"/>
        </m:oMathParaPr>
        <m:oMath>
          <m:acc>
            <m:accPr>
              <m:ctrlPr>
                <w:rPr>
                  <w:rFonts w:ascii="Cambria Math" w:hAnsi="Cambria Math"/>
                </w:rPr>
              </m:ctrlPr>
            </m:accPr>
            <m:e>
              <m:r>
                <w:rPr>
                  <w:rFonts w:ascii="Cambria Math" w:hAnsi="Cambria Math"/>
                </w:rPr>
                <m:t>f</m:t>
              </m:r>
            </m:e>
          </m:acc>
          <m:d>
            <m:dPr>
              <m:ctrlPr>
                <w:rPr>
                  <w:rFonts w:ascii="Cambria Math" w:hAnsi="Cambria Math"/>
                </w:rPr>
              </m:ctrlPr>
            </m:dPr>
            <m:e>
              <m:r>
                <w:rPr>
                  <w:rFonts w:ascii="Cambria Math" w:hAnsi="Cambria Math"/>
                </w:rPr>
                <m:t>x</m:t>
              </m:r>
            </m:e>
          </m:d>
          <m:r>
            <m:rPr>
              <m:sty m:val="p"/>
            </m:rP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f</m:t>
                  </m:r>
                </m:e>
              </m:acc>
            </m:e>
            <m:sub>
              <m:d>
                <m:dPr>
                  <m:ctrlPr>
                    <w:rPr>
                      <w:rFonts w:ascii="Cambria Math" w:hAnsi="Cambria Math"/>
                    </w:rPr>
                  </m:ctrlPr>
                </m:dPr>
                <m:e>
                  <m:r>
                    <w:rPr>
                      <w:rFonts w:ascii="Cambria Math" w:hAnsi="Cambria Math"/>
                    </w:rPr>
                    <m:t>M</m:t>
                  </m:r>
                </m:e>
              </m:d>
            </m:sub>
          </m:sSub>
          <m:d>
            <m:dPr>
              <m:ctrlPr>
                <w:rPr>
                  <w:rFonts w:ascii="Cambria Math" w:hAnsi="Cambria Math"/>
                </w:rPr>
              </m:ctrlPr>
            </m:dPr>
            <m:e>
              <m:r>
                <w:rPr>
                  <w:rFonts w:ascii="Cambria Math" w:hAnsi="Cambria Math"/>
                </w:rPr>
                <m:t>x</m:t>
              </m:r>
            </m:e>
          </m:d>
          <m:r>
            <m:rPr>
              <m:sty m:val="p"/>
            </m:rPr>
            <w:rPr>
              <w:rFonts w:ascii="Cambria Math" w:hAnsi="Cambria Math"/>
            </w:rPr>
            <m:t>=</m:t>
          </m:r>
          <m:nary>
            <m:naryPr>
              <m:chr m:val="∑"/>
              <m:limLoc m:val="undOvr"/>
              <m:ctrlPr>
                <w:rPr>
                  <w:rFonts w:ascii="Cambria Math" w:hAnsi="Cambria Math"/>
                </w:rPr>
              </m:ctrlPr>
            </m:naryPr>
            <m:sub>
              <m:r>
                <w:rPr>
                  <w:rFonts w:ascii="Cambria Math" w:hAnsi="Cambria Math"/>
                </w:rPr>
                <m:t>m</m:t>
              </m:r>
              <m:r>
                <m:rPr>
                  <m:sty m:val="p"/>
                </m:rPr>
                <w:rPr>
                  <w:rFonts w:ascii="Cambria Math" w:hAnsi="Cambria Math"/>
                </w:rPr>
                <m:t>=</m:t>
              </m:r>
              <m:r>
                <w:rPr>
                  <w:rFonts w:ascii="Cambria Math" w:hAnsi="Cambria Math"/>
                </w:rPr>
                <m:t>0</m:t>
              </m:r>
            </m:sub>
            <m:sup>
              <m:r>
                <w:rPr>
                  <w:rFonts w:ascii="Cambria Math" w:hAnsi="Cambria Math"/>
                </w:rPr>
                <m:t>M</m:t>
              </m:r>
            </m:sup>
            <m:e>
              <m:sSub>
                <m:sSubPr>
                  <m:ctrlPr>
                    <w:rPr>
                      <w:rFonts w:ascii="Cambria Math" w:hAnsi="Cambria Math"/>
                    </w:rPr>
                  </m:ctrlPr>
                </m:sSubPr>
                <m:e>
                  <m:acc>
                    <m:accPr>
                      <m:ctrlPr>
                        <w:rPr>
                          <w:rFonts w:ascii="Cambria Math" w:hAnsi="Cambria Math"/>
                        </w:rPr>
                      </m:ctrlPr>
                    </m:accPr>
                    <m:e>
                      <m:r>
                        <w:rPr>
                          <w:rFonts w:ascii="Cambria Math" w:hAnsi="Cambria Math"/>
                        </w:rPr>
                        <m:t>f</m:t>
                      </m:r>
                    </m:e>
                  </m:acc>
                </m:e>
                <m:sub>
                  <m:r>
                    <w:rPr>
                      <w:rFonts w:ascii="Cambria Math" w:hAnsi="Cambria Math"/>
                    </w:rPr>
                    <m:t>m</m:t>
                  </m:r>
                </m:sub>
              </m:sSub>
            </m:e>
          </m:nary>
          <m:d>
            <m:dPr>
              <m:ctrlPr>
                <w:rPr>
                  <w:rFonts w:ascii="Cambria Math" w:hAnsi="Cambria Math"/>
                </w:rPr>
              </m:ctrlPr>
            </m:dPr>
            <m:e>
              <m:r>
                <w:rPr>
                  <w:rFonts w:ascii="Cambria Math" w:hAnsi="Cambria Math"/>
                </w:rPr>
                <m:t>x</m:t>
              </m:r>
            </m:e>
          </m:d>
        </m:oMath>
      </m:oMathPara>
    </w:p>
    <w:p w14:paraId="36D89304" w14:textId="77777777" w:rsidR="007832C0" w:rsidRPr="000502B8" w:rsidRDefault="007832C0" w:rsidP="00985E6C">
      <w:pPr>
        <w:pStyle w:val="FirstParagraph"/>
        <w:spacing w:line="480" w:lineRule="auto"/>
        <w:rPr>
          <w:rFonts w:ascii="Cambria" w:hAnsi="Cambria"/>
        </w:rPr>
      </w:pPr>
    </w:p>
    <w:p w14:paraId="2D8CD63F" w14:textId="77777777" w:rsidR="007832C0" w:rsidRPr="000502B8" w:rsidRDefault="00675A62" w:rsidP="009948EC">
      <w:pPr>
        <w:pStyle w:val="Heading3"/>
        <w:rPr>
          <w:rFonts w:ascii="Cambria" w:hAnsi="Cambria"/>
          <w:color w:val="auto"/>
        </w:rPr>
      </w:pPr>
      <w:bookmarkStart w:id="96" w:name="_Toc96861654"/>
      <w:bookmarkStart w:id="97" w:name="X26435c3b015867ed481785e143ce7fc7194dc37"/>
      <w:bookmarkEnd w:id="90"/>
      <w:r w:rsidRPr="000502B8">
        <w:rPr>
          <w:rFonts w:ascii="Cambria" w:hAnsi="Cambria"/>
          <w:color w:val="auto"/>
        </w:rPr>
        <w:t>4.4.6 XGBoost Model Fitting and Hyperparameter Tuning</w:t>
      </w:r>
      <w:bookmarkEnd w:id="96"/>
    </w:p>
    <w:p w14:paraId="0F0407E8" w14:textId="20BB6450" w:rsidR="007832C0" w:rsidRPr="000502B8" w:rsidRDefault="00675A62" w:rsidP="00985E6C">
      <w:pPr>
        <w:pStyle w:val="FirstParagraph"/>
        <w:spacing w:line="480" w:lineRule="auto"/>
        <w:rPr>
          <w:rFonts w:ascii="Cambria" w:hAnsi="Cambria"/>
        </w:rPr>
      </w:pPr>
      <w:r w:rsidRPr="000502B8">
        <w:rPr>
          <w:rFonts w:ascii="Cambria" w:hAnsi="Cambria"/>
        </w:rPr>
        <w:t>In practice, when attempting to produce the most optimal results from an XGBoost machine, as is true with most other ML models, one must first transform the data set into an optimal form and then run set of hyperparameter tests to determine the appropriate level for each of the model’s basic structural rules (</w:t>
      </w:r>
      <w:r w:rsidR="00141E84" w:rsidRPr="000502B8">
        <w:rPr>
          <w:rFonts w:ascii="Cambria" w:hAnsi="Cambria"/>
        </w:rPr>
        <w:t>i.e.</w:t>
      </w:r>
      <w:r w:rsidR="00E54B6D" w:rsidRPr="000502B8">
        <w:rPr>
          <w:rFonts w:ascii="Cambria" w:hAnsi="Cambria"/>
        </w:rPr>
        <w:t>,</w:t>
      </w:r>
      <w:r w:rsidRPr="000502B8">
        <w:rPr>
          <w:rFonts w:ascii="Cambria" w:hAnsi="Cambria"/>
        </w:rPr>
        <w:t> hyperparameters).</w:t>
      </w:r>
    </w:p>
    <w:p w14:paraId="28AFFAAB" w14:textId="56675253" w:rsidR="007832C0" w:rsidRPr="000502B8" w:rsidRDefault="00675A62" w:rsidP="00985E6C">
      <w:pPr>
        <w:pStyle w:val="BodyText"/>
        <w:spacing w:line="480" w:lineRule="auto"/>
        <w:rPr>
          <w:rFonts w:ascii="Cambria" w:hAnsi="Cambria"/>
        </w:rPr>
      </w:pPr>
      <w:r w:rsidRPr="000502B8">
        <w:rPr>
          <w:rFonts w:ascii="Cambria" w:hAnsi="Cambria"/>
        </w:rPr>
        <w:t xml:space="preserve">Since the XGBoost machine requires only numerical data, factor data must be converted into numerical levels which can be the used in the construction of decision trees. To accomplish this with the added complexity of some factor variables having more than two levels, I have used a method called </w:t>
      </w:r>
      <w:r w:rsidRPr="000502B8">
        <w:rPr>
          <w:rFonts w:ascii="Cambria" w:hAnsi="Cambria"/>
          <w:i/>
          <w:iCs/>
        </w:rPr>
        <w:t>One-Hot Encoding</w:t>
      </w:r>
      <w:r w:rsidRPr="000502B8">
        <w:rPr>
          <w:rFonts w:ascii="Cambria" w:hAnsi="Cambria"/>
        </w:rPr>
        <w:t xml:space="preserve">, which encodes each individual factor variable level into a vector containing ‘1’ if that factor and level are present, and ‘0’ </w:t>
      </w:r>
      <w:r w:rsidR="006F6257" w:rsidRPr="000502B8">
        <w:rPr>
          <w:rFonts w:ascii="Cambria" w:hAnsi="Cambria"/>
        </w:rPr>
        <w:lastRenderedPageBreak/>
        <w:t>otherwise</w:t>
      </w:r>
      <w:r w:rsidRPr="000502B8">
        <w:rPr>
          <w:rFonts w:ascii="Cambria" w:hAnsi="Cambria"/>
        </w:rPr>
        <w:t xml:space="preserve">. In this way, the </w:t>
      </w:r>
      <w:r w:rsidR="00347A37" w:rsidRPr="000502B8">
        <w:rPr>
          <w:rFonts w:ascii="Cambria" w:hAnsi="Cambria"/>
        </w:rPr>
        <w:t>data frame</w:t>
      </w:r>
      <w:r w:rsidRPr="000502B8">
        <w:rPr>
          <w:rFonts w:ascii="Cambria" w:hAnsi="Cambria"/>
        </w:rPr>
        <w:t xml:space="preserve"> is converted into a large matrix of continuous and binary columns.</w:t>
      </w:r>
    </w:p>
    <w:p w14:paraId="53E26C3B" w14:textId="29B36A76" w:rsidR="00E54B6D" w:rsidRPr="000502B8" w:rsidRDefault="00E54B6D" w:rsidP="00E54B6D">
      <w:pPr>
        <w:pStyle w:val="Caption"/>
        <w:keepNext/>
        <w:jc w:val="center"/>
        <w:rPr>
          <w:rFonts w:ascii="Cambria" w:hAnsi="Cambria"/>
          <w:sz w:val="21"/>
          <w:szCs w:val="21"/>
        </w:rPr>
      </w:pPr>
      <w:bookmarkStart w:id="98" w:name="_Toc96864721"/>
      <w:r w:rsidRPr="000502B8">
        <w:rPr>
          <w:rFonts w:ascii="Cambria" w:hAnsi="Cambria"/>
          <w:b/>
          <w:bCs/>
          <w:i w:val="0"/>
          <w:iCs/>
          <w:sz w:val="21"/>
          <w:szCs w:val="21"/>
        </w:rPr>
        <w:t xml:space="preserve">Table </w:t>
      </w:r>
      <w:r w:rsidR="00946294" w:rsidRPr="000502B8">
        <w:rPr>
          <w:rFonts w:ascii="Cambria" w:hAnsi="Cambria"/>
          <w:b/>
          <w:bCs/>
          <w:i w:val="0"/>
          <w:iCs/>
          <w:sz w:val="21"/>
          <w:szCs w:val="21"/>
        </w:rPr>
        <w:fldChar w:fldCharType="begin"/>
      </w:r>
      <w:r w:rsidR="00946294" w:rsidRPr="000502B8">
        <w:rPr>
          <w:rFonts w:ascii="Cambria" w:hAnsi="Cambria"/>
          <w:b/>
          <w:bCs/>
          <w:i w:val="0"/>
          <w:iCs/>
          <w:sz w:val="21"/>
          <w:szCs w:val="21"/>
        </w:rPr>
        <w:instrText xml:space="preserve"> SEQ Table \* ARABIC </w:instrText>
      </w:r>
      <w:r w:rsidR="00946294" w:rsidRPr="000502B8">
        <w:rPr>
          <w:rFonts w:ascii="Cambria" w:hAnsi="Cambria"/>
          <w:b/>
          <w:bCs/>
          <w:i w:val="0"/>
          <w:iCs/>
          <w:sz w:val="21"/>
          <w:szCs w:val="21"/>
        </w:rPr>
        <w:fldChar w:fldCharType="separate"/>
      </w:r>
      <w:r w:rsidR="007407EC" w:rsidRPr="000502B8">
        <w:rPr>
          <w:rFonts w:ascii="Cambria" w:hAnsi="Cambria"/>
          <w:b/>
          <w:bCs/>
          <w:i w:val="0"/>
          <w:iCs/>
          <w:noProof/>
          <w:sz w:val="21"/>
          <w:szCs w:val="21"/>
        </w:rPr>
        <w:t>7</w:t>
      </w:r>
      <w:r w:rsidR="00946294" w:rsidRPr="000502B8">
        <w:rPr>
          <w:rFonts w:ascii="Cambria" w:hAnsi="Cambria"/>
          <w:b/>
          <w:bCs/>
          <w:i w:val="0"/>
          <w:iCs/>
          <w:noProof/>
          <w:sz w:val="21"/>
          <w:szCs w:val="21"/>
        </w:rPr>
        <w:fldChar w:fldCharType="end"/>
      </w:r>
      <w:r w:rsidRPr="000502B8">
        <w:rPr>
          <w:rFonts w:ascii="Cambria" w:hAnsi="Cambria"/>
          <w:sz w:val="21"/>
          <w:szCs w:val="21"/>
        </w:rPr>
        <w:t xml:space="preserve"> </w:t>
      </w:r>
      <w:r w:rsidR="00347A37" w:rsidRPr="000502B8">
        <w:rPr>
          <w:rFonts w:ascii="Cambria" w:hAnsi="Cambria"/>
          <w:sz w:val="21"/>
          <w:szCs w:val="21"/>
        </w:rPr>
        <w:t>One-Hot Encoding Example</w:t>
      </w:r>
      <w:bookmarkEnd w:id="98"/>
    </w:p>
    <w:p w14:paraId="0D194502" w14:textId="126387D4" w:rsidR="007832C0" w:rsidRPr="000502B8" w:rsidRDefault="001F0C25" w:rsidP="00BF6B9F">
      <w:pPr>
        <w:pStyle w:val="BodyText"/>
        <w:spacing w:line="480" w:lineRule="auto"/>
        <w:jc w:val="center"/>
        <w:rPr>
          <w:rFonts w:ascii="Cambria" w:hAnsi="Cambria"/>
        </w:rPr>
      </w:pPr>
      <w:r w:rsidRPr="000502B8">
        <w:rPr>
          <w:rFonts w:ascii="Cambria" w:hAnsi="Cambria"/>
          <w:noProof/>
        </w:rPr>
        <w:t xml:space="preserve"> </w:t>
      </w:r>
    </w:p>
    <w:p w14:paraId="1D79037F" w14:textId="77777777" w:rsidR="007832C0" w:rsidRPr="000502B8" w:rsidRDefault="007832C0" w:rsidP="00985E6C">
      <w:pPr>
        <w:pStyle w:val="BodyText"/>
        <w:spacing w:line="480" w:lineRule="auto"/>
        <w:rPr>
          <w:rFonts w:ascii="Cambria" w:hAnsi="Cambria"/>
        </w:rPr>
      </w:pPr>
    </w:p>
    <w:p w14:paraId="647EDD08" w14:textId="4DB1A733" w:rsidR="007832C0" w:rsidRPr="000502B8" w:rsidRDefault="00675A62" w:rsidP="00985E6C">
      <w:pPr>
        <w:pStyle w:val="BodyText"/>
        <w:spacing w:line="480" w:lineRule="auto"/>
        <w:rPr>
          <w:rFonts w:ascii="Cambria" w:hAnsi="Cambria"/>
        </w:rPr>
      </w:pPr>
      <w:r w:rsidRPr="000502B8">
        <w:rPr>
          <w:rFonts w:ascii="Cambria" w:hAnsi="Cambria"/>
        </w:rPr>
        <w:t>Once the model is fitted to the data, the next procedure is to tune the hyperparameters which govern the algorithm’s learning process and therefore determine the resulting values of estimated parameters. To do this, a large grid of hyperparameters is created</w:t>
      </w:r>
      <w:r w:rsidR="006F6257" w:rsidRPr="000502B8">
        <w:rPr>
          <w:rFonts w:ascii="Cambria" w:hAnsi="Cambria"/>
        </w:rPr>
        <w:t>;</w:t>
      </w:r>
      <w:r w:rsidRPr="000502B8">
        <w:rPr>
          <w:rFonts w:ascii="Cambria" w:hAnsi="Cambria"/>
        </w:rPr>
        <w:t xml:space="preserve"> an individual model containing each unique combination of hyperparameter levels is generated and their resulting test MSE’s are ranked and analyzed. The results from this large grid search determine which combination of hyperparameters are optimal, and those hyperparameters are used in the final model. The search grid from this research was so large, it took my computer </w:t>
      </w:r>
      <w:r w:rsidRPr="000502B8">
        <w:rPr>
          <w:rFonts w:ascii="Cambria" w:hAnsi="Cambria"/>
          <w:i/>
          <w:iCs/>
        </w:rPr>
        <w:t>78 hours</w:t>
      </w:r>
      <w:r w:rsidRPr="000502B8">
        <w:rPr>
          <w:rFonts w:ascii="Cambria" w:hAnsi="Cambria"/>
        </w:rPr>
        <w:t xml:space="preserve"> to complete </w:t>
      </w:r>
      <w:r w:rsidR="00E54B6D" w:rsidRPr="000502B8">
        <w:rPr>
          <w:rFonts w:ascii="Cambria" w:hAnsi="Cambria"/>
        </w:rPr>
        <w:t>all</w:t>
      </w:r>
      <w:r w:rsidRPr="000502B8">
        <w:rPr>
          <w:rFonts w:ascii="Cambria" w:hAnsi="Cambria"/>
        </w:rPr>
        <w:t xml:space="preserve"> the calculation necessary for the full tuning process.</w:t>
      </w:r>
    </w:p>
    <w:p w14:paraId="71F267A7" w14:textId="77777777" w:rsidR="007832C0" w:rsidRPr="000502B8" w:rsidRDefault="00675A62" w:rsidP="009948EC">
      <w:pPr>
        <w:pStyle w:val="Heading3"/>
        <w:rPr>
          <w:rFonts w:ascii="Cambria" w:hAnsi="Cambria"/>
          <w:color w:val="auto"/>
        </w:rPr>
      </w:pPr>
      <w:bookmarkStart w:id="99" w:name="_Toc96861655"/>
      <w:bookmarkStart w:id="100" w:name="xgboost-partial-dependency-plots"/>
      <w:bookmarkEnd w:id="97"/>
      <w:r w:rsidRPr="000502B8">
        <w:rPr>
          <w:rFonts w:ascii="Cambria" w:hAnsi="Cambria"/>
          <w:color w:val="auto"/>
        </w:rPr>
        <w:t>4.4.7 XGBoost Partial Dependency Plots</w:t>
      </w:r>
      <w:bookmarkEnd w:id="99"/>
    </w:p>
    <w:p w14:paraId="7B7F5325" w14:textId="578E2834" w:rsidR="007832C0" w:rsidRPr="000502B8" w:rsidRDefault="00675A62" w:rsidP="00985E6C">
      <w:pPr>
        <w:pStyle w:val="FirstParagraph"/>
        <w:spacing w:line="480" w:lineRule="auto"/>
        <w:rPr>
          <w:rFonts w:ascii="Cambria" w:hAnsi="Cambria"/>
        </w:rPr>
      </w:pPr>
      <w:r w:rsidRPr="000502B8">
        <w:rPr>
          <w:rFonts w:ascii="Cambria" w:hAnsi="Cambria"/>
        </w:rPr>
        <w:t xml:space="preserve">Partial dependency plots (PDP) </w:t>
      </w:r>
      <w:r w:rsidR="00E54B6D" w:rsidRPr="000502B8">
        <w:rPr>
          <w:rFonts w:ascii="Cambria" w:hAnsi="Cambria"/>
        </w:rPr>
        <w:t>show</w:t>
      </w:r>
      <w:r w:rsidRPr="000502B8">
        <w:rPr>
          <w:rFonts w:ascii="Cambria" w:hAnsi="Cambria"/>
        </w:rPr>
        <w:t xml:space="preserve"> </w:t>
      </w:r>
      <w:r w:rsidR="00E54B6D" w:rsidRPr="000502B8">
        <w:rPr>
          <w:rFonts w:ascii="Cambria" w:hAnsi="Cambria"/>
        </w:rPr>
        <w:t xml:space="preserve">a </w:t>
      </w:r>
      <w:r w:rsidRPr="000502B8">
        <w:rPr>
          <w:rFonts w:ascii="Cambria" w:hAnsi="Cambria"/>
        </w:rPr>
        <w:t>relationship, or dependence, between the model’s response variable (</w:t>
      </w:r>
      <w:r w:rsidR="00141E84" w:rsidRPr="000502B8">
        <w:rPr>
          <w:rFonts w:ascii="Cambria" w:hAnsi="Cambria"/>
        </w:rPr>
        <w:t>i.e.,</w:t>
      </w:r>
      <w:r w:rsidRPr="000502B8">
        <w:rPr>
          <w:rFonts w:ascii="Cambria" w:hAnsi="Cambria"/>
        </w:rPr>
        <w:t> </w:t>
      </w:r>
      <m:oMath>
        <m:r>
          <w:rPr>
            <w:rFonts w:ascii="Cambria Math" w:hAnsi="Cambria Math"/>
          </w:rPr>
          <m:t>sold price</m:t>
        </m:r>
      </m:oMath>
      <w:r w:rsidRPr="000502B8">
        <w:rPr>
          <w:rFonts w:ascii="Cambria" w:hAnsi="Cambria"/>
        </w:rPr>
        <w:t>) and a chosen variable, or set of variables, of interests (VoI), resulting in the graphical representation of a variable</w:t>
      </w:r>
      <w:r w:rsidR="00E54B6D" w:rsidRPr="000502B8">
        <w:rPr>
          <w:rFonts w:ascii="Cambria" w:hAnsi="Cambria"/>
        </w:rPr>
        <w:t>’</w:t>
      </w:r>
      <w:r w:rsidRPr="000502B8">
        <w:rPr>
          <w:rFonts w:ascii="Cambria" w:hAnsi="Cambria"/>
        </w:rPr>
        <w:t xml:space="preserve">s marginal contribution to the machine’s prediction across the </w:t>
      </w:r>
      <w:r w:rsidR="006F6257" w:rsidRPr="000502B8">
        <w:rPr>
          <w:rFonts w:ascii="Cambria" w:hAnsi="Cambria"/>
        </w:rPr>
        <w:t>VoI</w:t>
      </w:r>
      <w:r w:rsidRPr="000502B8">
        <w:rPr>
          <w:rFonts w:ascii="Cambria" w:hAnsi="Cambria"/>
        </w:rPr>
        <w:t xml:space="preserve">’s entire range. In order to analyze the results of the XGBoost machine at the variable-by-variable level, I have </w:t>
      </w:r>
      <w:r w:rsidR="00E54B6D" w:rsidRPr="000502B8">
        <w:rPr>
          <w:rFonts w:ascii="Cambria" w:hAnsi="Cambria"/>
        </w:rPr>
        <w:t>generated</w:t>
      </w:r>
      <w:r w:rsidRPr="000502B8">
        <w:rPr>
          <w:rFonts w:ascii="Cambria" w:hAnsi="Cambria"/>
        </w:rPr>
        <w:t xml:space="preserve"> a panel of four graphical partial dependency plots for each variable of interest. Thesis will be the following: Basic PDP plot, Individual Conditional Expectation (ICE) plots, PDP heatmap </w:t>
      </w:r>
      <w:r w:rsidRPr="000502B8">
        <w:rPr>
          <w:rFonts w:ascii="Cambria" w:hAnsi="Cambria"/>
        </w:rPr>
        <w:lastRenderedPageBreak/>
        <w:t xml:space="preserve">with VoI against </w:t>
      </w:r>
      <w:r w:rsidR="000E1043" w:rsidRPr="000502B8">
        <w:rPr>
          <w:rFonts w:ascii="Cambria" w:hAnsi="Cambria"/>
        </w:rPr>
        <w:t>Corona</w:t>
      </w:r>
      <w:r w:rsidRPr="000502B8">
        <w:rPr>
          <w:rFonts w:ascii="Cambria" w:hAnsi="Cambria"/>
        </w:rPr>
        <w:t xml:space="preserve"> infection, 3-dimensional PDP heatmap with VoI against </w:t>
      </w:r>
      <w:r w:rsidR="000E1043" w:rsidRPr="000502B8">
        <w:rPr>
          <w:rFonts w:ascii="Cambria" w:hAnsi="Cambria"/>
        </w:rPr>
        <w:t>Corona</w:t>
      </w:r>
      <w:r w:rsidRPr="000502B8">
        <w:rPr>
          <w:rFonts w:ascii="Cambria" w:hAnsi="Cambria"/>
        </w:rPr>
        <w:t xml:space="preserve"> infection</w:t>
      </w:r>
      <w:r w:rsidR="006F6257" w:rsidRPr="000502B8">
        <w:rPr>
          <w:rFonts w:ascii="Cambria" w:hAnsi="Cambria"/>
        </w:rPr>
        <w:t xml:space="preserve"> and sold price</w:t>
      </w:r>
      <w:r w:rsidRPr="000502B8">
        <w:rPr>
          <w:rFonts w:ascii="Cambria" w:hAnsi="Cambria"/>
        </w:rPr>
        <w:t>. An example of each of these graphs, using days on market as the variable of focus, can be seen in quadrants IV, I, III, and II respectively</w:t>
      </w:r>
      <w:r w:rsidR="006F6257" w:rsidRPr="000502B8">
        <w:rPr>
          <w:rFonts w:ascii="Cambria" w:hAnsi="Cambria"/>
        </w:rPr>
        <w:t xml:space="preserve"> (see </w:t>
      </w:r>
      <w:r w:rsidR="006F6257" w:rsidRPr="000502B8">
        <w:rPr>
          <w:rFonts w:ascii="Cambria" w:hAnsi="Cambria"/>
          <w:b/>
          <w:bCs/>
          <w:i/>
          <w:iCs/>
        </w:rPr>
        <w:t>Figure 15</w:t>
      </w:r>
      <w:r w:rsidR="006F6257" w:rsidRPr="000502B8">
        <w:rPr>
          <w:rFonts w:ascii="Cambria" w:hAnsi="Cambria"/>
        </w:rPr>
        <w:t>)</w:t>
      </w:r>
      <w:r w:rsidRPr="000502B8">
        <w:rPr>
          <w:rFonts w:ascii="Cambria" w:hAnsi="Cambria"/>
        </w:rPr>
        <w:t>.</w:t>
      </w:r>
    </w:p>
    <w:p w14:paraId="449DE875" w14:textId="38600504" w:rsidR="00E54B6D" w:rsidRPr="000502B8" w:rsidRDefault="001F0C25" w:rsidP="00E54B6D">
      <w:pPr>
        <w:pStyle w:val="BodyText"/>
        <w:keepNext/>
        <w:spacing w:line="480" w:lineRule="auto"/>
        <w:jc w:val="center"/>
        <w:rPr>
          <w:rFonts w:ascii="Cambria" w:hAnsi="Cambria"/>
        </w:rPr>
      </w:pPr>
      <w:r w:rsidRPr="000502B8">
        <w:rPr>
          <w:rFonts w:ascii="Cambria" w:hAnsi="Cambria"/>
          <w:noProof/>
        </w:rPr>
        <w:t xml:space="preserve"> </w:t>
      </w:r>
    </w:p>
    <w:p w14:paraId="218ACB90" w14:textId="7DD369C5" w:rsidR="007832C0" w:rsidRPr="000502B8" w:rsidRDefault="00E54B6D" w:rsidP="00E54B6D">
      <w:pPr>
        <w:pStyle w:val="Caption"/>
        <w:jc w:val="center"/>
        <w:rPr>
          <w:rFonts w:ascii="Cambria" w:hAnsi="Cambria"/>
          <w:sz w:val="21"/>
          <w:szCs w:val="21"/>
        </w:rPr>
      </w:pPr>
      <w:bookmarkStart w:id="101" w:name="_Toc96864693"/>
      <w:r w:rsidRPr="000502B8">
        <w:rPr>
          <w:rFonts w:ascii="Cambria" w:hAnsi="Cambria"/>
          <w:b/>
          <w:bCs/>
          <w:i w:val="0"/>
          <w:iCs/>
          <w:sz w:val="21"/>
          <w:szCs w:val="21"/>
        </w:rPr>
        <w:t xml:space="preserve">Figure </w:t>
      </w:r>
      <w:r w:rsidR="00946294" w:rsidRPr="000502B8">
        <w:rPr>
          <w:rFonts w:ascii="Cambria" w:hAnsi="Cambria"/>
          <w:b/>
          <w:bCs/>
          <w:i w:val="0"/>
          <w:iCs/>
          <w:sz w:val="21"/>
          <w:szCs w:val="21"/>
        </w:rPr>
        <w:fldChar w:fldCharType="begin"/>
      </w:r>
      <w:r w:rsidR="00946294" w:rsidRPr="000502B8">
        <w:rPr>
          <w:rFonts w:ascii="Cambria" w:hAnsi="Cambria"/>
          <w:b/>
          <w:bCs/>
          <w:i w:val="0"/>
          <w:iCs/>
          <w:sz w:val="21"/>
          <w:szCs w:val="21"/>
        </w:rPr>
        <w:instrText xml:space="preserve"> SEQ Figure \* ARABIC </w:instrText>
      </w:r>
      <w:r w:rsidR="00946294" w:rsidRPr="000502B8">
        <w:rPr>
          <w:rFonts w:ascii="Cambria" w:hAnsi="Cambria"/>
          <w:b/>
          <w:bCs/>
          <w:i w:val="0"/>
          <w:iCs/>
          <w:sz w:val="21"/>
          <w:szCs w:val="21"/>
        </w:rPr>
        <w:fldChar w:fldCharType="separate"/>
      </w:r>
      <w:r w:rsidR="007407EC" w:rsidRPr="000502B8">
        <w:rPr>
          <w:rFonts w:ascii="Cambria" w:hAnsi="Cambria"/>
          <w:b/>
          <w:bCs/>
          <w:i w:val="0"/>
          <w:iCs/>
          <w:noProof/>
          <w:sz w:val="21"/>
          <w:szCs w:val="21"/>
        </w:rPr>
        <w:t>15</w:t>
      </w:r>
      <w:r w:rsidR="00946294" w:rsidRPr="000502B8">
        <w:rPr>
          <w:rFonts w:ascii="Cambria" w:hAnsi="Cambria"/>
          <w:b/>
          <w:bCs/>
          <w:i w:val="0"/>
          <w:iCs/>
          <w:noProof/>
          <w:sz w:val="21"/>
          <w:szCs w:val="21"/>
        </w:rPr>
        <w:fldChar w:fldCharType="end"/>
      </w:r>
      <w:r w:rsidRPr="000502B8">
        <w:rPr>
          <w:rFonts w:ascii="Cambria" w:hAnsi="Cambria"/>
          <w:sz w:val="21"/>
          <w:szCs w:val="21"/>
        </w:rPr>
        <w:t xml:space="preserve"> P</w:t>
      </w:r>
      <w:r w:rsidR="00347A37" w:rsidRPr="000502B8">
        <w:rPr>
          <w:rFonts w:ascii="Cambria" w:hAnsi="Cambria"/>
          <w:sz w:val="21"/>
          <w:szCs w:val="21"/>
        </w:rPr>
        <w:t>DP, ICE, Heatmap, and 3D Heatmap Examples</w:t>
      </w:r>
      <w:bookmarkEnd w:id="101"/>
    </w:p>
    <w:p w14:paraId="65AA16AF" w14:textId="77777777" w:rsidR="00BF6B9F" w:rsidRPr="000502B8" w:rsidRDefault="00BF6B9F" w:rsidP="00BF6B9F">
      <w:pPr>
        <w:pStyle w:val="BodyText"/>
        <w:spacing w:line="480" w:lineRule="auto"/>
        <w:jc w:val="center"/>
        <w:rPr>
          <w:rFonts w:ascii="Cambria" w:hAnsi="Cambria"/>
        </w:rPr>
      </w:pPr>
    </w:p>
    <w:p w14:paraId="2B567C1D" w14:textId="77777777" w:rsidR="009948EC" w:rsidRPr="000502B8" w:rsidRDefault="009948EC">
      <w:pPr>
        <w:rPr>
          <w:rFonts w:ascii="Cambria" w:eastAsiaTheme="majorEastAsia" w:hAnsi="Cambria" w:cstheme="majorBidi"/>
          <w:b/>
          <w:bCs/>
        </w:rPr>
      </w:pPr>
      <w:bookmarkStart w:id="102" w:name="hypothesis-construction"/>
      <w:bookmarkEnd w:id="43"/>
      <w:bookmarkEnd w:id="76"/>
      <w:bookmarkEnd w:id="100"/>
      <w:r w:rsidRPr="000502B8">
        <w:rPr>
          <w:rFonts w:ascii="Cambria" w:hAnsi="Cambria"/>
        </w:rPr>
        <w:br w:type="page"/>
      </w:r>
    </w:p>
    <w:p w14:paraId="64B02462" w14:textId="3CB29DA4" w:rsidR="007832C0" w:rsidRPr="000502B8" w:rsidRDefault="00675A62" w:rsidP="009948EC">
      <w:pPr>
        <w:pStyle w:val="Heading1"/>
        <w:rPr>
          <w:rFonts w:ascii="Cambria" w:hAnsi="Cambria"/>
          <w:color w:val="auto"/>
        </w:rPr>
      </w:pPr>
      <w:bookmarkStart w:id="103" w:name="_Toc96861656"/>
      <w:r w:rsidRPr="000502B8">
        <w:rPr>
          <w:rFonts w:ascii="Cambria" w:hAnsi="Cambria"/>
          <w:color w:val="auto"/>
        </w:rPr>
        <w:lastRenderedPageBreak/>
        <w:t>5. Hypothesis Construction</w:t>
      </w:r>
      <w:bookmarkEnd w:id="103"/>
    </w:p>
    <w:p w14:paraId="5470B1F8" w14:textId="49EEEBE6" w:rsidR="007832C0" w:rsidRPr="000502B8" w:rsidRDefault="00675A62" w:rsidP="009948EC">
      <w:pPr>
        <w:pStyle w:val="Heading2"/>
        <w:rPr>
          <w:rFonts w:ascii="Cambria" w:hAnsi="Cambria"/>
          <w:color w:val="auto"/>
        </w:rPr>
      </w:pPr>
      <w:bookmarkStart w:id="104" w:name="_Toc96861657"/>
      <w:bookmarkStart w:id="105" w:name="covid-19-general-case"/>
      <w:r w:rsidRPr="000502B8">
        <w:rPr>
          <w:rFonts w:ascii="Cambria" w:hAnsi="Cambria"/>
          <w:color w:val="auto"/>
        </w:rPr>
        <w:t xml:space="preserve">5.1 </w:t>
      </w:r>
      <w:r w:rsidR="000E1043" w:rsidRPr="000502B8">
        <w:rPr>
          <w:rFonts w:ascii="Cambria" w:hAnsi="Cambria"/>
          <w:color w:val="auto"/>
        </w:rPr>
        <w:t>Corona</w:t>
      </w:r>
      <w:r w:rsidRPr="000502B8">
        <w:rPr>
          <w:rFonts w:ascii="Cambria" w:hAnsi="Cambria"/>
          <w:color w:val="auto"/>
        </w:rPr>
        <w:t>: General Case</w:t>
      </w:r>
      <w:bookmarkEnd w:id="104"/>
    </w:p>
    <w:p w14:paraId="0268664B" w14:textId="474DDA04" w:rsidR="007832C0" w:rsidRPr="000502B8" w:rsidRDefault="00675A62" w:rsidP="00985E6C">
      <w:pPr>
        <w:pStyle w:val="BlockText"/>
        <w:spacing w:line="480" w:lineRule="auto"/>
        <w:rPr>
          <w:rFonts w:ascii="Cambria" w:hAnsi="Cambria"/>
        </w:rPr>
      </w:pPr>
      <w:r w:rsidRPr="000502B8">
        <w:rPr>
          <w:rFonts w:ascii="Cambria" w:hAnsi="Cambria"/>
          <w:b/>
          <w:bCs/>
        </w:rPr>
        <w:t>Hypothesis I:</w:t>
      </w:r>
      <w:r w:rsidRPr="000502B8">
        <w:rPr>
          <w:rFonts w:ascii="Cambria" w:hAnsi="Cambria"/>
        </w:rPr>
        <w:t xml:space="preserve"> The </w:t>
      </w:r>
      <w:r w:rsidR="000E1043" w:rsidRPr="000502B8">
        <w:rPr>
          <w:rFonts w:ascii="Cambria" w:hAnsi="Cambria"/>
        </w:rPr>
        <w:t>Corona</w:t>
      </w:r>
      <w:r w:rsidRPr="000502B8">
        <w:rPr>
          <w:rFonts w:ascii="Cambria" w:hAnsi="Cambria"/>
        </w:rPr>
        <w:t xml:space="preserve"> crisis significantly increased housing prices</w:t>
      </w:r>
    </w:p>
    <w:p w14:paraId="20CC60CA" w14:textId="64BE22C1" w:rsidR="00BF6B9F" w:rsidRPr="000502B8" w:rsidRDefault="00675A62" w:rsidP="00BF6B9F">
      <w:pPr>
        <w:pStyle w:val="BlockText"/>
        <w:spacing w:line="480" w:lineRule="auto"/>
        <w:rPr>
          <w:rFonts w:ascii="Cambria" w:hAnsi="Cambria"/>
        </w:rPr>
      </w:pPr>
      <w:r w:rsidRPr="000502B8">
        <w:rPr>
          <w:rFonts w:ascii="Cambria" w:hAnsi="Cambria"/>
          <w:b/>
          <w:bCs/>
        </w:rPr>
        <w:t>Reasoning:</w:t>
      </w:r>
      <w:r w:rsidRPr="000502B8">
        <w:rPr>
          <w:rFonts w:ascii="Cambria" w:hAnsi="Cambria"/>
        </w:rPr>
        <w:t xml:space="preserve"> As many workers have </w:t>
      </w:r>
      <w:r w:rsidR="00347A37" w:rsidRPr="000502B8">
        <w:rPr>
          <w:rFonts w:ascii="Cambria" w:hAnsi="Cambria"/>
        </w:rPr>
        <w:t>permanently</w:t>
      </w:r>
      <w:r w:rsidRPr="000502B8">
        <w:rPr>
          <w:rFonts w:ascii="Cambria" w:hAnsi="Cambria"/>
        </w:rPr>
        <w:t xml:space="preserve"> shifted to remote work, the total utility of residential housing </w:t>
      </w:r>
      <w:r w:rsidR="006F6257" w:rsidRPr="000502B8">
        <w:rPr>
          <w:rFonts w:ascii="Cambria" w:hAnsi="Cambria"/>
        </w:rPr>
        <w:t>is expected to have</w:t>
      </w:r>
      <w:r w:rsidRPr="000502B8">
        <w:rPr>
          <w:rFonts w:ascii="Cambria" w:hAnsi="Cambria"/>
        </w:rPr>
        <w:t xml:space="preserve"> increased, thereby increasing the price households are willing to pay. This price shift can be explained through measuring the changes i</w:t>
      </w:r>
      <w:r w:rsidR="006F6257" w:rsidRPr="000502B8">
        <w:rPr>
          <w:rFonts w:ascii="Cambria" w:hAnsi="Cambria"/>
        </w:rPr>
        <w:t>n</w:t>
      </w:r>
      <w:r w:rsidRPr="000502B8">
        <w:rPr>
          <w:rFonts w:ascii="Cambria" w:hAnsi="Cambria"/>
        </w:rPr>
        <w:t xml:space="preserve"> relative demand for specific hedonic features, such as bedrooms, size, age, and others.</w:t>
      </w:r>
    </w:p>
    <w:p w14:paraId="7663E922" w14:textId="0C69658A" w:rsidR="007832C0" w:rsidRPr="000502B8" w:rsidRDefault="00675A62" w:rsidP="009948EC">
      <w:pPr>
        <w:pStyle w:val="Heading2"/>
        <w:rPr>
          <w:rFonts w:ascii="Cambria" w:hAnsi="Cambria"/>
          <w:color w:val="auto"/>
        </w:rPr>
      </w:pPr>
      <w:bookmarkStart w:id="106" w:name="_Toc96861658"/>
      <w:bookmarkStart w:id="107" w:name="covid-19-premium-for-bedrooms"/>
      <w:bookmarkEnd w:id="105"/>
      <w:r w:rsidRPr="000502B8">
        <w:rPr>
          <w:rFonts w:ascii="Cambria" w:hAnsi="Cambria"/>
          <w:color w:val="auto"/>
        </w:rPr>
        <w:t xml:space="preserve">5.2 </w:t>
      </w:r>
      <w:r w:rsidR="000E1043" w:rsidRPr="000502B8">
        <w:rPr>
          <w:rFonts w:ascii="Cambria" w:hAnsi="Cambria"/>
          <w:color w:val="auto"/>
        </w:rPr>
        <w:t>Corona</w:t>
      </w:r>
      <w:r w:rsidRPr="000502B8">
        <w:rPr>
          <w:rFonts w:ascii="Cambria" w:hAnsi="Cambria"/>
          <w:color w:val="auto"/>
        </w:rPr>
        <w:t>: Premium for Bedrooms</w:t>
      </w:r>
      <w:bookmarkEnd w:id="106"/>
    </w:p>
    <w:p w14:paraId="71F3A726" w14:textId="5468F76E" w:rsidR="007832C0" w:rsidRPr="000502B8" w:rsidRDefault="00675A62" w:rsidP="00985E6C">
      <w:pPr>
        <w:pStyle w:val="BlockText"/>
        <w:spacing w:line="480" w:lineRule="auto"/>
        <w:rPr>
          <w:rFonts w:ascii="Cambria" w:hAnsi="Cambria"/>
        </w:rPr>
      </w:pPr>
      <w:r w:rsidRPr="000502B8">
        <w:rPr>
          <w:rFonts w:ascii="Cambria" w:hAnsi="Cambria"/>
          <w:b/>
          <w:bCs/>
        </w:rPr>
        <w:t>Hypothesis II:</w:t>
      </w:r>
      <w:r w:rsidRPr="000502B8">
        <w:rPr>
          <w:rFonts w:ascii="Cambria" w:hAnsi="Cambria"/>
        </w:rPr>
        <w:t xml:space="preserve"> The </w:t>
      </w:r>
      <w:r w:rsidR="000E1043" w:rsidRPr="000502B8">
        <w:rPr>
          <w:rFonts w:ascii="Cambria" w:hAnsi="Cambria"/>
        </w:rPr>
        <w:t>Corona</w:t>
      </w:r>
      <w:r w:rsidRPr="000502B8">
        <w:rPr>
          <w:rFonts w:ascii="Cambria" w:hAnsi="Cambria"/>
        </w:rPr>
        <w:t xml:space="preserve"> crisis significantly increased demand-premiums for every level of number of bedrooms greater than 1</w:t>
      </w:r>
    </w:p>
    <w:p w14:paraId="27DA8A22" w14:textId="20C87C06" w:rsidR="007832C0" w:rsidRPr="000502B8" w:rsidRDefault="00675A62" w:rsidP="00BF6B9F">
      <w:pPr>
        <w:pStyle w:val="BlockText"/>
        <w:spacing w:line="480" w:lineRule="auto"/>
        <w:rPr>
          <w:rFonts w:ascii="Cambria" w:hAnsi="Cambria"/>
        </w:rPr>
      </w:pPr>
      <w:r w:rsidRPr="000502B8">
        <w:rPr>
          <w:rFonts w:ascii="Cambria" w:hAnsi="Cambria"/>
          <w:b/>
          <w:bCs/>
        </w:rPr>
        <w:t>Reasoning:</w:t>
      </w:r>
      <w:r w:rsidRPr="000502B8">
        <w:rPr>
          <w:rFonts w:ascii="Cambria" w:hAnsi="Cambria"/>
        </w:rPr>
        <w:t xml:space="preserve"> As many workers have </w:t>
      </w:r>
      <w:r w:rsidR="00347A37" w:rsidRPr="000502B8">
        <w:rPr>
          <w:rFonts w:ascii="Cambria" w:hAnsi="Cambria"/>
        </w:rPr>
        <w:t>permanently</w:t>
      </w:r>
      <w:r w:rsidRPr="000502B8">
        <w:rPr>
          <w:rFonts w:ascii="Cambria" w:hAnsi="Cambria"/>
        </w:rPr>
        <w:t xml:space="preserve"> shifted to remote work, the premium for an additional bedroom is expected to increase across each level of total number of bedrooms as households need additional rooms for </w:t>
      </w:r>
      <w:r w:rsidR="00347A37" w:rsidRPr="000502B8">
        <w:rPr>
          <w:rFonts w:ascii="Cambria" w:hAnsi="Cambria"/>
        </w:rPr>
        <w:t>home offices</w:t>
      </w:r>
      <w:r w:rsidRPr="000502B8">
        <w:rPr>
          <w:rFonts w:ascii="Cambria" w:hAnsi="Cambria"/>
        </w:rPr>
        <w:t xml:space="preserve"> and other activities. The premium for a single bedroom is expected to be insignificant since there are no recorded 0-bedroom houses to upgrade from.</w:t>
      </w:r>
    </w:p>
    <w:p w14:paraId="05F2129F" w14:textId="5CAC605A" w:rsidR="007832C0" w:rsidRPr="000502B8" w:rsidRDefault="00675A62" w:rsidP="009948EC">
      <w:pPr>
        <w:pStyle w:val="Heading2"/>
        <w:rPr>
          <w:rFonts w:ascii="Cambria" w:hAnsi="Cambria"/>
          <w:color w:val="auto"/>
        </w:rPr>
      </w:pPr>
      <w:bookmarkStart w:id="108" w:name="_Toc96861659"/>
      <w:bookmarkStart w:id="109" w:name="covid-19-premium-for-city-centrality"/>
      <w:bookmarkEnd w:id="107"/>
      <w:r w:rsidRPr="000502B8">
        <w:rPr>
          <w:rFonts w:ascii="Cambria" w:hAnsi="Cambria"/>
          <w:color w:val="auto"/>
        </w:rPr>
        <w:t xml:space="preserve">5.3 </w:t>
      </w:r>
      <w:r w:rsidR="000E1043" w:rsidRPr="000502B8">
        <w:rPr>
          <w:rFonts w:ascii="Cambria" w:hAnsi="Cambria"/>
          <w:color w:val="auto"/>
        </w:rPr>
        <w:t>Corona</w:t>
      </w:r>
      <w:r w:rsidRPr="000502B8">
        <w:rPr>
          <w:rFonts w:ascii="Cambria" w:hAnsi="Cambria"/>
          <w:color w:val="auto"/>
        </w:rPr>
        <w:t>: Premium for City Centrality</w:t>
      </w:r>
      <w:bookmarkEnd w:id="108"/>
    </w:p>
    <w:p w14:paraId="32C11031" w14:textId="0382ADE0" w:rsidR="007832C0" w:rsidRPr="000502B8" w:rsidRDefault="00675A62" w:rsidP="00985E6C">
      <w:pPr>
        <w:pStyle w:val="BlockText"/>
        <w:spacing w:line="480" w:lineRule="auto"/>
        <w:rPr>
          <w:rFonts w:ascii="Cambria" w:hAnsi="Cambria"/>
        </w:rPr>
      </w:pPr>
      <w:r w:rsidRPr="000502B8">
        <w:rPr>
          <w:rFonts w:ascii="Cambria" w:hAnsi="Cambria"/>
          <w:b/>
          <w:bCs/>
        </w:rPr>
        <w:t>Hypothesis III:</w:t>
      </w:r>
      <w:r w:rsidRPr="000502B8">
        <w:rPr>
          <w:rFonts w:ascii="Cambria" w:hAnsi="Cambria"/>
        </w:rPr>
        <w:t xml:space="preserve"> The </w:t>
      </w:r>
      <w:r w:rsidR="000E1043" w:rsidRPr="000502B8">
        <w:rPr>
          <w:rFonts w:ascii="Cambria" w:hAnsi="Cambria"/>
        </w:rPr>
        <w:t>Corona</w:t>
      </w:r>
      <w:r w:rsidRPr="000502B8">
        <w:rPr>
          <w:rFonts w:ascii="Cambria" w:hAnsi="Cambria"/>
        </w:rPr>
        <w:t xml:space="preserve"> crisis impacted properties within city limits more than those not within city limits</w:t>
      </w:r>
    </w:p>
    <w:p w14:paraId="3ECE544D" w14:textId="44DCD07E" w:rsidR="007832C0" w:rsidRPr="000502B8" w:rsidRDefault="00675A62" w:rsidP="00BF6B9F">
      <w:pPr>
        <w:pStyle w:val="BlockText"/>
        <w:spacing w:line="480" w:lineRule="auto"/>
        <w:rPr>
          <w:rFonts w:ascii="Cambria" w:hAnsi="Cambria"/>
        </w:rPr>
      </w:pPr>
      <w:r w:rsidRPr="000502B8">
        <w:rPr>
          <w:rFonts w:ascii="Cambria" w:hAnsi="Cambria"/>
          <w:b/>
          <w:bCs/>
        </w:rPr>
        <w:t>Reasoning:</w:t>
      </w:r>
      <w:r w:rsidRPr="000502B8">
        <w:rPr>
          <w:rFonts w:ascii="Cambria" w:hAnsi="Cambria"/>
        </w:rPr>
        <w:t xml:space="preserve"> As workers who live in city limits are expected to hold jobs more likely to be </w:t>
      </w:r>
      <w:r w:rsidR="00347A37" w:rsidRPr="000502B8">
        <w:rPr>
          <w:rFonts w:ascii="Cambria" w:hAnsi="Cambria"/>
        </w:rPr>
        <w:t>compatible</w:t>
      </w:r>
      <w:r w:rsidRPr="000502B8">
        <w:rPr>
          <w:rFonts w:ascii="Cambria" w:hAnsi="Cambria"/>
        </w:rPr>
        <w:t xml:space="preserve"> with remote work, such as jobs within the financial </w:t>
      </w:r>
      <w:r w:rsidRPr="000502B8">
        <w:rPr>
          <w:rFonts w:ascii="Cambria" w:hAnsi="Cambria"/>
        </w:rPr>
        <w:lastRenderedPageBreak/>
        <w:t xml:space="preserve">industry, home prices within city limits are </w:t>
      </w:r>
      <w:r w:rsidR="00347A37" w:rsidRPr="000502B8">
        <w:rPr>
          <w:rFonts w:ascii="Cambria" w:hAnsi="Cambria"/>
        </w:rPr>
        <w:t>disproportionately</w:t>
      </w:r>
      <w:r w:rsidRPr="000502B8">
        <w:rPr>
          <w:rFonts w:ascii="Cambria" w:hAnsi="Cambria"/>
        </w:rPr>
        <w:t xml:space="preserve"> impacted by the shift to remote work.</w:t>
      </w:r>
    </w:p>
    <w:p w14:paraId="0C84D6F5" w14:textId="27A08348" w:rsidR="007832C0" w:rsidRPr="000502B8" w:rsidRDefault="00675A62" w:rsidP="009948EC">
      <w:pPr>
        <w:pStyle w:val="Heading2"/>
        <w:rPr>
          <w:rFonts w:ascii="Cambria" w:hAnsi="Cambria"/>
          <w:color w:val="auto"/>
        </w:rPr>
      </w:pPr>
      <w:bookmarkStart w:id="110" w:name="_Toc96861660"/>
      <w:bookmarkStart w:id="111" w:name="covid-19-premium-for-size"/>
      <w:bookmarkEnd w:id="109"/>
      <w:r w:rsidRPr="000502B8">
        <w:rPr>
          <w:rFonts w:ascii="Cambria" w:hAnsi="Cambria"/>
          <w:color w:val="auto"/>
        </w:rPr>
        <w:t xml:space="preserve">5.4 </w:t>
      </w:r>
      <w:r w:rsidR="000E1043" w:rsidRPr="000502B8">
        <w:rPr>
          <w:rFonts w:ascii="Cambria" w:hAnsi="Cambria"/>
          <w:color w:val="auto"/>
        </w:rPr>
        <w:t>Corona</w:t>
      </w:r>
      <w:r w:rsidRPr="000502B8">
        <w:rPr>
          <w:rFonts w:ascii="Cambria" w:hAnsi="Cambria"/>
          <w:color w:val="auto"/>
        </w:rPr>
        <w:t>: Premium for Size</w:t>
      </w:r>
      <w:bookmarkEnd w:id="110"/>
    </w:p>
    <w:p w14:paraId="5F372555" w14:textId="4ECD64EA" w:rsidR="007832C0" w:rsidRPr="000502B8" w:rsidRDefault="00675A62" w:rsidP="00985E6C">
      <w:pPr>
        <w:pStyle w:val="BlockText"/>
        <w:spacing w:line="480" w:lineRule="auto"/>
        <w:rPr>
          <w:rFonts w:ascii="Cambria" w:hAnsi="Cambria"/>
        </w:rPr>
      </w:pPr>
      <w:r w:rsidRPr="000502B8">
        <w:rPr>
          <w:rFonts w:ascii="Cambria" w:hAnsi="Cambria"/>
          <w:b/>
          <w:bCs/>
        </w:rPr>
        <w:t>Hypothesis IV:</w:t>
      </w:r>
      <w:r w:rsidRPr="000502B8">
        <w:rPr>
          <w:rFonts w:ascii="Cambria" w:hAnsi="Cambria"/>
        </w:rPr>
        <w:t xml:space="preserve"> The </w:t>
      </w:r>
      <w:r w:rsidR="000E1043" w:rsidRPr="000502B8">
        <w:rPr>
          <w:rFonts w:ascii="Cambria" w:hAnsi="Cambria"/>
        </w:rPr>
        <w:t>Corona</w:t>
      </w:r>
      <w:r w:rsidRPr="000502B8">
        <w:rPr>
          <w:rFonts w:ascii="Cambria" w:hAnsi="Cambria"/>
        </w:rPr>
        <w:t xml:space="preserve"> crisis increased the premium for property size</w:t>
      </w:r>
    </w:p>
    <w:p w14:paraId="543DC50A" w14:textId="097DFA8D" w:rsidR="007832C0" w:rsidRPr="000502B8" w:rsidRDefault="00675A62" w:rsidP="00FC27C6">
      <w:pPr>
        <w:pStyle w:val="BlockText"/>
        <w:spacing w:line="480" w:lineRule="auto"/>
        <w:rPr>
          <w:rFonts w:ascii="Cambria" w:hAnsi="Cambria"/>
        </w:rPr>
      </w:pPr>
      <w:r w:rsidRPr="000502B8">
        <w:rPr>
          <w:rFonts w:ascii="Cambria" w:hAnsi="Cambria"/>
          <w:b/>
          <w:bCs/>
        </w:rPr>
        <w:t>Reasoning:</w:t>
      </w:r>
      <w:r w:rsidRPr="000502B8">
        <w:rPr>
          <w:rFonts w:ascii="Cambria" w:hAnsi="Cambria"/>
        </w:rPr>
        <w:t xml:space="preserve"> Same as for hypothesis I</w:t>
      </w:r>
    </w:p>
    <w:p w14:paraId="60BCF57C" w14:textId="353DE9F4" w:rsidR="007832C0" w:rsidRPr="000502B8" w:rsidRDefault="00675A62" w:rsidP="00985E6C">
      <w:pPr>
        <w:pStyle w:val="BlockText"/>
        <w:spacing w:line="480" w:lineRule="auto"/>
        <w:rPr>
          <w:rFonts w:ascii="Cambria" w:hAnsi="Cambria"/>
        </w:rPr>
      </w:pPr>
      <w:r w:rsidRPr="000502B8">
        <w:rPr>
          <w:rFonts w:ascii="Cambria" w:hAnsi="Cambria"/>
          <w:b/>
          <w:bCs/>
        </w:rPr>
        <w:t>Hypothesis V:</w:t>
      </w:r>
      <w:r w:rsidRPr="000502B8">
        <w:rPr>
          <w:rFonts w:ascii="Cambria" w:hAnsi="Cambria"/>
        </w:rPr>
        <w:t xml:space="preserve"> The </w:t>
      </w:r>
      <w:r w:rsidR="000E1043" w:rsidRPr="000502B8">
        <w:rPr>
          <w:rFonts w:ascii="Cambria" w:hAnsi="Cambria"/>
        </w:rPr>
        <w:t>Corona</w:t>
      </w:r>
      <w:r w:rsidRPr="000502B8">
        <w:rPr>
          <w:rFonts w:ascii="Cambria" w:hAnsi="Cambria"/>
        </w:rPr>
        <w:t xml:space="preserve"> crisis impacted properties in the top 25th percentile of property size more than the bottom 25th percentile</w:t>
      </w:r>
    </w:p>
    <w:p w14:paraId="58FC944A" w14:textId="15A4BFE6" w:rsidR="00BF6B9F" w:rsidRPr="000502B8" w:rsidRDefault="00675A62" w:rsidP="00087ADF">
      <w:pPr>
        <w:pStyle w:val="BlockText"/>
        <w:spacing w:line="480" w:lineRule="auto"/>
        <w:rPr>
          <w:rFonts w:ascii="Cambria" w:hAnsi="Cambria"/>
        </w:rPr>
      </w:pPr>
      <w:r w:rsidRPr="000502B8">
        <w:rPr>
          <w:rFonts w:ascii="Cambria" w:hAnsi="Cambria"/>
          <w:b/>
          <w:bCs/>
        </w:rPr>
        <w:t>Reasoning:</w:t>
      </w:r>
      <w:r w:rsidRPr="000502B8">
        <w:rPr>
          <w:rFonts w:ascii="Cambria" w:hAnsi="Cambria"/>
        </w:rPr>
        <w:t xml:space="preserve"> Households who live in the top 25th percentile of home sizes </w:t>
      </w:r>
      <w:proofErr w:type="gramStart"/>
      <w:r w:rsidR="006F6257" w:rsidRPr="000502B8">
        <w:rPr>
          <w:rFonts w:ascii="Cambria" w:hAnsi="Cambria"/>
        </w:rPr>
        <w:t>are</w:t>
      </w:r>
      <w:proofErr w:type="gramEnd"/>
      <w:r w:rsidRPr="000502B8">
        <w:rPr>
          <w:rFonts w:ascii="Cambria" w:hAnsi="Cambria"/>
        </w:rPr>
        <w:t xml:space="preserve"> more likely to hold white-collar jobs, which are more likely to be made remote, which increases the premium they are willing to pay for </w:t>
      </w:r>
      <w:r w:rsidR="00347A37" w:rsidRPr="000502B8">
        <w:rPr>
          <w:rFonts w:ascii="Cambria" w:hAnsi="Cambria"/>
        </w:rPr>
        <w:t>additional</w:t>
      </w:r>
      <w:r w:rsidRPr="000502B8">
        <w:rPr>
          <w:rFonts w:ascii="Cambria" w:hAnsi="Cambria"/>
        </w:rPr>
        <w:t xml:space="preserve"> hedonic features.</w:t>
      </w:r>
    </w:p>
    <w:p w14:paraId="239965C6" w14:textId="2C5B68C1" w:rsidR="007832C0" w:rsidRPr="000502B8" w:rsidRDefault="00675A62" w:rsidP="009948EC">
      <w:pPr>
        <w:pStyle w:val="Heading2"/>
        <w:rPr>
          <w:rFonts w:ascii="Cambria" w:hAnsi="Cambria"/>
          <w:color w:val="auto"/>
        </w:rPr>
      </w:pPr>
      <w:bookmarkStart w:id="112" w:name="_Toc96861661"/>
      <w:bookmarkStart w:id="113" w:name="covid-19-premium-for-age"/>
      <w:bookmarkEnd w:id="111"/>
      <w:r w:rsidRPr="000502B8">
        <w:rPr>
          <w:rFonts w:ascii="Cambria" w:hAnsi="Cambria"/>
          <w:color w:val="auto"/>
        </w:rPr>
        <w:t xml:space="preserve">5.5 </w:t>
      </w:r>
      <w:r w:rsidR="000E1043" w:rsidRPr="000502B8">
        <w:rPr>
          <w:rFonts w:ascii="Cambria" w:hAnsi="Cambria"/>
          <w:color w:val="auto"/>
        </w:rPr>
        <w:t>Corona</w:t>
      </w:r>
      <w:r w:rsidRPr="000502B8">
        <w:rPr>
          <w:rFonts w:ascii="Cambria" w:hAnsi="Cambria"/>
          <w:color w:val="auto"/>
        </w:rPr>
        <w:t>: Premium for Age</w:t>
      </w:r>
      <w:bookmarkEnd w:id="112"/>
    </w:p>
    <w:p w14:paraId="4EE215BA" w14:textId="0F7151A2" w:rsidR="007832C0" w:rsidRPr="000502B8" w:rsidRDefault="00675A62" w:rsidP="00985E6C">
      <w:pPr>
        <w:pStyle w:val="BlockText"/>
        <w:spacing w:line="480" w:lineRule="auto"/>
        <w:rPr>
          <w:rFonts w:ascii="Cambria" w:hAnsi="Cambria"/>
        </w:rPr>
      </w:pPr>
      <w:r w:rsidRPr="000502B8">
        <w:rPr>
          <w:rFonts w:ascii="Cambria" w:hAnsi="Cambria"/>
          <w:b/>
          <w:bCs/>
        </w:rPr>
        <w:t>Hypothesis VI:</w:t>
      </w:r>
      <w:r w:rsidRPr="000502B8">
        <w:rPr>
          <w:rFonts w:ascii="Cambria" w:hAnsi="Cambria"/>
        </w:rPr>
        <w:t xml:space="preserve"> The </w:t>
      </w:r>
      <w:r w:rsidR="000E1043" w:rsidRPr="000502B8">
        <w:rPr>
          <w:rFonts w:ascii="Cambria" w:hAnsi="Cambria"/>
        </w:rPr>
        <w:t>Corona</w:t>
      </w:r>
      <w:r w:rsidRPr="000502B8">
        <w:rPr>
          <w:rFonts w:ascii="Cambria" w:hAnsi="Cambria"/>
        </w:rPr>
        <w:t xml:space="preserve"> crisis decreased the premium for property age</w:t>
      </w:r>
    </w:p>
    <w:p w14:paraId="068F94C5" w14:textId="6C629EE3" w:rsidR="007832C0" w:rsidRPr="000502B8" w:rsidRDefault="00675A62" w:rsidP="00FC27C6">
      <w:pPr>
        <w:pStyle w:val="BlockText"/>
        <w:spacing w:line="480" w:lineRule="auto"/>
        <w:rPr>
          <w:rFonts w:ascii="Cambria" w:hAnsi="Cambria"/>
        </w:rPr>
      </w:pPr>
      <w:r w:rsidRPr="000502B8">
        <w:rPr>
          <w:rFonts w:ascii="Cambria" w:hAnsi="Cambria"/>
          <w:b/>
          <w:bCs/>
        </w:rPr>
        <w:t>Reasoning:</w:t>
      </w:r>
      <w:r w:rsidRPr="000502B8">
        <w:rPr>
          <w:rFonts w:ascii="Cambria" w:hAnsi="Cambria"/>
        </w:rPr>
        <w:t xml:space="preserve"> As the </w:t>
      </w:r>
      <w:r w:rsidR="00347A37" w:rsidRPr="000502B8">
        <w:rPr>
          <w:rFonts w:ascii="Cambria" w:hAnsi="Cambria"/>
        </w:rPr>
        <w:t>velocity</w:t>
      </w:r>
      <w:r w:rsidRPr="000502B8">
        <w:rPr>
          <w:rFonts w:ascii="Cambria" w:hAnsi="Cambria"/>
        </w:rPr>
        <w:t xml:space="preserve"> of home sales increase, the general relationship between property age and price is expected to be </w:t>
      </w:r>
      <w:r w:rsidR="00347A37" w:rsidRPr="000502B8">
        <w:rPr>
          <w:rFonts w:ascii="Cambria" w:hAnsi="Cambria"/>
        </w:rPr>
        <w:t>exasperated</w:t>
      </w:r>
      <w:r w:rsidRPr="000502B8">
        <w:rPr>
          <w:rFonts w:ascii="Cambria" w:hAnsi="Cambria"/>
        </w:rPr>
        <w:t xml:space="preserve"> as those upgrading houses will shi</w:t>
      </w:r>
      <w:r w:rsidR="00347A37" w:rsidRPr="000502B8">
        <w:rPr>
          <w:rFonts w:ascii="Cambria" w:hAnsi="Cambria"/>
        </w:rPr>
        <w:t>f</w:t>
      </w:r>
      <w:r w:rsidRPr="000502B8">
        <w:rPr>
          <w:rFonts w:ascii="Cambria" w:hAnsi="Cambria"/>
        </w:rPr>
        <w:t>t towards newer properties</w:t>
      </w:r>
      <w:r w:rsidR="006F6257" w:rsidRPr="000502B8">
        <w:rPr>
          <w:rFonts w:ascii="Cambria" w:hAnsi="Cambria"/>
        </w:rPr>
        <w:t>.</w:t>
      </w:r>
    </w:p>
    <w:p w14:paraId="4D4B0C07" w14:textId="2D050C35" w:rsidR="007832C0" w:rsidRPr="000502B8" w:rsidRDefault="00675A62" w:rsidP="00985E6C">
      <w:pPr>
        <w:pStyle w:val="BlockText"/>
        <w:spacing w:line="480" w:lineRule="auto"/>
        <w:rPr>
          <w:rFonts w:ascii="Cambria" w:hAnsi="Cambria"/>
        </w:rPr>
      </w:pPr>
      <w:r w:rsidRPr="000502B8">
        <w:rPr>
          <w:rFonts w:ascii="Cambria" w:hAnsi="Cambria"/>
          <w:b/>
          <w:bCs/>
        </w:rPr>
        <w:t>Hypothesis VII:</w:t>
      </w:r>
      <w:r w:rsidRPr="000502B8">
        <w:rPr>
          <w:rFonts w:ascii="Cambria" w:hAnsi="Cambria"/>
        </w:rPr>
        <w:t xml:space="preserve"> The </w:t>
      </w:r>
      <w:r w:rsidR="000E1043" w:rsidRPr="000502B8">
        <w:rPr>
          <w:rFonts w:ascii="Cambria" w:hAnsi="Cambria"/>
        </w:rPr>
        <w:t>Corona</w:t>
      </w:r>
      <w:r w:rsidRPr="000502B8">
        <w:rPr>
          <w:rFonts w:ascii="Cambria" w:hAnsi="Cambria"/>
        </w:rPr>
        <w:t xml:space="preserve"> crisis impacted properties in the top 25th percentile of age more than the bottom 25th percentile</w:t>
      </w:r>
    </w:p>
    <w:p w14:paraId="0F69C523" w14:textId="3DED0AA1" w:rsidR="00E54B6D" w:rsidRPr="000502B8" w:rsidRDefault="00675A62" w:rsidP="00087ADF">
      <w:pPr>
        <w:pStyle w:val="BlockText"/>
        <w:spacing w:line="480" w:lineRule="auto"/>
        <w:rPr>
          <w:rFonts w:ascii="Cambria" w:hAnsi="Cambria"/>
        </w:rPr>
      </w:pPr>
      <w:r w:rsidRPr="000502B8">
        <w:rPr>
          <w:rFonts w:ascii="Cambria" w:hAnsi="Cambria"/>
          <w:b/>
          <w:bCs/>
        </w:rPr>
        <w:t>Reasoning:</w:t>
      </w:r>
      <w:r w:rsidRPr="000502B8">
        <w:rPr>
          <w:rFonts w:ascii="Cambria" w:hAnsi="Cambria"/>
        </w:rPr>
        <w:t xml:space="preserve"> The premium for the youngest (</w:t>
      </w:r>
      <w:r w:rsidR="00141E84" w:rsidRPr="000502B8">
        <w:rPr>
          <w:rFonts w:ascii="Cambria" w:hAnsi="Cambria"/>
        </w:rPr>
        <w:t>i.e.</w:t>
      </w:r>
      <w:r w:rsidR="00E54B6D" w:rsidRPr="000502B8">
        <w:rPr>
          <w:rFonts w:ascii="Cambria" w:hAnsi="Cambria"/>
        </w:rPr>
        <w:t>,</w:t>
      </w:r>
      <w:r w:rsidRPr="000502B8">
        <w:rPr>
          <w:rFonts w:ascii="Cambria" w:hAnsi="Cambria"/>
        </w:rPr>
        <w:t xml:space="preserve"> newest) properties is expected to increase while the premium for the oldest properties is expected to decrease. As the market shifts towards newer properties, they must </w:t>
      </w:r>
      <w:r w:rsidR="006F6257" w:rsidRPr="000502B8">
        <w:rPr>
          <w:rFonts w:ascii="Cambria" w:hAnsi="Cambria"/>
        </w:rPr>
        <w:t>necessarily</w:t>
      </w:r>
      <w:r w:rsidRPr="000502B8">
        <w:rPr>
          <w:rFonts w:ascii="Cambria" w:hAnsi="Cambria"/>
        </w:rPr>
        <w:t xml:space="preserve"> shift away from older properties.</w:t>
      </w:r>
    </w:p>
    <w:p w14:paraId="16046D5F" w14:textId="09E6CB32" w:rsidR="007832C0" w:rsidRPr="000502B8" w:rsidRDefault="00675A62" w:rsidP="009948EC">
      <w:pPr>
        <w:pStyle w:val="Heading2"/>
        <w:rPr>
          <w:rFonts w:ascii="Cambria" w:hAnsi="Cambria"/>
          <w:color w:val="auto"/>
        </w:rPr>
      </w:pPr>
      <w:bookmarkStart w:id="114" w:name="_Toc96861662"/>
      <w:bookmarkStart w:id="115" w:name="covid-19-change-in-days-on-market"/>
      <w:bookmarkEnd w:id="113"/>
      <w:r w:rsidRPr="000502B8">
        <w:rPr>
          <w:rFonts w:ascii="Cambria" w:hAnsi="Cambria"/>
          <w:color w:val="auto"/>
        </w:rPr>
        <w:lastRenderedPageBreak/>
        <w:t xml:space="preserve">5.6 </w:t>
      </w:r>
      <w:r w:rsidR="000E1043" w:rsidRPr="000502B8">
        <w:rPr>
          <w:rFonts w:ascii="Cambria" w:hAnsi="Cambria"/>
          <w:color w:val="auto"/>
        </w:rPr>
        <w:t>Corona</w:t>
      </w:r>
      <w:r w:rsidRPr="000502B8">
        <w:rPr>
          <w:rFonts w:ascii="Cambria" w:hAnsi="Cambria"/>
          <w:color w:val="auto"/>
        </w:rPr>
        <w:t>: Change in Days on Market</w:t>
      </w:r>
      <w:bookmarkEnd w:id="114"/>
    </w:p>
    <w:p w14:paraId="42E4937A" w14:textId="0DF86AB9" w:rsidR="007832C0" w:rsidRPr="000502B8" w:rsidRDefault="00675A62" w:rsidP="00985E6C">
      <w:pPr>
        <w:pStyle w:val="BlockText"/>
        <w:spacing w:line="480" w:lineRule="auto"/>
        <w:rPr>
          <w:rFonts w:ascii="Cambria" w:hAnsi="Cambria"/>
        </w:rPr>
      </w:pPr>
      <w:r w:rsidRPr="000502B8">
        <w:rPr>
          <w:rFonts w:ascii="Cambria" w:hAnsi="Cambria"/>
          <w:b/>
          <w:bCs/>
        </w:rPr>
        <w:t>Hypothesis VIII:</w:t>
      </w:r>
      <w:r w:rsidRPr="000502B8">
        <w:rPr>
          <w:rFonts w:ascii="Cambria" w:hAnsi="Cambria"/>
        </w:rPr>
        <w:t xml:space="preserve"> The </w:t>
      </w:r>
      <w:r w:rsidR="000E1043" w:rsidRPr="000502B8">
        <w:rPr>
          <w:rFonts w:ascii="Cambria" w:hAnsi="Cambria"/>
        </w:rPr>
        <w:t>Corona</w:t>
      </w:r>
      <w:r w:rsidRPr="000502B8">
        <w:rPr>
          <w:rFonts w:ascii="Cambria" w:hAnsi="Cambria"/>
        </w:rPr>
        <w:t xml:space="preserve"> crisis significantly decreased the premium for days on market</w:t>
      </w:r>
    </w:p>
    <w:p w14:paraId="08ABCD37" w14:textId="0A932F26" w:rsidR="007832C0" w:rsidRPr="000502B8" w:rsidRDefault="00675A62" w:rsidP="00FC27C6">
      <w:pPr>
        <w:pStyle w:val="BlockText"/>
        <w:spacing w:line="480" w:lineRule="auto"/>
        <w:rPr>
          <w:rFonts w:ascii="Cambria" w:hAnsi="Cambria"/>
        </w:rPr>
      </w:pPr>
      <w:r w:rsidRPr="000502B8">
        <w:rPr>
          <w:rFonts w:ascii="Cambria" w:hAnsi="Cambria"/>
          <w:b/>
          <w:bCs/>
        </w:rPr>
        <w:t>Reasoning:</w:t>
      </w:r>
      <w:r w:rsidRPr="000502B8">
        <w:rPr>
          <w:rFonts w:ascii="Cambria" w:hAnsi="Cambria"/>
        </w:rPr>
        <w:t xml:space="preserve"> As the </w:t>
      </w:r>
      <w:r w:rsidR="006F6257" w:rsidRPr="000502B8">
        <w:rPr>
          <w:rFonts w:ascii="Cambria" w:hAnsi="Cambria"/>
        </w:rPr>
        <w:t>velocity</w:t>
      </w:r>
      <w:r w:rsidRPr="000502B8">
        <w:rPr>
          <w:rFonts w:ascii="Cambria" w:hAnsi="Cambria"/>
        </w:rPr>
        <w:t xml:space="preserve"> of home sales increase, more homes are sold faster, and therefore the number of days on the market becomes less of a predictor of quality since even lower quality and over-priced homes are sold more quickly.</w:t>
      </w:r>
    </w:p>
    <w:p w14:paraId="41EC6CEE" w14:textId="6C230D24" w:rsidR="007832C0" w:rsidRPr="000502B8" w:rsidRDefault="00675A62" w:rsidP="00985E6C">
      <w:pPr>
        <w:pStyle w:val="BlockText"/>
        <w:spacing w:line="480" w:lineRule="auto"/>
        <w:rPr>
          <w:rFonts w:ascii="Cambria" w:hAnsi="Cambria"/>
        </w:rPr>
      </w:pPr>
      <w:r w:rsidRPr="000502B8">
        <w:rPr>
          <w:rFonts w:ascii="Cambria" w:hAnsi="Cambria"/>
          <w:b/>
          <w:bCs/>
        </w:rPr>
        <w:t>Hypothesis IX:</w:t>
      </w:r>
      <w:r w:rsidRPr="000502B8">
        <w:rPr>
          <w:rFonts w:ascii="Cambria" w:hAnsi="Cambria"/>
        </w:rPr>
        <w:t xml:space="preserve"> The </w:t>
      </w:r>
      <w:r w:rsidR="000E1043" w:rsidRPr="000502B8">
        <w:rPr>
          <w:rFonts w:ascii="Cambria" w:hAnsi="Cambria"/>
        </w:rPr>
        <w:t>Corona</w:t>
      </w:r>
      <w:r w:rsidRPr="000502B8">
        <w:rPr>
          <w:rFonts w:ascii="Cambria" w:hAnsi="Cambria"/>
        </w:rPr>
        <w:t xml:space="preserve"> crisis impacted properties in the top 25th percentile of days on market more than the bottom 25th percentile</w:t>
      </w:r>
    </w:p>
    <w:p w14:paraId="261BB7E9" w14:textId="4648E04F" w:rsidR="007832C0" w:rsidRPr="000502B8" w:rsidRDefault="00675A62" w:rsidP="00985E6C">
      <w:pPr>
        <w:pStyle w:val="BlockText"/>
        <w:spacing w:line="480" w:lineRule="auto"/>
        <w:rPr>
          <w:rFonts w:ascii="Cambria" w:hAnsi="Cambria"/>
        </w:rPr>
      </w:pPr>
      <w:r w:rsidRPr="000502B8">
        <w:rPr>
          <w:rFonts w:ascii="Cambria" w:hAnsi="Cambria"/>
          <w:b/>
          <w:bCs/>
        </w:rPr>
        <w:t>Reasoning:</w:t>
      </w:r>
      <w:r w:rsidRPr="000502B8">
        <w:rPr>
          <w:rFonts w:ascii="Cambria" w:hAnsi="Cambria"/>
        </w:rPr>
        <w:t xml:space="preserve"> The premium for a property being sold within the top 25th percentile of days on market (DOM), </w:t>
      </w:r>
      <w:r w:rsidR="00347A37" w:rsidRPr="000502B8">
        <w:rPr>
          <w:rFonts w:ascii="Cambria" w:hAnsi="Cambria"/>
        </w:rPr>
        <w:t>i.e.,</w:t>
      </w:r>
      <w:r w:rsidRPr="000502B8">
        <w:rPr>
          <w:rFonts w:ascii="Cambria" w:hAnsi="Cambria"/>
        </w:rPr>
        <w:t xml:space="preserve"> the properties which sit on the market the </w:t>
      </w:r>
      <w:r w:rsidR="00347A37" w:rsidRPr="000502B8">
        <w:rPr>
          <w:rFonts w:ascii="Cambria" w:hAnsi="Cambria"/>
        </w:rPr>
        <w:t>longest</w:t>
      </w:r>
      <w:r w:rsidRPr="000502B8">
        <w:rPr>
          <w:rFonts w:ascii="Cambria" w:hAnsi="Cambria"/>
        </w:rPr>
        <w:t xml:space="preserve">, is expected to be disproportionately </w:t>
      </w:r>
      <w:r w:rsidR="00E54B6D" w:rsidRPr="000502B8">
        <w:rPr>
          <w:rFonts w:ascii="Cambria" w:hAnsi="Cambria"/>
        </w:rPr>
        <w:t>affected</w:t>
      </w:r>
      <w:r w:rsidRPr="000502B8">
        <w:rPr>
          <w:rFonts w:ascii="Cambria" w:hAnsi="Cambria"/>
        </w:rPr>
        <w:t xml:space="preserve"> when compared homes which sold the fastest, as </w:t>
      </w:r>
      <w:r w:rsidR="00E54B6D" w:rsidRPr="000502B8">
        <w:rPr>
          <w:rFonts w:ascii="Cambria" w:hAnsi="Cambria"/>
        </w:rPr>
        <w:t>households’</w:t>
      </w:r>
      <w:r w:rsidRPr="000502B8">
        <w:rPr>
          <w:rFonts w:ascii="Cambria" w:hAnsi="Cambria"/>
        </w:rPr>
        <w:t xml:space="preserve"> elasticity of demand for specific characteristics </w:t>
      </w:r>
      <w:r w:rsidR="00347A37" w:rsidRPr="000502B8">
        <w:rPr>
          <w:rFonts w:ascii="Cambria" w:hAnsi="Cambria"/>
        </w:rPr>
        <w:t>decreases</w:t>
      </w:r>
      <w:r w:rsidRPr="000502B8">
        <w:rPr>
          <w:rFonts w:ascii="Cambria" w:hAnsi="Cambria"/>
        </w:rPr>
        <w:t xml:space="preserve"> relative to price, it will take larger deviation in price and quality to make a home sell in the top 25th percentile of DOM</w:t>
      </w:r>
    </w:p>
    <w:p w14:paraId="7F1CBE59" w14:textId="77777777" w:rsidR="009948EC" w:rsidRPr="000502B8" w:rsidRDefault="009948EC">
      <w:pPr>
        <w:rPr>
          <w:rFonts w:ascii="Cambria" w:hAnsi="Cambria"/>
          <w:sz w:val="32"/>
          <w:szCs w:val="32"/>
        </w:rPr>
      </w:pPr>
      <w:bookmarkStart w:id="116" w:name="results"/>
      <w:bookmarkEnd w:id="102"/>
      <w:bookmarkEnd w:id="115"/>
      <w:r w:rsidRPr="000502B8">
        <w:rPr>
          <w:rFonts w:ascii="Cambria" w:hAnsi="Cambria"/>
          <w:sz w:val="32"/>
          <w:szCs w:val="32"/>
        </w:rPr>
        <w:br w:type="page"/>
      </w:r>
    </w:p>
    <w:p w14:paraId="7A3C0E93" w14:textId="37BA3F57" w:rsidR="007832C0" w:rsidRPr="000502B8" w:rsidRDefault="00675A62" w:rsidP="009948EC">
      <w:pPr>
        <w:pStyle w:val="Heading1"/>
        <w:rPr>
          <w:rFonts w:ascii="Cambria" w:hAnsi="Cambria"/>
          <w:color w:val="auto"/>
          <w:sz w:val="24"/>
          <w:szCs w:val="24"/>
        </w:rPr>
      </w:pPr>
      <w:bookmarkStart w:id="117" w:name="_Toc96861663"/>
      <w:r w:rsidRPr="000502B8">
        <w:rPr>
          <w:rFonts w:ascii="Cambria" w:hAnsi="Cambria"/>
          <w:color w:val="auto"/>
        </w:rPr>
        <w:lastRenderedPageBreak/>
        <w:t>6. Results</w:t>
      </w:r>
      <w:bookmarkEnd w:id="117"/>
    </w:p>
    <w:p w14:paraId="691D0F3B" w14:textId="32DF2126" w:rsidR="007832C0" w:rsidRPr="000502B8" w:rsidRDefault="00675A62" w:rsidP="00BF6B9F">
      <w:pPr>
        <w:pStyle w:val="FirstParagraph"/>
        <w:spacing w:line="480" w:lineRule="auto"/>
        <w:rPr>
          <w:rFonts w:ascii="Cambria" w:hAnsi="Cambria"/>
        </w:rPr>
      </w:pPr>
      <w:r w:rsidRPr="000502B8">
        <w:rPr>
          <w:rFonts w:ascii="Cambria" w:hAnsi="Cambria"/>
        </w:rPr>
        <w:t xml:space="preserve">This section will follow a consistent structure for each set of results. Each hypothesis will have: A </w:t>
      </w:r>
      <w:r w:rsidRPr="000502B8">
        <w:rPr>
          <w:rFonts w:ascii="Cambria" w:hAnsi="Cambria"/>
          <w:i/>
          <w:iCs/>
        </w:rPr>
        <w:t>summary of the finding</w:t>
      </w:r>
      <w:r w:rsidRPr="000502B8">
        <w:rPr>
          <w:rFonts w:ascii="Cambria" w:hAnsi="Cambria"/>
        </w:rPr>
        <w:t xml:space="preserve">; </w:t>
      </w:r>
      <w:r w:rsidRPr="000502B8">
        <w:rPr>
          <w:rFonts w:ascii="Cambria" w:hAnsi="Cambria"/>
          <w:i/>
          <w:iCs/>
        </w:rPr>
        <w:t>feature review</w:t>
      </w:r>
      <w:r w:rsidRPr="000502B8">
        <w:rPr>
          <w:rFonts w:ascii="Cambria" w:hAnsi="Cambria"/>
        </w:rPr>
        <w:t xml:space="preserve"> of the characteristic being modeled; and </w:t>
      </w:r>
      <w:r w:rsidRPr="000502B8">
        <w:rPr>
          <w:rFonts w:ascii="Cambria" w:hAnsi="Cambria"/>
          <w:i/>
          <w:iCs/>
        </w:rPr>
        <w:t>model results</w:t>
      </w:r>
      <w:r w:rsidRPr="000502B8">
        <w:rPr>
          <w:rFonts w:ascii="Cambria" w:hAnsi="Cambria"/>
        </w:rPr>
        <w:t xml:space="preserve"> from the OLS and ML models with standard hypothesis conclusion(s).</w:t>
      </w:r>
    </w:p>
    <w:p w14:paraId="1ADE42D9" w14:textId="2624CA71" w:rsidR="007832C0" w:rsidRPr="000502B8" w:rsidRDefault="00675A62" w:rsidP="009948EC">
      <w:pPr>
        <w:pStyle w:val="Heading2"/>
        <w:rPr>
          <w:rFonts w:ascii="Cambria" w:hAnsi="Cambria"/>
          <w:color w:val="auto"/>
        </w:rPr>
      </w:pPr>
      <w:bookmarkStart w:id="118" w:name="_Toc96861664"/>
      <w:bookmarkStart w:id="119" w:name="covid-19-general-case-1"/>
      <w:r w:rsidRPr="000502B8">
        <w:rPr>
          <w:rFonts w:ascii="Cambria" w:hAnsi="Cambria"/>
          <w:color w:val="auto"/>
        </w:rPr>
        <w:t xml:space="preserve">6.1 </w:t>
      </w:r>
      <w:r w:rsidR="000E1043" w:rsidRPr="000502B8">
        <w:rPr>
          <w:rFonts w:ascii="Cambria" w:hAnsi="Cambria"/>
          <w:color w:val="auto"/>
        </w:rPr>
        <w:t>Corona</w:t>
      </w:r>
      <w:r w:rsidRPr="000502B8">
        <w:rPr>
          <w:rFonts w:ascii="Cambria" w:hAnsi="Cambria"/>
          <w:color w:val="auto"/>
        </w:rPr>
        <w:t>: General Case</w:t>
      </w:r>
      <w:bookmarkEnd w:id="118"/>
    </w:p>
    <w:p w14:paraId="5BB72E56" w14:textId="77777777" w:rsidR="007832C0" w:rsidRPr="000502B8" w:rsidRDefault="00675A62" w:rsidP="009948EC">
      <w:pPr>
        <w:pStyle w:val="Heading3"/>
        <w:rPr>
          <w:rFonts w:ascii="Cambria" w:hAnsi="Cambria"/>
          <w:color w:val="auto"/>
        </w:rPr>
      </w:pPr>
      <w:bookmarkStart w:id="120" w:name="_Toc96861665"/>
      <w:bookmarkStart w:id="121" w:name="summary-of-findings"/>
      <w:r w:rsidRPr="000502B8">
        <w:rPr>
          <w:rFonts w:ascii="Cambria" w:hAnsi="Cambria"/>
          <w:color w:val="auto"/>
        </w:rPr>
        <w:t>6.1.1 Summary of Findings</w:t>
      </w:r>
      <w:bookmarkEnd w:id="120"/>
    </w:p>
    <w:p w14:paraId="1D79793A" w14:textId="3D20DB66" w:rsidR="007832C0" w:rsidRPr="000502B8" w:rsidRDefault="00675A62" w:rsidP="00985E6C">
      <w:pPr>
        <w:pStyle w:val="BlockText"/>
        <w:spacing w:line="480" w:lineRule="auto"/>
        <w:rPr>
          <w:rFonts w:ascii="Cambria" w:hAnsi="Cambria"/>
        </w:rPr>
      </w:pPr>
      <w:r w:rsidRPr="000502B8">
        <w:rPr>
          <w:rFonts w:ascii="Cambria" w:hAnsi="Cambria"/>
        </w:rPr>
        <w:t>Preliminary analys</w:t>
      </w:r>
      <w:r w:rsidR="00D21558" w:rsidRPr="000502B8">
        <w:rPr>
          <w:rFonts w:ascii="Cambria" w:hAnsi="Cambria"/>
        </w:rPr>
        <w:t>e</w:t>
      </w:r>
      <w:r w:rsidRPr="000502B8">
        <w:rPr>
          <w:rFonts w:ascii="Cambria" w:hAnsi="Cambria"/>
        </w:rPr>
        <w:t xml:space="preserve">s of housing prices and daily infections reveals a positive historical relationship between these two key variables. This relationship is strongly supported by the XGBoost ML algorithm, which shows that a maximal reduction in predictions error is </w:t>
      </w:r>
      <w:r w:rsidR="00347A37" w:rsidRPr="000502B8">
        <w:rPr>
          <w:rFonts w:ascii="Cambria" w:hAnsi="Cambria"/>
        </w:rPr>
        <w:t>achieved</w:t>
      </w:r>
      <w:r w:rsidRPr="000502B8">
        <w:rPr>
          <w:rFonts w:ascii="Cambria" w:hAnsi="Cambria"/>
        </w:rPr>
        <w:t xml:space="preserve"> by increasing </w:t>
      </w:r>
      <w:r w:rsidR="00347A37" w:rsidRPr="000502B8">
        <w:rPr>
          <w:rFonts w:ascii="Cambria" w:hAnsi="Cambria"/>
        </w:rPr>
        <w:t>prediction</w:t>
      </w:r>
      <w:r w:rsidRPr="000502B8">
        <w:rPr>
          <w:rFonts w:ascii="Cambria" w:hAnsi="Cambria"/>
        </w:rPr>
        <w:t xml:space="preserve"> price at all levels of daily infections greater than 0, holding all other factors constant. XGBoost also determined that from the 104 total variables used, daily infections </w:t>
      </w:r>
      <w:r w:rsidR="00347A37" w:rsidRPr="000502B8">
        <w:rPr>
          <w:rFonts w:ascii="Cambria" w:hAnsi="Cambria"/>
        </w:rPr>
        <w:t>are</w:t>
      </w:r>
      <w:r w:rsidRPr="000502B8">
        <w:rPr>
          <w:rFonts w:ascii="Cambria" w:hAnsi="Cambria"/>
        </w:rPr>
        <w:t xml:space="preserve"> the 19th most important variable in reducing price prediction error.</w:t>
      </w:r>
    </w:p>
    <w:p w14:paraId="582C73B2" w14:textId="723FDDF7" w:rsidR="007832C0" w:rsidRPr="000502B8" w:rsidRDefault="00675A62" w:rsidP="00985E6C">
      <w:pPr>
        <w:pStyle w:val="BlockText"/>
        <w:spacing w:line="480" w:lineRule="auto"/>
        <w:rPr>
          <w:rFonts w:ascii="Cambria" w:hAnsi="Cambria"/>
        </w:rPr>
      </w:pPr>
      <w:r w:rsidRPr="000502B8">
        <w:rPr>
          <w:rFonts w:ascii="Cambria" w:hAnsi="Cambria"/>
        </w:rPr>
        <w:t xml:space="preserve">In the fully controlled Alpha model, the beta coefficient for daily infections suggests that each additional infection is associated with an average home price </w:t>
      </w:r>
      <w:r w:rsidRPr="000502B8">
        <w:rPr>
          <w:rFonts w:ascii="Cambria" w:hAnsi="Cambria"/>
          <w:i/>
          <w:iCs/>
        </w:rPr>
        <w:t>increase of 8.97</w:t>
      </w:r>
      <w:r w:rsidR="006F6257" w:rsidRPr="000502B8">
        <w:rPr>
          <w:rFonts w:ascii="Cambria" w:hAnsi="Cambria"/>
          <w:i/>
          <w:iCs/>
        </w:rPr>
        <w:t xml:space="preserve"> USD</w:t>
      </w:r>
      <w:r w:rsidRPr="000502B8">
        <w:rPr>
          <w:rFonts w:ascii="Cambria" w:hAnsi="Cambria"/>
        </w:rPr>
        <w:t xml:space="preserve">, ceteris </w:t>
      </w:r>
      <w:r w:rsidR="0055516A" w:rsidRPr="000502B8">
        <w:rPr>
          <w:rFonts w:ascii="Cambria" w:hAnsi="Cambria"/>
        </w:rPr>
        <w:t>paribus</w:t>
      </w:r>
      <w:r w:rsidRPr="000502B8">
        <w:rPr>
          <w:rFonts w:ascii="Cambria" w:hAnsi="Cambria"/>
        </w:rPr>
        <w:t xml:space="preserve">. This finding is significant at the </w:t>
      </w:r>
      <w:r w:rsidRPr="000502B8">
        <w:rPr>
          <w:rFonts w:ascii="Cambria" w:hAnsi="Cambria"/>
          <w:i/>
          <w:iCs/>
        </w:rPr>
        <w:t>p &lt; 0.00</w:t>
      </w:r>
      <w:r w:rsidRPr="000502B8">
        <w:rPr>
          <w:rFonts w:ascii="Cambria" w:hAnsi="Cambria"/>
        </w:rPr>
        <w:t xml:space="preserve"> level. Therefore, </w:t>
      </w:r>
      <w:r w:rsidR="006F6257" w:rsidRPr="000502B8">
        <w:rPr>
          <w:rFonts w:ascii="Cambria" w:hAnsi="Cambria"/>
        </w:rPr>
        <w:t>I</w:t>
      </w:r>
      <w:r w:rsidRPr="000502B8">
        <w:rPr>
          <w:rFonts w:ascii="Cambria" w:hAnsi="Cambria"/>
        </w:rPr>
        <w:t xml:space="preserve"> reject </w:t>
      </w:r>
      <m:oMath>
        <m:sSub>
          <m:sSubPr>
            <m:ctrlPr>
              <w:rPr>
                <w:rFonts w:ascii="Cambria Math" w:hAnsi="Cambria Math"/>
              </w:rPr>
            </m:ctrlPr>
          </m:sSubPr>
          <m:e>
            <m:r>
              <w:rPr>
                <w:rFonts w:ascii="Cambria Math" w:hAnsi="Cambria Math"/>
              </w:rPr>
              <m:t>H</m:t>
            </m:r>
          </m:e>
          <m:sub>
            <m:r>
              <w:rPr>
                <w:rFonts w:ascii="Cambria Math" w:hAnsi="Cambria Math"/>
              </w:rPr>
              <m:t>0</m:t>
            </m:r>
          </m:sub>
        </m:sSub>
        <m:r>
          <m:rPr>
            <m:sty m:val="p"/>
          </m:rPr>
          <w:rPr>
            <w:rFonts w:ascii="Cambria Math" w:hAnsi="Cambria Math"/>
          </w:rPr>
          <m:t>:</m:t>
        </m:r>
        <m:r>
          <w:rPr>
            <w:rFonts w:ascii="Cambria Math" w:hAnsi="Cambria Math"/>
          </w:rPr>
          <m:t>bet</m:t>
        </m:r>
        <m:sSub>
          <m:sSubPr>
            <m:ctrlPr>
              <w:rPr>
                <w:rFonts w:ascii="Cambria Math" w:hAnsi="Cambria Math"/>
              </w:rPr>
            </m:ctrlPr>
          </m:sSubPr>
          <m:e>
            <m:r>
              <w:rPr>
                <w:rFonts w:ascii="Cambria Math" w:hAnsi="Cambria Math"/>
              </w:rPr>
              <m:t>a</m:t>
            </m:r>
          </m:e>
          <m:sub>
            <m:r>
              <w:rPr>
                <w:rFonts w:ascii="Cambria Math" w:hAnsi="Cambria Math"/>
              </w:rPr>
              <m:t>infection</m:t>
            </m:r>
            <m:sSub>
              <m:sSubPr>
                <m:ctrlPr>
                  <w:rPr>
                    <w:rFonts w:ascii="Cambria Math" w:hAnsi="Cambria Math"/>
                  </w:rPr>
                </m:ctrlPr>
              </m:sSubPr>
              <m:e>
                <m:r>
                  <w:rPr>
                    <w:rFonts w:ascii="Cambria Math" w:hAnsi="Cambria Math"/>
                  </w:rPr>
                  <m:t>s</m:t>
                </m:r>
              </m:e>
              <m:sub>
                <m:r>
                  <w:rPr>
                    <w:rFonts w:ascii="Cambria Math" w:hAnsi="Cambria Math"/>
                  </w:rPr>
                  <m:t>3</m:t>
                </m:r>
              </m:sub>
            </m:sSub>
            <m:r>
              <w:rPr>
                <w:rFonts w:ascii="Cambria Math" w:hAnsi="Cambria Math"/>
              </w:rPr>
              <m:t>mma</m:t>
            </m:r>
          </m:sub>
        </m:sSub>
        <m:r>
          <m:rPr>
            <m:sty m:val="p"/>
          </m:rPr>
          <w:rPr>
            <w:rFonts w:ascii="Cambria Math" w:hAnsi="Cambria Math"/>
          </w:rPr>
          <m:t>=</m:t>
        </m:r>
        <m:r>
          <w:rPr>
            <w:rFonts w:ascii="Cambria Math" w:hAnsi="Cambria Math"/>
          </w:rPr>
          <m:t>0</m:t>
        </m:r>
      </m:oMath>
      <w:r w:rsidR="006F6257" w:rsidRPr="000502B8">
        <w:rPr>
          <w:rFonts w:ascii="Cambria" w:hAnsi="Cambria"/>
        </w:rPr>
        <w:t xml:space="preserve"> and</w:t>
      </w:r>
      <w:r w:rsidRPr="000502B8">
        <w:rPr>
          <w:rFonts w:ascii="Cambria" w:hAnsi="Cambria"/>
        </w:rPr>
        <w:t xml:space="preserve"> conclude that the </w:t>
      </w:r>
      <w:r w:rsidR="000E1043" w:rsidRPr="000502B8">
        <w:rPr>
          <w:rFonts w:ascii="Cambria" w:hAnsi="Cambria"/>
        </w:rPr>
        <w:t>Corona</w:t>
      </w:r>
      <w:r w:rsidRPr="000502B8">
        <w:rPr>
          <w:rFonts w:ascii="Cambria" w:hAnsi="Cambria"/>
        </w:rPr>
        <w:t xml:space="preserve"> crisis significantly increased housing prices </w:t>
      </w:r>
      <w:r w:rsidR="006F6257" w:rsidRPr="000502B8">
        <w:rPr>
          <w:rFonts w:ascii="Cambria" w:hAnsi="Cambria"/>
        </w:rPr>
        <w:t xml:space="preserve">(see </w:t>
      </w:r>
      <w:r w:rsidRPr="000502B8">
        <w:rPr>
          <w:rFonts w:ascii="Cambria" w:hAnsi="Cambria"/>
          <w:b/>
          <w:bCs/>
          <w:i/>
          <w:iCs/>
        </w:rPr>
        <w:t>Hypothesis I</w:t>
      </w:r>
      <w:r w:rsidRPr="000502B8">
        <w:rPr>
          <w:rFonts w:ascii="Cambria" w:hAnsi="Cambria"/>
        </w:rPr>
        <w:t>).</w:t>
      </w:r>
    </w:p>
    <w:p w14:paraId="3C5F5466" w14:textId="77777777" w:rsidR="007832C0" w:rsidRPr="000502B8" w:rsidRDefault="00675A62" w:rsidP="009948EC">
      <w:pPr>
        <w:pStyle w:val="Heading3"/>
        <w:rPr>
          <w:rFonts w:ascii="Cambria" w:hAnsi="Cambria"/>
          <w:color w:val="auto"/>
        </w:rPr>
      </w:pPr>
      <w:bookmarkStart w:id="122" w:name="_Toc96861666"/>
      <w:bookmarkStart w:id="123" w:name="visual-review"/>
      <w:bookmarkEnd w:id="121"/>
      <w:r w:rsidRPr="000502B8">
        <w:rPr>
          <w:rFonts w:ascii="Cambria" w:hAnsi="Cambria"/>
          <w:color w:val="auto"/>
        </w:rPr>
        <w:t>6.1.2 Visual Review</w:t>
      </w:r>
      <w:bookmarkEnd w:id="122"/>
    </w:p>
    <w:p w14:paraId="303593A3" w14:textId="77777777" w:rsidR="007832C0" w:rsidRPr="000502B8" w:rsidRDefault="00675A62" w:rsidP="00985E6C">
      <w:pPr>
        <w:pStyle w:val="FirstParagraph"/>
        <w:spacing w:line="480" w:lineRule="auto"/>
        <w:rPr>
          <w:rFonts w:ascii="Cambria" w:hAnsi="Cambria"/>
        </w:rPr>
      </w:pPr>
      <w:r w:rsidRPr="000502B8">
        <w:rPr>
          <w:rFonts w:ascii="Cambria" w:hAnsi="Cambria"/>
        </w:rPr>
        <w:t>We first look at the distribution of daily infections and the accumulation of infections across time. The variation in historical daily infections should provide a strong measurement for explaining variations in price related to this key variable.</w:t>
      </w:r>
    </w:p>
    <w:p w14:paraId="34BDDD6E" w14:textId="4D1F6594" w:rsidR="007A3BE4" w:rsidRPr="000502B8" w:rsidRDefault="001F0C25" w:rsidP="007A3BE4">
      <w:pPr>
        <w:pStyle w:val="BodyText"/>
        <w:keepNext/>
        <w:spacing w:line="480" w:lineRule="auto"/>
        <w:jc w:val="center"/>
        <w:rPr>
          <w:rFonts w:ascii="Cambria" w:hAnsi="Cambria"/>
        </w:rPr>
      </w:pPr>
      <w:r w:rsidRPr="000502B8">
        <w:rPr>
          <w:rFonts w:ascii="Cambria" w:hAnsi="Cambria"/>
          <w:noProof/>
        </w:rPr>
        <w:lastRenderedPageBreak/>
        <w:t xml:space="preserve"> </w:t>
      </w:r>
    </w:p>
    <w:p w14:paraId="155659C7" w14:textId="2FF4252C" w:rsidR="007832C0" w:rsidRPr="000502B8" w:rsidRDefault="007A3BE4" w:rsidP="007A3BE4">
      <w:pPr>
        <w:pStyle w:val="Caption"/>
        <w:jc w:val="center"/>
        <w:rPr>
          <w:rFonts w:ascii="Cambria" w:hAnsi="Cambria"/>
          <w:sz w:val="21"/>
          <w:szCs w:val="21"/>
        </w:rPr>
      </w:pPr>
      <w:bookmarkStart w:id="124" w:name="_Toc96864694"/>
      <w:r w:rsidRPr="000502B8">
        <w:rPr>
          <w:rFonts w:ascii="Cambria" w:hAnsi="Cambria"/>
          <w:b/>
          <w:bCs/>
          <w:i w:val="0"/>
          <w:iCs/>
          <w:sz w:val="21"/>
          <w:szCs w:val="21"/>
        </w:rPr>
        <w:t xml:space="preserve">Figure </w:t>
      </w:r>
      <w:r w:rsidR="00946294" w:rsidRPr="000502B8">
        <w:rPr>
          <w:rFonts w:ascii="Cambria" w:hAnsi="Cambria"/>
          <w:b/>
          <w:bCs/>
          <w:i w:val="0"/>
          <w:iCs/>
          <w:sz w:val="21"/>
          <w:szCs w:val="21"/>
        </w:rPr>
        <w:fldChar w:fldCharType="begin"/>
      </w:r>
      <w:r w:rsidR="00946294" w:rsidRPr="000502B8">
        <w:rPr>
          <w:rFonts w:ascii="Cambria" w:hAnsi="Cambria"/>
          <w:b/>
          <w:bCs/>
          <w:i w:val="0"/>
          <w:iCs/>
          <w:sz w:val="21"/>
          <w:szCs w:val="21"/>
        </w:rPr>
        <w:instrText xml:space="preserve"> SEQ Figure \* ARABIC </w:instrText>
      </w:r>
      <w:r w:rsidR="00946294" w:rsidRPr="000502B8">
        <w:rPr>
          <w:rFonts w:ascii="Cambria" w:hAnsi="Cambria"/>
          <w:b/>
          <w:bCs/>
          <w:i w:val="0"/>
          <w:iCs/>
          <w:sz w:val="21"/>
          <w:szCs w:val="21"/>
        </w:rPr>
        <w:fldChar w:fldCharType="separate"/>
      </w:r>
      <w:r w:rsidR="007407EC" w:rsidRPr="000502B8">
        <w:rPr>
          <w:rFonts w:ascii="Cambria" w:hAnsi="Cambria"/>
          <w:b/>
          <w:bCs/>
          <w:i w:val="0"/>
          <w:iCs/>
          <w:noProof/>
          <w:sz w:val="21"/>
          <w:szCs w:val="21"/>
        </w:rPr>
        <w:t>16</w:t>
      </w:r>
      <w:r w:rsidR="00946294" w:rsidRPr="000502B8">
        <w:rPr>
          <w:rFonts w:ascii="Cambria" w:hAnsi="Cambria"/>
          <w:b/>
          <w:bCs/>
          <w:i w:val="0"/>
          <w:iCs/>
          <w:noProof/>
          <w:sz w:val="21"/>
          <w:szCs w:val="21"/>
        </w:rPr>
        <w:fldChar w:fldCharType="end"/>
      </w:r>
      <w:r w:rsidR="00FC27C6" w:rsidRPr="000502B8">
        <w:rPr>
          <w:rFonts w:ascii="Cambria" w:hAnsi="Cambria"/>
          <w:sz w:val="21"/>
          <w:szCs w:val="21"/>
        </w:rPr>
        <w:t xml:space="preserve"> </w:t>
      </w:r>
      <w:r w:rsidRPr="000502B8">
        <w:rPr>
          <w:rFonts w:ascii="Cambria" w:hAnsi="Cambria"/>
          <w:sz w:val="21"/>
          <w:szCs w:val="21"/>
        </w:rPr>
        <w:t>Distribution of Daily Infections and Accumulation of Infections</w:t>
      </w:r>
      <w:bookmarkEnd w:id="124"/>
    </w:p>
    <w:p w14:paraId="2CBEE1F7" w14:textId="77777777" w:rsidR="007832C0" w:rsidRPr="000502B8" w:rsidRDefault="007832C0" w:rsidP="00985E6C">
      <w:pPr>
        <w:pStyle w:val="BodyText"/>
        <w:spacing w:line="480" w:lineRule="auto"/>
        <w:rPr>
          <w:rFonts w:ascii="Cambria" w:hAnsi="Cambria"/>
        </w:rPr>
      </w:pPr>
    </w:p>
    <w:p w14:paraId="28693F10" w14:textId="6F61A246" w:rsidR="00BF6B9F" w:rsidRPr="000502B8" w:rsidRDefault="00675A62" w:rsidP="00985E6C">
      <w:pPr>
        <w:pStyle w:val="BodyText"/>
        <w:spacing w:line="480" w:lineRule="auto"/>
        <w:rPr>
          <w:rFonts w:ascii="Cambria" w:hAnsi="Cambria"/>
        </w:rPr>
      </w:pPr>
      <w:r w:rsidRPr="000502B8">
        <w:rPr>
          <w:rFonts w:ascii="Cambria" w:hAnsi="Cambria"/>
        </w:rPr>
        <w:t>To investigate the raw historical relationship between infections rates and prices, we look at the trend line of price v</w:t>
      </w:r>
      <w:r w:rsidR="006F6257" w:rsidRPr="000502B8">
        <w:rPr>
          <w:rFonts w:ascii="Cambria" w:hAnsi="Cambria"/>
        </w:rPr>
        <w:t>ersus</w:t>
      </w:r>
      <w:r w:rsidRPr="000502B8">
        <w:rPr>
          <w:rFonts w:ascii="Cambria" w:hAnsi="Cambria"/>
        </w:rPr>
        <w:t xml:space="preserve"> daily infections (rhs) and a comparison between the price distributions of </w:t>
      </w:r>
      <w:r w:rsidR="007A3BE4" w:rsidRPr="000502B8">
        <w:rPr>
          <w:rFonts w:ascii="Cambria" w:hAnsi="Cambria"/>
        </w:rPr>
        <w:t>pre-</w:t>
      </w:r>
      <w:r w:rsidRPr="000502B8">
        <w:rPr>
          <w:rFonts w:ascii="Cambria" w:hAnsi="Cambria"/>
        </w:rPr>
        <w:t xml:space="preserve"> and post-infections period (lhs). </w:t>
      </w:r>
      <w:r w:rsidR="007A3BE4" w:rsidRPr="000502B8">
        <w:rPr>
          <w:rFonts w:ascii="Cambria" w:hAnsi="Cambria"/>
        </w:rPr>
        <w:t>This analysis</w:t>
      </w:r>
      <w:r w:rsidRPr="000502B8">
        <w:rPr>
          <w:rFonts w:ascii="Cambria" w:hAnsi="Cambria"/>
        </w:rPr>
        <w:t xml:space="preserve"> suggests a historically positive relationship between infections and price. Though these graphs are promising, it is unclear if other factors could be influencing this relationship. To establish a </w:t>
      </w:r>
      <w:r w:rsidR="00EB54C0" w:rsidRPr="000502B8">
        <w:rPr>
          <w:rFonts w:ascii="Cambria" w:hAnsi="Cambria"/>
        </w:rPr>
        <w:t xml:space="preserve">controlled </w:t>
      </w:r>
      <w:r w:rsidRPr="000502B8">
        <w:rPr>
          <w:rFonts w:ascii="Cambria" w:hAnsi="Cambria"/>
        </w:rPr>
        <w:t>statistical relationship, we turn to the following OLS and ML models.</w:t>
      </w:r>
    </w:p>
    <w:p w14:paraId="0D19474F" w14:textId="3ED732B9" w:rsidR="007A3BE4" w:rsidRPr="000502B8" w:rsidRDefault="001F0C25" w:rsidP="009948EC">
      <w:pPr>
        <w:pStyle w:val="BodyText"/>
        <w:keepNext/>
        <w:spacing w:line="480" w:lineRule="auto"/>
        <w:jc w:val="center"/>
        <w:rPr>
          <w:rFonts w:ascii="Cambria" w:hAnsi="Cambria"/>
        </w:rPr>
      </w:pPr>
      <w:r w:rsidRPr="000502B8">
        <w:rPr>
          <w:rFonts w:ascii="Cambria" w:hAnsi="Cambria"/>
          <w:noProof/>
        </w:rPr>
        <w:t xml:space="preserve"> </w:t>
      </w:r>
    </w:p>
    <w:p w14:paraId="219AEFF5" w14:textId="448B658D" w:rsidR="007832C0" w:rsidRPr="000502B8" w:rsidRDefault="007A3BE4" w:rsidP="009948EC">
      <w:pPr>
        <w:pStyle w:val="Caption"/>
        <w:jc w:val="center"/>
        <w:rPr>
          <w:rFonts w:ascii="Cambria" w:hAnsi="Cambria"/>
          <w:sz w:val="21"/>
          <w:szCs w:val="21"/>
        </w:rPr>
      </w:pPr>
      <w:bookmarkStart w:id="125" w:name="_Toc96864695"/>
      <w:r w:rsidRPr="000502B8">
        <w:rPr>
          <w:rFonts w:ascii="Cambria" w:hAnsi="Cambria"/>
          <w:b/>
          <w:bCs/>
          <w:i w:val="0"/>
          <w:iCs/>
          <w:sz w:val="21"/>
          <w:szCs w:val="21"/>
        </w:rPr>
        <w:t xml:space="preserve">Figure </w:t>
      </w:r>
      <w:r w:rsidR="00946294" w:rsidRPr="000502B8">
        <w:rPr>
          <w:rFonts w:ascii="Cambria" w:hAnsi="Cambria"/>
          <w:b/>
          <w:bCs/>
          <w:i w:val="0"/>
          <w:iCs/>
          <w:sz w:val="21"/>
          <w:szCs w:val="21"/>
        </w:rPr>
        <w:fldChar w:fldCharType="begin"/>
      </w:r>
      <w:r w:rsidR="00946294" w:rsidRPr="000502B8">
        <w:rPr>
          <w:rFonts w:ascii="Cambria" w:hAnsi="Cambria"/>
          <w:b/>
          <w:bCs/>
          <w:i w:val="0"/>
          <w:iCs/>
          <w:sz w:val="21"/>
          <w:szCs w:val="21"/>
        </w:rPr>
        <w:instrText xml:space="preserve"> SEQ Figure \* ARABIC </w:instrText>
      </w:r>
      <w:r w:rsidR="00946294" w:rsidRPr="000502B8">
        <w:rPr>
          <w:rFonts w:ascii="Cambria" w:hAnsi="Cambria"/>
          <w:b/>
          <w:bCs/>
          <w:i w:val="0"/>
          <w:iCs/>
          <w:sz w:val="21"/>
          <w:szCs w:val="21"/>
        </w:rPr>
        <w:fldChar w:fldCharType="separate"/>
      </w:r>
      <w:r w:rsidR="007407EC" w:rsidRPr="000502B8">
        <w:rPr>
          <w:rFonts w:ascii="Cambria" w:hAnsi="Cambria"/>
          <w:b/>
          <w:bCs/>
          <w:i w:val="0"/>
          <w:iCs/>
          <w:noProof/>
          <w:sz w:val="21"/>
          <w:szCs w:val="21"/>
        </w:rPr>
        <w:t>17</w:t>
      </w:r>
      <w:r w:rsidR="00946294" w:rsidRPr="000502B8">
        <w:rPr>
          <w:rFonts w:ascii="Cambria" w:hAnsi="Cambria"/>
          <w:b/>
          <w:bCs/>
          <w:i w:val="0"/>
          <w:iCs/>
          <w:noProof/>
          <w:sz w:val="21"/>
          <w:szCs w:val="21"/>
        </w:rPr>
        <w:fldChar w:fldCharType="end"/>
      </w:r>
      <w:r w:rsidRPr="000502B8">
        <w:rPr>
          <w:rFonts w:ascii="Cambria" w:hAnsi="Cambria"/>
          <w:sz w:val="21"/>
          <w:szCs w:val="21"/>
        </w:rPr>
        <w:t xml:space="preserve"> </w:t>
      </w:r>
      <w:r w:rsidR="00141E84" w:rsidRPr="000502B8">
        <w:rPr>
          <w:rFonts w:ascii="Cambria" w:hAnsi="Cambria"/>
          <w:sz w:val="21"/>
          <w:szCs w:val="21"/>
        </w:rPr>
        <w:t>Infections and Price: Historical</w:t>
      </w:r>
      <w:bookmarkEnd w:id="125"/>
    </w:p>
    <w:p w14:paraId="429C27B3" w14:textId="3D19F9E2" w:rsidR="009948EC" w:rsidRPr="000502B8" w:rsidRDefault="009948EC" w:rsidP="009948EC">
      <w:pPr>
        <w:pStyle w:val="Caption"/>
        <w:jc w:val="center"/>
        <w:rPr>
          <w:rFonts w:ascii="Cambria" w:hAnsi="Cambria"/>
        </w:rPr>
      </w:pPr>
    </w:p>
    <w:p w14:paraId="289425AD" w14:textId="77777777" w:rsidR="009948EC" w:rsidRPr="000502B8" w:rsidRDefault="009948EC" w:rsidP="009948EC">
      <w:pPr>
        <w:pStyle w:val="Caption"/>
        <w:jc w:val="center"/>
        <w:rPr>
          <w:rFonts w:ascii="Cambria" w:hAnsi="Cambria"/>
        </w:rPr>
      </w:pPr>
    </w:p>
    <w:p w14:paraId="4FF44067" w14:textId="77777777" w:rsidR="007832C0" w:rsidRPr="000502B8" w:rsidRDefault="00675A62" w:rsidP="009948EC">
      <w:pPr>
        <w:pStyle w:val="Heading3"/>
        <w:rPr>
          <w:rFonts w:ascii="Cambria" w:hAnsi="Cambria"/>
          <w:color w:val="auto"/>
        </w:rPr>
      </w:pPr>
      <w:bookmarkStart w:id="126" w:name="_Toc96861667"/>
      <w:bookmarkStart w:id="127" w:name="ols-modeling"/>
      <w:bookmarkEnd w:id="123"/>
      <w:r w:rsidRPr="000502B8">
        <w:rPr>
          <w:rFonts w:ascii="Cambria" w:hAnsi="Cambria"/>
          <w:color w:val="auto"/>
        </w:rPr>
        <w:t>6.1.3 OLS Modeling</w:t>
      </w:r>
      <w:bookmarkEnd w:id="126"/>
    </w:p>
    <w:p w14:paraId="6857844F" w14:textId="39812E2F" w:rsidR="007832C0" w:rsidRPr="000502B8" w:rsidRDefault="00675A62" w:rsidP="00985E6C">
      <w:pPr>
        <w:pStyle w:val="FirstParagraph"/>
        <w:spacing w:line="480" w:lineRule="auto"/>
        <w:rPr>
          <w:rFonts w:ascii="Cambria" w:hAnsi="Cambria"/>
        </w:rPr>
      </w:pPr>
      <w:r w:rsidRPr="000502B8">
        <w:rPr>
          <w:rFonts w:ascii="Cambria" w:hAnsi="Cambria"/>
        </w:rPr>
        <w:t xml:space="preserve">Since displaying the full OLS output for every set of results is impractical, I will include a summarized version with only the key variables </w:t>
      </w:r>
      <w:r w:rsidR="00EB54C0" w:rsidRPr="000502B8">
        <w:rPr>
          <w:rFonts w:ascii="Cambria" w:hAnsi="Cambria"/>
        </w:rPr>
        <w:t>being analyzed in each respective section</w:t>
      </w:r>
      <w:r w:rsidRPr="000502B8">
        <w:rPr>
          <w:rFonts w:ascii="Cambria" w:hAnsi="Cambria"/>
        </w:rPr>
        <w:t>. Please note that if you wish to see each regression output table, code, and data associated with this thesis, you can visit my public GitHub repository with the following link:</w:t>
      </w:r>
      <w:r w:rsidR="00347A37" w:rsidRPr="000502B8">
        <w:rPr>
          <w:rFonts w:ascii="Cambria" w:hAnsi="Cambria"/>
        </w:rPr>
        <w:t xml:space="preserve"> https://github.com/Sawbenson15/HPM_Thesis</w:t>
      </w:r>
      <w:r w:rsidRPr="000502B8">
        <w:rPr>
          <w:rFonts w:ascii="Cambria" w:hAnsi="Cambria"/>
        </w:rPr>
        <w:t>.</w:t>
      </w:r>
    </w:p>
    <w:p w14:paraId="007BC330" w14:textId="0468892A" w:rsidR="007832C0" w:rsidRPr="000502B8" w:rsidRDefault="00675A62" w:rsidP="00985E6C">
      <w:pPr>
        <w:pStyle w:val="BlockText"/>
        <w:spacing w:line="480" w:lineRule="auto"/>
        <w:rPr>
          <w:rFonts w:ascii="Cambria" w:hAnsi="Cambria"/>
        </w:rPr>
      </w:pPr>
      <w:r w:rsidRPr="000502B8">
        <w:rPr>
          <w:rFonts w:ascii="Cambria" w:hAnsi="Cambria"/>
        </w:rPr>
        <w:t xml:space="preserve">In the fully controlled Alpha model, the beta coefficient for daily infections suggest that each additional infection is associated with an average home price </w:t>
      </w:r>
      <w:r w:rsidRPr="000502B8">
        <w:rPr>
          <w:rFonts w:ascii="Cambria" w:hAnsi="Cambria"/>
          <w:i/>
          <w:iCs/>
        </w:rPr>
        <w:t>increase of 8.97</w:t>
      </w:r>
      <w:r w:rsidR="0068773B" w:rsidRPr="000502B8">
        <w:rPr>
          <w:rFonts w:ascii="Cambria" w:hAnsi="Cambria"/>
          <w:i/>
          <w:iCs/>
        </w:rPr>
        <w:t xml:space="preserve"> USD</w:t>
      </w:r>
      <w:r w:rsidRPr="000502B8">
        <w:rPr>
          <w:rFonts w:ascii="Cambria" w:hAnsi="Cambria"/>
        </w:rPr>
        <w:t xml:space="preserve">, ceteris </w:t>
      </w:r>
      <w:r w:rsidR="0055516A" w:rsidRPr="000502B8">
        <w:rPr>
          <w:rFonts w:ascii="Cambria" w:hAnsi="Cambria"/>
        </w:rPr>
        <w:t>paribus</w:t>
      </w:r>
      <w:r w:rsidRPr="000502B8">
        <w:rPr>
          <w:rFonts w:ascii="Cambria" w:hAnsi="Cambria"/>
        </w:rPr>
        <w:t xml:space="preserve">. This finding is significant at the </w:t>
      </w:r>
      <w:r w:rsidRPr="000502B8">
        <w:rPr>
          <w:rFonts w:ascii="Cambria" w:hAnsi="Cambria"/>
          <w:i/>
          <w:iCs/>
        </w:rPr>
        <w:t>p &lt; 0.00</w:t>
      </w:r>
      <w:r w:rsidRPr="000502B8">
        <w:rPr>
          <w:rFonts w:ascii="Cambria" w:hAnsi="Cambria"/>
        </w:rPr>
        <w:t xml:space="preserve"> level. </w:t>
      </w:r>
      <w:r w:rsidRPr="000502B8">
        <w:rPr>
          <w:rFonts w:ascii="Cambria" w:hAnsi="Cambria"/>
        </w:rPr>
        <w:lastRenderedPageBreak/>
        <w:t xml:space="preserve">I therefore reject the </w:t>
      </w:r>
      <m:oMath>
        <m:sSub>
          <m:sSubPr>
            <m:ctrlPr>
              <w:rPr>
                <w:rFonts w:ascii="Cambria Math" w:hAnsi="Cambria Math"/>
              </w:rPr>
            </m:ctrlPr>
          </m:sSubPr>
          <m:e>
            <m:r>
              <w:rPr>
                <w:rFonts w:ascii="Cambria Math" w:hAnsi="Cambria Math"/>
              </w:rPr>
              <m:t>H</m:t>
            </m:r>
          </m:e>
          <m:sub>
            <m:r>
              <w:rPr>
                <w:rFonts w:ascii="Cambria Math" w:hAnsi="Cambria Math"/>
              </w:rPr>
              <m:t>0</m:t>
            </m:r>
          </m:sub>
        </m:sSub>
      </m:oMath>
      <w:r w:rsidRPr="000502B8">
        <w:rPr>
          <w:rFonts w:ascii="Cambria" w:hAnsi="Cambria"/>
        </w:rPr>
        <w:t xml:space="preserve"> of Hypothesis I, concluding that the </w:t>
      </w:r>
      <w:r w:rsidR="000E1043" w:rsidRPr="000502B8">
        <w:rPr>
          <w:rFonts w:ascii="Cambria" w:hAnsi="Cambria"/>
        </w:rPr>
        <w:t>Corona</w:t>
      </w:r>
      <w:r w:rsidRPr="000502B8">
        <w:rPr>
          <w:rFonts w:ascii="Cambria" w:hAnsi="Cambria"/>
        </w:rPr>
        <w:t xml:space="preserve"> crisis significantly increased housing prices</w:t>
      </w:r>
      <w:r w:rsidR="00EB54C0" w:rsidRPr="000502B8">
        <w:rPr>
          <w:rFonts w:ascii="Cambria" w:hAnsi="Cambria"/>
        </w:rPr>
        <w:t xml:space="preserve"> (see </w:t>
      </w:r>
      <w:r w:rsidR="00EB54C0" w:rsidRPr="000502B8">
        <w:rPr>
          <w:rFonts w:ascii="Cambria" w:hAnsi="Cambria"/>
          <w:b/>
          <w:bCs/>
          <w:i/>
          <w:iCs/>
        </w:rPr>
        <w:t>Table 8</w:t>
      </w:r>
      <w:r w:rsidR="00EB54C0" w:rsidRPr="000502B8">
        <w:rPr>
          <w:rFonts w:ascii="Cambria" w:hAnsi="Cambria"/>
        </w:rPr>
        <w:t>)</w:t>
      </w:r>
      <w:r w:rsidRPr="000502B8">
        <w:rPr>
          <w:rFonts w:ascii="Cambria" w:hAnsi="Cambria"/>
        </w:rPr>
        <w:t>.</w:t>
      </w:r>
    </w:p>
    <w:p w14:paraId="22D7CC83" w14:textId="35C0FB48" w:rsidR="007832C0" w:rsidRPr="000502B8" w:rsidRDefault="00675A62" w:rsidP="00B74B7D">
      <w:pPr>
        <w:pStyle w:val="FirstParagraph"/>
        <w:spacing w:line="480" w:lineRule="auto"/>
        <w:rPr>
          <w:rFonts w:ascii="Cambria" w:hAnsi="Cambria"/>
        </w:rPr>
      </w:pPr>
      <w:r w:rsidRPr="000502B8">
        <w:rPr>
          <w:rFonts w:ascii="Cambria" w:hAnsi="Cambria"/>
        </w:rPr>
        <w:t xml:space="preserve">This foundational finding lays the groundwork for the following results, which attempt to explain the significant relationship between </w:t>
      </w:r>
      <w:r w:rsidR="00EB54C0" w:rsidRPr="000502B8">
        <w:rPr>
          <w:rFonts w:ascii="Cambria" w:hAnsi="Cambria"/>
        </w:rPr>
        <w:t xml:space="preserve">average daily </w:t>
      </w:r>
      <w:r w:rsidRPr="000502B8">
        <w:rPr>
          <w:rFonts w:ascii="Cambria" w:hAnsi="Cambria"/>
        </w:rPr>
        <w:t>infections and price at the level of individual hedonic variables.</w:t>
      </w:r>
    </w:p>
    <w:p w14:paraId="7D74213B" w14:textId="18A3E85D" w:rsidR="007A3BE4" w:rsidRPr="000502B8" w:rsidRDefault="007A3BE4" w:rsidP="007A3BE4">
      <w:pPr>
        <w:pStyle w:val="Caption"/>
        <w:keepNext/>
        <w:jc w:val="center"/>
        <w:rPr>
          <w:rFonts w:ascii="Cambria" w:hAnsi="Cambria"/>
          <w:sz w:val="21"/>
          <w:szCs w:val="21"/>
        </w:rPr>
      </w:pPr>
      <w:bookmarkStart w:id="128" w:name="_Toc96864722"/>
      <w:r w:rsidRPr="000502B8">
        <w:rPr>
          <w:rFonts w:ascii="Cambria" w:hAnsi="Cambria"/>
          <w:b/>
          <w:bCs/>
          <w:i w:val="0"/>
          <w:iCs/>
          <w:sz w:val="21"/>
          <w:szCs w:val="21"/>
        </w:rPr>
        <w:t xml:space="preserve">Table </w:t>
      </w:r>
      <w:r w:rsidR="00946294" w:rsidRPr="000502B8">
        <w:rPr>
          <w:rFonts w:ascii="Cambria" w:hAnsi="Cambria"/>
          <w:b/>
          <w:bCs/>
          <w:i w:val="0"/>
          <w:iCs/>
          <w:sz w:val="21"/>
          <w:szCs w:val="21"/>
        </w:rPr>
        <w:fldChar w:fldCharType="begin"/>
      </w:r>
      <w:r w:rsidR="00946294" w:rsidRPr="000502B8">
        <w:rPr>
          <w:rFonts w:ascii="Cambria" w:hAnsi="Cambria"/>
          <w:b/>
          <w:bCs/>
          <w:i w:val="0"/>
          <w:iCs/>
          <w:sz w:val="21"/>
          <w:szCs w:val="21"/>
        </w:rPr>
        <w:instrText xml:space="preserve"> SEQ Table \* ARABIC </w:instrText>
      </w:r>
      <w:r w:rsidR="00946294" w:rsidRPr="000502B8">
        <w:rPr>
          <w:rFonts w:ascii="Cambria" w:hAnsi="Cambria"/>
          <w:b/>
          <w:bCs/>
          <w:i w:val="0"/>
          <w:iCs/>
          <w:sz w:val="21"/>
          <w:szCs w:val="21"/>
        </w:rPr>
        <w:fldChar w:fldCharType="separate"/>
      </w:r>
      <w:r w:rsidR="007407EC" w:rsidRPr="000502B8">
        <w:rPr>
          <w:rFonts w:ascii="Cambria" w:hAnsi="Cambria"/>
          <w:b/>
          <w:bCs/>
          <w:i w:val="0"/>
          <w:iCs/>
          <w:noProof/>
          <w:sz w:val="21"/>
          <w:szCs w:val="21"/>
        </w:rPr>
        <w:t>8</w:t>
      </w:r>
      <w:r w:rsidR="00946294" w:rsidRPr="000502B8">
        <w:rPr>
          <w:rFonts w:ascii="Cambria" w:hAnsi="Cambria"/>
          <w:b/>
          <w:bCs/>
          <w:i w:val="0"/>
          <w:iCs/>
          <w:noProof/>
          <w:sz w:val="21"/>
          <w:szCs w:val="21"/>
        </w:rPr>
        <w:fldChar w:fldCharType="end"/>
      </w:r>
      <w:r w:rsidRPr="000502B8">
        <w:rPr>
          <w:rFonts w:ascii="Cambria" w:hAnsi="Cambria"/>
          <w:sz w:val="21"/>
          <w:szCs w:val="21"/>
        </w:rPr>
        <w:t xml:space="preserve"> </w:t>
      </w:r>
      <w:r w:rsidR="00347A37" w:rsidRPr="000502B8">
        <w:rPr>
          <w:rFonts w:ascii="Cambria" w:hAnsi="Cambria"/>
          <w:sz w:val="21"/>
          <w:szCs w:val="21"/>
        </w:rPr>
        <w:t>OLS Result: Infections and Price</w:t>
      </w:r>
      <w:bookmarkEnd w:id="128"/>
    </w:p>
    <w:p w14:paraId="236A7B6F" w14:textId="04D73784" w:rsidR="007832C0" w:rsidRPr="000502B8" w:rsidRDefault="001F0C25" w:rsidP="007A3BE4">
      <w:pPr>
        <w:pStyle w:val="BodyText"/>
        <w:spacing w:line="480" w:lineRule="auto"/>
        <w:jc w:val="center"/>
        <w:rPr>
          <w:rFonts w:ascii="Cambria" w:hAnsi="Cambria"/>
        </w:rPr>
      </w:pPr>
      <w:r w:rsidRPr="000502B8">
        <w:rPr>
          <w:rFonts w:ascii="Cambria" w:hAnsi="Cambria"/>
          <w:noProof/>
        </w:rPr>
        <w:t xml:space="preserve"> </w:t>
      </w:r>
    </w:p>
    <w:p w14:paraId="470E03AD" w14:textId="72F3F7B9" w:rsidR="007832C0" w:rsidRPr="000502B8" w:rsidRDefault="00EB54C0" w:rsidP="00985E6C">
      <w:pPr>
        <w:pStyle w:val="BodyText"/>
        <w:spacing w:line="480" w:lineRule="auto"/>
        <w:rPr>
          <w:rFonts w:ascii="Cambria" w:hAnsi="Cambria"/>
        </w:rPr>
      </w:pPr>
      <w:r w:rsidRPr="000502B8">
        <w:rPr>
          <w:rFonts w:ascii="Cambria" w:hAnsi="Cambria"/>
        </w:rPr>
        <w:t>F</w:t>
      </w:r>
      <w:r w:rsidR="007A3BE4" w:rsidRPr="000502B8">
        <w:rPr>
          <w:rFonts w:ascii="Cambria" w:hAnsi="Cambria"/>
        </w:rPr>
        <w:t>igure</w:t>
      </w:r>
      <w:r w:rsidRPr="000502B8">
        <w:rPr>
          <w:rFonts w:ascii="Cambria" w:hAnsi="Cambria"/>
        </w:rPr>
        <w:t xml:space="preserve"> 18</w:t>
      </w:r>
      <w:r w:rsidR="00675A62" w:rsidRPr="000502B8">
        <w:rPr>
          <w:rFonts w:ascii="Cambria" w:hAnsi="Cambria"/>
        </w:rPr>
        <w:t xml:space="preserve"> shows the historical relationship between daily infections and sold price with a 1SD error margin at all point (in grey), the best single-variable fit (in green), and the Alpha model’s marginal fit (in blue). We see that the many controls of the Alpha model flatten the estimated marginal effect of each additional daily infection on price, however, this </w:t>
      </w:r>
      <w:r w:rsidR="00347A37" w:rsidRPr="000502B8">
        <w:rPr>
          <w:rFonts w:ascii="Cambria" w:hAnsi="Cambria"/>
        </w:rPr>
        <w:t>relationship</w:t>
      </w:r>
      <w:r w:rsidR="00675A62" w:rsidRPr="000502B8">
        <w:rPr>
          <w:rFonts w:ascii="Cambria" w:hAnsi="Cambria"/>
        </w:rPr>
        <w:t xml:space="preserve"> remains positive and significant, as previously established.</w:t>
      </w:r>
    </w:p>
    <w:p w14:paraId="61AF609E" w14:textId="0250E52C" w:rsidR="007A3BE4" w:rsidRPr="000502B8" w:rsidRDefault="001F0C25" w:rsidP="007A3BE4">
      <w:pPr>
        <w:pStyle w:val="BodyText"/>
        <w:keepNext/>
        <w:spacing w:line="480" w:lineRule="auto"/>
        <w:jc w:val="center"/>
        <w:rPr>
          <w:rFonts w:ascii="Cambria" w:hAnsi="Cambria"/>
        </w:rPr>
      </w:pPr>
      <w:r w:rsidRPr="000502B8">
        <w:rPr>
          <w:rFonts w:ascii="Cambria" w:hAnsi="Cambria"/>
          <w:noProof/>
        </w:rPr>
        <w:t xml:space="preserve"> </w:t>
      </w:r>
    </w:p>
    <w:p w14:paraId="19347679" w14:textId="090B80A5" w:rsidR="007832C0" w:rsidRPr="000502B8" w:rsidRDefault="007A3BE4" w:rsidP="007A3BE4">
      <w:pPr>
        <w:pStyle w:val="Caption"/>
        <w:jc w:val="center"/>
        <w:rPr>
          <w:rFonts w:ascii="Cambria" w:hAnsi="Cambria"/>
          <w:sz w:val="21"/>
          <w:szCs w:val="21"/>
        </w:rPr>
      </w:pPr>
      <w:bookmarkStart w:id="129" w:name="_Toc96864696"/>
      <w:r w:rsidRPr="000502B8">
        <w:rPr>
          <w:rFonts w:ascii="Cambria" w:hAnsi="Cambria"/>
          <w:b/>
          <w:bCs/>
          <w:i w:val="0"/>
          <w:iCs/>
          <w:sz w:val="21"/>
          <w:szCs w:val="21"/>
        </w:rPr>
        <w:t xml:space="preserve">Figure </w:t>
      </w:r>
      <w:r w:rsidR="00946294" w:rsidRPr="000502B8">
        <w:rPr>
          <w:rFonts w:ascii="Cambria" w:hAnsi="Cambria"/>
          <w:b/>
          <w:bCs/>
          <w:i w:val="0"/>
          <w:iCs/>
          <w:sz w:val="21"/>
          <w:szCs w:val="21"/>
        </w:rPr>
        <w:fldChar w:fldCharType="begin"/>
      </w:r>
      <w:r w:rsidR="00946294" w:rsidRPr="000502B8">
        <w:rPr>
          <w:rFonts w:ascii="Cambria" w:hAnsi="Cambria"/>
          <w:b/>
          <w:bCs/>
          <w:i w:val="0"/>
          <w:iCs/>
          <w:sz w:val="21"/>
          <w:szCs w:val="21"/>
        </w:rPr>
        <w:instrText xml:space="preserve"> SEQ Figure \* ARABIC </w:instrText>
      </w:r>
      <w:r w:rsidR="00946294" w:rsidRPr="000502B8">
        <w:rPr>
          <w:rFonts w:ascii="Cambria" w:hAnsi="Cambria"/>
          <w:b/>
          <w:bCs/>
          <w:i w:val="0"/>
          <w:iCs/>
          <w:sz w:val="21"/>
          <w:szCs w:val="21"/>
        </w:rPr>
        <w:fldChar w:fldCharType="separate"/>
      </w:r>
      <w:r w:rsidR="007407EC" w:rsidRPr="000502B8">
        <w:rPr>
          <w:rFonts w:ascii="Cambria" w:hAnsi="Cambria"/>
          <w:b/>
          <w:bCs/>
          <w:i w:val="0"/>
          <w:iCs/>
          <w:noProof/>
          <w:sz w:val="21"/>
          <w:szCs w:val="21"/>
        </w:rPr>
        <w:t>18</w:t>
      </w:r>
      <w:r w:rsidR="00946294" w:rsidRPr="000502B8">
        <w:rPr>
          <w:rFonts w:ascii="Cambria" w:hAnsi="Cambria"/>
          <w:b/>
          <w:bCs/>
          <w:i w:val="0"/>
          <w:iCs/>
          <w:noProof/>
          <w:sz w:val="21"/>
          <w:szCs w:val="21"/>
        </w:rPr>
        <w:fldChar w:fldCharType="end"/>
      </w:r>
      <w:r w:rsidRPr="000502B8">
        <w:rPr>
          <w:rFonts w:ascii="Cambria" w:hAnsi="Cambria"/>
          <w:sz w:val="21"/>
          <w:szCs w:val="21"/>
        </w:rPr>
        <w:t xml:space="preserve"> Model Fit Overview</w:t>
      </w:r>
      <w:r w:rsidR="00347A37" w:rsidRPr="000502B8">
        <w:rPr>
          <w:rFonts w:ascii="Cambria" w:hAnsi="Cambria"/>
          <w:sz w:val="21"/>
          <w:szCs w:val="21"/>
        </w:rPr>
        <w:t>: Infections and Price</w:t>
      </w:r>
      <w:bookmarkEnd w:id="129"/>
    </w:p>
    <w:p w14:paraId="0CB1C8B7" w14:textId="77777777" w:rsidR="007832C0" w:rsidRPr="000502B8" w:rsidRDefault="007832C0" w:rsidP="009948EC">
      <w:pPr>
        <w:pStyle w:val="Heading3"/>
        <w:rPr>
          <w:rFonts w:ascii="Cambria" w:hAnsi="Cambria"/>
          <w:color w:val="auto"/>
        </w:rPr>
      </w:pPr>
    </w:p>
    <w:p w14:paraId="1B6DD645" w14:textId="77777777" w:rsidR="007832C0" w:rsidRPr="000502B8" w:rsidRDefault="00675A62" w:rsidP="009948EC">
      <w:pPr>
        <w:pStyle w:val="Heading3"/>
        <w:rPr>
          <w:rFonts w:ascii="Cambria" w:hAnsi="Cambria"/>
          <w:color w:val="auto"/>
        </w:rPr>
      </w:pPr>
      <w:bookmarkStart w:id="130" w:name="_Toc96861668"/>
      <w:bookmarkStart w:id="131" w:name="ml-modeling"/>
      <w:bookmarkEnd w:id="127"/>
      <w:r w:rsidRPr="000502B8">
        <w:rPr>
          <w:rFonts w:ascii="Cambria" w:hAnsi="Cambria"/>
          <w:color w:val="auto"/>
        </w:rPr>
        <w:t>6.1.4 ML Modeling</w:t>
      </w:r>
      <w:bookmarkEnd w:id="130"/>
    </w:p>
    <w:p w14:paraId="5FC1DAF9" w14:textId="50675F44" w:rsidR="007832C0" w:rsidRPr="000502B8" w:rsidRDefault="00675A62" w:rsidP="00985E6C">
      <w:pPr>
        <w:pStyle w:val="FirstParagraph"/>
        <w:spacing w:line="480" w:lineRule="auto"/>
        <w:rPr>
          <w:rFonts w:ascii="Cambria" w:hAnsi="Cambria"/>
        </w:rPr>
      </w:pPr>
      <w:r w:rsidRPr="000502B8">
        <w:rPr>
          <w:rFonts w:ascii="Cambria" w:hAnsi="Cambria"/>
        </w:rPr>
        <w:t xml:space="preserve">To further test the relevance of </w:t>
      </w:r>
      <w:r w:rsidR="000E1043" w:rsidRPr="000502B8">
        <w:rPr>
          <w:rFonts w:ascii="Cambria" w:hAnsi="Cambria"/>
        </w:rPr>
        <w:t>Corona</w:t>
      </w:r>
      <w:r w:rsidRPr="000502B8">
        <w:rPr>
          <w:rFonts w:ascii="Cambria" w:hAnsi="Cambria"/>
        </w:rPr>
        <w:t xml:space="preserve"> infections in determining prices, we look at this variable’s relative ranking based</w:t>
      </w:r>
      <w:r w:rsidR="00EB54C0" w:rsidRPr="000502B8">
        <w:rPr>
          <w:rFonts w:ascii="Cambria" w:hAnsi="Cambria"/>
        </w:rPr>
        <w:t xml:space="preserve"> on</w:t>
      </w:r>
      <w:r w:rsidRPr="000502B8">
        <w:rPr>
          <w:rFonts w:ascii="Cambria" w:hAnsi="Cambria"/>
        </w:rPr>
        <w:t xml:space="preserve"> </w:t>
      </w:r>
      <w:r w:rsidR="007A3BE4" w:rsidRPr="000502B8">
        <w:rPr>
          <w:rFonts w:ascii="Cambria" w:hAnsi="Cambria"/>
        </w:rPr>
        <w:t>its</w:t>
      </w:r>
      <w:r w:rsidRPr="000502B8">
        <w:rPr>
          <w:rFonts w:ascii="Cambria" w:hAnsi="Cambria"/>
        </w:rPr>
        <w:t xml:space="preserve"> ability to improve out-of-sample predictions within our XG</w:t>
      </w:r>
      <w:r w:rsidR="00347A37" w:rsidRPr="000502B8">
        <w:rPr>
          <w:rFonts w:ascii="Cambria" w:hAnsi="Cambria"/>
        </w:rPr>
        <w:t>B</w:t>
      </w:r>
      <w:r w:rsidRPr="000502B8">
        <w:rPr>
          <w:rFonts w:ascii="Cambria" w:hAnsi="Cambria"/>
        </w:rPr>
        <w:t>oost model. The measurement used is called Variable Importance and is defined by a combination of gain, cover, and frequency. Gain is how much prediction power is gained when the variable is added to the model; cover is how heavily the variable is weighted in each iteration, and frequency is how frequently the variable appears across all iterations.</w:t>
      </w:r>
    </w:p>
    <w:p w14:paraId="154E0105" w14:textId="49E8AF9E" w:rsidR="00BF6B9F" w:rsidRPr="000502B8" w:rsidRDefault="00675A62" w:rsidP="00985E6C">
      <w:pPr>
        <w:pStyle w:val="BodyText"/>
        <w:spacing w:line="480" w:lineRule="auto"/>
        <w:rPr>
          <w:rFonts w:ascii="Cambria" w:hAnsi="Cambria"/>
        </w:rPr>
      </w:pPr>
      <w:r w:rsidRPr="000502B8">
        <w:rPr>
          <w:rFonts w:ascii="Cambria" w:hAnsi="Cambria"/>
        </w:rPr>
        <w:lastRenderedPageBreak/>
        <w:t xml:space="preserve">We see that of the 104 unique variables offered to the XGBoost machine, the 3-month moving average of infection was the 19th most descriptive variable in predicting prices. I consider </w:t>
      </w:r>
      <w:r w:rsidR="007A3BE4" w:rsidRPr="000502B8">
        <w:rPr>
          <w:rFonts w:ascii="Cambria" w:hAnsi="Cambria"/>
        </w:rPr>
        <w:t>these results</w:t>
      </w:r>
      <w:r w:rsidRPr="000502B8">
        <w:rPr>
          <w:rFonts w:ascii="Cambria" w:hAnsi="Cambria"/>
        </w:rPr>
        <w:t xml:space="preserve"> non-trivial and a very strong confirmation that the relationship found in the OLS model is correct.</w:t>
      </w:r>
    </w:p>
    <w:p w14:paraId="0D5AB38E" w14:textId="31A425E4" w:rsidR="007A3BE4" w:rsidRPr="000502B8" w:rsidRDefault="001F0C25" w:rsidP="00347A37">
      <w:pPr>
        <w:pStyle w:val="BodyText"/>
        <w:keepNext/>
        <w:spacing w:line="480" w:lineRule="auto"/>
        <w:jc w:val="center"/>
        <w:rPr>
          <w:rFonts w:ascii="Cambria" w:hAnsi="Cambria"/>
        </w:rPr>
      </w:pPr>
      <w:r w:rsidRPr="000502B8">
        <w:rPr>
          <w:rFonts w:ascii="Cambria" w:hAnsi="Cambria"/>
          <w:noProof/>
        </w:rPr>
        <w:t xml:space="preserve"> </w:t>
      </w:r>
    </w:p>
    <w:p w14:paraId="1388D033" w14:textId="371C146F" w:rsidR="007832C0" w:rsidRPr="000502B8" w:rsidRDefault="007A3BE4" w:rsidP="00347A37">
      <w:pPr>
        <w:pStyle w:val="Caption"/>
        <w:jc w:val="center"/>
        <w:rPr>
          <w:rFonts w:ascii="Cambria" w:hAnsi="Cambria"/>
          <w:sz w:val="21"/>
          <w:szCs w:val="21"/>
        </w:rPr>
      </w:pPr>
      <w:bookmarkStart w:id="132" w:name="_Toc96864697"/>
      <w:r w:rsidRPr="000502B8">
        <w:rPr>
          <w:rFonts w:ascii="Cambria" w:hAnsi="Cambria"/>
          <w:b/>
          <w:bCs/>
          <w:sz w:val="21"/>
          <w:szCs w:val="21"/>
        </w:rPr>
        <w:t xml:space="preserve">Figure </w:t>
      </w:r>
      <w:r w:rsidR="00946294" w:rsidRPr="000502B8">
        <w:rPr>
          <w:rFonts w:ascii="Cambria" w:hAnsi="Cambria"/>
          <w:b/>
          <w:bCs/>
          <w:sz w:val="21"/>
          <w:szCs w:val="21"/>
        </w:rPr>
        <w:fldChar w:fldCharType="begin"/>
      </w:r>
      <w:r w:rsidR="00946294" w:rsidRPr="000502B8">
        <w:rPr>
          <w:rFonts w:ascii="Cambria" w:hAnsi="Cambria"/>
          <w:b/>
          <w:bCs/>
          <w:sz w:val="21"/>
          <w:szCs w:val="21"/>
        </w:rPr>
        <w:instrText xml:space="preserve"> SEQ Figure \* ARABIC </w:instrText>
      </w:r>
      <w:r w:rsidR="00946294" w:rsidRPr="000502B8">
        <w:rPr>
          <w:rFonts w:ascii="Cambria" w:hAnsi="Cambria"/>
          <w:b/>
          <w:bCs/>
          <w:sz w:val="21"/>
          <w:szCs w:val="21"/>
        </w:rPr>
        <w:fldChar w:fldCharType="separate"/>
      </w:r>
      <w:r w:rsidR="007407EC" w:rsidRPr="000502B8">
        <w:rPr>
          <w:rFonts w:ascii="Cambria" w:hAnsi="Cambria"/>
          <w:b/>
          <w:bCs/>
          <w:noProof/>
          <w:sz w:val="21"/>
          <w:szCs w:val="21"/>
        </w:rPr>
        <w:t>19</w:t>
      </w:r>
      <w:r w:rsidR="00946294" w:rsidRPr="000502B8">
        <w:rPr>
          <w:rFonts w:ascii="Cambria" w:hAnsi="Cambria"/>
          <w:b/>
          <w:bCs/>
          <w:noProof/>
          <w:sz w:val="21"/>
          <w:szCs w:val="21"/>
        </w:rPr>
        <w:fldChar w:fldCharType="end"/>
      </w:r>
      <w:r w:rsidRPr="000502B8">
        <w:rPr>
          <w:rFonts w:ascii="Cambria" w:hAnsi="Cambria"/>
          <w:sz w:val="21"/>
          <w:szCs w:val="21"/>
        </w:rPr>
        <w:t xml:space="preserve"> </w:t>
      </w:r>
      <w:r w:rsidR="0055516A" w:rsidRPr="000502B8">
        <w:rPr>
          <w:rFonts w:ascii="Cambria" w:hAnsi="Cambria"/>
          <w:sz w:val="21"/>
          <w:szCs w:val="21"/>
        </w:rPr>
        <w:t>XGBoost Variable Importance Ranking</w:t>
      </w:r>
      <w:bookmarkEnd w:id="132"/>
    </w:p>
    <w:p w14:paraId="2E01653E" w14:textId="77777777" w:rsidR="007A3BE4" w:rsidRPr="000502B8" w:rsidRDefault="007A3BE4" w:rsidP="007A3BE4">
      <w:pPr>
        <w:pStyle w:val="Caption"/>
        <w:rPr>
          <w:rFonts w:ascii="Cambria" w:hAnsi="Cambria"/>
        </w:rPr>
      </w:pPr>
    </w:p>
    <w:p w14:paraId="02A7E9F5" w14:textId="333FF240" w:rsidR="007832C0" w:rsidRPr="000502B8" w:rsidRDefault="00675A62" w:rsidP="00985E6C">
      <w:pPr>
        <w:pStyle w:val="BodyText"/>
        <w:spacing w:line="480" w:lineRule="auto"/>
        <w:rPr>
          <w:rFonts w:ascii="Cambria" w:hAnsi="Cambria"/>
        </w:rPr>
      </w:pPr>
      <w:r w:rsidRPr="000502B8">
        <w:rPr>
          <w:rFonts w:ascii="Cambria" w:hAnsi="Cambria"/>
        </w:rPr>
        <w:t>To get a detailed understanding of the marginal effect each additional daily infection has on price, we look at the PDP and the ICE of infections and price</w:t>
      </w:r>
      <w:r w:rsidR="00EB54C0" w:rsidRPr="000502B8">
        <w:rPr>
          <w:rFonts w:ascii="Cambria" w:hAnsi="Cambria"/>
        </w:rPr>
        <w:t xml:space="preserve"> (see </w:t>
      </w:r>
      <w:r w:rsidR="00EB54C0" w:rsidRPr="000502B8">
        <w:rPr>
          <w:rFonts w:ascii="Cambria" w:hAnsi="Cambria"/>
          <w:b/>
          <w:bCs/>
        </w:rPr>
        <w:t>Figure 20</w:t>
      </w:r>
      <w:r w:rsidR="00EB54C0" w:rsidRPr="000502B8">
        <w:rPr>
          <w:rFonts w:ascii="Cambria" w:hAnsi="Cambria"/>
        </w:rPr>
        <w:t>)</w:t>
      </w:r>
      <w:r w:rsidRPr="000502B8">
        <w:rPr>
          <w:rFonts w:ascii="Cambria" w:hAnsi="Cambria"/>
        </w:rPr>
        <w:t>. The PDP (top) shows the optimal price change w</w:t>
      </w:r>
      <w:r w:rsidR="0055516A" w:rsidRPr="000502B8">
        <w:rPr>
          <w:rFonts w:ascii="Cambria" w:hAnsi="Cambria"/>
        </w:rPr>
        <w:t>ith respect to</w:t>
      </w:r>
      <w:r w:rsidRPr="000502B8">
        <w:rPr>
          <w:rFonts w:ascii="Cambria" w:hAnsi="Cambria"/>
        </w:rPr>
        <w:t xml:space="preserve"> daily infections which minimize the model’s test MSE. The ICE (bottom) is the individual PDP for </w:t>
      </w:r>
      <w:r w:rsidR="00EB54C0" w:rsidRPr="000502B8">
        <w:rPr>
          <w:rFonts w:ascii="Cambria" w:hAnsi="Cambria"/>
        </w:rPr>
        <w:t xml:space="preserve">all 24,412 </w:t>
      </w:r>
      <w:r w:rsidRPr="000502B8">
        <w:rPr>
          <w:rFonts w:ascii="Cambria" w:hAnsi="Cambria"/>
        </w:rPr>
        <w:t>observation</w:t>
      </w:r>
      <w:r w:rsidR="00EB54C0" w:rsidRPr="000502B8">
        <w:rPr>
          <w:rFonts w:ascii="Cambria" w:hAnsi="Cambria"/>
        </w:rPr>
        <w:t>s</w:t>
      </w:r>
      <w:r w:rsidRPr="000502B8">
        <w:rPr>
          <w:rFonts w:ascii="Cambria" w:hAnsi="Cambria"/>
        </w:rPr>
        <w:t xml:space="preserve"> in the dataset, centered at infection = 0. The ICE allows us to understand the simple PDP, which is an </w:t>
      </w:r>
      <w:r w:rsidR="0055516A" w:rsidRPr="000502B8">
        <w:rPr>
          <w:rFonts w:ascii="Cambria" w:hAnsi="Cambria"/>
        </w:rPr>
        <w:t>average</w:t>
      </w:r>
      <w:r w:rsidRPr="000502B8">
        <w:rPr>
          <w:rFonts w:ascii="Cambria" w:hAnsi="Cambria"/>
        </w:rPr>
        <w:t xml:space="preserve"> of the individual ICEs, in more detail </w:t>
      </w:r>
      <w:r w:rsidR="007A3BE4" w:rsidRPr="000502B8">
        <w:rPr>
          <w:rFonts w:ascii="Cambria" w:hAnsi="Cambria"/>
        </w:rPr>
        <w:t>and</w:t>
      </w:r>
      <w:r w:rsidRPr="000502B8">
        <w:rPr>
          <w:rFonts w:ascii="Cambria" w:hAnsi="Cambria"/>
        </w:rPr>
        <w:t xml:space="preserve"> to pick up on any signs of </w:t>
      </w:r>
      <w:r w:rsidR="00261792" w:rsidRPr="000502B8">
        <w:rPr>
          <w:rFonts w:ascii="Cambria" w:hAnsi="Cambria"/>
        </w:rPr>
        <w:t>heteroscedasticity</w:t>
      </w:r>
      <w:r w:rsidRPr="000502B8">
        <w:rPr>
          <w:rFonts w:ascii="Cambria" w:hAnsi="Cambria"/>
        </w:rPr>
        <w:t xml:space="preserve"> among the individual sample predictions.</w:t>
      </w:r>
    </w:p>
    <w:p w14:paraId="09836549" w14:textId="6F7096C6" w:rsidR="00BF6B9F" w:rsidRPr="000502B8" w:rsidRDefault="00675A62" w:rsidP="00985E6C">
      <w:pPr>
        <w:pStyle w:val="BodyText"/>
        <w:spacing w:line="480" w:lineRule="auto"/>
        <w:rPr>
          <w:rFonts w:ascii="Cambria" w:hAnsi="Cambria"/>
        </w:rPr>
      </w:pPr>
      <w:r w:rsidRPr="000502B8">
        <w:rPr>
          <w:rFonts w:ascii="Cambria" w:hAnsi="Cambria"/>
        </w:rPr>
        <w:t xml:space="preserve">The PDP shows that on average, an increase in price at every level of daily infections &gt; 0 reduces test MSE. Furthermore, this trend is generally upward trending, with a notable range of response between 1,800 and 2,500 infections, which I refer to as the </w:t>
      </w:r>
      <w:r w:rsidRPr="000502B8">
        <w:rPr>
          <w:rFonts w:ascii="Cambria" w:hAnsi="Cambria"/>
          <w:i/>
          <w:iCs/>
        </w:rPr>
        <w:t>infection-price ridge.</w:t>
      </w:r>
      <w:r w:rsidRPr="000502B8">
        <w:rPr>
          <w:rFonts w:ascii="Cambria" w:hAnsi="Cambria"/>
        </w:rPr>
        <w:t xml:space="preserve"> Discussions regarding possible explanations for the general shape of this region will be explored in </w:t>
      </w:r>
      <w:r w:rsidR="00EB54C0" w:rsidRPr="000502B8">
        <w:rPr>
          <w:rFonts w:ascii="Cambria" w:hAnsi="Cambria"/>
        </w:rPr>
        <w:t>the final discussion</w:t>
      </w:r>
      <w:r w:rsidRPr="000502B8">
        <w:rPr>
          <w:rFonts w:ascii="Cambria" w:hAnsi="Cambria"/>
        </w:rPr>
        <w:t>.</w:t>
      </w:r>
    </w:p>
    <w:p w14:paraId="76F9CC63" w14:textId="37F9CA55" w:rsidR="007A3BE4" w:rsidRPr="000502B8" w:rsidRDefault="001F0C25" w:rsidP="009948EC">
      <w:pPr>
        <w:pStyle w:val="BodyText"/>
        <w:keepNext/>
        <w:spacing w:line="480" w:lineRule="auto"/>
        <w:jc w:val="center"/>
        <w:rPr>
          <w:rFonts w:ascii="Cambria" w:hAnsi="Cambria"/>
        </w:rPr>
      </w:pPr>
      <w:r w:rsidRPr="000502B8">
        <w:rPr>
          <w:rFonts w:ascii="Cambria" w:hAnsi="Cambria"/>
          <w:noProof/>
        </w:rPr>
        <w:t xml:space="preserve"> </w:t>
      </w:r>
    </w:p>
    <w:p w14:paraId="2B48C7E5" w14:textId="0C524F9C" w:rsidR="007832C0" w:rsidRPr="000502B8" w:rsidRDefault="007A3BE4" w:rsidP="009948EC">
      <w:pPr>
        <w:pStyle w:val="Caption"/>
        <w:jc w:val="center"/>
        <w:rPr>
          <w:rFonts w:ascii="Cambria" w:hAnsi="Cambria"/>
          <w:sz w:val="21"/>
          <w:szCs w:val="21"/>
        </w:rPr>
      </w:pPr>
      <w:bookmarkStart w:id="133" w:name="_Toc96864698"/>
      <w:r w:rsidRPr="000502B8">
        <w:rPr>
          <w:rFonts w:ascii="Cambria" w:hAnsi="Cambria"/>
          <w:b/>
          <w:bCs/>
          <w:i w:val="0"/>
          <w:iCs/>
          <w:sz w:val="21"/>
          <w:szCs w:val="21"/>
        </w:rPr>
        <w:t xml:space="preserve">Figure </w:t>
      </w:r>
      <w:r w:rsidR="00946294" w:rsidRPr="000502B8">
        <w:rPr>
          <w:rFonts w:ascii="Cambria" w:hAnsi="Cambria"/>
          <w:b/>
          <w:bCs/>
          <w:i w:val="0"/>
          <w:iCs/>
          <w:sz w:val="21"/>
          <w:szCs w:val="21"/>
        </w:rPr>
        <w:fldChar w:fldCharType="begin"/>
      </w:r>
      <w:r w:rsidR="00946294" w:rsidRPr="000502B8">
        <w:rPr>
          <w:rFonts w:ascii="Cambria" w:hAnsi="Cambria"/>
          <w:b/>
          <w:bCs/>
          <w:i w:val="0"/>
          <w:iCs/>
          <w:sz w:val="21"/>
          <w:szCs w:val="21"/>
        </w:rPr>
        <w:instrText xml:space="preserve"> SEQ Figure \* ARABIC </w:instrText>
      </w:r>
      <w:r w:rsidR="00946294" w:rsidRPr="000502B8">
        <w:rPr>
          <w:rFonts w:ascii="Cambria" w:hAnsi="Cambria"/>
          <w:b/>
          <w:bCs/>
          <w:i w:val="0"/>
          <w:iCs/>
          <w:sz w:val="21"/>
          <w:szCs w:val="21"/>
        </w:rPr>
        <w:fldChar w:fldCharType="separate"/>
      </w:r>
      <w:r w:rsidR="007407EC" w:rsidRPr="000502B8">
        <w:rPr>
          <w:rFonts w:ascii="Cambria" w:hAnsi="Cambria"/>
          <w:b/>
          <w:bCs/>
          <w:i w:val="0"/>
          <w:iCs/>
          <w:noProof/>
          <w:sz w:val="21"/>
          <w:szCs w:val="21"/>
        </w:rPr>
        <w:t>20</w:t>
      </w:r>
      <w:r w:rsidR="00946294" w:rsidRPr="000502B8">
        <w:rPr>
          <w:rFonts w:ascii="Cambria" w:hAnsi="Cambria"/>
          <w:b/>
          <w:bCs/>
          <w:i w:val="0"/>
          <w:iCs/>
          <w:noProof/>
          <w:sz w:val="21"/>
          <w:szCs w:val="21"/>
        </w:rPr>
        <w:fldChar w:fldCharType="end"/>
      </w:r>
      <w:r w:rsidRPr="000502B8">
        <w:rPr>
          <w:rFonts w:ascii="Cambria" w:hAnsi="Cambria"/>
          <w:sz w:val="21"/>
          <w:szCs w:val="21"/>
        </w:rPr>
        <w:t xml:space="preserve"> </w:t>
      </w:r>
      <w:r w:rsidR="0055516A" w:rsidRPr="000502B8">
        <w:rPr>
          <w:rFonts w:ascii="Cambria" w:hAnsi="Cambria"/>
          <w:sz w:val="21"/>
          <w:szCs w:val="21"/>
        </w:rPr>
        <w:t>PDP and ICE: Infections on Price</w:t>
      </w:r>
      <w:bookmarkEnd w:id="133"/>
    </w:p>
    <w:p w14:paraId="22297668" w14:textId="77777777" w:rsidR="007832C0" w:rsidRPr="000502B8" w:rsidRDefault="007832C0" w:rsidP="00985E6C">
      <w:pPr>
        <w:pStyle w:val="BodyText"/>
        <w:spacing w:line="480" w:lineRule="auto"/>
        <w:rPr>
          <w:rFonts w:ascii="Cambria" w:hAnsi="Cambria"/>
        </w:rPr>
      </w:pPr>
    </w:p>
    <w:p w14:paraId="2BB041EF" w14:textId="2A0D5CBF" w:rsidR="007832C0" w:rsidRPr="000502B8" w:rsidRDefault="00675A62" w:rsidP="009948EC">
      <w:pPr>
        <w:pStyle w:val="Heading2"/>
        <w:rPr>
          <w:rFonts w:ascii="Cambria" w:hAnsi="Cambria"/>
          <w:color w:val="auto"/>
        </w:rPr>
      </w:pPr>
      <w:bookmarkStart w:id="134" w:name="_Toc96861669"/>
      <w:bookmarkStart w:id="135" w:name="covid-19-premium-for-bedrooms-1"/>
      <w:bookmarkEnd w:id="119"/>
      <w:bookmarkEnd w:id="131"/>
      <w:r w:rsidRPr="000502B8">
        <w:rPr>
          <w:rFonts w:ascii="Cambria" w:hAnsi="Cambria"/>
          <w:color w:val="auto"/>
        </w:rPr>
        <w:lastRenderedPageBreak/>
        <w:t xml:space="preserve">6.2 </w:t>
      </w:r>
      <w:r w:rsidR="000E1043" w:rsidRPr="000502B8">
        <w:rPr>
          <w:rFonts w:ascii="Cambria" w:hAnsi="Cambria"/>
          <w:color w:val="auto"/>
        </w:rPr>
        <w:t>Corona</w:t>
      </w:r>
      <w:r w:rsidRPr="000502B8">
        <w:rPr>
          <w:rFonts w:ascii="Cambria" w:hAnsi="Cambria"/>
          <w:color w:val="auto"/>
        </w:rPr>
        <w:t>: Premium for Bedrooms</w:t>
      </w:r>
      <w:bookmarkEnd w:id="134"/>
    </w:p>
    <w:p w14:paraId="23DE329C" w14:textId="337B6DA8" w:rsidR="007832C0" w:rsidRPr="000502B8" w:rsidRDefault="00675A62" w:rsidP="00985E6C">
      <w:pPr>
        <w:pStyle w:val="FirstParagraph"/>
        <w:spacing w:line="480" w:lineRule="auto"/>
        <w:rPr>
          <w:rFonts w:ascii="Cambria" w:hAnsi="Cambria"/>
        </w:rPr>
      </w:pPr>
      <w:r w:rsidRPr="000502B8">
        <w:rPr>
          <w:rFonts w:ascii="Cambria" w:hAnsi="Cambria"/>
          <w:i/>
          <w:iCs/>
        </w:rPr>
        <w:t>Foreword for this section</w:t>
      </w:r>
      <w:r w:rsidR="00EB54C0" w:rsidRPr="000502B8">
        <w:rPr>
          <w:rFonts w:ascii="Cambria" w:hAnsi="Cambria"/>
          <w:i/>
          <w:iCs/>
        </w:rPr>
        <w:t xml:space="preserve"> and the following sections</w:t>
      </w:r>
      <w:r w:rsidRPr="000502B8">
        <w:rPr>
          <w:rFonts w:ascii="Cambria" w:hAnsi="Cambria"/>
          <w:i/>
          <w:iCs/>
        </w:rPr>
        <w:t>:</w:t>
      </w:r>
    </w:p>
    <w:p w14:paraId="03C5E98A" w14:textId="77777777" w:rsidR="00E673F9" w:rsidRPr="000502B8" w:rsidRDefault="00675A62" w:rsidP="00985E6C">
      <w:pPr>
        <w:pStyle w:val="BodyText"/>
        <w:spacing w:line="480" w:lineRule="auto"/>
        <w:rPr>
          <w:rFonts w:ascii="Cambria" w:hAnsi="Cambria"/>
        </w:rPr>
      </w:pPr>
      <w:r w:rsidRPr="000502B8">
        <w:rPr>
          <w:rFonts w:ascii="Cambria" w:hAnsi="Cambria"/>
        </w:rPr>
        <w:t>There are two contextual details which must be considered for one to appropriately interpret the following findings. First, the variables for total number bedrooms and the total living area of a home are highly correlated, and therefore when total living area is included in the OLS model, the beta coefficients for each level of number of bedrooms represents the premium homeowners are willing to pay for the actual feature of an extra bedroom at a fixed living area, and not the extra living area itself. As this results in convoluted results, living area is excluded when testing the effect of bedrooms. This effectively measures the additional room and the average additional living area associated with that additional room at each level (</w:t>
      </w:r>
      <w:r w:rsidR="00FC1CA6" w:rsidRPr="000502B8">
        <w:rPr>
          <w:rFonts w:ascii="Cambria" w:hAnsi="Cambria"/>
        </w:rPr>
        <w:t>e.g.,</w:t>
      </w:r>
      <w:r w:rsidRPr="000502B8">
        <w:rPr>
          <w:rFonts w:ascii="Cambria" w:hAnsi="Cambria"/>
        </w:rPr>
        <w:t xml:space="preserve"> from 1 bedroom to 2, 2 to 3, etc.). </w:t>
      </w:r>
    </w:p>
    <w:p w14:paraId="7716AFCA" w14:textId="526A1EFE" w:rsidR="00EB54C0" w:rsidRPr="000502B8" w:rsidRDefault="00675A62" w:rsidP="00985E6C">
      <w:pPr>
        <w:pStyle w:val="BodyText"/>
        <w:spacing w:line="480" w:lineRule="auto"/>
        <w:rPr>
          <w:rFonts w:ascii="Cambria" w:hAnsi="Cambria"/>
        </w:rPr>
      </w:pPr>
      <w:r w:rsidRPr="000502B8">
        <w:rPr>
          <w:rFonts w:ascii="Cambria" w:hAnsi="Cambria"/>
        </w:rPr>
        <w:t xml:space="preserve">Secondly, the OLS results listed below represent the </w:t>
      </w:r>
      <w:r w:rsidRPr="000502B8">
        <w:rPr>
          <w:rFonts w:ascii="Cambria" w:hAnsi="Cambria"/>
          <w:i/>
          <w:iCs/>
        </w:rPr>
        <w:t>change in the premiums</w:t>
      </w:r>
      <w:r w:rsidRPr="000502B8">
        <w:rPr>
          <w:rFonts w:ascii="Cambria" w:hAnsi="Cambria"/>
        </w:rPr>
        <w:t xml:space="preserve"> (</w:t>
      </w:r>
      <w:r w:rsidR="00141E84" w:rsidRPr="000502B8">
        <w:rPr>
          <w:rFonts w:ascii="Cambria" w:hAnsi="Cambria"/>
        </w:rPr>
        <w:t>i.e.,</w:t>
      </w:r>
      <w:r w:rsidRPr="000502B8">
        <w:rPr>
          <w:rFonts w:ascii="Cambria" w:hAnsi="Cambria"/>
        </w:rPr>
        <w:t xml:space="preserve"> beta coefficients) from post </w:t>
      </w:r>
      <w:r w:rsidR="006F6257" w:rsidRPr="000502B8">
        <w:rPr>
          <w:rFonts w:ascii="Cambria" w:hAnsi="Cambria"/>
        </w:rPr>
        <w:t xml:space="preserve">versus </w:t>
      </w:r>
      <w:r w:rsidRPr="000502B8">
        <w:rPr>
          <w:rFonts w:ascii="Cambria" w:hAnsi="Cambria"/>
        </w:rPr>
        <w:t>pre</w:t>
      </w:r>
      <w:r w:rsidR="00EB54C0" w:rsidRPr="000502B8">
        <w:rPr>
          <w:rFonts w:ascii="Cambria" w:hAnsi="Cambria"/>
        </w:rPr>
        <w:t>-</w:t>
      </w:r>
      <w:r w:rsidR="000E1043" w:rsidRPr="000502B8">
        <w:rPr>
          <w:rFonts w:ascii="Cambria" w:hAnsi="Cambria"/>
        </w:rPr>
        <w:t>Corona</w:t>
      </w:r>
      <w:r w:rsidRPr="000502B8">
        <w:rPr>
          <w:rFonts w:ascii="Cambria" w:hAnsi="Cambria"/>
        </w:rPr>
        <w:t xml:space="preserve"> and not the </w:t>
      </w:r>
      <w:r w:rsidRPr="000502B8">
        <w:rPr>
          <w:rFonts w:ascii="Cambria" w:hAnsi="Cambria"/>
          <w:i/>
          <w:iCs/>
        </w:rPr>
        <w:t>absolute price premiums</w:t>
      </w:r>
      <w:r w:rsidRPr="000502B8">
        <w:rPr>
          <w:rFonts w:ascii="Cambria" w:hAnsi="Cambria"/>
        </w:rPr>
        <w:t>, as in the case of measuring daily infection alone.</w:t>
      </w:r>
      <w:r w:rsidR="00E673F9" w:rsidRPr="000502B8">
        <w:rPr>
          <w:rFonts w:ascii="Cambria" w:hAnsi="Cambria"/>
        </w:rPr>
        <w:t xml:space="preserve"> </w:t>
      </w:r>
      <w:r w:rsidR="00EB54C0" w:rsidRPr="000502B8">
        <w:rPr>
          <w:rFonts w:ascii="Cambria" w:hAnsi="Cambria"/>
        </w:rPr>
        <w:t xml:space="preserve">This differentiation of </w:t>
      </w:r>
      <w:r w:rsidR="00EB54C0" w:rsidRPr="000502B8">
        <w:rPr>
          <w:rFonts w:ascii="Cambria" w:hAnsi="Cambria"/>
          <w:i/>
          <w:iCs/>
        </w:rPr>
        <w:t>absolute price premiums</w:t>
      </w:r>
      <w:r w:rsidR="00EB54C0" w:rsidRPr="000502B8">
        <w:rPr>
          <w:rFonts w:ascii="Cambria" w:hAnsi="Cambria"/>
        </w:rPr>
        <w:t xml:space="preserve"> and </w:t>
      </w:r>
      <w:r w:rsidR="00EB54C0" w:rsidRPr="000502B8">
        <w:rPr>
          <w:rFonts w:ascii="Cambria" w:hAnsi="Cambria"/>
          <w:i/>
          <w:iCs/>
        </w:rPr>
        <w:t>changes in premiums</w:t>
      </w:r>
      <w:r w:rsidR="00EB54C0" w:rsidRPr="000502B8">
        <w:rPr>
          <w:rFonts w:ascii="Cambria" w:hAnsi="Cambria"/>
        </w:rPr>
        <w:t xml:space="preserve"> will be represented in the following hedonic</w:t>
      </w:r>
      <w:r w:rsidR="00E673F9" w:rsidRPr="000502B8">
        <w:rPr>
          <w:rFonts w:ascii="Cambria" w:hAnsi="Cambria"/>
        </w:rPr>
        <w:t>-</w:t>
      </w:r>
      <w:r w:rsidR="00EB54C0" w:rsidRPr="000502B8">
        <w:rPr>
          <w:rFonts w:ascii="Cambria" w:hAnsi="Cambria"/>
        </w:rPr>
        <w:t>feature analyses.</w:t>
      </w:r>
    </w:p>
    <w:p w14:paraId="58CF1813" w14:textId="77777777" w:rsidR="007832C0" w:rsidRPr="000502B8" w:rsidRDefault="00675A62" w:rsidP="009948EC">
      <w:pPr>
        <w:pStyle w:val="Heading3"/>
        <w:rPr>
          <w:rFonts w:ascii="Cambria" w:hAnsi="Cambria"/>
          <w:color w:val="auto"/>
        </w:rPr>
      </w:pPr>
      <w:bookmarkStart w:id="136" w:name="_Toc96861670"/>
      <w:bookmarkStart w:id="137" w:name="summary-of-findings-1"/>
      <w:r w:rsidRPr="000502B8">
        <w:rPr>
          <w:rFonts w:ascii="Cambria" w:hAnsi="Cambria"/>
          <w:color w:val="auto"/>
        </w:rPr>
        <w:t>6.2.1 Summary of Findings</w:t>
      </w:r>
      <w:bookmarkEnd w:id="136"/>
    </w:p>
    <w:p w14:paraId="4B55CFCC" w14:textId="5ADAF6C4" w:rsidR="007832C0" w:rsidRPr="000502B8" w:rsidRDefault="0055516A" w:rsidP="00985E6C">
      <w:pPr>
        <w:pStyle w:val="BlockText"/>
        <w:spacing w:line="480" w:lineRule="auto"/>
        <w:rPr>
          <w:rFonts w:ascii="Cambria" w:hAnsi="Cambria"/>
        </w:rPr>
      </w:pPr>
      <w:r w:rsidRPr="000502B8">
        <w:rPr>
          <w:rFonts w:ascii="Cambria" w:hAnsi="Cambria"/>
        </w:rPr>
        <w:t>Preliminary</w:t>
      </w:r>
      <w:r w:rsidR="00675A62" w:rsidRPr="000502B8">
        <w:rPr>
          <w:rFonts w:ascii="Cambria" w:hAnsi="Cambria"/>
        </w:rPr>
        <w:t xml:space="preserve"> findings show that the price distribution for every level of number of bedrooms increased after the beginning of the infection period (</w:t>
      </w:r>
      <w:r w:rsidR="00347A37" w:rsidRPr="000502B8">
        <w:rPr>
          <w:rFonts w:ascii="Cambria" w:hAnsi="Cambria"/>
        </w:rPr>
        <w:t>i.e.,</w:t>
      </w:r>
      <w:r w:rsidR="00675A62" w:rsidRPr="000502B8">
        <w:rPr>
          <w:rFonts w:ascii="Cambria" w:hAnsi="Cambria"/>
        </w:rPr>
        <w:t xml:space="preserve"> accumulation of infections &gt;= 1000). The average number of total bedrooms between </w:t>
      </w:r>
      <w:r w:rsidR="007A3BE4" w:rsidRPr="000502B8">
        <w:rPr>
          <w:rFonts w:ascii="Cambria" w:hAnsi="Cambria"/>
        </w:rPr>
        <w:t>pre-</w:t>
      </w:r>
      <w:r w:rsidR="00675A62" w:rsidRPr="000502B8">
        <w:rPr>
          <w:rFonts w:ascii="Cambria" w:hAnsi="Cambria"/>
        </w:rPr>
        <w:t xml:space="preserve"> and post-infections period deviate slightly, with post-infections period being </w:t>
      </w:r>
      <w:r w:rsidR="00DE7632" w:rsidRPr="000502B8">
        <w:rPr>
          <w:rFonts w:ascii="Cambria" w:hAnsi="Cambria"/>
        </w:rPr>
        <w:t xml:space="preserve">on average </w:t>
      </w:r>
      <w:r w:rsidR="00675A62" w:rsidRPr="000502B8">
        <w:rPr>
          <w:rFonts w:ascii="Cambria" w:hAnsi="Cambria"/>
        </w:rPr>
        <w:t>0.003</w:t>
      </w:r>
      <w:r w:rsidR="00DE7632" w:rsidRPr="000502B8">
        <w:rPr>
          <w:rFonts w:ascii="Cambria" w:hAnsi="Cambria"/>
        </w:rPr>
        <w:t xml:space="preserve"> bedrooms</w:t>
      </w:r>
      <w:r w:rsidR="00675A62" w:rsidRPr="000502B8">
        <w:rPr>
          <w:rFonts w:ascii="Cambria" w:hAnsi="Cambria"/>
        </w:rPr>
        <w:t xml:space="preserve"> higher. However, the key focus of this section is not </w:t>
      </w:r>
      <w:r w:rsidR="00675A62" w:rsidRPr="000502B8">
        <w:rPr>
          <w:rFonts w:ascii="Cambria" w:hAnsi="Cambria"/>
        </w:rPr>
        <w:lastRenderedPageBreak/>
        <w:t xml:space="preserve">absolute changes in the feature </w:t>
      </w:r>
      <w:r w:rsidR="00675A62" w:rsidRPr="000502B8">
        <w:rPr>
          <w:rFonts w:ascii="Cambria" w:hAnsi="Cambria"/>
          <w:i/>
          <w:iCs/>
        </w:rPr>
        <w:t>number of bedrooms</w:t>
      </w:r>
      <w:r w:rsidR="00675A62" w:rsidRPr="000502B8">
        <w:rPr>
          <w:rFonts w:ascii="Cambria" w:hAnsi="Cambria"/>
        </w:rPr>
        <w:t>, but rather in the change in premium for each level of number of bedrooms.</w:t>
      </w:r>
    </w:p>
    <w:p w14:paraId="3611B4AE" w14:textId="7652A4A8" w:rsidR="007832C0" w:rsidRPr="000502B8" w:rsidRDefault="00675A62" w:rsidP="00985E6C">
      <w:pPr>
        <w:pStyle w:val="BlockText"/>
        <w:spacing w:line="480" w:lineRule="auto"/>
        <w:rPr>
          <w:rFonts w:ascii="Cambria" w:hAnsi="Cambria"/>
        </w:rPr>
      </w:pPr>
      <w:r w:rsidRPr="000502B8">
        <w:rPr>
          <w:rFonts w:ascii="Cambria" w:hAnsi="Cambria"/>
        </w:rPr>
        <w:t xml:space="preserve">The fully </w:t>
      </w:r>
      <w:r w:rsidR="0055516A" w:rsidRPr="000502B8">
        <w:rPr>
          <w:rFonts w:ascii="Cambria" w:hAnsi="Cambria"/>
        </w:rPr>
        <w:t>controlled</w:t>
      </w:r>
      <w:r w:rsidRPr="000502B8">
        <w:rPr>
          <w:rFonts w:ascii="Cambria" w:hAnsi="Cambria"/>
        </w:rPr>
        <w:t xml:space="preserve"> Alpha model results show that the </w:t>
      </w:r>
      <w:r w:rsidR="0055516A" w:rsidRPr="000502B8">
        <w:rPr>
          <w:rFonts w:ascii="Cambria" w:hAnsi="Cambria"/>
        </w:rPr>
        <w:t>average</w:t>
      </w:r>
      <w:r w:rsidRPr="000502B8">
        <w:rPr>
          <w:rFonts w:ascii="Cambria" w:hAnsi="Cambria"/>
        </w:rPr>
        <w:t xml:space="preserve"> premium for each level of number of bedrooms significantly increased in response to increases in daily infections. Every increase found is at least significant at the p &lt; 0.05 level except for single bedroom homes. Therefore, I reject the </w:t>
      </w:r>
      <m:oMath>
        <m:sSub>
          <m:sSubPr>
            <m:ctrlPr>
              <w:rPr>
                <w:rFonts w:ascii="Cambria Math" w:hAnsi="Cambria Math"/>
              </w:rPr>
            </m:ctrlPr>
          </m:sSubPr>
          <m:e>
            <m:r>
              <w:rPr>
                <w:rFonts w:ascii="Cambria Math" w:hAnsi="Cambria Math"/>
              </w:rPr>
              <m:t>H</m:t>
            </m:r>
          </m:e>
          <m:sub>
            <m:r>
              <w:rPr>
                <w:rFonts w:ascii="Cambria Math" w:hAnsi="Cambria Math"/>
              </w:rPr>
              <m:t>0</m:t>
            </m:r>
          </m:sub>
        </m:sSub>
        <m:r>
          <m:rPr>
            <m:sty m:val="p"/>
          </m:rPr>
          <w:rPr>
            <w:rFonts w:ascii="Cambria Math" w:hAnsi="Cambria Math"/>
          </w:rPr>
          <m:t>:</m:t>
        </m:r>
      </m:oMath>
      <w:r w:rsidRPr="000502B8">
        <w:rPr>
          <w:rFonts w:ascii="Cambria" w:hAnsi="Cambria"/>
        </w:rPr>
        <w:t xml:space="preserve"> of hypothesis II and conclude that the </w:t>
      </w:r>
      <w:r w:rsidR="000E1043" w:rsidRPr="000502B8">
        <w:rPr>
          <w:rFonts w:ascii="Cambria" w:hAnsi="Cambria"/>
        </w:rPr>
        <w:t>Corona</w:t>
      </w:r>
      <w:r w:rsidRPr="000502B8">
        <w:rPr>
          <w:rFonts w:ascii="Cambria" w:hAnsi="Cambria"/>
        </w:rPr>
        <w:t xml:space="preserve"> crisis significantly increased demand-premiums for every level of number of bedrooms greater than 1. It should also be noted to the premium increase is increasing</w:t>
      </w:r>
      <w:r w:rsidR="002B0C51" w:rsidRPr="000502B8">
        <w:rPr>
          <w:rFonts w:ascii="Cambria" w:hAnsi="Cambria"/>
        </w:rPr>
        <w:t>ly</w:t>
      </w:r>
      <w:r w:rsidRPr="000502B8">
        <w:rPr>
          <w:rFonts w:ascii="Cambria" w:hAnsi="Cambria"/>
        </w:rPr>
        <w:t xml:space="preserve"> larger at each level, suggesting that the premium for the 4th bedroom in a home increased more than the premium for the 3rd bedroom. Possible theories regarding this significant shift in premiums is explored in </w:t>
      </w:r>
      <w:r w:rsidR="00DE7632" w:rsidRPr="000502B8">
        <w:rPr>
          <w:rFonts w:ascii="Cambria" w:hAnsi="Cambria"/>
        </w:rPr>
        <w:t>the final discussion</w:t>
      </w:r>
      <w:r w:rsidRPr="000502B8">
        <w:rPr>
          <w:rFonts w:ascii="Cambria" w:hAnsi="Cambria"/>
        </w:rPr>
        <w:t>.</w:t>
      </w:r>
    </w:p>
    <w:p w14:paraId="08D1F609" w14:textId="79D86340" w:rsidR="00FC27C6" w:rsidRPr="000502B8" w:rsidRDefault="00FC27C6" w:rsidP="00FC27C6">
      <w:pPr>
        <w:pStyle w:val="BodyText"/>
      </w:pPr>
    </w:p>
    <w:p w14:paraId="7D647FFD" w14:textId="77777777" w:rsidR="00FC27C6" w:rsidRPr="000502B8" w:rsidRDefault="00FC27C6" w:rsidP="00FC27C6">
      <w:pPr>
        <w:pStyle w:val="BodyText"/>
      </w:pPr>
    </w:p>
    <w:p w14:paraId="604D3C71" w14:textId="77777777" w:rsidR="007832C0" w:rsidRPr="000502B8" w:rsidRDefault="00675A62" w:rsidP="009948EC">
      <w:pPr>
        <w:pStyle w:val="Heading3"/>
        <w:rPr>
          <w:rFonts w:ascii="Cambria" w:hAnsi="Cambria"/>
          <w:color w:val="auto"/>
        </w:rPr>
      </w:pPr>
      <w:bookmarkStart w:id="138" w:name="_Toc96861671"/>
      <w:bookmarkStart w:id="139" w:name="visual-review-1"/>
      <w:bookmarkEnd w:id="137"/>
      <w:r w:rsidRPr="000502B8">
        <w:rPr>
          <w:rFonts w:ascii="Cambria" w:hAnsi="Cambria"/>
          <w:color w:val="auto"/>
        </w:rPr>
        <w:t>6.2.2 Visual Review</w:t>
      </w:r>
      <w:bookmarkEnd w:id="138"/>
    </w:p>
    <w:p w14:paraId="0E14B4F6" w14:textId="62D5058E" w:rsidR="007832C0" w:rsidRPr="000502B8" w:rsidRDefault="00DE7632" w:rsidP="00985E6C">
      <w:pPr>
        <w:pStyle w:val="FirstParagraph"/>
        <w:spacing w:line="480" w:lineRule="auto"/>
        <w:rPr>
          <w:rFonts w:ascii="Cambria" w:hAnsi="Cambria"/>
        </w:rPr>
      </w:pPr>
      <w:r w:rsidRPr="000502B8">
        <w:rPr>
          <w:rFonts w:ascii="Cambria" w:hAnsi="Cambria"/>
        </w:rPr>
        <w:t>Figure 21 shows the g</w:t>
      </w:r>
      <w:r w:rsidR="00675A62" w:rsidRPr="000502B8">
        <w:rPr>
          <w:rFonts w:ascii="Cambria" w:hAnsi="Cambria"/>
        </w:rPr>
        <w:t>eneral distribution of number of bedrooms per residential property.</w:t>
      </w:r>
    </w:p>
    <w:p w14:paraId="52E55486" w14:textId="50532680" w:rsidR="007A3BE4" w:rsidRPr="000502B8" w:rsidRDefault="001F0C25" w:rsidP="007A3BE4">
      <w:pPr>
        <w:pStyle w:val="BodyText"/>
        <w:keepNext/>
        <w:spacing w:line="480" w:lineRule="auto"/>
        <w:jc w:val="center"/>
        <w:rPr>
          <w:rFonts w:ascii="Cambria" w:hAnsi="Cambria"/>
        </w:rPr>
      </w:pPr>
      <w:r w:rsidRPr="000502B8">
        <w:rPr>
          <w:rFonts w:ascii="Cambria" w:hAnsi="Cambria"/>
          <w:noProof/>
        </w:rPr>
        <w:t xml:space="preserve"> </w:t>
      </w:r>
    </w:p>
    <w:p w14:paraId="7DBED117" w14:textId="277CAE63" w:rsidR="007832C0" w:rsidRPr="000502B8" w:rsidRDefault="007A3BE4" w:rsidP="007A3BE4">
      <w:pPr>
        <w:pStyle w:val="Caption"/>
        <w:jc w:val="center"/>
        <w:rPr>
          <w:rFonts w:ascii="Cambria" w:hAnsi="Cambria"/>
          <w:sz w:val="21"/>
          <w:szCs w:val="21"/>
        </w:rPr>
      </w:pPr>
      <w:bookmarkStart w:id="140" w:name="_Toc96864699"/>
      <w:r w:rsidRPr="000502B8">
        <w:rPr>
          <w:rFonts w:ascii="Cambria" w:hAnsi="Cambria"/>
          <w:b/>
          <w:bCs/>
          <w:sz w:val="21"/>
          <w:szCs w:val="21"/>
        </w:rPr>
        <w:t xml:space="preserve">Figure </w:t>
      </w:r>
      <w:r w:rsidR="00946294" w:rsidRPr="000502B8">
        <w:rPr>
          <w:rFonts w:ascii="Cambria" w:hAnsi="Cambria"/>
          <w:b/>
          <w:bCs/>
          <w:sz w:val="21"/>
          <w:szCs w:val="21"/>
        </w:rPr>
        <w:fldChar w:fldCharType="begin"/>
      </w:r>
      <w:r w:rsidR="00946294" w:rsidRPr="000502B8">
        <w:rPr>
          <w:rFonts w:ascii="Cambria" w:hAnsi="Cambria"/>
          <w:b/>
          <w:bCs/>
          <w:sz w:val="21"/>
          <w:szCs w:val="21"/>
        </w:rPr>
        <w:instrText xml:space="preserve"> SEQ Figure \* ARABIC </w:instrText>
      </w:r>
      <w:r w:rsidR="00946294" w:rsidRPr="000502B8">
        <w:rPr>
          <w:rFonts w:ascii="Cambria" w:hAnsi="Cambria"/>
          <w:b/>
          <w:bCs/>
          <w:sz w:val="21"/>
          <w:szCs w:val="21"/>
        </w:rPr>
        <w:fldChar w:fldCharType="separate"/>
      </w:r>
      <w:r w:rsidR="007407EC" w:rsidRPr="000502B8">
        <w:rPr>
          <w:rFonts w:ascii="Cambria" w:hAnsi="Cambria"/>
          <w:b/>
          <w:bCs/>
          <w:noProof/>
          <w:sz w:val="21"/>
          <w:szCs w:val="21"/>
        </w:rPr>
        <w:t>21</w:t>
      </w:r>
      <w:r w:rsidR="00946294" w:rsidRPr="000502B8">
        <w:rPr>
          <w:rFonts w:ascii="Cambria" w:hAnsi="Cambria"/>
          <w:b/>
          <w:bCs/>
          <w:noProof/>
          <w:sz w:val="21"/>
          <w:szCs w:val="21"/>
        </w:rPr>
        <w:fldChar w:fldCharType="end"/>
      </w:r>
      <w:r w:rsidRPr="000502B8">
        <w:rPr>
          <w:rFonts w:ascii="Cambria" w:hAnsi="Cambria"/>
          <w:sz w:val="21"/>
          <w:szCs w:val="21"/>
        </w:rPr>
        <w:t xml:space="preserve"> Distribution of Number of Bedrooms</w:t>
      </w:r>
      <w:bookmarkEnd w:id="140"/>
    </w:p>
    <w:p w14:paraId="1C685AD7" w14:textId="77777777" w:rsidR="007832C0" w:rsidRPr="000502B8" w:rsidRDefault="007832C0" w:rsidP="00985E6C">
      <w:pPr>
        <w:pStyle w:val="BodyText"/>
        <w:spacing w:line="480" w:lineRule="auto"/>
        <w:rPr>
          <w:rFonts w:ascii="Cambria" w:hAnsi="Cambria"/>
        </w:rPr>
      </w:pPr>
    </w:p>
    <w:p w14:paraId="6A71AAC4" w14:textId="2893739A" w:rsidR="007832C0" w:rsidRPr="000502B8" w:rsidRDefault="00DE7632" w:rsidP="00985E6C">
      <w:pPr>
        <w:pStyle w:val="BodyText"/>
        <w:spacing w:line="480" w:lineRule="auto"/>
        <w:rPr>
          <w:rFonts w:ascii="Cambria" w:hAnsi="Cambria"/>
        </w:rPr>
      </w:pPr>
      <w:r w:rsidRPr="000502B8">
        <w:rPr>
          <w:rFonts w:ascii="Cambria" w:hAnsi="Cambria"/>
        </w:rPr>
        <w:t>Figure 22 shows the d</w:t>
      </w:r>
      <w:r w:rsidR="00675A62" w:rsidRPr="000502B8">
        <w:rPr>
          <w:rFonts w:ascii="Cambria" w:hAnsi="Cambria"/>
        </w:rPr>
        <w:t>istributions of prices at each level of number of bedrooms (lhs) and the distributions of prices at each level of number of bedrooms split by before and after infection period (rhs).</w:t>
      </w:r>
    </w:p>
    <w:p w14:paraId="70371303" w14:textId="0604309E" w:rsidR="007A3BE4" w:rsidRPr="000502B8" w:rsidRDefault="001F0C25" w:rsidP="007A3BE4">
      <w:pPr>
        <w:pStyle w:val="BodyText"/>
        <w:keepNext/>
        <w:spacing w:line="480" w:lineRule="auto"/>
        <w:jc w:val="center"/>
        <w:rPr>
          <w:rFonts w:ascii="Cambria" w:hAnsi="Cambria"/>
        </w:rPr>
      </w:pPr>
      <w:r w:rsidRPr="000502B8">
        <w:rPr>
          <w:rFonts w:ascii="Cambria" w:hAnsi="Cambria"/>
          <w:noProof/>
        </w:rPr>
        <w:lastRenderedPageBreak/>
        <w:t xml:space="preserve"> </w:t>
      </w:r>
    </w:p>
    <w:p w14:paraId="4FC7DB32" w14:textId="1F393C4B" w:rsidR="007832C0" w:rsidRPr="000502B8" w:rsidRDefault="007A3BE4" w:rsidP="007A3BE4">
      <w:pPr>
        <w:pStyle w:val="Caption"/>
        <w:jc w:val="center"/>
        <w:rPr>
          <w:rFonts w:ascii="Cambria" w:hAnsi="Cambria"/>
          <w:sz w:val="21"/>
          <w:szCs w:val="21"/>
        </w:rPr>
      </w:pPr>
      <w:bookmarkStart w:id="141" w:name="_Toc96864700"/>
      <w:r w:rsidRPr="000502B8">
        <w:rPr>
          <w:rFonts w:ascii="Cambria" w:hAnsi="Cambria"/>
          <w:b/>
          <w:bCs/>
          <w:sz w:val="21"/>
          <w:szCs w:val="21"/>
        </w:rPr>
        <w:t xml:space="preserve">Figure </w:t>
      </w:r>
      <w:r w:rsidR="00946294" w:rsidRPr="000502B8">
        <w:rPr>
          <w:rFonts w:ascii="Cambria" w:hAnsi="Cambria"/>
          <w:b/>
          <w:bCs/>
          <w:sz w:val="21"/>
          <w:szCs w:val="21"/>
        </w:rPr>
        <w:fldChar w:fldCharType="begin"/>
      </w:r>
      <w:r w:rsidR="00946294" w:rsidRPr="000502B8">
        <w:rPr>
          <w:rFonts w:ascii="Cambria" w:hAnsi="Cambria"/>
          <w:b/>
          <w:bCs/>
          <w:sz w:val="21"/>
          <w:szCs w:val="21"/>
        </w:rPr>
        <w:instrText xml:space="preserve"> SEQ Figure \* ARABIC </w:instrText>
      </w:r>
      <w:r w:rsidR="00946294" w:rsidRPr="000502B8">
        <w:rPr>
          <w:rFonts w:ascii="Cambria" w:hAnsi="Cambria"/>
          <w:b/>
          <w:bCs/>
          <w:sz w:val="21"/>
          <w:szCs w:val="21"/>
        </w:rPr>
        <w:fldChar w:fldCharType="separate"/>
      </w:r>
      <w:r w:rsidR="007407EC" w:rsidRPr="000502B8">
        <w:rPr>
          <w:rFonts w:ascii="Cambria" w:hAnsi="Cambria"/>
          <w:b/>
          <w:bCs/>
          <w:noProof/>
          <w:sz w:val="21"/>
          <w:szCs w:val="21"/>
        </w:rPr>
        <w:t>22</w:t>
      </w:r>
      <w:r w:rsidR="00946294" w:rsidRPr="000502B8">
        <w:rPr>
          <w:rFonts w:ascii="Cambria" w:hAnsi="Cambria"/>
          <w:b/>
          <w:bCs/>
          <w:noProof/>
          <w:sz w:val="21"/>
          <w:szCs w:val="21"/>
        </w:rPr>
        <w:fldChar w:fldCharType="end"/>
      </w:r>
      <w:r w:rsidRPr="000502B8">
        <w:rPr>
          <w:rFonts w:ascii="Cambria" w:hAnsi="Cambria"/>
          <w:sz w:val="21"/>
          <w:szCs w:val="21"/>
        </w:rPr>
        <w:t xml:space="preserve"> Distribution </w:t>
      </w:r>
      <w:r w:rsidR="0055516A" w:rsidRPr="000502B8">
        <w:rPr>
          <w:rFonts w:ascii="Cambria" w:hAnsi="Cambria"/>
          <w:sz w:val="21"/>
          <w:szCs w:val="21"/>
        </w:rPr>
        <w:t>of Sold Price and Number of Bedrooms</w:t>
      </w:r>
      <w:bookmarkEnd w:id="141"/>
    </w:p>
    <w:p w14:paraId="3C3B92FA" w14:textId="77777777" w:rsidR="009948EC" w:rsidRPr="000502B8" w:rsidRDefault="009948EC" w:rsidP="007A3BE4">
      <w:pPr>
        <w:pStyle w:val="Caption"/>
        <w:jc w:val="center"/>
        <w:rPr>
          <w:rFonts w:ascii="Cambria" w:hAnsi="Cambria"/>
        </w:rPr>
      </w:pPr>
    </w:p>
    <w:p w14:paraId="4130F949" w14:textId="6D3EB64C" w:rsidR="007832C0" w:rsidRPr="000502B8" w:rsidRDefault="00675A62" w:rsidP="00985E6C">
      <w:pPr>
        <w:pStyle w:val="BodyText"/>
        <w:spacing w:line="480" w:lineRule="auto"/>
        <w:rPr>
          <w:rFonts w:ascii="Cambria" w:hAnsi="Cambria"/>
        </w:rPr>
      </w:pPr>
      <w:r w:rsidRPr="000502B8">
        <w:rPr>
          <w:rFonts w:ascii="Cambria" w:hAnsi="Cambria"/>
        </w:rPr>
        <w:t xml:space="preserve">It is also instructive to look at the same two plots </w:t>
      </w:r>
      <w:r w:rsidR="00347A37" w:rsidRPr="000502B8">
        <w:rPr>
          <w:rFonts w:ascii="Cambria" w:hAnsi="Cambria"/>
        </w:rPr>
        <w:t>above but</w:t>
      </w:r>
      <w:r w:rsidRPr="000502B8">
        <w:rPr>
          <w:rFonts w:ascii="Cambria" w:hAnsi="Cambria"/>
        </w:rPr>
        <w:t xml:space="preserve"> normalized by square footage. We see a significant flattening between each level of number of bedrooms, however, a distinct change from pre </w:t>
      </w:r>
      <w:r w:rsidR="006F6257" w:rsidRPr="000502B8">
        <w:rPr>
          <w:rFonts w:ascii="Cambria" w:hAnsi="Cambria"/>
        </w:rPr>
        <w:t xml:space="preserve">versus </w:t>
      </w:r>
      <w:r w:rsidRPr="000502B8">
        <w:rPr>
          <w:rFonts w:ascii="Cambria" w:hAnsi="Cambria"/>
        </w:rPr>
        <w:t>post infection period is still visible (rhs). The next section will test if this shift from post to pre-</w:t>
      </w:r>
      <w:r w:rsidR="000E1043" w:rsidRPr="000502B8">
        <w:rPr>
          <w:rFonts w:ascii="Cambria" w:hAnsi="Cambria"/>
        </w:rPr>
        <w:t>Corona</w:t>
      </w:r>
      <w:r w:rsidRPr="000502B8">
        <w:rPr>
          <w:rFonts w:ascii="Cambria" w:hAnsi="Cambria"/>
        </w:rPr>
        <w:t xml:space="preserve"> is significantly in general, and significantly related to daily infections.</w:t>
      </w:r>
    </w:p>
    <w:p w14:paraId="6759F295" w14:textId="7D2B60E2" w:rsidR="007A3BE4" w:rsidRPr="000502B8" w:rsidRDefault="001F0C25" w:rsidP="007A3BE4">
      <w:pPr>
        <w:pStyle w:val="BodyText"/>
        <w:keepNext/>
        <w:spacing w:line="480" w:lineRule="auto"/>
        <w:jc w:val="center"/>
        <w:rPr>
          <w:rFonts w:ascii="Cambria" w:hAnsi="Cambria"/>
        </w:rPr>
      </w:pPr>
      <w:r w:rsidRPr="000502B8">
        <w:rPr>
          <w:rFonts w:ascii="Cambria" w:hAnsi="Cambria"/>
          <w:noProof/>
        </w:rPr>
        <w:t xml:space="preserve"> </w:t>
      </w:r>
    </w:p>
    <w:p w14:paraId="19A196FC" w14:textId="59DB5C86" w:rsidR="007832C0" w:rsidRPr="000502B8" w:rsidRDefault="007A3BE4" w:rsidP="007A3BE4">
      <w:pPr>
        <w:pStyle w:val="Caption"/>
        <w:jc w:val="center"/>
        <w:rPr>
          <w:rFonts w:ascii="Cambria" w:hAnsi="Cambria"/>
          <w:sz w:val="21"/>
          <w:szCs w:val="21"/>
        </w:rPr>
      </w:pPr>
      <w:bookmarkStart w:id="142" w:name="_Toc96864701"/>
      <w:r w:rsidRPr="000502B8">
        <w:rPr>
          <w:rFonts w:ascii="Cambria" w:hAnsi="Cambria"/>
          <w:b/>
          <w:bCs/>
          <w:i w:val="0"/>
          <w:iCs/>
          <w:sz w:val="21"/>
          <w:szCs w:val="21"/>
        </w:rPr>
        <w:t xml:space="preserve">Figure </w:t>
      </w:r>
      <w:r w:rsidR="00946294" w:rsidRPr="000502B8">
        <w:rPr>
          <w:rFonts w:ascii="Cambria" w:hAnsi="Cambria"/>
          <w:b/>
          <w:bCs/>
          <w:i w:val="0"/>
          <w:iCs/>
          <w:sz w:val="21"/>
          <w:szCs w:val="21"/>
        </w:rPr>
        <w:fldChar w:fldCharType="begin"/>
      </w:r>
      <w:r w:rsidR="00946294" w:rsidRPr="000502B8">
        <w:rPr>
          <w:rFonts w:ascii="Cambria" w:hAnsi="Cambria"/>
          <w:b/>
          <w:bCs/>
          <w:i w:val="0"/>
          <w:iCs/>
          <w:sz w:val="21"/>
          <w:szCs w:val="21"/>
        </w:rPr>
        <w:instrText xml:space="preserve"> SEQ Figure \* ARABIC </w:instrText>
      </w:r>
      <w:r w:rsidR="00946294" w:rsidRPr="000502B8">
        <w:rPr>
          <w:rFonts w:ascii="Cambria" w:hAnsi="Cambria"/>
          <w:b/>
          <w:bCs/>
          <w:i w:val="0"/>
          <w:iCs/>
          <w:sz w:val="21"/>
          <w:szCs w:val="21"/>
        </w:rPr>
        <w:fldChar w:fldCharType="separate"/>
      </w:r>
      <w:r w:rsidR="007407EC" w:rsidRPr="000502B8">
        <w:rPr>
          <w:rFonts w:ascii="Cambria" w:hAnsi="Cambria"/>
          <w:b/>
          <w:bCs/>
          <w:i w:val="0"/>
          <w:iCs/>
          <w:noProof/>
          <w:sz w:val="21"/>
          <w:szCs w:val="21"/>
        </w:rPr>
        <w:t>23</w:t>
      </w:r>
      <w:r w:rsidR="00946294" w:rsidRPr="000502B8">
        <w:rPr>
          <w:rFonts w:ascii="Cambria" w:hAnsi="Cambria"/>
          <w:b/>
          <w:bCs/>
          <w:i w:val="0"/>
          <w:iCs/>
          <w:noProof/>
          <w:sz w:val="21"/>
          <w:szCs w:val="21"/>
        </w:rPr>
        <w:fldChar w:fldCharType="end"/>
      </w:r>
      <w:r w:rsidRPr="000502B8">
        <w:rPr>
          <w:rFonts w:ascii="Cambria" w:hAnsi="Cambria"/>
          <w:sz w:val="21"/>
          <w:szCs w:val="21"/>
        </w:rPr>
        <w:t xml:space="preserve"> </w:t>
      </w:r>
      <w:r w:rsidR="0055516A" w:rsidRPr="000502B8">
        <w:rPr>
          <w:rFonts w:ascii="Cambria" w:hAnsi="Cambria"/>
          <w:sz w:val="21"/>
          <w:szCs w:val="21"/>
        </w:rPr>
        <w:t>Distribution of Sold Price and Number of Bedrooms psf.</w:t>
      </w:r>
      <w:bookmarkEnd w:id="142"/>
    </w:p>
    <w:p w14:paraId="6729F818" w14:textId="77777777" w:rsidR="007832C0" w:rsidRPr="000502B8" w:rsidRDefault="007832C0" w:rsidP="00985E6C">
      <w:pPr>
        <w:pStyle w:val="BodyText"/>
        <w:spacing w:line="480" w:lineRule="auto"/>
        <w:rPr>
          <w:rFonts w:ascii="Cambria" w:hAnsi="Cambria"/>
        </w:rPr>
      </w:pPr>
    </w:p>
    <w:p w14:paraId="501F938C" w14:textId="77777777" w:rsidR="007832C0" w:rsidRPr="000502B8" w:rsidRDefault="00675A62" w:rsidP="009948EC">
      <w:pPr>
        <w:pStyle w:val="Heading3"/>
        <w:rPr>
          <w:rFonts w:ascii="Cambria" w:hAnsi="Cambria"/>
          <w:color w:val="auto"/>
        </w:rPr>
      </w:pPr>
      <w:bookmarkStart w:id="143" w:name="_Toc96861672"/>
      <w:bookmarkStart w:id="144" w:name="ols-modeling-1"/>
      <w:bookmarkEnd w:id="139"/>
      <w:r w:rsidRPr="000502B8">
        <w:rPr>
          <w:rFonts w:ascii="Cambria" w:hAnsi="Cambria"/>
          <w:color w:val="auto"/>
        </w:rPr>
        <w:t>6.2.3 OLS Modeling</w:t>
      </w:r>
      <w:bookmarkEnd w:id="143"/>
    </w:p>
    <w:p w14:paraId="537D35B2" w14:textId="0FB5B8A9" w:rsidR="00BF6B9F" w:rsidRPr="000502B8" w:rsidRDefault="00675A62" w:rsidP="007A3BE4">
      <w:pPr>
        <w:pStyle w:val="FirstParagraph"/>
        <w:spacing w:line="480" w:lineRule="auto"/>
        <w:rPr>
          <w:rFonts w:ascii="Cambria" w:hAnsi="Cambria"/>
        </w:rPr>
      </w:pPr>
      <w:r w:rsidRPr="000502B8">
        <w:rPr>
          <w:rFonts w:ascii="Cambria" w:hAnsi="Cambria"/>
        </w:rPr>
        <w:t xml:space="preserve">Under the fully controlled Alpha model, we see that </w:t>
      </w:r>
      <w:r w:rsidR="000E1043" w:rsidRPr="000502B8">
        <w:rPr>
          <w:rFonts w:ascii="Cambria" w:hAnsi="Cambria"/>
        </w:rPr>
        <w:t>Corona</w:t>
      </w:r>
      <w:r w:rsidRPr="000502B8">
        <w:rPr>
          <w:rFonts w:ascii="Cambria" w:hAnsi="Cambria"/>
        </w:rPr>
        <w:t xml:space="preserve">-driven premiums changes at </w:t>
      </w:r>
      <w:r w:rsidR="0055516A" w:rsidRPr="000502B8">
        <w:rPr>
          <w:rFonts w:ascii="Cambria" w:hAnsi="Cambria"/>
        </w:rPr>
        <w:t>every</w:t>
      </w:r>
      <w:r w:rsidRPr="000502B8">
        <w:rPr>
          <w:rFonts w:ascii="Cambria" w:hAnsi="Cambria"/>
        </w:rPr>
        <w:t xml:space="preserve"> level of number of bedrooms is statistically significant except for single-bedroom properties. This finding </w:t>
      </w:r>
      <w:r w:rsidR="007A3BE4" w:rsidRPr="000502B8">
        <w:rPr>
          <w:rFonts w:ascii="Cambria" w:hAnsi="Cambria"/>
        </w:rPr>
        <w:t>suggests</w:t>
      </w:r>
      <w:r w:rsidRPr="000502B8">
        <w:rPr>
          <w:rFonts w:ascii="Cambria" w:hAnsi="Cambria"/>
        </w:rPr>
        <w:t xml:space="preserve"> that for every additional 3-month-moving-average daily infection present at the time the property is sold is associated with an average increase of 25, 32, 37, 27, and 47 USD for levels 2-through-5 respectively</w:t>
      </w:r>
      <w:r w:rsidR="00DE7632" w:rsidRPr="000502B8">
        <w:rPr>
          <w:rFonts w:ascii="Cambria" w:hAnsi="Cambria"/>
        </w:rPr>
        <w:t xml:space="preserve"> (see </w:t>
      </w:r>
      <w:r w:rsidR="00DE7632" w:rsidRPr="000502B8">
        <w:rPr>
          <w:rFonts w:ascii="Cambria" w:hAnsi="Cambria"/>
          <w:b/>
          <w:bCs/>
          <w:i/>
          <w:iCs/>
        </w:rPr>
        <w:t>Table 9</w:t>
      </w:r>
      <w:r w:rsidR="00DE7632" w:rsidRPr="000502B8">
        <w:rPr>
          <w:rFonts w:ascii="Cambria" w:hAnsi="Cambria"/>
        </w:rPr>
        <w:t>)</w:t>
      </w:r>
      <w:r w:rsidR="007A3BE4" w:rsidRPr="000502B8">
        <w:rPr>
          <w:rFonts w:ascii="Cambria" w:hAnsi="Cambria"/>
        </w:rPr>
        <w:t>.</w:t>
      </w:r>
    </w:p>
    <w:p w14:paraId="0FCB5F66" w14:textId="18E750BD" w:rsidR="007A3BE4" w:rsidRPr="000502B8" w:rsidRDefault="007A3BE4" w:rsidP="001051D2">
      <w:pPr>
        <w:pStyle w:val="Caption"/>
        <w:keepNext/>
        <w:jc w:val="center"/>
        <w:rPr>
          <w:rFonts w:ascii="Cambria" w:hAnsi="Cambria"/>
          <w:sz w:val="21"/>
          <w:szCs w:val="21"/>
        </w:rPr>
      </w:pPr>
      <w:bookmarkStart w:id="145" w:name="_Toc96864723"/>
      <w:r w:rsidRPr="000502B8">
        <w:rPr>
          <w:rFonts w:ascii="Cambria" w:hAnsi="Cambria"/>
          <w:b/>
          <w:bCs/>
          <w:i w:val="0"/>
          <w:iCs/>
          <w:sz w:val="21"/>
          <w:szCs w:val="21"/>
        </w:rPr>
        <w:t xml:space="preserve">Table </w:t>
      </w:r>
      <w:r w:rsidR="00946294" w:rsidRPr="000502B8">
        <w:rPr>
          <w:rFonts w:ascii="Cambria" w:hAnsi="Cambria"/>
          <w:b/>
          <w:bCs/>
          <w:i w:val="0"/>
          <w:iCs/>
          <w:sz w:val="21"/>
          <w:szCs w:val="21"/>
        </w:rPr>
        <w:fldChar w:fldCharType="begin"/>
      </w:r>
      <w:r w:rsidR="00946294" w:rsidRPr="000502B8">
        <w:rPr>
          <w:rFonts w:ascii="Cambria" w:hAnsi="Cambria"/>
          <w:b/>
          <w:bCs/>
          <w:i w:val="0"/>
          <w:iCs/>
          <w:sz w:val="21"/>
          <w:szCs w:val="21"/>
        </w:rPr>
        <w:instrText xml:space="preserve"> SEQ Table \* ARABIC </w:instrText>
      </w:r>
      <w:r w:rsidR="00946294" w:rsidRPr="000502B8">
        <w:rPr>
          <w:rFonts w:ascii="Cambria" w:hAnsi="Cambria"/>
          <w:b/>
          <w:bCs/>
          <w:i w:val="0"/>
          <w:iCs/>
          <w:sz w:val="21"/>
          <w:szCs w:val="21"/>
        </w:rPr>
        <w:fldChar w:fldCharType="separate"/>
      </w:r>
      <w:r w:rsidR="007407EC" w:rsidRPr="000502B8">
        <w:rPr>
          <w:rFonts w:ascii="Cambria" w:hAnsi="Cambria"/>
          <w:b/>
          <w:bCs/>
          <w:i w:val="0"/>
          <w:iCs/>
          <w:noProof/>
          <w:sz w:val="21"/>
          <w:szCs w:val="21"/>
        </w:rPr>
        <w:t>9</w:t>
      </w:r>
      <w:r w:rsidR="00946294" w:rsidRPr="000502B8">
        <w:rPr>
          <w:rFonts w:ascii="Cambria" w:hAnsi="Cambria"/>
          <w:b/>
          <w:bCs/>
          <w:i w:val="0"/>
          <w:iCs/>
          <w:noProof/>
          <w:sz w:val="21"/>
          <w:szCs w:val="21"/>
        </w:rPr>
        <w:fldChar w:fldCharType="end"/>
      </w:r>
      <w:r w:rsidRPr="000502B8">
        <w:rPr>
          <w:rFonts w:ascii="Cambria" w:hAnsi="Cambria"/>
          <w:sz w:val="21"/>
          <w:szCs w:val="21"/>
        </w:rPr>
        <w:t xml:space="preserve"> </w:t>
      </w:r>
      <w:r w:rsidR="00347A37" w:rsidRPr="000502B8">
        <w:rPr>
          <w:rFonts w:ascii="Cambria" w:hAnsi="Cambria"/>
          <w:sz w:val="21"/>
          <w:szCs w:val="21"/>
        </w:rPr>
        <w:t>OLS Results: Number of Bedrooms, Infections, and Price</w:t>
      </w:r>
      <w:bookmarkEnd w:id="145"/>
    </w:p>
    <w:p w14:paraId="5798EAB9" w14:textId="5A07CA6D" w:rsidR="007832C0" w:rsidRPr="000502B8" w:rsidRDefault="001F0C25" w:rsidP="001051D2">
      <w:pPr>
        <w:pStyle w:val="BodyText"/>
        <w:spacing w:line="480" w:lineRule="auto"/>
        <w:jc w:val="center"/>
        <w:rPr>
          <w:rFonts w:ascii="Cambria" w:hAnsi="Cambria"/>
        </w:rPr>
      </w:pPr>
      <w:r w:rsidRPr="000502B8">
        <w:rPr>
          <w:rFonts w:ascii="Cambria" w:hAnsi="Cambria"/>
          <w:noProof/>
        </w:rPr>
        <w:t xml:space="preserve"> </w:t>
      </w:r>
    </w:p>
    <w:p w14:paraId="424A4C4A" w14:textId="77777777" w:rsidR="00087ADF" w:rsidRPr="000502B8" w:rsidRDefault="00087ADF" w:rsidP="001051D2">
      <w:pPr>
        <w:pStyle w:val="Heading3"/>
        <w:rPr>
          <w:rFonts w:ascii="Cambria" w:hAnsi="Cambria"/>
          <w:color w:val="auto"/>
        </w:rPr>
      </w:pPr>
      <w:bookmarkStart w:id="146" w:name="_Toc96861673"/>
      <w:bookmarkStart w:id="147" w:name="ml-modeling-1"/>
      <w:bookmarkEnd w:id="144"/>
    </w:p>
    <w:p w14:paraId="20719C3E" w14:textId="3A67FC64" w:rsidR="007832C0" w:rsidRPr="000502B8" w:rsidRDefault="00675A62" w:rsidP="001051D2">
      <w:pPr>
        <w:pStyle w:val="Heading3"/>
        <w:rPr>
          <w:rFonts w:ascii="Cambria" w:hAnsi="Cambria"/>
          <w:color w:val="auto"/>
        </w:rPr>
      </w:pPr>
      <w:r w:rsidRPr="000502B8">
        <w:rPr>
          <w:rFonts w:ascii="Cambria" w:hAnsi="Cambria"/>
          <w:color w:val="auto"/>
        </w:rPr>
        <w:t>6.2.4 ML Modeling</w:t>
      </w:r>
      <w:bookmarkEnd w:id="146"/>
    </w:p>
    <w:p w14:paraId="4183B29E" w14:textId="77777777" w:rsidR="007832C0" w:rsidRPr="000502B8" w:rsidRDefault="00675A62" w:rsidP="00985E6C">
      <w:pPr>
        <w:pStyle w:val="FirstParagraph"/>
        <w:spacing w:line="480" w:lineRule="auto"/>
        <w:rPr>
          <w:rFonts w:ascii="Cambria" w:hAnsi="Cambria"/>
        </w:rPr>
      </w:pPr>
      <w:r w:rsidRPr="000502B8">
        <w:rPr>
          <w:rFonts w:ascii="Cambria" w:hAnsi="Cambria"/>
        </w:rPr>
        <w:t xml:space="preserve">Due to number of bedrooms being categorical, the results of the XGBoost model for these variables are not as easily visually represented as continuous variables, which have an </w:t>
      </w:r>
      <w:r w:rsidRPr="000502B8">
        <w:rPr>
          <w:rFonts w:ascii="Cambria" w:hAnsi="Cambria"/>
        </w:rPr>
        <w:lastRenderedPageBreak/>
        <w:t>easier interpretation through PDPs. However, we can consider the results in written form and with adjusted graphs to represent the importance rankings.</w:t>
      </w:r>
    </w:p>
    <w:p w14:paraId="746824CC" w14:textId="4D746788" w:rsidR="007832C0" w:rsidRPr="000502B8" w:rsidRDefault="00675A62" w:rsidP="00985E6C">
      <w:pPr>
        <w:pStyle w:val="BodyText"/>
        <w:spacing w:line="480" w:lineRule="auto"/>
        <w:rPr>
          <w:rFonts w:ascii="Cambria" w:hAnsi="Cambria"/>
        </w:rPr>
      </w:pPr>
      <w:r w:rsidRPr="000502B8">
        <w:rPr>
          <w:rFonts w:ascii="Cambria" w:hAnsi="Cambria"/>
        </w:rPr>
        <w:t>The variable importance ranking of each factor level from 1-through-5 bedrooms is 84, 60, 47, 34, and 68 respectively from the total 104 variables used in the model. This relatively low relevance is expected, as much of the explanatory power of bedrooms on price is taken by total living area, ranked number 1 in the importance matrix. However, we see that test MSE is minimized by increasing price at each level of number of bedrooms</w:t>
      </w:r>
      <w:r w:rsidR="00DE7632" w:rsidRPr="000502B8">
        <w:rPr>
          <w:rFonts w:ascii="Cambria" w:hAnsi="Cambria"/>
        </w:rPr>
        <w:t xml:space="preserve"> (see </w:t>
      </w:r>
      <w:r w:rsidR="00DE7632" w:rsidRPr="000502B8">
        <w:rPr>
          <w:rFonts w:ascii="Cambria" w:hAnsi="Cambria"/>
          <w:b/>
          <w:bCs/>
          <w:i/>
          <w:iCs/>
        </w:rPr>
        <w:t>Figure 24</w:t>
      </w:r>
      <w:r w:rsidR="00DE7632" w:rsidRPr="000502B8">
        <w:rPr>
          <w:rFonts w:ascii="Cambria" w:hAnsi="Cambria"/>
        </w:rPr>
        <w:t>)</w:t>
      </w:r>
      <w:r w:rsidRPr="000502B8">
        <w:rPr>
          <w:rFonts w:ascii="Cambria" w:hAnsi="Cambria"/>
        </w:rPr>
        <w:t>.</w:t>
      </w:r>
    </w:p>
    <w:p w14:paraId="45C4D7EF" w14:textId="74A5B12B" w:rsidR="007A3BE4" w:rsidRPr="000502B8" w:rsidRDefault="001F0C25" w:rsidP="001051D2">
      <w:pPr>
        <w:pStyle w:val="BodyText"/>
        <w:keepNext/>
        <w:spacing w:line="480" w:lineRule="auto"/>
        <w:jc w:val="center"/>
        <w:rPr>
          <w:rFonts w:ascii="Cambria" w:hAnsi="Cambria"/>
        </w:rPr>
      </w:pPr>
      <w:r w:rsidRPr="000502B8">
        <w:rPr>
          <w:rFonts w:ascii="Cambria" w:hAnsi="Cambria"/>
          <w:noProof/>
        </w:rPr>
        <w:t xml:space="preserve"> </w:t>
      </w:r>
    </w:p>
    <w:p w14:paraId="13D794EC" w14:textId="7AE0F854" w:rsidR="007832C0" w:rsidRPr="000502B8" w:rsidRDefault="007A3BE4" w:rsidP="001051D2">
      <w:pPr>
        <w:pStyle w:val="Caption"/>
        <w:jc w:val="center"/>
        <w:rPr>
          <w:rFonts w:ascii="Cambria" w:hAnsi="Cambria"/>
          <w:sz w:val="21"/>
          <w:szCs w:val="21"/>
        </w:rPr>
      </w:pPr>
      <w:bookmarkStart w:id="148" w:name="_Toc96864702"/>
      <w:r w:rsidRPr="000502B8">
        <w:rPr>
          <w:rFonts w:ascii="Cambria" w:hAnsi="Cambria"/>
          <w:b/>
          <w:bCs/>
          <w:i w:val="0"/>
          <w:iCs/>
          <w:sz w:val="21"/>
          <w:szCs w:val="21"/>
        </w:rPr>
        <w:t xml:space="preserve">Figure </w:t>
      </w:r>
      <w:r w:rsidR="00946294" w:rsidRPr="000502B8">
        <w:rPr>
          <w:rFonts w:ascii="Cambria" w:hAnsi="Cambria"/>
          <w:b/>
          <w:bCs/>
          <w:i w:val="0"/>
          <w:iCs/>
          <w:sz w:val="21"/>
          <w:szCs w:val="21"/>
        </w:rPr>
        <w:fldChar w:fldCharType="begin"/>
      </w:r>
      <w:r w:rsidR="00946294" w:rsidRPr="000502B8">
        <w:rPr>
          <w:rFonts w:ascii="Cambria" w:hAnsi="Cambria"/>
          <w:b/>
          <w:bCs/>
          <w:i w:val="0"/>
          <w:iCs/>
          <w:sz w:val="21"/>
          <w:szCs w:val="21"/>
        </w:rPr>
        <w:instrText xml:space="preserve"> SEQ Figure \* ARABIC </w:instrText>
      </w:r>
      <w:r w:rsidR="00946294" w:rsidRPr="000502B8">
        <w:rPr>
          <w:rFonts w:ascii="Cambria" w:hAnsi="Cambria"/>
          <w:b/>
          <w:bCs/>
          <w:i w:val="0"/>
          <w:iCs/>
          <w:sz w:val="21"/>
          <w:szCs w:val="21"/>
        </w:rPr>
        <w:fldChar w:fldCharType="separate"/>
      </w:r>
      <w:r w:rsidR="007407EC" w:rsidRPr="000502B8">
        <w:rPr>
          <w:rFonts w:ascii="Cambria" w:hAnsi="Cambria"/>
          <w:b/>
          <w:bCs/>
          <w:i w:val="0"/>
          <w:iCs/>
          <w:noProof/>
          <w:sz w:val="21"/>
          <w:szCs w:val="21"/>
        </w:rPr>
        <w:t>24</w:t>
      </w:r>
      <w:r w:rsidR="00946294" w:rsidRPr="000502B8">
        <w:rPr>
          <w:rFonts w:ascii="Cambria" w:hAnsi="Cambria"/>
          <w:b/>
          <w:bCs/>
          <w:i w:val="0"/>
          <w:iCs/>
          <w:noProof/>
          <w:sz w:val="21"/>
          <w:szCs w:val="21"/>
        </w:rPr>
        <w:fldChar w:fldCharType="end"/>
      </w:r>
      <w:r w:rsidRPr="000502B8">
        <w:rPr>
          <w:rFonts w:ascii="Cambria" w:hAnsi="Cambria"/>
          <w:sz w:val="21"/>
          <w:szCs w:val="21"/>
        </w:rPr>
        <w:t xml:space="preserve"> Importance Ranking: Number of Bedrooms</w:t>
      </w:r>
      <w:bookmarkEnd w:id="148"/>
    </w:p>
    <w:p w14:paraId="5078D822" w14:textId="77777777" w:rsidR="007832C0" w:rsidRPr="000502B8" w:rsidRDefault="007832C0" w:rsidP="00985E6C">
      <w:pPr>
        <w:pStyle w:val="BodyText"/>
        <w:spacing w:line="480" w:lineRule="auto"/>
        <w:rPr>
          <w:rFonts w:ascii="Cambria" w:hAnsi="Cambria"/>
        </w:rPr>
      </w:pPr>
    </w:p>
    <w:p w14:paraId="4708653F" w14:textId="61399ABF" w:rsidR="007832C0" w:rsidRPr="000502B8" w:rsidRDefault="00675A62" w:rsidP="001051D2">
      <w:pPr>
        <w:pStyle w:val="Heading2"/>
        <w:rPr>
          <w:rFonts w:ascii="Cambria" w:hAnsi="Cambria"/>
          <w:color w:val="auto"/>
        </w:rPr>
      </w:pPr>
      <w:bookmarkStart w:id="149" w:name="_Toc96861674"/>
      <w:bookmarkStart w:id="150" w:name="covid-19-premium-for-city-centrality-1"/>
      <w:bookmarkEnd w:id="135"/>
      <w:bookmarkEnd w:id="147"/>
      <w:r w:rsidRPr="000502B8">
        <w:rPr>
          <w:rFonts w:ascii="Cambria" w:hAnsi="Cambria"/>
          <w:color w:val="auto"/>
        </w:rPr>
        <w:t xml:space="preserve">6.3 </w:t>
      </w:r>
      <w:r w:rsidR="000E1043" w:rsidRPr="000502B8">
        <w:rPr>
          <w:rFonts w:ascii="Cambria" w:hAnsi="Cambria"/>
          <w:color w:val="auto"/>
        </w:rPr>
        <w:t>Corona</w:t>
      </w:r>
      <w:r w:rsidRPr="000502B8">
        <w:rPr>
          <w:rFonts w:ascii="Cambria" w:hAnsi="Cambria"/>
          <w:color w:val="auto"/>
        </w:rPr>
        <w:t>: Premium for City Centrality</w:t>
      </w:r>
      <w:bookmarkEnd w:id="149"/>
    </w:p>
    <w:p w14:paraId="2820F403" w14:textId="77777777" w:rsidR="007832C0" w:rsidRPr="000502B8" w:rsidRDefault="00675A62" w:rsidP="00985E6C">
      <w:pPr>
        <w:pStyle w:val="FirstParagraph"/>
        <w:spacing w:line="480" w:lineRule="auto"/>
        <w:rPr>
          <w:rFonts w:ascii="Cambria" w:hAnsi="Cambria"/>
        </w:rPr>
      </w:pPr>
      <w:r w:rsidRPr="000502B8">
        <w:rPr>
          <w:rFonts w:ascii="Cambria" w:hAnsi="Cambria"/>
          <w:i/>
          <w:iCs/>
        </w:rPr>
        <w:t>Foreword for this section:</w:t>
      </w:r>
    </w:p>
    <w:p w14:paraId="133DCD91" w14:textId="4BBE4F2D" w:rsidR="007832C0" w:rsidRPr="000502B8" w:rsidRDefault="00675A62" w:rsidP="00985E6C">
      <w:pPr>
        <w:pStyle w:val="BodyText"/>
        <w:spacing w:line="480" w:lineRule="auto"/>
        <w:rPr>
          <w:rFonts w:ascii="Cambria" w:hAnsi="Cambria"/>
        </w:rPr>
      </w:pPr>
      <w:r w:rsidRPr="000502B8">
        <w:rPr>
          <w:rFonts w:ascii="Cambria" w:hAnsi="Cambria"/>
        </w:rPr>
        <w:t>In this section, it is important to note that a property being within city limits does not mean</w:t>
      </w:r>
      <w:r w:rsidR="00DE7632" w:rsidRPr="000502B8">
        <w:rPr>
          <w:rFonts w:ascii="Cambria" w:hAnsi="Cambria"/>
        </w:rPr>
        <w:t xml:space="preserve"> </w:t>
      </w:r>
      <w:r w:rsidRPr="000502B8">
        <w:rPr>
          <w:rFonts w:ascii="Cambria" w:hAnsi="Cambria"/>
        </w:rPr>
        <w:t xml:space="preserve">it should be viewed as being in the center of a major city. This categorization is better understood as a distinction from properties which are rural, such as properties on </w:t>
      </w:r>
      <w:r w:rsidR="0055516A" w:rsidRPr="000502B8">
        <w:rPr>
          <w:rFonts w:ascii="Cambria" w:hAnsi="Cambria"/>
        </w:rPr>
        <w:t>farmland</w:t>
      </w:r>
      <w:r w:rsidRPr="000502B8">
        <w:rPr>
          <w:rFonts w:ascii="Cambria" w:hAnsi="Cambria"/>
        </w:rPr>
        <w:t xml:space="preserve"> and heavily wooded or otherwise remote areas. It should also be noted that results at several levels of analys</w:t>
      </w:r>
      <w:r w:rsidR="00602299" w:rsidRPr="000502B8">
        <w:rPr>
          <w:rFonts w:ascii="Cambria" w:hAnsi="Cambria"/>
        </w:rPr>
        <w:t>e</w:t>
      </w:r>
      <w:r w:rsidRPr="000502B8">
        <w:rPr>
          <w:rFonts w:ascii="Cambria" w:hAnsi="Cambria"/>
        </w:rPr>
        <w:t xml:space="preserve">s will be discussed, such as </w:t>
      </w:r>
      <w:r w:rsidR="0055516A" w:rsidRPr="000502B8">
        <w:rPr>
          <w:rFonts w:ascii="Cambria" w:hAnsi="Cambria"/>
        </w:rPr>
        <w:t>nominal</w:t>
      </w:r>
      <w:r w:rsidRPr="000502B8">
        <w:rPr>
          <w:rFonts w:ascii="Cambria" w:hAnsi="Cambria"/>
        </w:rPr>
        <w:t xml:space="preserve"> differences in the populations, price reactions to daily infections for each sub-population, and the change in </w:t>
      </w:r>
      <w:r w:rsidR="00DE7632" w:rsidRPr="000502B8">
        <w:rPr>
          <w:rFonts w:ascii="Cambria" w:hAnsi="Cambria"/>
        </w:rPr>
        <w:t xml:space="preserve">the </w:t>
      </w:r>
      <w:r w:rsidRPr="000502B8">
        <w:rPr>
          <w:rFonts w:ascii="Cambria" w:hAnsi="Cambria"/>
        </w:rPr>
        <w:t>premium for being within city limits.</w:t>
      </w:r>
    </w:p>
    <w:p w14:paraId="4503E92D" w14:textId="77777777" w:rsidR="007832C0" w:rsidRPr="000502B8" w:rsidRDefault="00675A62" w:rsidP="001051D2">
      <w:pPr>
        <w:pStyle w:val="Heading3"/>
        <w:rPr>
          <w:rFonts w:ascii="Cambria" w:hAnsi="Cambria"/>
          <w:color w:val="auto"/>
        </w:rPr>
      </w:pPr>
      <w:bookmarkStart w:id="151" w:name="_Toc96861675"/>
      <w:bookmarkStart w:id="152" w:name="summary-of-findings-2"/>
      <w:r w:rsidRPr="000502B8">
        <w:rPr>
          <w:rFonts w:ascii="Cambria" w:hAnsi="Cambria"/>
          <w:color w:val="auto"/>
        </w:rPr>
        <w:t>6.3.1 Summary of Findings</w:t>
      </w:r>
      <w:bookmarkEnd w:id="151"/>
    </w:p>
    <w:p w14:paraId="42153159" w14:textId="69783261" w:rsidR="007832C0" w:rsidRPr="000502B8" w:rsidRDefault="00675A62" w:rsidP="00985E6C">
      <w:pPr>
        <w:pStyle w:val="BlockText"/>
        <w:spacing w:line="480" w:lineRule="auto"/>
        <w:rPr>
          <w:rFonts w:ascii="Cambria" w:hAnsi="Cambria"/>
        </w:rPr>
      </w:pPr>
      <w:r w:rsidRPr="000502B8">
        <w:rPr>
          <w:rFonts w:ascii="Cambria" w:hAnsi="Cambria"/>
        </w:rPr>
        <w:t xml:space="preserve">Preliminary analysis of city centrality’s impact on home prices shows that homes within city limits have a higher price on average when compared to rural </w:t>
      </w:r>
      <w:r w:rsidRPr="000502B8">
        <w:rPr>
          <w:rFonts w:ascii="Cambria" w:hAnsi="Cambria"/>
        </w:rPr>
        <w:lastRenderedPageBreak/>
        <w:t xml:space="preserve">properties. Further visual analysis suggests that prices grew in both sub-populations post </w:t>
      </w:r>
      <w:r w:rsidR="006F6257" w:rsidRPr="000502B8">
        <w:rPr>
          <w:rFonts w:ascii="Cambria" w:hAnsi="Cambria"/>
        </w:rPr>
        <w:t xml:space="preserve">versus </w:t>
      </w:r>
      <w:r w:rsidRPr="000502B8">
        <w:rPr>
          <w:rFonts w:ascii="Cambria" w:hAnsi="Cambria"/>
        </w:rPr>
        <w:t>pre-infection period, with city-</w:t>
      </w:r>
      <w:r w:rsidR="0055516A" w:rsidRPr="000502B8">
        <w:rPr>
          <w:rFonts w:ascii="Cambria" w:hAnsi="Cambria"/>
        </w:rPr>
        <w:t>central</w:t>
      </w:r>
      <w:r w:rsidRPr="000502B8">
        <w:rPr>
          <w:rFonts w:ascii="Cambria" w:hAnsi="Cambria"/>
        </w:rPr>
        <w:t xml:space="preserve"> properties </w:t>
      </w:r>
      <w:r w:rsidR="0055516A" w:rsidRPr="000502B8">
        <w:rPr>
          <w:rFonts w:ascii="Cambria" w:hAnsi="Cambria"/>
        </w:rPr>
        <w:t>experiencing</w:t>
      </w:r>
      <w:r w:rsidRPr="000502B8">
        <w:rPr>
          <w:rFonts w:ascii="Cambria" w:hAnsi="Cambria"/>
        </w:rPr>
        <w:t xml:space="preserve"> the larger nominal shift in average prices. The XGBoost model shows that an increase in prediction price when a property is within city limits maximally reduces the model’s test MSE, </w:t>
      </w:r>
      <w:r w:rsidR="0055516A" w:rsidRPr="000502B8">
        <w:rPr>
          <w:rFonts w:ascii="Cambria" w:hAnsi="Cambria"/>
        </w:rPr>
        <w:t>suggesting</w:t>
      </w:r>
      <w:r w:rsidRPr="000502B8">
        <w:rPr>
          <w:rFonts w:ascii="Cambria" w:hAnsi="Cambria"/>
        </w:rPr>
        <w:t xml:space="preserve"> this variable is a generally important feature, with a ranking of 42 in the importance matrix.</w:t>
      </w:r>
    </w:p>
    <w:p w14:paraId="4213008B" w14:textId="257CEFF4" w:rsidR="007832C0" w:rsidRPr="000502B8" w:rsidRDefault="00675A62" w:rsidP="00985E6C">
      <w:pPr>
        <w:pStyle w:val="BlockText"/>
        <w:spacing w:line="480" w:lineRule="auto"/>
        <w:rPr>
          <w:rFonts w:ascii="Cambria" w:hAnsi="Cambria"/>
        </w:rPr>
      </w:pPr>
      <w:r w:rsidRPr="000502B8">
        <w:rPr>
          <w:rFonts w:ascii="Cambria" w:hAnsi="Cambria"/>
        </w:rPr>
        <w:t xml:space="preserve">In the fully controlled Alpha model, the coefficient for daily infections and city limits suggests that each additional infection is associated with an average </w:t>
      </w:r>
      <w:r w:rsidRPr="000502B8">
        <w:rPr>
          <w:rFonts w:ascii="Cambria" w:hAnsi="Cambria"/>
          <w:i/>
          <w:iCs/>
        </w:rPr>
        <w:t>increase of 5.17</w:t>
      </w:r>
      <w:r w:rsidR="00DE7632" w:rsidRPr="000502B8">
        <w:rPr>
          <w:rFonts w:ascii="Cambria" w:hAnsi="Cambria"/>
          <w:i/>
          <w:iCs/>
        </w:rPr>
        <w:t xml:space="preserve"> USD</w:t>
      </w:r>
      <w:r w:rsidRPr="000502B8">
        <w:rPr>
          <w:rFonts w:ascii="Cambria" w:hAnsi="Cambria"/>
        </w:rPr>
        <w:t xml:space="preserve"> in the premium for being located within city limits compared to property not within city limits, ceteris </w:t>
      </w:r>
      <w:r w:rsidR="0055516A" w:rsidRPr="000502B8">
        <w:rPr>
          <w:rFonts w:ascii="Cambria" w:hAnsi="Cambria"/>
        </w:rPr>
        <w:t>paribus</w:t>
      </w:r>
      <w:r w:rsidR="00DE7632" w:rsidRPr="000502B8">
        <w:rPr>
          <w:rFonts w:ascii="Cambria" w:hAnsi="Cambria"/>
        </w:rPr>
        <w:t xml:space="preserve">, while daily infections had no significant impact on rural properties (see </w:t>
      </w:r>
      <w:r w:rsidR="00DE7632" w:rsidRPr="000502B8">
        <w:rPr>
          <w:rFonts w:ascii="Cambria" w:hAnsi="Cambria"/>
          <w:b/>
          <w:bCs/>
        </w:rPr>
        <w:t>Table 11</w:t>
      </w:r>
      <w:r w:rsidR="00DE7632" w:rsidRPr="000502B8">
        <w:rPr>
          <w:rFonts w:ascii="Cambria" w:hAnsi="Cambria"/>
        </w:rPr>
        <w:t>)</w:t>
      </w:r>
      <w:r w:rsidRPr="000502B8">
        <w:rPr>
          <w:rFonts w:ascii="Cambria" w:hAnsi="Cambria"/>
        </w:rPr>
        <w:t xml:space="preserve">. This finding is significant at the </w:t>
      </w:r>
      <w:r w:rsidRPr="000502B8">
        <w:rPr>
          <w:rFonts w:ascii="Cambria" w:hAnsi="Cambria"/>
          <w:i/>
          <w:iCs/>
        </w:rPr>
        <w:t>p &lt; 0.00</w:t>
      </w:r>
      <w:r w:rsidRPr="000502B8">
        <w:rPr>
          <w:rFonts w:ascii="Cambria" w:hAnsi="Cambria"/>
        </w:rPr>
        <w:t xml:space="preserve"> level. Therefore, I reject the </w:t>
      </w:r>
      <m:oMath>
        <m:sSub>
          <m:sSubPr>
            <m:ctrlPr>
              <w:rPr>
                <w:rFonts w:ascii="Cambria Math" w:hAnsi="Cambria Math"/>
              </w:rPr>
            </m:ctrlPr>
          </m:sSubPr>
          <m:e>
            <m:r>
              <w:rPr>
                <w:rFonts w:ascii="Cambria Math" w:hAnsi="Cambria Math"/>
              </w:rPr>
              <m:t>H</m:t>
            </m:r>
          </m:e>
          <m:sub>
            <m:r>
              <w:rPr>
                <w:rFonts w:ascii="Cambria Math" w:hAnsi="Cambria Math"/>
              </w:rPr>
              <m:t>0</m:t>
            </m:r>
          </m:sub>
        </m:sSub>
        <m:r>
          <m:rPr>
            <m:sty m:val="p"/>
          </m:rPr>
          <w:rPr>
            <w:rFonts w:ascii="Cambria Math" w:hAnsi="Cambria Math"/>
          </w:rPr>
          <m:t>:</m:t>
        </m:r>
      </m:oMath>
      <w:r w:rsidRPr="000502B8">
        <w:rPr>
          <w:rFonts w:ascii="Cambria" w:hAnsi="Cambria"/>
        </w:rPr>
        <w:t xml:space="preserve"> of hypothesis III and conclude that the </w:t>
      </w:r>
      <w:r w:rsidR="000E1043" w:rsidRPr="000502B8">
        <w:rPr>
          <w:rFonts w:ascii="Cambria" w:hAnsi="Cambria"/>
        </w:rPr>
        <w:t>Corona</w:t>
      </w:r>
      <w:r w:rsidRPr="000502B8">
        <w:rPr>
          <w:rFonts w:ascii="Cambria" w:hAnsi="Cambria"/>
        </w:rPr>
        <w:t xml:space="preserve"> crisis impacted properties within city limits more than those not within city limits.</w:t>
      </w:r>
    </w:p>
    <w:p w14:paraId="5DDB6D80" w14:textId="6EBA4E20" w:rsidR="007832C0" w:rsidRPr="000502B8" w:rsidRDefault="00675A62" w:rsidP="001051D2">
      <w:pPr>
        <w:pStyle w:val="Heading3"/>
        <w:rPr>
          <w:rFonts w:ascii="Cambria" w:hAnsi="Cambria"/>
          <w:color w:val="auto"/>
        </w:rPr>
      </w:pPr>
      <w:bookmarkStart w:id="153" w:name="_Toc96861676"/>
      <w:bookmarkStart w:id="154" w:name="visual-review-2"/>
      <w:bookmarkEnd w:id="152"/>
      <w:r w:rsidRPr="000502B8">
        <w:rPr>
          <w:rFonts w:ascii="Cambria" w:hAnsi="Cambria"/>
          <w:color w:val="auto"/>
        </w:rPr>
        <w:t>6.3.2 Visual Review</w:t>
      </w:r>
      <w:bookmarkEnd w:id="153"/>
    </w:p>
    <w:p w14:paraId="4604A6BC" w14:textId="15FD196D" w:rsidR="007832C0" w:rsidRPr="000502B8" w:rsidRDefault="00675A62" w:rsidP="00985E6C">
      <w:pPr>
        <w:pStyle w:val="BodyText"/>
        <w:spacing w:line="480" w:lineRule="auto"/>
        <w:rPr>
          <w:rFonts w:ascii="Cambria" w:hAnsi="Cambria"/>
        </w:rPr>
      </w:pPr>
      <w:r w:rsidRPr="000502B8">
        <w:rPr>
          <w:rFonts w:ascii="Cambria" w:hAnsi="Cambria"/>
        </w:rPr>
        <w:t xml:space="preserve">To better understand the effect </w:t>
      </w:r>
      <w:r w:rsidR="000E1043" w:rsidRPr="000502B8">
        <w:rPr>
          <w:rFonts w:ascii="Cambria" w:hAnsi="Cambria"/>
        </w:rPr>
        <w:t>Corona</w:t>
      </w:r>
      <w:r w:rsidRPr="000502B8">
        <w:rPr>
          <w:rFonts w:ascii="Cambria" w:hAnsi="Cambria"/>
        </w:rPr>
        <w:t xml:space="preserve"> had on properties specifically located within city limits, I split the</w:t>
      </w:r>
      <w:r w:rsidR="00DE7632" w:rsidRPr="000502B8">
        <w:rPr>
          <w:rFonts w:ascii="Cambria" w:hAnsi="Cambria"/>
        </w:rPr>
        <w:t xml:space="preserve"> variable</w:t>
      </w:r>
      <w:r w:rsidRPr="000502B8">
        <w:rPr>
          <w:rFonts w:ascii="Cambria" w:hAnsi="Cambria"/>
        </w:rPr>
        <w:t xml:space="preserve"> city_limits</w:t>
      </w:r>
      <w:r w:rsidR="00DE7632" w:rsidRPr="000502B8">
        <w:rPr>
          <w:rFonts w:ascii="Cambria" w:hAnsi="Cambria"/>
        </w:rPr>
        <w:t xml:space="preserve">’ </w:t>
      </w:r>
      <w:r w:rsidRPr="000502B8">
        <w:rPr>
          <w:rFonts w:ascii="Cambria" w:hAnsi="Cambria"/>
        </w:rPr>
        <w:t xml:space="preserve">distribution by </w:t>
      </w:r>
      <w:r w:rsidR="00DE7632" w:rsidRPr="000502B8">
        <w:rPr>
          <w:rFonts w:ascii="Cambria" w:hAnsi="Cambria"/>
        </w:rPr>
        <w:t>pre- versus post-</w:t>
      </w:r>
      <w:r w:rsidRPr="000502B8">
        <w:rPr>
          <w:rFonts w:ascii="Cambria" w:hAnsi="Cambria"/>
        </w:rPr>
        <w:t>infection period. This separation shows a clear increase in association with the infections period</w:t>
      </w:r>
      <w:r w:rsidR="00DE7632" w:rsidRPr="000502B8">
        <w:rPr>
          <w:rFonts w:ascii="Cambria" w:hAnsi="Cambria"/>
        </w:rPr>
        <w:t xml:space="preserve"> (see </w:t>
      </w:r>
      <w:r w:rsidR="00DE7632" w:rsidRPr="000502B8">
        <w:rPr>
          <w:rFonts w:ascii="Cambria" w:hAnsi="Cambria"/>
          <w:b/>
          <w:bCs/>
          <w:i/>
          <w:iCs/>
        </w:rPr>
        <w:t>Figure 25</w:t>
      </w:r>
      <w:r w:rsidR="00DE7632" w:rsidRPr="000502B8">
        <w:rPr>
          <w:rFonts w:ascii="Cambria" w:hAnsi="Cambria"/>
        </w:rPr>
        <w:t>)</w:t>
      </w:r>
      <w:r w:rsidRPr="000502B8">
        <w:rPr>
          <w:rFonts w:ascii="Cambria" w:hAnsi="Cambria"/>
        </w:rPr>
        <w:t>.</w:t>
      </w:r>
    </w:p>
    <w:p w14:paraId="66336CFB" w14:textId="4CAAB7B1" w:rsidR="007A3BE4" w:rsidRPr="000502B8" w:rsidRDefault="001F0C25" w:rsidP="001051D2">
      <w:pPr>
        <w:pStyle w:val="BodyText"/>
        <w:keepNext/>
        <w:spacing w:line="480" w:lineRule="auto"/>
        <w:jc w:val="center"/>
        <w:rPr>
          <w:rFonts w:ascii="Cambria" w:hAnsi="Cambria"/>
        </w:rPr>
      </w:pPr>
      <w:r w:rsidRPr="000502B8">
        <w:rPr>
          <w:rFonts w:ascii="Cambria" w:hAnsi="Cambria"/>
          <w:noProof/>
        </w:rPr>
        <w:t xml:space="preserve"> </w:t>
      </w:r>
    </w:p>
    <w:p w14:paraId="3B7D4EF7" w14:textId="7EA008F5" w:rsidR="007832C0" w:rsidRPr="000502B8" w:rsidRDefault="007A3BE4" w:rsidP="001051D2">
      <w:pPr>
        <w:pStyle w:val="Caption"/>
        <w:jc w:val="center"/>
        <w:rPr>
          <w:rFonts w:ascii="Cambria" w:hAnsi="Cambria"/>
          <w:sz w:val="21"/>
          <w:szCs w:val="21"/>
        </w:rPr>
      </w:pPr>
      <w:bookmarkStart w:id="155" w:name="_Toc96864703"/>
      <w:r w:rsidRPr="000502B8">
        <w:rPr>
          <w:rFonts w:ascii="Cambria" w:hAnsi="Cambria"/>
          <w:b/>
          <w:bCs/>
          <w:i w:val="0"/>
          <w:iCs/>
          <w:sz w:val="21"/>
          <w:szCs w:val="21"/>
        </w:rPr>
        <w:t xml:space="preserve">Figure </w:t>
      </w:r>
      <w:r w:rsidR="00946294" w:rsidRPr="000502B8">
        <w:rPr>
          <w:rFonts w:ascii="Cambria" w:hAnsi="Cambria"/>
          <w:b/>
          <w:bCs/>
          <w:i w:val="0"/>
          <w:iCs/>
          <w:sz w:val="21"/>
          <w:szCs w:val="21"/>
        </w:rPr>
        <w:fldChar w:fldCharType="begin"/>
      </w:r>
      <w:r w:rsidR="00946294" w:rsidRPr="000502B8">
        <w:rPr>
          <w:rFonts w:ascii="Cambria" w:hAnsi="Cambria"/>
          <w:b/>
          <w:bCs/>
          <w:i w:val="0"/>
          <w:iCs/>
          <w:sz w:val="21"/>
          <w:szCs w:val="21"/>
        </w:rPr>
        <w:instrText xml:space="preserve"> SEQ Figure \* ARABIC </w:instrText>
      </w:r>
      <w:r w:rsidR="00946294" w:rsidRPr="000502B8">
        <w:rPr>
          <w:rFonts w:ascii="Cambria" w:hAnsi="Cambria"/>
          <w:b/>
          <w:bCs/>
          <w:i w:val="0"/>
          <w:iCs/>
          <w:sz w:val="21"/>
          <w:szCs w:val="21"/>
        </w:rPr>
        <w:fldChar w:fldCharType="separate"/>
      </w:r>
      <w:r w:rsidR="007407EC" w:rsidRPr="000502B8">
        <w:rPr>
          <w:rFonts w:ascii="Cambria" w:hAnsi="Cambria"/>
          <w:b/>
          <w:bCs/>
          <w:i w:val="0"/>
          <w:iCs/>
          <w:noProof/>
          <w:sz w:val="21"/>
          <w:szCs w:val="21"/>
        </w:rPr>
        <w:t>25</w:t>
      </w:r>
      <w:r w:rsidR="00946294" w:rsidRPr="000502B8">
        <w:rPr>
          <w:rFonts w:ascii="Cambria" w:hAnsi="Cambria"/>
          <w:b/>
          <w:bCs/>
          <w:i w:val="0"/>
          <w:iCs/>
          <w:noProof/>
          <w:sz w:val="21"/>
          <w:szCs w:val="21"/>
        </w:rPr>
        <w:fldChar w:fldCharType="end"/>
      </w:r>
      <w:r w:rsidRPr="000502B8">
        <w:rPr>
          <w:rFonts w:ascii="Cambria" w:hAnsi="Cambria"/>
          <w:sz w:val="21"/>
          <w:szCs w:val="21"/>
        </w:rPr>
        <w:t xml:space="preserve"> </w:t>
      </w:r>
      <w:r w:rsidR="00FC1CA6" w:rsidRPr="000502B8">
        <w:rPr>
          <w:rFonts w:ascii="Cambria" w:hAnsi="Cambria"/>
          <w:sz w:val="21"/>
          <w:szCs w:val="21"/>
        </w:rPr>
        <w:t>Distributions of Price for City-Limits Properties</w:t>
      </w:r>
      <w:bookmarkEnd w:id="155"/>
    </w:p>
    <w:p w14:paraId="514B3D4F" w14:textId="77777777" w:rsidR="007832C0" w:rsidRPr="000502B8" w:rsidRDefault="007832C0" w:rsidP="00985E6C">
      <w:pPr>
        <w:pStyle w:val="BodyText"/>
        <w:spacing w:line="480" w:lineRule="auto"/>
        <w:rPr>
          <w:rFonts w:ascii="Cambria" w:hAnsi="Cambria"/>
        </w:rPr>
      </w:pPr>
    </w:p>
    <w:p w14:paraId="4E7BE8E6" w14:textId="77777777" w:rsidR="007832C0" w:rsidRPr="000502B8" w:rsidRDefault="00675A62" w:rsidP="001051D2">
      <w:pPr>
        <w:pStyle w:val="Heading3"/>
        <w:rPr>
          <w:rFonts w:ascii="Cambria" w:hAnsi="Cambria"/>
          <w:color w:val="auto"/>
        </w:rPr>
      </w:pPr>
      <w:bookmarkStart w:id="156" w:name="_Toc96861677"/>
      <w:bookmarkStart w:id="157" w:name="ols-modeling-2"/>
      <w:bookmarkEnd w:id="154"/>
      <w:r w:rsidRPr="000502B8">
        <w:rPr>
          <w:rFonts w:ascii="Cambria" w:hAnsi="Cambria"/>
          <w:color w:val="auto"/>
        </w:rPr>
        <w:lastRenderedPageBreak/>
        <w:t>6.3.3 OLS Modeling</w:t>
      </w:r>
      <w:bookmarkEnd w:id="156"/>
    </w:p>
    <w:p w14:paraId="5D21AD11" w14:textId="546ADD8B" w:rsidR="00BF6B9F" w:rsidRPr="000502B8" w:rsidRDefault="00675A62" w:rsidP="007A3BE4">
      <w:pPr>
        <w:pStyle w:val="FirstParagraph"/>
        <w:spacing w:line="480" w:lineRule="auto"/>
        <w:rPr>
          <w:rFonts w:ascii="Cambria" w:hAnsi="Cambria"/>
        </w:rPr>
      </w:pPr>
      <w:r w:rsidRPr="000502B8">
        <w:rPr>
          <w:rFonts w:ascii="Cambria" w:hAnsi="Cambria"/>
        </w:rPr>
        <w:t xml:space="preserve">First, we look at the main result which tests the change in premium for being within city limits, in </w:t>
      </w:r>
      <w:r w:rsidR="00347A37" w:rsidRPr="000502B8">
        <w:rPr>
          <w:rFonts w:ascii="Cambria" w:hAnsi="Cambria"/>
        </w:rPr>
        <w:t>contrast</w:t>
      </w:r>
      <w:r w:rsidRPr="000502B8">
        <w:rPr>
          <w:rFonts w:ascii="Cambria" w:hAnsi="Cambria"/>
        </w:rPr>
        <w:t xml:space="preserve"> to rural properties, before </w:t>
      </w:r>
      <w:r w:rsidR="006F6257" w:rsidRPr="000502B8">
        <w:rPr>
          <w:rFonts w:ascii="Cambria" w:hAnsi="Cambria"/>
        </w:rPr>
        <w:t xml:space="preserve">versus </w:t>
      </w:r>
      <w:r w:rsidRPr="000502B8">
        <w:rPr>
          <w:rFonts w:ascii="Cambria" w:hAnsi="Cambria"/>
        </w:rPr>
        <w:t xml:space="preserve">after infection period. This finding shows each additional infection is associated with an average </w:t>
      </w:r>
      <w:r w:rsidR="00347A37" w:rsidRPr="000502B8">
        <w:rPr>
          <w:rFonts w:ascii="Cambria" w:hAnsi="Cambria"/>
        </w:rPr>
        <w:t>city_limits</w:t>
      </w:r>
      <w:r w:rsidRPr="000502B8">
        <w:rPr>
          <w:rFonts w:ascii="Cambria" w:hAnsi="Cambria"/>
        </w:rPr>
        <w:t xml:space="preserve"> premium </w:t>
      </w:r>
      <w:r w:rsidRPr="000502B8">
        <w:rPr>
          <w:rFonts w:ascii="Cambria" w:hAnsi="Cambria"/>
          <w:i/>
          <w:iCs/>
        </w:rPr>
        <w:t>increase of 5.17</w:t>
      </w:r>
      <w:r w:rsidR="00DE7632" w:rsidRPr="000502B8">
        <w:rPr>
          <w:rFonts w:ascii="Cambria" w:hAnsi="Cambria"/>
          <w:i/>
          <w:iCs/>
        </w:rPr>
        <w:t xml:space="preserve"> USD,</w:t>
      </w:r>
      <w:r w:rsidRPr="000502B8">
        <w:rPr>
          <w:rFonts w:ascii="Cambria" w:hAnsi="Cambria"/>
        </w:rPr>
        <w:t xml:space="preserve"> compared to property not within city limits, ceteris </w:t>
      </w:r>
      <w:r w:rsidR="0055516A" w:rsidRPr="000502B8">
        <w:rPr>
          <w:rFonts w:ascii="Cambria" w:hAnsi="Cambria"/>
        </w:rPr>
        <w:t>paribus</w:t>
      </w:r>
      <w:r w:rsidRPr="000502B8">
        <w:rPr>
          <w:rFonts w:ascii="Cambria" w:hAnsi="Cambria"/>
        </w:rPr>
        <w:t xml:space="preserve">. This finding is significant at the </w:t>
      </w:r>
      <w:r w:rsidRPr="000502B8">
        <w:rPr>
          <w:rFonts w:ascii="Cambria" w:hAnsi="Cambria"/>
          <w:i/>
          <w:iCs/>
        </w:rPr>
        <w:t>p &lt; 0.00</w:t>
      </w:r>
      <w:r w:rsidRPr="000502B8">
        <w:rPr>
          <w:rFonts w:ascii="Cambria" w:hAnsi="Cambria"/>
        </w:rPr>
        <w:t xml:space="preserve"> level.</w:t>
      </w:r>
    </w:p>
    <w:p w14:paraId="49E4CF32" w14:textId="57F75B36" w:rsidR="007A3BE4" w:rsidRPr="000502B8" w:rsidRDefault="007A3BE4" w:rsidP="007A3BE4">
      <w:pPr>
        <w:pStyle w:val="Caption"/>
        <w:keepNext/>
        <w:jc w:val="center"/>
        <w:rPr>
          <w:rFonts w:ascii="Cambria" w:hAnsi="Cambria"/>
          <w:sz w:val="21"/>
          <w:szCs w:val="21"/>
        </w:rPr>
      </w:pPr>
      <w:bookmarkStart w:id="158" w:name="_Toc96864724"/>
      <w:r w:rsidRPr="000502B8">
        <w:rPr>
          <w:rFonts w:ascii="Cambria" w:hAnsi="Cambria"/>
          <w:b/>
          <w:bCs/>
          <w:sz w:val="21"/>
          <w:szCs w:val="21"/>
        </w:rPr>
        <w:t xml:space="preserve">Table </w:t>
      </w:r>
      <w:r w:rsidR="00946294" w:rsidRPr="000502B8">
        <w:rPr>
          <w:rFonts w:ascii="Cambria" w:hAnsi="Cambria"/>
          <w:b/>
          <w:bCs/>
          <w:sz w:val="21"/>
          <w:szCs w:val="21"/>
        </w:rPr>
        <w:fldChar w:fldCharType="begin"/>
      </w:r>
      <w:r w:rsidR="00946294" w:rsidRPr="000502B8">
        <w:rPr>
          <w:rFonts w:ascii="Cambria" w:hAnsi="Cambria"/>
          <w:b/>
          <w:bCs/>
          <w:sz w:val="21"/>
          <w:szCs w:val="21"/>
        </w:rPr>
        <w:instrText xml:space="preserve"> SEQ Table \* ARABIC </w:instrText>
      </w:r>
      <w:r w:rsidR="00946294" w:rsidRPr="000502B8">
        <w:rPr>
          <w:rFonts w:ascii="Cambria" w:hAnsi="Cambria"/>
          <w:b/>
          <w:bCs/>
          <w:sz w:val="21"/>
          <w:szCs w:val="21"/>
        </w:rPr>
        <w:fldChar w:fldCharType="separate"/>
      </w:r>
      <w:r w:rsidR="007407EC" w:rsidRPr="000502B8">
        <w:rPr>
          <w:rFonts w:ascii="Cambria" w:hAnsi="Cambria"/>
          <w:b/>
          <w:bCs/>
          <w:noProof/>
          <w:sz w:val="21"/>
          <w:szCs w:val="21"/>
        </w:rPr>
        <w:t>10</w:t>
      </w:r>
      <w:r w:rsidR="00946294" w:rsidRPr="000502B8">
        <w:rPr>
          <w:rFonts w:ascii="Cambria" w:hAnsi="Cambria"/>
          <w:b/>
          <w:bCs/>
          <w:noProof/>
          <w:sz w:val="21"/>
          <w:szCs w:val="21"/>
        </w:rPr>
        <w:fldChar w:fldCharType="end"/>
      </w:r>
      <w:r w:rsidR="00FC27C6" w:rsidRPr="000502B8">
        <w:rPr>
          <w:rFonts w:ascii="Cambria" w:hAnsi="Cambria"/>
          <w:sz w:val="21"/>
          <w:szCs w:val="21"/>
        </w:rPr>
        <w:t xml:space="preserve"> </w:t>
      </w:r>
      <w:r w:rsidR="00FC1CA6" w:rsidRPr="000502B8">
        <w:rPr>
          <w:rFonts w:ascii="Cambria" w:hAnsi="Cambria"/>
          <w:sz w:val="21"/>
          <w:szCs w:val="21"/>
        </w:rPr>
        <w:t>OLS Results: City Limits</w:t>
      </w:r>
      <w:r w:rsidR="00347A37" w:rsidRPr="000502B8">
        <w:rPr>
          <w:rFonts w:ascii="Cambria" w:hAnsi="Cambria"/>
          <w:sz w:val="21"/>
          <w:szCs w:val="21"/>
        </w:rPr>
        <w:t xml:space="preserve"> and </w:t>
      </w:r>
      <w:r w:rsidR="00FC1CA6" w:rsidRPr="000502B8">
        <w:rPr>
          <w:rFonts w:ascii="Cambria" w:hAnsi="Cambria"/>
          <w:sz w:val="21"/>
          <w:szCs w:val="21"/>
        </w:rPr>
        <w:t>Infections on Price</w:t>
      </w:r>
      <w:bookmarkEnd w:id="158"/>
    </w:p>
    <w:p w14:paraId="096684DE" w14:textId="162C1596" w:rsidR="007832C0" w:rsidRPr="000502B8" w:rsidRDefault="001F0C25" w:rsidP="00BF6B9F">
      <w:pPr>
        <w:pStyle w:val="BodyText"/>
        <w:spacing w:line="480" w:lineRule="auto"/>
        <w:jc w:val="center"/>
        <w:rPr>
          <w:rFonts w:ascii="Cambria" w:hAnsi="Cambria"/>
        </w:rPr>
      </w:pPr>
      <w:r w:rsidRPr="000502B8">
        <w:rPr>
          <w:rFonts w:ascii="Cambria" w:hAnsi="Cambria"/>
          <w:noProof/>
        </w:rPr>
        <w:t xml:space="preserve"> </w:t>
      </w:r>
    </w:p>
    <w:p w14:paraId="2602EEA2" w14:textId="1E9A85FB" w:rsidR="00BF6B9F" w:rsidRPr="000502B8" w:rsidRDefault="00675A62" w:rsidP="00985E6C">
      <w:pPr>
        <w:pStyle w:val="BodyText"/>
        <w:spacing w:line="480" w:lineRule="auto"/>
        <w:rPr>
          <w:rFonts w:ascii="Cambria" w:hAnsi="Cambria"/>
        </w:rPr>
      </w:pPr>
      <w:r w:rsidRPr="000502B8">
        <w:rPr>
          <w:rFonts w:ascii="Cambria" w:hAnsi="Cambria"/>
        </w:rPr>
        <w:t xml:space="preserve">To further highlight the differences in </w:t>
      </w:r>
      <w:r w:rsidR="000E1043" w:rsidRPr="000502B8">
        <w:rPr>
          <w:rFonts w:ascii="Cambria" w:hAnsi="Cambria"/>
        </w:rPr>
        <w:t>Corona</w:t>
      </w:r>
      <w:r w:rsidRPr="000502B8">
        <w:rPr>
          <w:rFonts w:ascii="Cambria" w:hAnsi="Cambria"/>
        </w:rPr>
        <w:t xml:space="preserve">’s impact of properties within city limits </w:t>
      </w:r>
      <w:r w:rsidR="006F6257" w:rsidRPr="000502B8">
        <w:rPr>
          <w:rFonts w:ascii="Cambria" w:hAnsi="Cambria"/>
        </w:rPr>
        <w:t xml:space="preserve">versus </w:t>
      </w:r>
      <w:r w:rsidRPr="000502B8">
        <w:rPr>
          <w:rFonts w:ascii="Cambria" w:hAnsi="Cambria"/>
        </w:rPr>
        <w:t xml:space="preserve">outside of city limits, I ran a separate regression model for each sub-population with </w:t>
      </w:r>
      <w:r w:rsidR="00347A37" w:rsidRPr="000502B8">
        <w:rPr>
          <w:rFonts w:ascii="Cambria" w:hAnsi="Cambria"/>
        </w:rPr>
        <w:t>all</w:t>
      </w:r>
      <w:r w:rsidRPr="000502B8">
        <w:rPr>
          <w:rFonts w:ascii="Cambria" w:hAnsi="Cambria"/>
        </w:rPr>
        <w:t xml:space="preserve"> the standard controls of the Alpha model to see the impact of daily infections on prices. </w:t>
      </w:r>
      <w:r w:rsidR="00193D21" w:rsidRPr="000502B8">
        <w:rPr>
          <w:rFonts w:ascii="Cambria" w:hAnsi="Cambria"/>
        </w:rPr>
        <w:t>This result</w:t>
      </w:r>
      <w:r w:rsidRPr="000502B8">
        <w:rPr>
          <w:rFonts w:ascii="Cambria" w:hAnsi="Cambria"/>
        </w:rPr>
        <w:t xml:space="preserve"> shows that properties within city limits (lhs) have an average increase of 9.15</w:t>
      </w:r>
      <w:r w:rsidR="00DE7632" w:rsidRPr="000502B8">
        <w:rPr>
          <w:rFonts w:ascii="Cambria" w:hAnsi="Cambria"/>
        </w:rPr>
        <w:t xml:space="preserve"> USD</w:t>
      </w:r>
      <w:r w:rsidRPr="000502B8">
        <w:rPr>
          <w:rFonts w:ascii="Cambria" w:hAnsi="Cambria"/>
        </w:rPr>
        <w:t xml:space="preserve"> per additional daily infection which is significant at the </w:t>
      </w:r>
      <w:r w:rsidRPr="000502B8">
        <w:rPr>
          <w:rFonts w:ascii="Cambria" w:hAnsi="Cambria"/>
          <w:i/>
          <w:iCs/>
        </w:rPr>
        <w:t>p &lt; 0.00</w:t>
      </w:r>
      <w:r w:rsidRPr="000502B8">
        <w:rPr>
          <w:rFonts w:ascii="Cambria" w:hAnsi="Cambria"/>
        </w:rPr>
        <w:t xml:space="preserve"> level, while the model for rural properties (rhs) shows that daily infections is not a significant variable in explaining variations in prices. It should also be noted how much smaller the number of observations is in the rural model.</w:t>
      </w:r>
    </w:p>
    <w:p w14:paraId="3E90445A" w14:textId="48E766D1" w:rsidR="00193D21" w:rsidRPr="000502B8" w:rsidRDefault="00193D21" w:rsidP="00193D21">
      <w:pPr>
        <w:pStyle w:val="Caption"/>
        <w:keepNext/>
        <w:jc w:val="center"/>
        <w:rPr>
          <w:rFonts w:ascii="Cambria" w:hAnsi="Cambria"/>
          <w:sz w:val="21"/>
          <w:szCs w:val="21"/>
        </w:rPr>
      </w:pPr>
      <w:bookmarkStart w:id="159" w:name="_Toc96864725"/>
      <w:r w:rsidRPr="000502B8">
        <w:rPr>
          <w:rFonts w:ascii="Cambria" w:hAnsi="Cambria"/>
          <w:b/>
          <w:bCs/>
          <w:i w:val="0"/>
          <w:iCs/>
          <w:sz w:val="21"/>
          <w:szCs w:val="21"/>
        </w:rPr>
        <w:t xml:space="preserve">Table </w:t>
      </w:r>
      <w:r w:rsidR="00946294" w:rsidRPr="000502B8">
        <w:rPr>
          <w:rFonts w:ascii="Cambria" w:hAnsi="Cambria"/>
          <w:b/>
          <w:bCs/>
          <w:i w:val="0"/>
          <w:iCs/>
          <w:sz w:val="21"/>
          <w:szCs w:val="21"/>
        </w:rPr>
        <w:fldChar w:fldCharType="begin"/>
      </w:r>
      <w:r w:rsidR="00946294" w:rsidRPr="000502B8">
        <w:rPr>
          <w:rFonts w:ascii="Cambria" w:hAnsi="Cambria"/>
          <w:b/>
          <w:bCs/>
          <w:i w:val="0"/>
          <w:iCs/>
          <w:sz w:val="21"/>
          <w:szCs w:val="21"/>
        </w:rPr>
        <w:instrText xml:space="preserve"> SEQ Table \* ARABIC </w:instrText>
      </w:r>
      <w:r w:rsidR="00946294" w:rsidRPr="000502B8">
        <w:rPr>
          <w:rFonts w:ascii="Cambria" w:hAnsi="Cambria"/>
          <w:b/>
          <w:bCs/>
          <w:i w:val="0"/>
          <w:iCs/>
          <w:sz w:val="21"/>
          <w:szCs w:val="21"/>
        </w:rPr>
        <w:fldChar w:fldCharType="separate"/>
      </w:r>
      <w:r w:rsidR="007407EC" w:rsidRPr="000502B8">
        <w:rPr>
          <w:rFonts w:ascii="Cambria" w:hAnsi="Cambria"/>
          <w:b/>
          <w:bCs/>
          <w:i w:val="0"/>
          <w:iCs/>
          <w:noProof/>
          <w:sz w:val="21"/>
          <w:szCs w:val="21"/>
        </w:rPr>
        <w:t>11</w:t>
      </w:r>
      <w:r w:rsidR="00946294" w:rsidRPr="000502B8">
        <w:rPr>
          <w:rFonts w:ascii="Cambria" w:hAnsi="Cambria"/>
          <w:b/>
          <w:bCs/>
          <w:i w:val="0"/>
          <w:iCs/>
          <w:noProof/>
          <w:sz w:val="21"/>
          <w:szCs w:val="21"/>
        </w:rPr>
        <w:fldChar w:fldCharType="end"/>
      </w:r>
      <w:r w:rsidR="00FC27C6" w:rsidRPr="000502B8">
        <w:rPr>
          <w:rFonts w:ascii="Cambria" w:hAnsi="Cambria"/>
          <w:sz w:val="21"/>
          <w:szCs w:val="21"/>
        </w:rPr>
        <w:t xml:space="preserve"> </w:t>
      </w:r>
      <w:r w:rsidR="00347A37" w:rsidRPr="000502B8">
        <w:rPr>
          <w:rFonts w:ascii="Cambria" w:hAnsi="Cambria"/>
          <w:sz w:val="21"/>
          <w:szCs w:val="21"/>
        </w:rPr>
        <w:t xml:space="preserve">OLS Results: City Limits </w:t>
      </w:r>
      <w:r w:rsidR="006F6257" w:rsidRPr="000502B8">
        <w:rPr>
          <w:rFonts w:ascii="Cambria" w:hAnsi="Cambria"/>
          <w:sz w:val="21"/>
          <w:szCs w:val="21"/>
        </w:rPr>
        <w:t xml:space="preserve">versus </w:t>
      </w:r>
      <w:r w:rsidR="00347A37" w:rsidRPr="000502B8">
        <w:rPr>
          <w:rFonts w:ascii="Cambria" w:hAnsi="Cambria"/>
          <w:sz w:val="21"/>
          <w:szCs w:val="21"/>
        </w:rPr>
        <w:t>Rural and Infections on Price</w:t>
      </w:r>
      <w:bookmarkEnd w:id="159"/>
    </w:p>
    <w:p w14:paraId="714C4335" w14:textId="51FDCCA6" w:rsidR="007832C0" w:rsidRPr="000502B8" w:rsidRDefault="001F0C25" w:rsidP="00BF6B9F">
      <w:pPr>
        <w:pStyle w:val="BodyText"/>
        <w:spacing w:line="480" w:lineRule="auto"/>
        <w:jc w:val="center"/>
        <w:rPr>
          <w:rFonts w:ascii="Cambria" w:hAnsi="Cambria"/>
        </w:rPr>
      </w:pPr>
      <w:r w:rsidRPr="000502B8">
        <w:rPr>
          <w:rFonts w:ascii="Cambria" w:hAnsi="Cambria"/>
          <w:noProof/>
        </w:rPr>
        <w:t xml:space="preserve"> </w:t>
      </w:r>
    </w:p>
    <w:p w14:paraId="15BB4F0E" w14:textId="77777777" w:rsidR="007832C0" w:rsidRPr="000502B8" w:rsidRDefault="007832C0" w:rsidP="00985E6C">
      <w:pPr>
        <w:pStyle w:val="BodyText"/>
        <w:spacing w:line="480" w:lineRule="auto"/>
        <w:rPr>
          <w:rFonts w:ascii="Cambria" w:hAnsi="Cambria"/>
        </w:rPr>
      </w:pPr>
    </w:p>
    <w:p w14:paraId="4DD476DF" w14:textId="77777777" w:rsidR="007832C0" w:rsidRPr="000502B8" w:rsidRDefault="00675A62" w:rsidP="001051D2">
      <w:pPr>
        <w:pStyle w:val="Heading3"/>
        <w:rPr>
          <w:rFonts w:ascii="Cambria" w:hAnsi="Cambria"/>
          <w:color w:val="auto"/>
        </w:rPr>
      </w:pPr>
      <w:bookmarkStart w:id="160" w:name="_Toc96861678"/>
      <w:bookmarkStart w:id="161" w:name="ml-modeling-2"/>
      <w:bookmarkEnd w:id="157"/>
      <w:r w:rsidRPr="000502B8">
        <w:rPr>
          <w:rFonts w:ascii="Cambria" w:hAnsi="Cambria"/>
          <w:color w:val="auto"/>
        </w:rPr>
        <w:t>6.3.4 ML Modeling</w:t>
      </w:r>
      <w:bookmarkEnd w:id="160"/>
    </w:p>
    <w:p w14:paraId="6AE117FC" w14:textId="59898B00" w:rsidR="007832C0" w:rsidRPr="000502B8" w:rsidRDefault="00675A62" w:rsidP="00985E6C">
      <w:pPr>
        <w:pStyle w:val="FirstParagraph"/>
        <w:spacing w:line="480" w:lineRule="auto"/>
        <w:rPr>
          <w:rFonts w:ascii="Cambria" w:hAnsi="Cambria"/>
        </w:rPr>
      </w:pPr>
      <w:r w:rsidRPr="000502B8">
        <w:rPr>
          <w:rFonts w:ascii="Cambria" w:hAnsi="Cambria"/>
        </w:rPr>
        <w:t xml:space="preserve"> The XGBoost PDP of the city_limits dummy variable shows that increasing property value when the property is within city limits maximally reduces test MSE.</w:t>
      </w:r>
    </w:p>
    <w:p w14:paraId="618311E6" w14:textId="062CF0A4" w:rsidR="00193D21" w:rsidRPr="000502B8" w:rsidRDefault="001F0C25" w:rsidP="00193D21">
      <w:pPr>
        <w:pStyle w:val="BodyText"/>
        <w:keepNext/>
        <w:spacing w:line="480" w:lineRule="auto"/>
        <w:jc w:val="center"/>
        <w:rPr>
          <w:rFonts w:ascii="Cambria" w:hAnsi="Cambria"/>
        </w:rPr>
      </w:pPr>
      <w:r w:rsidRPr="000502B8">
        <w:rPr>
          <w:rFonts w:ascii="Cambria" w:hAnsi="Cambria"/>
          <w:noProof/>
        </w:rPr>
        <w:lastRenderedPageBreak/>
        <w:t xml:space="preserve"> </w:t>
      </w:r>
    </w:p>
    <w:p w14:paraId="5862099E" w14:textId="6AD6F26D" w:rsidR="007832C0" w:rsidRPr="000502B8" w:rsidRDefault="00193D21" w:rsidP="00193D21">
      <w:pPr>
        <w:pStyle w:val="Caption"/>
        <w:jc w:val="center"/>
        <w:rPr>
          <w:rFonts w:ascii="Cambria" w:hAnsi="Cambria"/>
          <w:sz w:val="21"/>
          <w:szCs w:val="21"/>
        </w:rPr>
      </w:pPr>
      <w:bookmarkStart w:id="162" w:name="_Toc96864704"/>
      <w:r w:rsidRPr="000502B8">
        <w:rPr>
          <w:rFonts w:ascii="Cambria" w:hAnsi="Cambria"/>
          <w:b/>
          <w:bCs/>
          <w:sz w:val="21"/>
          <w:szCs w:val="21"/>
        </w:rPr>
        <w:t xml:space="preserve">Figure </w:t>
      </w:r>
      <w:r w:rsidR="00946294" w:rsidRPr="000502B8">
        <w:rPr>
          <w:rFonts w:ascii="Cambria" w:hAnsi="Cambria"/>
          <w:b/>
          <w:bCs/>
          <w:sz w:val="21"/>
          <w:szCs w:val="21"/>
        </w:rPr>
        <w:fldChar w:fldCharType="begin"/>
      </w:r>
      <w:r w:rsidR="00946294" w:rsidRPr="000502B8">
        <w:rPr>
          <w:rFonts w:ascii="Cambria" w:hAnsi="Cambria"/>
          <w:b/>
          <w:bCs/>
          <w:sz w:val="21"/>
          <w:szCs w:val="21"/>
        </w:rPr>
        <w:instrText xml:space="preserve"> SEQ Figure \* ARABIC </w:instrText>
      </w:r>
      <w:r w:rsidR="00946294" w:rsidRPr="000502B8">
        <w:rPr>
          <w:rFonts w:ascii="Cambria" w:hAnsi="Cambria"/>
          <w:b/>
          <w:bCs/>
          <w:sz w:val="21"/>
          <w:szCs w:val="21"/>
        </w:rPr>
        <w:fldChar w:fldCharType="separate"/>
      </w:r>
      <w:r w:rsidR="007407EC" w:rsidRPr="000502B8">
        <w:rPr>
          <w:rFonts w:ascii="Cambria" w:hAnsi="Cambria"/>
          <w:b/>
          <w:bCs/>
          <w:noProof/>
          <w:sz w:val="21"/>
          <w:szCs w:val="21"/>
        </w:rPr>
        <w:t>26</w:t>
      </w:r>
      <w:r w:rsidR="00946294" w:rsidRPr="000502B8">
        <w:rPr>
          <w:rFonts w:ascii="Cambria" w:hAnsi="Cambria"/>
          <w:b/>
          <w:bCs/>
          <w:noProof/>
          <w:sz w:val="21"/>
          <w:szCs w:val="21"/>
        </w:rPr>
        <w:fldChar w:fldCharType="end"/>
      </w:r>
      <w:r w:rsidRPr="000502B8">
        <w:rPr>
          <w:rFonts w:ascii="Cambria" w:hAnsi="Cambria"/>
          <w:sz w:val="21"/>
          <w:szCs w:val="21"/>
        </w:rPr>
        <w:t xml:space="preserve"> </w:t>
      </w:r>
      <w:r w:rsidR="00FC1CA6" w:rsidRPr="000502B8">
        <w:rPr>
          <w:rFonts w:ascii="Cambria" w:hAnsi="Cambria"/>
          <w:sz w:val="21"/>
          <w:szCs w:val="21"/>
        </w:rPr>
        <w:t>PDP: City Limits</w:t>
      </w:r>
      <w:bookmarkEnd w:id="162"/>
    </w:p>
    <w:p w14:paraId="4417E1F7" w14:textId="77777777" w:rsidR="007832C0" w:rsidRPr="000502B8" w:rsidRDefault="007832C0" w:rsidP="00985E6C">
      <w:pPr>
        <w:pStyle w:val="BodyText"/>
        <w:spacing w:line="480" w:lineRule="auto"/>
        <w:rPr>
          <w:rFonts w:ascii="Cambria" w:hAnsi="Cambria"/>
        </w:rPr>
      </w:pPr>
    </w:p>
    <w:p w14:paraId="6344AC53" w14:textId="52D16D35" w:rsidR="007832C0" w:rsidRPr="000502B8" w:rsidRDefault="00675A62" w:rsidP="001051D2">
      <w:pPr>
        <w:pStyle w:val="Heading2"/>
        <w:rPr>
          <w:rFonts w:ascii="Cambria" w:hAnsi="Cambria"/>
          <w:color w:val="auto"/>
        </w:rPr>
      </w:pPr>
      <w:bookmarkStart w:id="163" w:name="_Toc96861679"/>
      <w:bookmarkStart w:id="164" w:name="covid-19-premium-for-size-1"/>
      <w:bookmarkEnd w:id="150"/>
      <w:bookmarkEnd w:id="161"/>
      <w:r w:rsidRPr="000502B8">
        <w:rPr>
          <w:rFonts w:ascii="Cambria" w:hAnsi="Cambria"/>
          <w:color w:val="auto"/>
        </w:rPr>
        <w:t xml:space="preserve">6.4 </w:t>
      </w:r>
      <w:r w:rsidR="000E1043" w:rsidRPr="000502B8">
        <w:rPr>
          <w:rFonts w:ascii="Cambria" w:hAnsi="Cambria"/>
          <w:color w:val="auto"/>
        </w:rPr>
        <w:t>Corona</w:t>
      </w:r>
      <w:r w:rsidRPr="000502B8">
        <w:rPr>
          <w:rFonts w:ascii="Cambria" w:hAnsi="Cambria"/>
          <w:color w:val="auto"/>
        </w:rPr>
        <w:t>: Premium for Size</w:t>
      </w:r>
      <w:bookmarkEnd w:id="163"/>
    </w:p>
    <w:p w14:paraId="5C93E60F" w14:textId="77777777" w:rsidR="007832C0" w:rsidRPr="000502B8" w:rsidRDefault="00675A62" w:rsidP="001051D2">
      <w:pPr>
        <w:pStyle w:val="Heading3"/>
        <w:rPr>
          <w:rFonts w:ascii="Cambria" w:hAnsi="Cambria"/>
          <w:color w:val="auto"/>
        </w:rPr>
      </w:pPr>
      <w:bookmarkStart w:id="165" w:name="_Toc96861680"/>
      <w:bookmarkStart w:id="166" w:name="summary-of-findings-3"/>
      <w:r w:rsidRPr="000502B8">
        <w:rPr>
          <w:rFonts w:ascii="Cambria" w:hAnsi="Cambria"/>
          <w:color w:val="auto"/>
        </w:rPr>
        <w:t>6.4.1 Summary of Findings</w:t>
      </w:r>
      <w:bookmarkEnd w:id="165"/>
    </w:p>
    <w:p w14:paraId="30EDBB98" w14:textId="7B9AAC00" w:rsidR="007832C0" w:rsidRPr="000502B8" w:rsidRDefault="00675A62" w:rsidP="00FC27C6">
      <w:pPr>
        <w:pStyle w:val="BlockText"/>
        <w:spacing w:line="480" w:lineRule="auto"/>
        <w:ind w:left="0"/>
        <w:rPr>
          <w:rFonts w:ascii="Cambria" w:hAnsi="Cambria"/>
        </w:rPr>
      </w:pPr>
      <w:r w:rsidRPr="000502B8">
        <w:rPr>
          <w:rFonts w:ascii="Cambria" w:hAnsi="Cambria"/>
        </w:rPr>
        <w:t xml:space="preserve">An analysis of size shows that this feature is smoothly distributed across the data set with the average total living area marginally higher in the post-infections period. The XGBoost model </w:t>
      </w:r>
      <w:r w:rsidR="00FC1CA6" w:rsidRPr="000502B8">
        <w:rPr>
          <w:rFonts w:ascii="Cambria" w:hAnsi="Cambria"/>
        </w:rPr>
        <w:t>ranks</w:t>
      </w:r>
      <w:r w:rsidRPr="000502B8">
        <w:rPr>
          <w:rFonts w:ascii="Cambria" w:hAnsi="Cambria"/>
        </w:rPr>
        <w:t xml:space="preserve"> this feature as the number one most </w:t>
      </w:r>
      <w:r w:rsidR="00FC1CA6" w:rsidRPr="000502B8">
        <w:rPr>
          <w:rFonts w:ascii="Cambria" w:hAnsi="Cambria"/>
        </w:rPr>
        <w:t>important</w:t>
      </w:r>
      <w:r w:rsidRPr="000502B8">
        <w:rPr>
          <w:rFonts w:ascii="Cambria" w:hAnsi="Cambria"/>
        </w:rPr>
        <w:t xml:space="preserve"> variable in predicting prices.</w:t>
      </w:r>
    </w:p>
    <w:p w14:paraId="2B429082" w14:textId="59D76BFC" w:rsidR="007832C0" w:rsidRPr="000502B8" w:rsidRDefault="00675A62" w:rsidP="00FC27C6">
      <w:pPr>
        <w:pStyle w:val="BlockText"/>
        <w:spacing w:line="480" w:lineRule="auto"/>
        <w:ind w:left="0"/>
        <w:rPr>
          <w:rFonts w:ascii="Cambria" w:hAnsi="Cambria"/>
        </w:rPr>
      </w:pPr>
      <w:r w:rsidRPr="000502B8">
        <w:rPr>
          <w:rFonts w:ascii="Cambria" w:hAnsi="Cambria"/>
        </w:rPr>
        <w:t xml:space="preserve">In the fully controlled Alpha model, the coefficient for daily infections and total living area suggests that each additional infection is associated with an average premium </w:t>
      </w:r>
      <w:r w:rsidRPr="000502B8">
        <w:rPr>
          <w:rFonts w:ascii="Cambria" w:hAnsi="Cambria"/>
          <w:i/>
          <w:iCs/>
        </w:rPr>
        <w:t>increase of 0.02</w:t>
      </w:r>
      <w:r w:rsidR="00DE7632" w:rsidRPr="000502B8">
        <w:rPr>
          <w:rFonts w:ascii="Cambria" w:hAnsi="Cambria"/>
          <w:i/>
          <w:iCs/>
        </w:rPr>
        <w:t xml:space="preserve"> USD</w:t>
      </w:r>
      <w:r w:rsidRPr="000502B8">
        <w:rPr>
          <w:rFonts w:ascii="Cambria" w:hAnsi="Cambria"/>
        </w:rPr>
        <w:t xml:space="preserve"> for total </w:t>
      </w:r>
      <w:r w:rsidR="00DE7632" w:rsidRPr="000502B8">
        <w:rPr>
          <w:rFonts w:ascii="Cambria" w:hAnsi="Cambria"/>
        </w:rPr>
        <w:t xml:space="preserve">per square foot of </w:t>
      </w:r>
      <w:r w:rsidRPr="000502B8">
        <w:rPr>
          <w:rFonts w:ascii="Cambria" w:hAnsi="Cambria"/>
        </w:rPr>
        <w:t xml:space="preserve">living area, ceteris </w:t>
      </w:r>
      <w:r w:rsidR="0055516A" w:rsidRPr="000502B8">
        <w:rPr>
          <w:rFonts w:ascii="Cambria" w:hAnsi="Cambria"/>
        </w:rPr>
        <w:t>paribus</w:t>
      </w:r>
      <w:r w:rsidRPr="000502B8">
        <w:rPr>
          <w:rFonts w:ascii="Cambria" w:hAnsi="Cambria"/>
        </w:rPr>
        <w:t xml:space="preserve">. This finding is significant at the </w:t>
      </w:r>
      <w:r w:rsidRPr="000502B8">
        <w:rPr>
          <w:rFonts w:ascii="Cambria" w:hAnsi="Cambria"/>
          <w:i/>
          <w:iCs/>
        </w:rPr>
        <w:t>p &lt; 0.00</w:t>
      </w:r>
      <w:r w:rsidRPr="000502B8">
        <w:rPr>
          <w:rFonts w:ascii="Cambria" w:hAnsi="Cambria"/>
        </w:rPr>
        <w:t xml:space="preserve"> level. Therefore, I reject the </w:t>
      </w:r>
      <m:oMath>
        <m:sSub>
          <m:sSubPr>
            <m:ctrlPr>
              <w:rPr>
                <w:rFonts w:ascii="Cambria Math" w:hAnsi="Cambria Math"/>
              </w:rPr>
            </m:ctrlPr>
          </m:sSubPr>
          <m:e>
            <m:r>
              <w:rPr>
                <w:rFonts w:ascii="Cambria Math" w:hAnsi="Cambria Math"/>
              </w:rPr>
              <m:t>H</m:t>
            </m:r>
          </m:e>
          <m:sub>
            <m:r>
              <w:rPr>
                <w:rFonts w:ascii="Cambria Math" w:hAnsi="Cambria Math"/>
              </w:rPr>
              <m:t>0</m:t>
            </m:r>
          </m:sub>
        </m:sSub>
        <m:r>
          <m:rPr>
            <m:sty m:val="p"/>
          </m:rPr>
          <w:rPr>
            <w:rFonts w:ascii="Cambria Math" w:hAnsi="Cambria Math"/>
          </w:rPr>
          <m:t>:</m:t>
        </m:r>
      </m:oMath>
      <w:r w:rsidRPr="000502B8">
        <w:rPr>
          <w:rFonts w:ascii="Cambria" w:hAnsi="Cambria"/>
        </w:rPr>
        <w:t xml:space="preserve"> of hypothesis IV and conclude that the </w:t>
      </w:r>
      <w:r w:rsidR="000E1043" w:rsidRPr="000502B8">
        <w:rPr>
          <w:rFonts w:ascii="Cambria" w:hAnsi="Cambria"/>
        </w:rPr>
        <w:t>Corona</w:t>
      </w:r>
      <w:r w:rsidRPr="000502B8">
        <w:rPr>
          <w:rFonts w:ascii="Cambria" w:hAnsi="Cambria"/>
        </w:rPr>
        <w:t xml:space="preserve"> crisis increased the premium for property size.</w:t>
      </w:r>
    </w:p>
    <w:p w14:paraId="33AEA059" w14:textId="752D9A73" w:rsidR="007832C0" w:rsidRPr="000502B8" w:rsidRDefault="00675A62" w:rsidP="00FC27C6">
      <w:pPr>
        <w:pStyle w:val="BlockText"/>
        <w:spacing w:line="480" w:lineRule="auto"/>
        <w:ind w:left="0"/>
        <w:rPr>
          <w:rFonts w:ascii="Cambria" w:hAnsi="Cambria"/>
        </w:rPr>
      </w:pPr>
      <w:r w:rsidRPr="000502B8">
        <w:rPr>
          <w:rFonts w:ascii="Cambria" w:hAnsi="Cambria"/>
        </w:rPr>
        <w:t>Furthermore, I have run a separate Alpha model for the top and bottom 25th percentile of total living area. These results show that the premium for the smallest homes decreases per additional daily infection (-3.15 USD, p &lt; 0.00), while homes in the top 25th percentile increase with respect to daily infections (</w:t>
      </w:r>
      <w:r w:rsidR="00DE7632" w:rsidRPr="000502B8">
        <w:rPr>
          <w:rFonts w:ascii="Cambria" w:hAnsi="Cambria"/>
        </w:rPr>
        <w:t>0.97</w:t>
      </w:r>
      <w:r w:rsidRPr="000502B8">
        <w:rPr>
          <w:rFonts w:ascii="Cambria" w:hAnsi="Cambria"/>
        </w:rPr>
        <w:t xml:space="preserve"> USD, p &lt; 0.</w:t>
      </w:r>
      <w:r w:rsidR="00DE7632" w:rsidRPr="000502B8">
        <w:rPr>
          <w:rFonts w:ascii="Cambria" w:hAnsi="Cambria"/>
        </w:rPr>
        <w:t>34</w:t>
      </w:r>
      <w:r w:rsidRPr="000502B8">
        <w:rPr>
          <w:rFonts w:ascii="Cambria" w:hAnsi="Cambria"/>
        </w:rPr>
        <w:t xml:space="preserve">). This suggests a shift away from smaller homes </w:t>
      </w:r>
      <w:r w:rsidR="00DE7632" w:rsidRPr="000502B8">
        <w:rPr>
          <w:rFonts w:ascii="Cambria" w:hAnsi="Cambria"/>
        </w:rPr>
        <w:t>more than a shift</w:t>
      </w:r>
      <w:r w:rsidRPr="000502B8">
        <w:rPr>
          <w:rFonts w:ascii="Cambria" w:hAnsi="Cambria"/>
        </w:rPr>
        <w:t xml:space="preserve"> towards larger homes in response to the </w:t>
      </w:r>
      <w:r w:rsidR="000E1043" w:rsidRPr="000502B8">
        <w:rPr>
          <w:rFonts w:ascii="Cambria" w:hAnsi="Cambria"/>
        </w:rPr>
        <w:t>Corona</w:t>
      </w:r>
      <w:r w:rsidRPr="000502B8">
        <w:rPr>
          <w:rFonts w:ascii="Cambria" w:hAnsi="Cambria"/>
        </w:rPr>
        <w:t xml:space="preserve"> crisis. Therefore, I </w:t>
      </w:r>
      <w:r w:rsidR="00DE7632" w:rsidRPr="000502B8">
        <w:rPr>
          <w:rFonts w:ascii="Cambria" w:hAnsi="Cambria"/>
        </w:rPr>
        <w:t xml:space="preserve">fail to </w:t>
      </w:r>
      <w:r w:rsidRPr="000502B8">
        <w:rPr>
          <w:rFonts w:ascii="Cambria" w:hAnsi="Cambria"/>
        </w:rPr>
        <w:t xml:space="preserve">reject the </w:t>
      </w:r>
      <m:oMath>
        <m:sSub>
          <m:sSubPr>
            <m:ctrlPr>
              <w:rPr>
                <w:rFonts w:ascii="Cambria Math" w:hAnsi="Cambria Math"/>
              </w:rPr>
            </m:ctrlPr>
          </m:sSubPr>
          <m:e>
            <m:r>
              <w:rPr>
                <w:rFonts w:ascii="Cambria Math" w:hAnsi="Cambria Math"/>
              </w:rPr>
              <m:t>H</m:t>
            </m:r>
          </m:e>
          <m:sub>
            <m:r>
              <w:rPr>
                <w:rFonts w:ascii="Cambria Math" w:hAnsi="Cambria Math"/>
              </w:rPr>
              <m:t>0</m:t>
            </m:r>
          </m:sub>
        </m:sSub>
        <m:r>
          <m:rPr>
            <m:sty m:val="p"/>
          </m:rPr>
          <w:rPr>
            <w:rFonts w:ascii="Cambria Math" w:hAnsi="Cambria Math"/>
          </w:rPr>
          <m:t>:</m:t>
        </m:r>
      </m:oMath>
      <w:r w:rsidRPr="000502B8">
        <w:rPr>
          <w:rFonts w:ascii="Cambria" w:hAnsi="Cambria"/>
        </w:rPr>
        <w:t xml:space="preserve"> of hypothesis V and conclude that the </w:t>
      </w:r>
      <w:r w:rsidR="000E1043" w:rsidRPr="000502B8">
        <w:rPr>
          <w:rFonts w:ascii="Cambria" w:hAnsi="Cambria"/>
        </w:rPr>
        <w:t>Corona</w:t>
      </w:r>
      <w:r w:rsidRPr="000502B8">
        <w:rPr>
          <w:rFonts w:ascii="Cambria" w:hAnsi="Cambria"/>
        </w:rPr>
        <w:t xml:space="preserve"> crisis impacted properties in the </w:t>
      </w:r>
      <w:r w:rsidR="00DE7632" w:rsidRPr="000502B8">
        <w:rPr>
          <w:rFonts w:ascii="Cambria" w:hAnsi="Cambria"/>
        </w:rPr>
        <w:t>top</w:t>
      </w:r>
      <w:r w:rsidRPr="000502B8">
        <w:rPr>
          <w:rFonts w:ascii="Cambria" w:hAnsi="Cambria"/>
        </w:rPr>
        <w:t xml:space="preserve"> 25</w:t>
      </w:r>
      <w:r w:rsidRPr="000502B8">
        <w:rPr>
          <w:rFonts w:ascii="Cambria" w:hAnsi="Cambria"/>
          <w:vertAlign w:val="superscript"/>
        </w:rPr>
        <w:t>th</w:t>
      </w:r>
      <w:r w:rsidRPr="000502B8">
        <w:rPr>
          <w:rFonts w:ascii="Cambria" w:hAnsi="Cambria"/>
        </w:rPr>
        <w:t xml:space="preserve"> percentile of property size more than the bottom 25</w:t>
      </w:r>
      <w:r w:rsidRPr="000502B8">
        <w:rPr>
          <w:rFonts w:ascii="Cambria" w:hAnsi="Cambria"/>
          <w:vertAlign w:val="superscript"/>
        </w:rPr>
        <w:t>th</w:t>
      </w:r>
      <w:r w:rsidR="00DE7632" w:rsidRPr="000502B8">
        <w:rPr>
          <w:rFonts w:ascii="Cambria" w:hAnsi="Cambria"/>
        </w:rPr>
        <w:t>.</w:t>
      </w:r>
    </w:p>
    <w:p w14:paraId="4D4A36FF" w14:textId="77777777" w:rsidR="007832C0" w:rsidRPr="000502B8" w:rsidRDefault="00675A62" w:rsidP="001051D2">
      <w:pPr>
        <w:pStyle w:val="Heading3"/>
        <w:rPr>
          <w:rFonts w:ascii="Cambria" w:hAnsi="Cambria"/>
          <w:color w:val="auto"/>
        </w:rPr>
      </w:pPr>
      <w:bookmarkStart w:id="167" w:name="_Toc96861681"/>
      <w:bookmarkStart w:id="168" w:name="visual-review-3"/>
      <w:bookmarkEnd w:id="166"/>
      <w:r w:rsidRPr="000502B8">
        <w:rPr>
          <w:rFonts w:ascii="Cambria" w:hAnsi="Cambria"/>
          <w:color w:val="auto"/>
        </w:rPr>
        <w:lastRenderedPageBreak/>
        <w:t>6.4.2 Visual Review</w:t>
      </w:r>
      <w:bookmarkEnd w:id="167"/>
    </w:p>
    <w:p w14:paraId="52C70028" w14:textId="50D9DE32" w:rsidR="007832C0" w:rsidRPr="000502B8" w:rsidRDefault="00675A62" w:rsidP="00BF6B9F">
      <w:pPr>
        <w:pStyle w:val="FirstParagraph"/>
        <w:spacing w:line="480" w:lineRule="auto"/>
        <w:rPr>
          <w:rFonts w:ascii="Cambria" w:hAnsi="Cambria"/>
        </w:rPr>
      </w:pPr>
      <w:r w:rsidRPr="000502B8">
        <w:rPr>
          <w:rFonts w:ascii="Cambria" w:hAnsi="Cambria"/>
        </w:rPr>
        <w:t>Total living area is relatively smoothly distributed across the data set with the average total living area marginally higher in the post-infections period. Since this feature is roughly stable in the short run, this result is expected</w:t>
      </w:r>
      <w:r w:rsidR="00DE7632" w:rsidRPr="000502B8">
        <w:rPr>
          <w:rFonts w:ascii="Cambria" w:hAnsi="Cambria"/>
        </w:rPr>
        <w:t xml:space="preserve"> (see </w:t>
      </w:r>
      <w:r w:rsidR="00DE7632" w:rsidRPr="000502B8">
        <w:rPr>
          <w:rFonts w:ascii="Cambria" w:hAnsi="Cambria"/>
          <w:b/>
          <w:bCs/>
          <w:i/>
          <w:iCs/>
        </w:rPr>
        <w:t>Figure 27</w:t>
      </w:r>
      <w:r w:rsidR="00DE7632" w:rsidRPr="000502B8">
        <w:rPr>
          <w:rFonts w:ascii="Cambria" w:hAnsi="Cambria"/>
        </w:rPr>
        <w:t>)</w:t>
      </w:r>
      <w:r w:rsidRPr="000502B8">
        <w:rPr>
          <w:rFonts w:ascii="Cambria" w:hAnsi="Cambria"/>
        </w:rPr>
        <w:t>.</w:t>
      </w:r>
    </w:p>
    <w:p w14:paraId="14804509" w14:textId="1842B2C0" w:rsidR="00193D21" w:rsidRPr="000502B8" w:rsidRDefault="001F0C25" w:rsidP="00193D21">
      <w:pPr>
        <w:pStyle w:val="BodyText"/>
        <w:keepNext/>
        <w:spacing w:line="480" w:lineRule="auto"/>
        <w:jc w:val="center"/>
        <w:rPr>
          <w:rFonts w:ascii="Cambria" w:hAnsi="Cambria"/>
        </w:rPr>
      </w:pPr>
      <w:r w:rsidRPr="000502B8">
        <w:rPr>
          <w:rFonts w:ascii="Cambria" w:hAnsi="Cambria"/>
          <w:noProof/>
        </w:rPr>
        <w:t xml:space="preserve"> </w:t>
      </w:r>
    </w:p>
    <w:p w14:paraId="375DE855" w14:textId="60179AC1" w:rsidR="007832C0" w:rsidRPr="000502B8" w:rsidRDefault="00193D21" w:rsidP="00193D21">
      <w:pPr>
        <w:pStyle w:val="Caption"/>
        <w:jc w:val="center"/>
        <w:rPr>
          <w:rFonts w:ascii="Cambria" w:hAnsi="Cambria"/>
          <w:sz w:val="21"/>
          <w:szCs w:val="21"/>
        </w:rPr>
      </w:pPr>
      <w:bookmarkStart w:id="169" w:name="_Toc96864705"/>
      <w:r w:rsidRPr="000502B8">
        <w:rPr>
          <w:rFonts w:ascii="Cambria" w:hAnsi="Cambria"/>
          <w:b/>
          <w:bCs/>
          <w:i w:val="0"/>
          <w:iCs/>
          <w:sz w:val="21"/>
          <w:szCs w:val="21"/>
        </w:rPr>
        <w:t xml:space="preserve">Figure </w:t>
      </w:r>
      <w:r w:rsidR="00946294" w:rsidRPr="000502B8">
        <w:rPr>
          <w:rFonts w:ascii="Cambria" w:hAnsi="Cambria"/>
          <w:b/>
          <w:bCs/>
          <w:i w:val="0"/>
          <w:iCs/>
          <w:sz w:val="21"/>
          <w:szCs w:val="21"/>
        </w:rPr>
        <w:fldChar w:fldCharType="begin"/>
      </w:r>
      <w:r w:rsidR="00946294" w:rsidRPr="000502B8">
        <w:rPr>
          <w:rFonts w:ascii="Cambria" w:hAnsi="Cambria"/>
          <w:b/>
          <w:bCs/>
          <w:i w:val="0"/>
          <w:iCs/>
          <w:sz w:val="21"/>
          <w:szCs w:val="21"/>
        </w:rPr>
        <w:instrText xml:space="preserve"> SEQ Figure \* ARABIC </w:instrText>
      </w:r>
      <w:r w:rsidR="00946294" w:rsidRPr="000502B8">
        <w:rPr>
          <w:rFonts w:ascii="Cambria" w:hAnsi="Cambria"/>
          <w:b/>
          <w:bCs/>
          <w:i w:val="0"/>
          <w:iCs/>
          <w:sz w:val="21"/>
          <w:szCs w:val="21"/>
        </w:rPr>
        <w:fldChar w:fldCharType="separate"/>
      </w:r>
      <w:r w:rsidR="007407EC" w:rsidRPr="000502B8">
        <w:rPr>
          <w:rFonts w:ascii="Cambria" w:hAnsi="Cambria"/>
          <w:b/>
          <w:bCs/>
          <w:i w:val="0"/>
          <w:iCs/>
          <w:noProof/>
          <w:sz w:val="21"/>
          <w:szCs w:val="21"/>
        </w:rPr>
        <w:t>27</w:t>
      </w:r>
      <w:r w:rsidR="00946294" w:rsidRPr="000502B8">
        <w:rPr>
          <w:rFonts w:ascii="Cambria" w:hAnsi="Cambria"/>
          <w:b/>
          <w:bCs/>
          <w:i w:val="0"/>
          <w:iCs/>
          <w:noProof/>
          <w:sz w:val="21"/>
          <w:szCs w:val="21"/>
        </w:rPr>
        <w:fldChar w:fldCharType="end"/>
      </w:r>
      <w:r w:rsidRPr="000502B8">
        <w:rPr>
          <w:rFonts w:ascii="Cambria" w:hAnsi="Cambria"/>
          <w:sz w:val="21"/>
          <w:szCs w:val="21"/>
        </w:rPr>
        <w:t xml:space="preserve"> </w:t>
      </w:r>
      <w:r w:rsidR="00FC1CA6" w:rsidRPr="000502B8">
        <w:rPr>
          <w:rFonts w:ascii="Cambria" w:hAnsi="Cambria"/>
          <w:sz w:val="21"/>
          <w:szCs w:val="21"/>
        </w:rPr>
        <w:t>Distribution of Living Area</w:t>
      </w:r>
      <w:bookmarkEnd w:id="169"/>
    </w:p>
    <w:p w14:paraId="28A6CAA4" w14:textId="77777777" w:rsidR="007832C0" w:rsidRPr="000502B8" w:rsidRDefault="007832C0" w:rsidP="00985E6C">
      <w:pPr>
        <w:pStyle w:val="BodyText"/>
        <w:spacing w:line="480" w:lineRule="auto"/>
        <w:rPr>
          <w:rFonts w:ascii="Cambria" w:hAnsi="Cambria"/>
        </w:rPr>
      </w:pPr>
    </w:p>
    <w:p w14:paraId="78D5C2A1" w14:textId="772D1523" w:rsidR="00BF6B9F" w:rsidRPr="000502B8" w:rsidRDefault="00675A62" w:rsidP="00BF6B9F">
      <w:pPr>
        <w:pStyle w:val="BodyText"/>
        <w:spacing w:line="480" w:lineRule="auto"/>
        <w:rPr>
          <w:rFonts w:ascii="Cambria" w:hAnsi="Cambria"/>
        </w:rPr>
      </w:pPr>
      <w:r w:rsidRPr="000502B8">
        <w:rPr>
          <w:rFonts w:ascii="Cambria" w:hAnsi="Cambria"/>
        </w:rPr>
        <w:t>Price distribution, however, differ between pre</w:t>
      </w:r>
      <w:r w:rsidR="00347A37" w:rsidRPr="000502B8">
        <w:rPr>
          <w:rFonts w:ascii="Cambria" w:hAnsi="Cambria"/>
        </w:rPr>
        <w:t>-</w:t>
      </w:r>
      <w:r w:rsidRPr="000502B8">
        <w:rPr>
          <w:rFonts w:ascii="Cambria" w:hAnsi="Cambria"/>
        </w:rPr>
        <w:t xml:space="preserve"> and post-infection period when normalized by per square foot (sqft.)</w:t>
      </w:r>
      <w:r w:rsidR="00DE7632" w:rsidRPr="000502B8">
        <w:rPr>
          <w:rFonts w:ascii="Cambria" w:hAnsi="Cambria"/>
        </w:rPr>
        <w:t xml:space="preserve"> (</w:t>
      </w:r>
      <w:proofErr w:type="gramStart"/>
      <w:r w:rsidR="00DE7632" w:rsidRPr="000502B8">
        <w:rPr>
          <w:rFonts w:ascii="Cambria" w:hAnsi="Cambria"/>
        </w:rPr>
        <w:t>see</w:t>
      </w:r>
      <w:proofErr w:type="gramEnd"/>
      <w:r w:rsidR="00DE7632" w:rsidRPr="000502B8">
        <w:rPr>
          <w:rFonts w:ascii="Cambria" w:hAnsi="Cambria"/>
        </w:rPr>
        <w:t xml:space="preserve"> </w:t>
      </w:r>
      <w:r w:rsidR="00DE7632" w:rsidRPr="000502B8">
        <w:rPr>
          <w:rFonts w:ascii="Cambria" w:hAnsi="Cambria"/>
          <w:b/>
          <w:bCs/>
          <w:i/>
          <w:iCs/>
        </w:rPr>
        <w:t>Figure 28</w:t>
      </w:r>
      <w:r w:rsidR="00DE7632" w:rsidRPr="000502B8">
        <w:rPr>
          <w:rFonts w:ascii="Cambria" w:hAnsi="Cambria"/>
        </w:rPr>
        <w:t>)</w:t>
      </w:r>
      <w:r w:rsidRPr="000502B8">
        <w:rPr>
          <w:rFonts w:ascii="Cambria" w:hAnsi="Cambria"/>
        </w:rPr>
        <w:t>.</w:t>
      </w:r>
    </w:p>
    <w:p w14:paraId="2886573A" w14:textId="3A068CAE" w:rsidR="00193D21" w:rsidRPr="000502B8" w:rsidRDefault="001F0C25" w:rsidP="00193D21">
      <w:pPr>
        <w:pStyle w:val="BodyText"/>
        <w:keepNext/>
        <w:spacing w:line="480" w:lineRule="auto"/>
        <w:jc w:val="center"/>
        <w:rPr>
          <w:rFonts w:ascii="Cambria" w:hAnsi="Cambria"/>
        </w:rPr>
      </w:pPr>
      <w:r w:rsidRPr="000502B8">
        <w:rPr>
          <w:rFonts w:ascii="Cambria" w:hAnsi="Cambria"/>
          <w:noProof/>
        </w:rPr>
        <w:t xml:space="preserve"> </w:t>
      </w:r>
    </w:p>
    <w:p w14:paraId="44D868A5" w14:textId="1176C24A" w:rsidR="007832C0" w:rsidRPr="000502B8" w:rsidRDefault="00193D21" w:rsidP="00193D21">
      <w:pPr>
        <w:pStyle w:val="Caption"/>
        <w:jc w:val="center"/>
        <w:rPr>
          <w:rFonts w:ascii="Cambria" w:hAnsi="Cambria"/>
          <w:sz w:val="21"/>
          <w:szCs w:val="21"/>
        </w:rPr>
      </w:pPr>
      <w:bookmarkStart w:id="170" w:name="_Toc96864706"/>
      <w:r w:rsidRPr="000502B8">
        <w:rPr>
          <w:rFonts w:ascii="Cambria" w:hAnsi="Cambria"/>
          <w:b/>
          <w:bCs/>
          <w:i w:val="0"/>
          <w:iCs/>
          <w:sz w:val="21"/>
          <w:szCs w:val="21"/>
        </w:rPr>
        <w:t xml:space="preserve">Figure </w:t>
      </w:r>
      <w:r w:rsidR="00946294" w:rsidRPr="000502B8">
        <w:rPr>
          <w:rFonts w:ascii="Cambria" w:hAnsi="Cambria"/>
          <w:b/>
          <w:bCs/>
          <w:i w:val="0"/>
          <w:iCs/>
          <w:sz w:val="21"/>
          <w:szCs w:val="21"/>
        </w:rPr>
        <w:fldChar w:fldCharType="begin"/>
      </w:r>
      <w:r w:rsidR="00946294" w:rsidRPr="000502B8">
        <w:rPr>
          <w:rFonts w:ascii="Cambria" w:hAnsi="Cambria"/>
          <w:b/>
          <w:bCs/>
          <w:i w:val="0"/>
          <w:iCs/>
          <w:sz w:val="21"/>
          <w:szCs w:val="21"/>
        </w:rPr>
        <w:instrText xml:space="preserve"> SEQ Figure \* ARABIC </w:instrText>
      </w:r>
      <w:r w:rsidR="00946294" w:rsidRPr="000502B8">
        <w:rPr>
          <w:rFonts w:ascii="Cambria" w:hAnsi="Cambria"/>
          <w:b/>
          <w:bCs/>
          <w:i w:val="0"/>
          <w:iCs/>
          <w:sz w:val="21"/>
          <w:szCs w:val="21"/>
        </w:rPr>
        <w:fldChar w:fldCharType="separate"/>
      </w:r>
      <w:r w:rsidR="007407EC" w:rsidRPr="000502B8">
        <w:rPr>
          <w:rFonts w:ascii="Cambria" w:hAnsi="Cambria"/>
          <w:b/>
          <w:bCs/>
          <w:i w:val="0"/>
          <w:iCs/>
          <w:noProof/>
          <w:sz w:val="21"/>
          <w:szCs w:val="21"/>
        </w:rPr>
        <w:t>28</w:t>
      </w:r>
      <w:r w:rsidR="00946294" w:rsidRPr="000502B8">
        <w:rPr>
          <w:rFonts w:ascii="Cambria" w:hAnsi="Cambria"/>
          <w:b/>
          <w:bCs/>
          <w:i w:val="0"/>
          <w:iCs/>
          <w:noProof/>
          <w:sz w:val="21"/>
          <w:szCs w:val="21"/>
        </w:rPr>
        <w:fldChar w:fldCharType="end"/>
      </w:r>
      <w:r w:rsidRPr="000502B8">
        <w:rPr>
          <w:rFonts w:ascii="Cambria" w:hAnsi="Cambria"/>
          <w:sz w:val="21"/>
          <w:szCs w:val="21"/>
        </w:rPr>
        <w:t xml:space="preserve"> </w:t>
      </w:r>
      <w:r w:rsidR="00FC1CA6" w:rsidRPr="000502B8">
        <w:rPr>
          <w:rFonts w:ascii="Cambria" w:hAnsi="Cambria"/>
          <w:sz w:val="21"/>
          <w:szCs w:val="21"/>
        </w:rPr>
        <w:t>Distribution of Living Area Before and After Infection Period</w:t>
      </w:r>
      <w:bookmarkEnd w:id="170"/>
    </w:p>
    <w:p w14:paraId="3D335EDA" w14:textId="77777777" w:rsidR="007832C0" w:rsidRPr="000502B8" w:rsidRDefault="007832C0" w:rsidP="00985E6C">
      <w:pPr>
        <w:pStyle w:val="BodyText"/>
        <w:spacing w:line="480" w:lineRule="auto"/>
        <w:rPr>
          <w:rFonts w:ascii="Cambria" w:hAnsi="Cambria"/>
        </w:rPr>
      </w:pPr>
    </w:p>
    <w:p w14:paraId="76CAB406" w14:textId="77777777" w:rsidR="007832C0" w:rsidRPr="000502B8" w:rsidRDefault="00675A62" w:rsidP="001051D2">
      <w:pPr>
        <w:pStyle w:val="Heading3"/>
        <w:rPr>
          <w:rFonts w:ascii="Cambria" w:hAnsi="Cambria"/>
          <w:color w:val="auto"/>
        </w:rPr>
      </w:pPr>
      <w:bookmarkStart w:id="171" w:name="_Toc96861682"/>
      <w:bookmarkStart w:id="172" w:name="ols-modeling-3"/>
      <w:bookmarkEnd w:id="168"/>
      <w:r w:rsidRPr="000502B8">
        <w:rPr>
          <w:rFonts w:ascii="Cambria" w:hAnsi="Cambria"/>
          <w:color w:val="auto"/>
        </w:rPr>
        <w:t>6.4.3 OLS Modeling</w:t>
      </w:r>
      <w:bookmarkEnd w:id="171"/>
    </w:p>
    <w:p w14:paraId="59693A6C" w14:textId="742CC70B" w:rsidR="007832C0" w:rsidRPr="000502B8" w:rsidRDefault="00675A62" w:rsidP="00985E6C">
      <w:pPr>
        <w:pStyle w:val="FirstParagraph"/>
        <w:spacing w:line="480" w:lineRule="auto"/>
        <w:rPr>
          <w:rFonts w:ascii="Cambria" w:hAnsi="Cambria"/>
        </w:rPr>
      </w:pPr>
      <w:r w:rsidRPr="000502B8">
        <w:rPr>
          <w:rFonts w:ascii="Cambria" w:hAnsi="Cambria"/>
        </w:rPr>
        <w:t xml:space="preserve">The fully controlled Alpha model shows the coefficient for daily infections and total living area suggests that each additional infection is associated with an average premium </w:t>
      </w:r>
      <w:r w:rsidRPr="000502B8">
        <w:rPr>
          <w:rFonts w:ascii="Cambria" w:hAnsi="Cambria"/>
          <w:i/>
          <w:iCs/>
        </w:rPr>
        <w:t>increase of 0.02</w:t>
      </w:r>
      <w:r w:rsidR="00DE7632" w:rsidRPr="000502B8">
        <w:rPr>
          <w:rFonts w:ascii="Cambria" w:hAnsi="Cambria"/>
          <w:i/>
          <w:iCs/>
        </w:rPr>
        <w:t xml:space="preserve"> USD</w:t>
      </w:r>
      <w:r w:rsidRPr="000502B8">
        <w:rPr>
          <w:rFonts w:ascii="Cambria" w:hAnsi="Cambria"/>
        </w:rPr>
        <w:t xml:space="preserve"> for total living area, measured per square foot, ceteris </w:t>
      </w:r>
      <w:r w:rsidR="0055516A" w:rsidRPr="000502B8">
        <w:rPr>
          <w:rFonts w:ascii="Cambria" w:hAnsi="Cambria"/>
        </w:rPr>
        <w:t>paribus</w:t>
      </w:r>
      <w:r w:rsidRPr="000502B8">
        <w:rPr>
          <w:rFonts w:ascii="Cambria" w:hAnsi="Cambria"/>
        </w:rPr>
        <w:t xml:space="preserve">. This finding is significant at the </w:t>
      </w:r>
      <w:r w:rsidRPr="000502B8">
        <w:rPr>
          <w:rFonts w:ascii="Cambria" w:hAnsi="Cambria"/>
          <w:i/>
          <w:iCs/>
        </w:rPr>
        <w:t>p &lt; 0.00</w:t>
      </w:r>
      <w:r w:rsidRPr="000502B8">
        <w:rPr>
          <w:rFonts w:ascii="Cambria" w:hAnsi="Cambria"/>
        </w:rPr>
        <w:t xml:space="preserve"> level.</w:t>
      </w:r>
    </w:p>
    <w:p w14:paraId="6B241149" w14:textId="6FE56D92" w:rsidR="00193D21" w:rsidRPr="000502B8" w:rsidRDefault="00193D21" w:rsidP="00193D21">
      <w:pPr>
        <w:pStyle w:val="Caption"/>
        <w:keepNext/>
        <w:jc w:val="center"/>
        <w:rPr>
          <w:rFonts w:ascii="Cambria" w:hAnsi="Cambria"/>
          <w:sz w:val="21"/>
          <w:szCs w:val="21"/>
        </w:rPr>
      </w:pPr>
      <w:bookmarkStart w:id="173" w:name="_Toc96864726"/>
      <w:r w:rsidRPr="000502B8">
        <w:rPr>
          <w:rFonts w:ascii="Cambria" w:hAnsi="Cambria"/>
          <w:b/>
          <w:bCs/>
          <w:i w:val="0"/>
          <w:iCs/>
          <w:sz w:val="21"/>
          <w:szCs w:val="21"/>
        </w:rPr>
        <w:t xml:space="preserve">Table </w:t>
      </w:r>
      <w:r w:rsidR="00946294" w:rsidRPr="000502B8">
        <w:rPr>
          <w:rFonts w:ascii="Cambria" w:hAnsi="Cambria"/>
          <w:b/>
          <w:bCs/>
          <w:i w:val="0"/>
          <w:iCs/>
          <w:sz w:val="21"/>
          <w:szCs w:val="21"/>
        </w:rPr>
        <w:fldChar w:fldCharType="begin"/>
      </w:r>
      <w:r w:rsidR="00946294" w:rsidRPr="000502B8">
        <w:rPr>
          <w:rFonts w:ascii="Cambria" w:hAnsi="Cambria"/>
          <w:b/>
          <w:bCs/>
          <w:i w:val="0"/>
          <w:iCs/>
          <w:sz w:val="21"/>
          <w:szCs w:val="21"/>
        </w:rPr>
        <w:instrText xml:space="preserve"> SEQ Table \* ARABIC </w:instrText>
      </w:r>
      <w:r w:rsidR="00946294" w:rsidRPr="000502B8">
        <w:rPr>
          <w:rFonts w:ascii="Cambria" w:hAnsi="Cambria"/>
          <w:b/>
          <w:bCs/>
          <w:i w:val="0"/>
          <w:iCs/>
          <w:sz w:val="21"/>
          <w:szCs w:val="21"/>
        </w:rPr>
        <w:fldChar w:fldCharType="separate"/>
      </w:r>
      <w:r w:rsidR="007407EC" w:rsidRPr="000502B8">
        <w:rPr>
          <w:rFonts w:ascii="Cambria" w:hAnsi="Cambria"/>
          <w:b/>
          <w:bCs/>
          <w:i w:val="0"/>
          <w:iCs/>
          <w:noProof/>
          <w:sz w:val="21"/>
          <w:szCs w:val="21"/>
        </w:rPr>
        <w:t>12</w:t>
      </w:r>
      <w:r w:rsidR="00946294" w:rsidRPr="000502B8">
        <w:rPr>
          <w:rFonts w:ascii="Cambria" w:hAnsi="Cambria"/>
          <w:b/>
          <w:bCs/>
          <w:i w:val="0"/>
          <w:iCs/>
          <w:noProof/>
          <w:sz w:val="21"/>
          <w:szCs w:val="21"/>
        </w:rPr>
        <w:fldChar w:fldCharType="end"/>
      </w:r>
      <w:r w:rsidRPr="000502B8">
        <w:rPr>
          <w:rFonts w:ascii="Cambria" w:hAnsi="Cambria"/>
          <w:sz w:val="21"/>
          <w:szCs w:val="21"/>
        </w:rPr>
        <w:t xml:space="preserve"> </w:t>
      </w:r>
      <w:r w:rsidR="00FC1CA6" w:rsidRPr="000502B8">
        <w:rPr>
          <w:rFonts w:ascii="Cambria" w:hAnsi="Cambria"/>
          <w:sz w:val="21"/>
          <w:szCs w:val="21"/>
        </w:rPr>
        <w:t>OLS Results: Living Area and Infections</w:t>
      </w:r>
      <w:bookmarkEnd w:id="173"/>
    </w:p>
    <w:p w14:paraId="6DF7F2D9" w14:textId="18ACE037" w:rsidR="007832C0" w:rsidRPr="000502B8" w:rsidRDefault="001F0C25" w:rsidP="00193D21">
      <w:pPr>
        <w:pStyle w:val="BodyText"/>
        <w:spacing w:line="480" w:lineRule="auto"/>
        <w:jc w:val="center"/>
        <w:rPr>
          <w:rFonts w:ascii="Cambria" w:hAnsi="Cambria"/>
        </w:rPr>
      </w:pPr>
      <w:r w:rsidRPr="000502B8">
        <w:rPr>
          <w:rFonts w:ascii="Cambria" w:hAnsi="Cambria"/>
          <w:noProof/>
        </w:rPr>
        <w:t xml:space="preserve"> </w:t>
      </w:r>
    </w:p>
    <w:p w14:paraId="5C2C581B" w14:textId="77777777" w:rsidR="007832C0" w:rsidRPr="000502B8" w:rsidRDefault="007832C0" w:rsidP="00985E6C">
      <w:pPr>
        <w:pStyle w:val="BodyText"/>
        <w:spacing w:line="480" w:lineRule="auto"/>
        <w:rPr>
          <w:rFonts w:ascii="Cambria" w:hAnsi="Cambria"/>
        </w:rPr>
      </w:pPr>
    </w:p>
    <w:p w14:paraId="2C3CE597" w14:textId="5CBF6F76" w:rsidR="007832C0" w:rsidRPr="000502B8" w:rsidRDefault="00675A62" w:rsidP="00985E6C">
      <w:pPr>
        <w:pStyle w:val="BodyText"/>
        <w:spacing w:line="480" w:lineRule="auto"/>
        <w:rPr>
          <w:rFonts w:ascii="Cambria" w:hAnsi="Cambria"/>
        </w:rPr>
      </w:pPr>
      <w:r w:rsidRPr="000502B8">
        <w:rPr>
          <w:rFonts w:ascii="Cambria" w:hAnsi="Cambria"/>
        </w:rPr>
        <w:lastRenderedPageBreak/>
        <w:t xml:space="preserve">To further test this relationship, I have run a separate Alpha model for the top and bottom 25th percentile of total living area. These results show that the premium for the smallest homes decreases per additional daily infection (-3.15 USD, p &lt; 0.00), while homes in the top 25th percentile increase with respect to daily infections </w:t>
      </w:r>
      <w:r w:rsidR="00DE7632" w:rsidRPr="000502B8">
        <w:rPr>
          <w:rFonts w:ascii="Cambria" w:hAnsi="Cambria"/>
        </w:rPr>
        <w:t>(0.97 USD, p &lt; 0.34</w:t>
      </w:r>
      <w:r w:rsidRPr="000502B8">
        <w:rPr>
          <w:rFonts w:ascii="Cambria" w:hAnsi="Cambria"/>
        </w:rPr>
        <w:t xml:space="preserve">). This suggests a shift away from smaller homes and towards larger homes in response to the </w:t>
      </w:r>
      <w:r w:rsidR="000E1043" w:rsidRPr="000502B8">
        <w:rPr>
          <w:rFonts w:ascii="Cambria" w:hAnsi="Cambria"/>
        </w:rPr>
        <w:t>Corona</w:t>
      </w:r>
      <w:r w:rsidRPr="000502B8">
        <w:rPr>
          <w:rFonts w:ascii="Cambria" w:hAnsi="Cambria"/>
        </w:rPr>
        <w:t xml:space="preserve"> crisis. </w:t>
      </w:r>
    </w:p>
    <w:p w14:paraId="25779F90" w14:textId="36640813" w:rsidR="00193D21" w:rsidRPr="000502B8" w:rsidRDefault="00193D21" w:rsidP="00193D21">
      <w:pPr>
        <w:pStyle w:val="Caption"/>
        <w:keepNext/>
        <w:jc w:val="center"/>
        <w:rPr>
          <w:rFonts w:ascii="Cambria" w:hAnsi="Cambria"/>
          <w:sz w:val="21"/>
          <w:szCs w:val="21"/>
        </w:rPr>
      </w:pPr>
      <w:bookmarkStart w:id="174" w:name="_Toc96864727"/>
      <w:r w:rsidRPr="000502B8">
        <w:rPr>
          <w:rFonts w:ascii="Cambria" w:hAnsi="Cambria"/>
          <w:b/>
          <w:bCs/>
          <w:i w:val="0"/>
          <w:iCs/>
          <w:sz w:val="21"/>
          <w:szCs w:val="21"/>
        </w:rPr>
        <w:t xml:space="preserve">Table </w:t>
      </w:r>
      <w:r w:rsidR="00946294" w:rsidRPr="000502B8">
        <w:rPr>
          <w:rFonts w:ascii="Cambria" w:hAnsi="Cambria"/>
          <w:b/>
          <w:bCs/>
          <w:i w:val="0"/>
          <w:iCs/>
          <w:sz w:val="21"/>
          <w:szCs w:val="21"/>
        </w:rPr>
        <w:fldChar w:fldCharType="begin"/>
      </w:r>
      <w:r w:rsidR="00946294" w:rsidRPr="000502B8">
        <w:rPr>
          <w:rFonts w:ascii="Cambria" w:hAnsi="Cambria"/>
          <w:b/>
          <w:bCs/>
          <w:i w:val="0"/>
          <w:iCs/>
          <w:sz w:val="21"/>
          <w:szCs w:val="21"/>
        </w:rPr>
        <w:instrText xml:space="preserve"> SEQ Table \* ARABIC </w:instrText>
      </w:r>
      <w:r w:rsidR="00946294" w:rsidRPr="000502B8">
        <w:rPr>
          <w:rFonts w:ascii="Cambria" w:hAnsi="Cambria"/>
          <w:b/>
          <w:bCs/>
          <w:i w:val="0"/>
          <w:iCs/>
          <w:sz w:val="21"/>
          <w:szCs w:val="21"/>
        </w:rPr>
        <w:fldChar w:fldCharType="separate"/>
      </w:r>
      <w:r w:rsidR="007407EC" w:rsidRPr="000502B8">
        <w:rPr>
          <w:rFonts w:ascii="Cambria" w:hAnsi="Cambria"/>
          <w:b/>
          <w:bCs/>
          <w:i w:val="0"/>
          <w:iCs/>
          <w:noProof/>
          <w:sz w:val="21"/>
          <w:szCs w:val="21"/>
        </w:rPr>
        <w:t>13</w:t>
      </w:r>
      <w:r w:rsidR="00946294" w:rsidRPr="000502B8">
        <w:rPr>
          <w:rFonts w:ascii="Cambria" w:hAnsi="Cambria"/>
          <w:b/>
          <w:bCs/>
          <w:i w:val="0"/>
          <w:iCs/>
          <w:noProof/>
          <w:sz w:val="21"/>
          <w:szCs w:val="21"/>
        </w:rPr>
        <w:fldChar w:fldCharType="end"/>
      </w:r>
      <w:r w:rsidRPr="000502B8">
        <w:rPr>
          <w:rFonts w:ascii="Cambria" w:hAnsi="Cambria"/>
          <w:sz w:val="21"/>
          <w:szCs w:val="21"/>
        </w:rPr>
        <w:t xml:space="preserve"> </w:t>
      </w:r>
      <w:r w:rsidR="00FC1CA6" w:rsidRPr="000502B8">
        <w:rPr>
          <w:rFonts w:ascii="Cambria" w:hAnsi="Cambria"/>
          <w:sz w:val="21"/>
          <w:szCs w:val="21"/>
        </w:rPr>
        <w:t xml:space="preserve">OLS Results: Top </w:t>
      </w:r>
      <w:r w:rsidR="006F6257" w:rsidRPr="000502B8">
        <w:rPr>
          <w:rFonts w:ascii="Cambria" w:hAnsi="Cambria"/>
          <w:sz w:val="21"/>
          <w:szCs w:val="21"/>
        </w:rPr>
        <w:t xml:space="preserve">versus </w:t>
      </w:r>
      <w:r w:rsidR="00FC1CA6" w:rsidRPr="000502B8">
        <w:rPr>
          <w:rFonts w:ascii="Cambria" w:hAnsi="Cambria"/>
          <w:sz w:val="21"/>
          <w:szCs w:val="21"/>
        </w:rPr>
        <w:t>Bottom: Living Area and Infections</w:t>
      </w:r>
      <w:bookmarkEnd w:id="174"/>
    </w:p>
    <w:p w14:paraId="3740AD45" w14:textId="30AF8F40" w:rsidR="007832C0" w:rsidRPr="000502B8" w:rsidRDefault="001F0C25" w:rsidP="00BF6B9F">
      <w:pPr>
        <w:pStyle w:val="BodyText"/>
        <w:spacing w:line="480" w:lineRule="auto"/>
        <w:jc w:val="center"/>
        <w:rPr>
          <w:rFonts w:ascii="Cambria" w:hAnsi="Cambria"/>
        </w:rPr>
      </w:pPr>
      <w:r w:rsidRPr="000502B8">
        <w:rPr>
          <w:rFonts w:ascii="Cambria" w:hAnsi="Cambria"/>
          <w:noProof/>
        </w:rPr>
        <w:t xml:space="preserve"> </w:t>
      </w:r>
    </w:p>
    <w:p w14:paraId="4743FA9F" w14:textId="77777777" w:rsidR="007832C0" w:rsidRPr="000502B8" w:rsidRDefault="007832C0" w:rsidP="00985E6C">
      <w:pPr>
        <w:pStyle w:val="BodyText"/>
        <w:spacing w:line="480" w:lineRule="auto"/>
        <w:rPr>
          <w:rFonts w:ascii="Cambria" w:hAnsi="Cambria"/>
        </w:rPr>
      </w:pPr>
    </w:p>
    <w:p w14:paraId="15F27557" w14:textId="77777777" w:rsidR="007832C0" w:rsidRPr="000502B8" w:rsidRDefault="00675A62" w:rsidP="001051D2">
      <w:pPr>
        <w:pStyle w:val="Heading3"/>
        <w:rPr>
          <w:rFonts w:ascii="Cambria" w:hAnsi="Cambria"/>
          <w:color w:val="auto"/>
        </w:rPr>
      </w:pPr>
      <w:bookmarkStart w:id="175" w:name="_Toc96861683"/>
      <w:bookmarkStart w:id="176" w:name="ml-modeling-3"/>
      <w:bookmarkEnd w:id="172"/>
      <w:r w:rsidRPr="000502B8">
        <w:rPr>
          <w:rFonts w:ascii="Cambria" w:hAnsi="Cambria"/>
          <w:color w:val="auto"/>
        </w:rPr>
        <w:t>6.4.4 ML Modeling</w:t>
      </w:r>
      <w:bookmarkEnd w:id="175"/>
    </w:p>
    <w:p w14:paraId="6391BE4E" w14:textId="76A86422" w:rsidR="00BF6B9F" w:rsidRPr="000502B8" w:rsidRDefault="00675A62" w:rsidP="00193D21">
      <w:pPr>
        <w:pStyle w:val="FirstParagraph"/>
        <w:spacing w:line="480" w:lineRule="auto"/>
        <w:rPr>
          <w:rFonts w:ascii="Cambria" w:hAnsi="Cambria"/>
        </w:rPr>
      </w:pPr>
      <w:r w:rsidRPr="000502B8">
        <w:rPr>
          <w:rFonts w:ascii="Cambria" w:hAnsi="Cambria"/>
        </w:rPr>
        <w:t xml:space="preserve">The PDP and ICE plots show a stable and </w:t>
      </w:r>
      <w:r w:rsidR="00347A37" w:rsidRPr="000502B8">
        <w:rPr>
          <w:rFonts w:ascii="Cambria" w:hAnsi="Cambria"/>
        </w:rPr>
        <w:t>consistent</w:t>
      </w:r>
      <w:r w:rsidRPr="000502B8">
        <w:rPr>
          <w:rFonts w:ascii="Cambria" w:hAnsi="Cambria"/>
        </w:rPr>
        <w:t xml:space="preserve"> increase in prices as total living area increases. </w:t>
      </w:r>
    </w:p>
    <w:p w14:paraId="557156F9" w14:textId="4F113066" w:rsidR="00193D21" w:rsidRPr="000502B8" w:rsidRDefault="001F0C25" w:rsidP="00193D21">
      <w:pPr>
        <w:pStyle w:val="BodyText"/>
        <w:keepNext/>
        <w:spacing w:line="480" w:lineRule="auto"/>
        <w:jc w:val="center"/>
        <w:rPr>
          <w:rFonts w:ascii="Cambria" w:hAnsi="Cambria"/>
        </w:rPr>
      </w:pPr>
      <w:r w:rsidRPr="000502B8">
        <w:rPr>
          <w:rFonts w:ascii="Cambria" w:hAnsi="Cambria"/>
          <w:noProof/>
        </w:rPr>
        <w:t xml:space="preserve"> </w:t>
      </w:r>
    </w:p>
    <w:p w14:paraId="4BA6C3C4" w14:textId="47FB69AA" w:rsidR="007832C0" w:rsidRPr="000502B8" w:rsidRDefault="00193D21" w:rsidP="00193D21">
      <w:pPr>
        <w:pStyle w:val="Caption"/>
        <w:jc w:val="center"/>
        <w:rPr>
          <w:rFonts w:ascii="Cambria" w:hAnsi="Cambria"/>
          <w:sz w:val="21"/>
          <w:szCs w:val="21"/>
        </w:rPr>
      </w:pPr>
      <w:bookmarkStart w:id="177" w:name="_Toc96864707"/>
      <w:r w:rsidRPr="000502B8">
        <w:rPr>
          <w:rFonts w:ascii="Cambria" w:hAnsi="Cambria"/>
          <w:b/>
          <w:bCs/>
          <w:i w:val="0"/>
          <w:iCs/>
          <w:sz w:val="21"/>
          <w:szCs w:val="21"/>
        </w:rPr>
        <w:t xml:space="preserve">Figure </w:t>
      </w:r>
      <w:r w:rsidR="00946294" w:rsidRPr="000502B8">
        <w:rPr>
          <w:rFonts w:ascii="Cambria" w:hAnsi="Cambria"/>
          <w:b/>
          <w:bCs/>
          <w:i w:val="0"/>
          <w:iCs/>
          <w:sz w:val="21"/>
          <w:szCs w:val="21"/>
        </w:rPr>
        <w:fldChar w:fldCharType="begin"/>
      </w:r>
      <w:r w:rsidR="00946294" w:rsidRPr="000502B8">
        <w:rPr>
          <w:rFonts w:ascii="Cambria" w:hAnsi="Cambria"/>
          <w:b/>
          <w:bCs/>
          <w:i w:val="0"/>
          <w:iCs/>
          <w:sz w:val="21"/>
          <w:szCs w:val="21"/>
        </w:rPr>
        <w:instrText xml:space="preserve"> SEQ Figure \* ARABIC </w:instrText>
      </w:r>
      <w:r w:rsidR="00946294" w:rsidRPr="000502B8">
        <w:rPr>
          <w:rFonts w:ascii="Cambria" w:hAnsi="Cambria"/>
          <w:b/>
          <w:bCs/>
          <w:i w:val="0"/>
          <w:iCs/>
          <w:sz w:val="21"/>
          <w:szCs w:val="21"/>
        </w:rPr>
        <w:fldChar w:fldCharType="separate"/>
      </w:r>
      <w:r w:rsidR="007407EC" w:rsidRPr="000502B8">
        <w:rPr>
          <w:rFonts w:ascii="Cambria" w:hAnsi="Cambria"/>
          <w:b/>
          <w:bCs/>
          <w:i w:val="0"/>
          <w:iCs/>
          <w:noProof/>
          <w:sz w:val="21"/>
          <w:szCs w:val="21"/>
        </w:rPr>
        <w:t>29</w:t>
      </w:r>
      <w:r w:rsidR="00946294" w:rsidRPr="000502B8">
        <w:rPr>
          <w:rFonts w:ascii="Cambria" w:hAnsi="Cambria"/>
          <w:b/>
          <w:bCs/>
          <w:i w:val="0"/>
          <w:iCs/>
          <w:noProof/>
          <w:sz w:val="21"/>
          <w:szCs w:val="21"/>
        </w:rPr>
        <w:fldChar w:fldCharType="end"/>
      </w:r>
      <w:r w:rsidRPr="000502B8">
        <w:rPr>
          <w:rFonts w:ascii="Cambria" w:hAnsi="Cambria"/>
          <w:sz w:val="21"/>
          <w:szCs w:val="21"/>
        </w:rPr>
        <w:t xml:space="preserve"> PDP and ICE Plots</w:t>
      </w:r>
      <w:r w:rsidR="00FC1CA6" w:rsidRPr="000502B8">
        <w:rPr>
          <w:rFonts w:ascii="Cambria" w:hAnsi="Cambria"/>
          <w:sz w:val="21"/>
          <w:szCs w:val="21"/>
        </w:rPr>
        <w:t>: Living Area</w:t>
      </w:r>
      <w:bookmarkEnd w:id="177"/>
    </w:p>
    <w:p w14:paraId="57B11DD4" w14:textId="77777777" w:rsidR="007832C0" w:rsidRPr="000502B8" w:rsidRDefault="007832C0" w:rsidP="00985E6C">
      <w:pPr>
        <w:pStyle w:val="BodyText"/>
        <w:spacing w:line="480" w:lineRule="auto"/>
        <w:rPr>
          <w:rFonts w:ascii="Cambria" w:hAnsi="Cambria"/>
        </w:rPr>
      </w:pPr>
    </w:p>
    <w:p w14:paraId="380C2110" w14:textId="3441A418" w:rsidR="00BF6B9F" w:rsidRPr="000502B8" w:rsidRDefault="00675A62" w:rsidP="00985E6C">
      <w:pPr>
        <w:pStyle w:val="BodyText"/>
        <w:spacing w:line="480" w:lineRule="auto"/>
        <w:rPr>
          <w:rFonts w:ascii="Cambria" w:hAnsi="Cambria"/>
        </w:rPr>
      </w:pPr>
      <w:r w:rsidRPr="000502B8">
        <w:rPr>
          <w:rFonts w:ascii="Cambria" w:hAnsi="Cambria"/>
        </w:rPr>
        <w:t xml:space="preserve">The heatmaps of predicted price with respect to daily infections and total living area show that both variables consistently increase </w:t>
      </w:r>
      <w:r w:rsidR="00347A37" w:rsidRPr="000502B8">
        <w:rPr>
          <w:rFonts w:ascii="Cambria" w:hAnsi="Cambria"/>
        </w:rPr>
        <w:t>XGBoost</w:t>
      </w:r>
      <w:r w:rsidRPr="000502B8">
        <w:rPr>
          <w:rFonts w:ascii="Cambria" w:hAnsi="Cambria"/>
        </w:rPr>
        <w:t xml:space="preserve"> price predictions, with the Maximal Price Region (MPR) at the top 25th percentile of both variables.</w:t>
      </w:r>
    </w:p>
    <w:p w14:paraId="1635B000" w14:textId="345FA403" w:rsidR="00193D21" w:rsidRPr="000502B8" w:rsidRDefault="001F0C25" w:rsidP="00193D21">
      <w:pPr>
        <w:pStyle w:val="BodyText"/>
        <w:keepNext/>
        <w:spacing w:line="480" w:lineRule="auto"/>
        <w:jc w:val="center"/>
        <w:rPr>
          <w:rFonts w:ascii="Cambria" w:hAnsi="Cambria"/>
        </w:rPr>
      </w:pPr>
      <w:r w:rsidRPr="000502B8">
        <w:rPr>
          <w:rFonts w:ascii="Cambria" w:hAnsi="Cambria"/>
          <w:noProof/>
        </w:rPr>
        <w:t xml:space="preserve"> </w:t>
      </w:r>
    </w:p>
    <w:p w14:paraId="4F97F423" w14:textId="188398D9" w:rsidR="00193D21" w:rsidRPr="000502B8" w:rsidRDefault="00193D21" w:rsidP="00193D21">
      <w:pPr>
        <w:pStyle w:val="Caption"/>
        <w:jc w:val="center"/>
        <w:rPr>
          <w:rFonts w:ascii="Cambria" w:hAnsi="Cambria"/>
          <w:sz w:val="21"/>
          <w:szCs w:val="21"/>
        </w:rPr>
      </w:pPr>
      <w:bookmarkStart w:id="178" w:name="_Toc96864708"/>
      <w:r w:rsidRPr="000502B8">
        <w:rPr>
          <w:rFonts w:ascii="Cambria" w:hAnsi="Cambria"/>
          <w:b/>
          <w:bCs/>
          <w:i w:val="0"/>
          <w:iCs/>
          <w:sz w:val="21"/>
          <w:szCs w:val="21"/>
        </w:rPr>
        <w:t xml:space="preserve">Figure </w:t>
      </w:r>
      <w:r w:rsidR="00946294" w:rsidRPr="000502B8">
        <w:rPr>
          <w:rFonts w:ascii="Cambria" w:hAnsi="Cambria"/>
          <w:b/>
          <w:bCs/>
          <w:i w:val="0"/>
          <w:iCs/>
          <w:sz w:val="21"/>
          <w:szCs w:val="21"/>
        </w:rPr>
        <w:fldChar w:fldCharType="begin"/>
      </w:r>
      <w:r w:rsidR="00946294" w:rsidRPr="000502B8">
        <w:rPr>
          <w:rFonts w:ascii="Cambria" w:hAnsi="Cambria"/>
          <w:b/>
          <w:bCs/>
          <w:i w:val="0"/>
          <w:iCs/>
          <w:sz w:val="21"/>
          <w:szCs w:val="21"/>
        </w:rPr>
        <w:instrText xml:space="preserve"> SEQ Figure \* ARABIC </w:instrText>
      </w:r>
      <w:r w:rsidR="00946294" w:rsidRPr="000502B8">
        <w:rPr>
          <w:rFonts w:ascii="Cambria" w:hAnsi="Cambria"/>
          <w:b/>
          <w:bCs/>
          <w:i w:val="0"/>
          <w:iCs/>
          <w:sz w:val="21"/>
          <w:szCs w:val="21"/>
        </w:rPr>
        <w:fldChar w:fldCharType="separate"/>
      </w:r>
      <w:r w:rsidR="007407EC" w:rsidRPr="000502B8">
        <w:rPr>
          <w:rFonts w:ascii="Cambria" w:hAnsi="Cambria"/>
          <w:b/>
          <w:bCs/>
          <w:i w:val="0"/>
          <w:iCs/>
          <w:noProof/>
          <w:sz w:val="21"/>
          <w:szCs w:val="21"/>
        </w:rPr>
        <w:t>30</w:t>
      </w:r>
      <w:r w:rsidR="00946294" w:rsidRPr="000502B8">
        <w:rPr>
          <w:rFonts w:ascii="Cambria" w:hAnsi="Cambria"/>
          <w:b/>
          <w:bCs/>
          <w:i w:val="0"/>
          <w:iCs/>
          <w:noProof/>
          <w:sz w:val="21"/>
          <w:szCs w:val="21"/>
        </w:rPr>
        <w:fldChar w:fldCharType="end"/>
      </w:r>
      <w:r w:rsidRPr="000502B8">
        <w:rPr>
          <w:rFonts w:ascii="Cambria" w:hAnsi="Cambria"/>
          <w:sz w:val="21"/>
          <w:szCs w:val="21"/>
        </w:rPr>
        <w:t xml:space="preserve"> </w:t>
      </w:r>
      <w:bookmarkStart w:id="179" w:name="covid-19-premium-for-age-1"/>
      <w:bookmarkEnd w:id="164"/>
      <w:bookmarkEnd w:id="176"/>
      <w:r w:rsidR="00FC1CA6" w:rsidRPr="000502B8">
        <w:rPr>
          <w:rFonts w:ascii="Cambria" w:hAnsi="Cambria"/>
          <w:sz w:val="21"/>
          <w:szCs w:val="21"/>
        </w:rPr>
        <w:t>PDP Heatmap and 3D: Living Area and Infections</w:t>
      </w:r>
      <w:bookmarkEnd w:id="178"/>
    </w:p>
    <w:p w14:paraId="762C3238" w14:textId="5BE04E61" w:rsidR="00FC27C6" w:rsidRPr="000502B8" w:rsidRDefault="00FC27C6" w:rsidP="00193D21">
      <w:pPr>
        <w:pStyle w:val="Caption"/>
        <w:jc w:val="center"/>
        <w:rPr>
          <w:rFonts w:ascii="Cambria" w:hAnsi="Cambria"/>
        </w:rPr>
      </w:pPr>
    </w:p>
    <w:p w14:paraId="472BBA80" w14:textId="77777777" w:rsidR="00FC27C6" w:rsidRPr="000502B8" w:rsidRDefault="00FC27C6" w:rsidP="00193D21">
      <w:pPr>
        <w:pStyle w:val="Caption"/>
        <w:jc w:val="center"/>
        <w:rPr>
          <w:rFonts w:ascii="Cambria" w:hAnsi="Cambria"/>
        </w:rPr>
      </w:pPr>
    </w:p>
    <w:p w14:paraId="47D1A093" w14:textId="57C13A8D" w:rsidR="007832C0" w:rsidRPr="000502B8" w:rsidRDefault="00675A62" w:rsidP="001051D2">
      <w:pPr>
        <w:pStyle w:val="Heading2"/>
        <w:rPr>
          <w:rFonts w:ascii="Cambria" w:hAnsi="Cambria"/>
          <w:color w:val="auto"/>
        </w:rPr>
      </w:pPr>
      <w:bookmarkStart w:id="180" w:name="_Toc96861684"/>
      <w:r w:rsidRPr="000502B8">
        <w:rPr>
          <w:rFonts w:ascii="Cambria" w:hAnsi="Cambria"/>
          <w:color w:val="auto"/>
        </w:rPr>
        <w:lastRenderedPageBreak/>
        <w:t xml:space="preserve">6.5 </w:t>
      </w:r>
      <w:r w:rsidR="000E1043" w:rsidRPr="000502B8">
        <w:rPr>
          <w:rFonts w:ascii="Cambria" w:hAnsi="Cambria"/>
          <w:color w:val="auto"/>
        </w:rPr>
        <w:t>Corona</w:t>
      </w:r>
      <w:r w:rsidRPr="000502B8">
        <w:rPr>
          <w:rFonts w:ascii="Cambria" w:hAnsi="Cambria"/>
          <w:color w:val="auto"/>
        </w:rPr>
        <w:t>: Premium for Age</w:t>
      </w:r>
      <w:bookmarkEnd w:id="180"/>
    </w:p>
    <w:p w14:paraId="5009FA0C" w14:textId="77777777" w:rsidR="007832C0" w:rsidRPr="000502B8" w:rsidRDefault="00675A62" w:rsidP="001051D2">
      <w:pPr>
        <w:pStyle w:val="Heading3"/>
        <w:rPr>
          <w:rFonts w:ascii="Cambria" w:hAnsi="Cambria"/>
          <w:color w:val="auto"/>
        </w:rPr>
      </w:pPr>
      <w:bookmarkStart w:id="181" w:name="_Toc96861685"/>
      <w:bookmarkStart w:id="182" w:name="summary-of-findings-4"/>
      <w:r w:rsidRPr="000502B8">
        <w:rPr>
          <w:rFonts w:ascii="Cambria" w:hAnsi="Cambria"/>
          <w:color w:val="auto"/>
        </w:rPr>
        <w:t>6.5.1 Summary of Findings</w:t>
      </w:r>
      <w:bookmarkEnd w:id="181"/>
    </w:p>
    <w:p w14:paraId="29CA859D" w14:textId="53D8FCD3" w:rsidR="007832C0" w:rsidRPr="000502B8" w:rsidRDefault="00675A62" w:rsidP="001051D2">
      <w:pPr>
        <w:pStyle w:val="BlockText"/>
        <w:spacing w:line="480" w:lineRule="auto"/>
        <w:ind w:left="0"/>
        <w:rPr>
          <w:rFonts w:ascii="Cambria" w:hAnsi="Cambria"/>
        </w:rPr>
      </w:pPr>
      <w:r w:rsidRPr="000502B8">
        <w:rPr>
          <w:rFonts w:ascii="Cambria" w:hAnsi="Cambria"/>
        </w:rPr>
        <w:t>A preliminary analysis of age shows that this feature is different in the pre</w:t>
      </w:r>
      <w:r w:rsidR="00347A37" w:rsidRPr="000502B8">
        <w:rPr>
          <w:rFonts w:ascii="Cambria" w:hAnsi="Cambria"/>
        </w:rPr>
        <w:t>-</w:t>
      </w:r>
      <w:r w:rsidRPr="000502B8">
        <w:rPr>
          <w:rFonts w:ascii="Cambria" w:hAnsi="Cambria"/>
        </w:rPr>
        <w:t xml:space="preserve"> and post-infections periods, with the lower average age of homes sold in the post-infection period suggesting that </w:t>
      </w:r>
      <w:r w:rsidR="00347A37" w:rsidRPr="000502B8">
        <w:rPr>
          <w:rFonts w:ascii="Cambria" w:hAnsi="Cambria"/>
        </w:rPr>
        <w:t>homeowners</w:t>
      </w:r>
      <w:r w:rsidRPr="000502B8">
        <w:rPr>
          <w:rFonts w:ascii="Cambria" w:hAnsi="Cambria"/>
        </w:rPr>
        <w:t xml:space="preserve"> </w:t>
      </w:r>
      <w:r w:rsidR="00FC1CA6" w:rsidRPr="000502B8">
        <w:rPr>
          <w:rFonts w:ascii="Cambria" w:hAnsi="Cambria"/>
        </w:rPr>
        <w:t>prefer</w:t>
      </w:r>
      <w:r w:rsidRPr="000502B8">
        <w:rPr>
          <w:rFonts w:ascii="Cambria" w:hAnsi="Cambria"/>
        </w:rPr>
        <w:t xml:space="preserve">, on average, newer homes. The XGBoost model </w:t>
      </w:r>
      <w:r w:rsidR="00FC1CA6" w:rsidRPr="000502B8">
        <w:rPr>
          <w:rFonts w:ascii="Cambria" w:hAnsi="Cambria"/>
        </w:rPr>
        <w:t>ranks</w:t>
      </w:r>
      <w:r w:rsidRPr="000502B8">
        <w:rPr>
          <w:rFonts w:ascii="Cambria" w:hAnsi="Cambria"/>
        </w:rPr>
        <w:t xml:space="preserve"> this feature as the second most </w:t>
      </w:r>
      <w:r w:rsidR="00FC1CA6" w:rsidRPr="000502B8">
        <w:rPr>
          <w:rFonts w:ascii="Cambria" w:hAnsi="Cambria"/>
        </w:rPr>
        <w:t>important</w:t>
      </w:r>
      <w:r w:rsidRPr="000502B8">
        <w:rPr>
          <w:rFonts w:ascii="Cambria" w:hAnsi="Cambria"/>
        </w:rPr>
        <w:t xml:space="preserve"> variable in predicting prices.</w:t>
      </w:r>
    </w:p>
    <w:p w14:paraId="5974970C" w14:textId="4B166493" w:rsidR="007832C0" w:rsidRPr="000502B8" w:rsidRDefault="00675A62" w:rsidP="001051D2">
      <w:pPr>
        <w:pStyle w:val="BlockText"/>
        <w:spacing w:line="480" w:lineRule="auto"/>
        <w:ind w:left="0"/>
        <w:rPr>
          <w:rFonts w:ascii="Cambria" w:hAnsi="Cambria"/>
        </w:rPr>
      </w:pPr>
      <w:r w:rsidRPr="000502B8">
        <w:rPr>
          <w:rFonts w:ascii="Cambria" w:hAnsi="Cambria"/>
        </w:rPr>
        <w:t xml:space="preserve">In the fully controlled Alpha model, the coefficient for daily infections and age suggests that each additional daily infection is associated with an average premium </w:t>
      </w:r>
      <w:r w:rsidRPr="000502B8">
        <w:rPr>
          <w:rFonts w:ascii="Cambria" w:hAnsi="Cambria"/>
          <w:i/>
          <w:iCs/>
        </w:rPr>
        <w:t>decrease of 0.06</w:t>
      </w:r>
      <w:r w:rsidR="00DE7632" w:rsidRPr="000502B8">
        <w:rPr>
          <w:rFonts w:ascii="Cambria" w:hAnsi="Cambria"/>
          <w:i/>
          <w:iCs/>
        </w:rPr>
        <w:t xml:space="preserve"> USD</w:t>
      </w:r>
      <w:r w:rsidRPr="000502B8">
        <w:rPr>
          <w:rFonts w:ascii="Cambria" w:hAnsi="Cambria"/>
        </w:rPr>
        <w:t xml:space="preserve"> for each </w:t>
      </w:r>
      <w:r w:rsidR="00FC1CA6" w:rsidRPr="000502B8">
        <w:rPr>
          <w:rFonts w:ascii="Cambria" w:hAnsi="Cambria"/>
        </w:rPr>
        <w:t>additional</w:t>
      </w:r>
      <w:r w:rsidRPr="000502B8">
        <w:rPr>
          <w:rFonts w:ascii="Cambria" w:hAnsi="Cambria"/>
        </w:rPr>
        <w:t xml:space="preserve"> year of age, ceteris </w:t>
      </w:r>
      <w:r w:rsidR="0055516A" w:rsidRPr="000502B8">
        <w:rPr>
          <w:rFonts w:ascii="Cambria" w:hAnsi="Cambria"/>
        </w:rPr>
        <w:t>paribus</w:t>
      </w:r>
      <w:r w:rsidRPr="000502B8">
        <w:rPr>
          <w:rFonts w:ascii="Cambria" w:hAnsi="Cambria"/>
        </w:rPr>
        <w:t xml:space="preserve">. This result can be interpreted as an increase in the </w:t>
      </w:r>
      <w:r w:rsidR="00FC1CA6" w:rsidRPr="000502B8">
        <w:rPr>
          <w:rFonts w:ascii="Cambria" w:hAnsi="Cambria"/>
        </w:rPr>
        <w:t>penalty</w:t>
      </w:r>
      <w:r w:rsidRPr="000502B8">
        <w:rPr>
          <w:rFonts w:ascii="Cambria" w:hAnsi="Cambria"/>
        </w:rPr>
        <w:t xml:space="preserve"> per </w:t>
      </w:r>
      <w:r w:rsidR="00FC1CA6" w:rsidRPr="000502B8">
        <w:rPr>
          <w:rFonts w:ascii="Cambria" w:hAnsi="Cambria"/>
        </w:rPr>
        <w:t>additional</w:t>
      </w:r>
      <w:r w:rsidRPr="000502B8">
        <w:rPr>
          <w:rFonts w:ascii="Cambria" w:hAnsi="Cambria"/>
        </w:rPr>
        <w:t xml:space="preserve"> year of age, making older home even more </w:t>
      </w:r>
      <w:r w:rsidR="00FC1CA6" w:rsidRPr="000502B8">
        <w:rPr>
          <w:rFonts w:ascii="Cambria" w:hAnsi="Cambria"/>
        </w:rPr>
        <w:t>undesirable</w:t>
      </w:r>
      <w:r w:rsidRPr="000502B8">
        <w:rPr>
          <w:rFonts w:ascii="Cambria" w:hAnsi="Cambria"/>
        </w:rPr>
        <w:t xml:space="preserve"> post-infections period. This finding is significant at the </w:t>
      </w:r>
      <w:r w:rsidRPr="000502B8">
        <w:rPr>
          <w:rFonts w:ascii="Cambria" w:hAnsi="Cambria"/>
          <w:i/>
          <w:iCs/>
        </w:rPr>
        <w:t>p &lt; 0.00</w:t>
      </w:r>
      <w:r w:rsidRPr="000502B8">
        <w:rPr>
          <w:rFonts w:ascii="Cambria" w:hAnsi="Cambria"/>
        </w:rPr>
        <w:t xml:space="preserve"> level. Therefore, I reject the </w:t>
      </w:r>
      <m:oMath>
        <m:sSub>
          <m:sSubPr>
            <m:ctrlPr>
              <w:rPr>
                <w:rFonts w:ascii="Cambria Math" w:hAnsi="Cambria Math"/>
              </w:rPr>
            </m:ctrlPr>
          </m:sSubPr>
          <m:e>
            <m:r>
              <w:rPr>
                <w:rFonts w:ascii="Cambria Math" w:hAnsi="Cambria Math"/>
              </w:rPr>
              <m:t>H</m:t>
            </m:r>
          </m:e>
          <m:sub>
            <m:r>
              <w:rPr>
                <w:rFonts w:ascii="Cambria Math" w:hAnsi="Cambria Math"/>
              </w:rPr>
              <m:t>0</m:t>
            </m:r>
          </m:sub>
        </m:sSub>
        <m:r>
          <m:rPr>
            <m:sty m:val="p"/>
          </m:rPr>
          <w:rPr>
            <w:rFonts w:ascii="Cambria Math" w:hAnsi="Cambria Math"/>
          </w:rPr>
          <m:t>:</m:t>
        </m:r>
      </m:oMath>
      <w:r w:rsidRPr="000502B8">
        <w:rPr>
          <w:rFonts w:ascii="Cambria" w:hAnsi="Cambria"/>
        </w:rPr>
        <w:t xml:space="preserve"> of </w:t>
      </w:r>
      <w:r w:rsidRPr="000502B8">
        <w:rPr>
          <w:rFonts w:ascii="Cambria" w:hAnsi="Cambria"/>
          <w:i/>
          <w:iCs/>
        </w:rPr>
        <w:t>hypothesis VI</w:t>
      </w:r>
      <w:r w:rsidRPr="000502B8">
        <w:rPr>
          <w:rFonts w:ascii="Cambria" w:hAnsi="Cambria"/>
        </w:rPr>
        <w:t xml:space="preserve"> and conclude that The </w:t>
      </w:r>
      <w:r w:rsidR="000E1043" w:rsidRPr="000502B8">
        <w:rPr>
          <w:rFonts w:ascii="Cambria" w:hAnsi="Cambria"/>
        </w:rPr>
        <w:t>Corona</w:t>
      </w:r>
      <w:r w:rsidRPr="000502B8">
        <w:rPr>
          <w:rFonts w:ascii="Cambria" w:hAnsi="Cambria"/>
        </w:rPr>
        <w:t xml:space="preserve"> crisis decreased the premium for property age.</w:t>
      </w:r>
    </w:p>
    <w:p w14:paraId="68D39E58" w14:textId="4B788F67" w:rsidR="007832C0" w:rsidRPr="000502B8" w:rsidRDefault="00675A62" w:rsidP="001051D2">
      <w:pPr>
        <w:pStyle w:val="BlockText"/>
        <w:spacing w:line="480" w:lineRule="auto"/>
        <w:ind w:left="0"/>
        <w:rPr>
          <w:rFonts w:ascii="Cambria" w:hAnsi="Cambria"/>
        </w:rPr>
      </w:pPr>
      <w:r w:rsidRPr="000502B8">
        <w:rPr>
          <w:rFonts w:ascii="Cambria" w:hAnsi="Cambria"/>
        </w:rPr>
        <w:t>Furthermore, I have run a separate Alpha model for the top and bottom 25th percentile of age. These results show that the premium for the oldest homes decreases per additional daily infection (-2.75 USD, p &lt; 0.00), while the premium for being in the bottom 25th percentile of age (</w:t>
      </w:r>
      <w:r w:rsidR="00141E84" w:rsidRPr="000502B8">
        <w:rPr>
          <w:rFonts w:ascii="Cambria" w:hAnsi="Cambria"/>
        </w:rPr>
        <w:t>i.e.</w:t>
      </w:r>
      <w:r w:rsidR="00193D21" w:rsidRPr="000502B8">
        <w:rPr>
          <w:rFonts w:ascii="Cambria" w:hAnsi="Cambria"/>
        </w:rPr>
        <w:t>,</w:t>
      </w:r>
      <w:r w:rsidRPr="000502B8">
        <w:rPr>
          <w:rFonts w:ascii="Cambria" w:hAnsi="Cambria"/>
        </w:rPr>
        <w:t xml:space="preserve"> newest homes) is not significantly different </w:t>
      </w:r>
      <w:r w:rsidR="00FC1CA6" w:rsidRPr="000502B8">
        <w:rPr>
          <w:rFonts w:ascii="Cambria" w:hAnsi="Cambria"/>
        </w:rPr>
        <w:t xml:space="preserve">pre- </w:t>
      </w:r>
      <w:r w:rsidR="006F6257" w:rsidRPr="000502B8">
        <w:rPr>
          <w:rFonts w:ascii="Cambria" w:hAnsi="Cambria"/>
        </w:rPr>
        <w:t xml:space="preserve">versus </w:t>
      </w:r>
      <w:r w:rsidR="00FC1CA6" w:rsidRPr="000502B8">
        <w:rPr>
          <w:rFonts w:ascii="Cambria" w:hAnsi="Cambria"/>
        </w:rPr>
        <w:t>post-infection</w:t>
      </w:r>
      <w:r w:rsidRPr="000502B8">
        <w:rPr>
          <w:rFonts w:ascii="Cambria" w:hAnsi="Cambria"/>
        </w:rPr>
        <w:t xml:space="preserve"> period. This suggests a distinct shift away from older homes in response to the </w:t>
      </w:r>
      <w:r w:rsidR="000E1043" w:rsidRPr="000502B8">
        <w:rPr>
          <w:rFonts w:ascii="Cambria" w:hAnsi="Cambria"/>
        </w:rPr>
        <w:t>Corona</w:t>
      </w:r>
      <w:r w:rsidRPr="000502B8">
        <w:rPr>
          <w:rFonts w:ascii="Cambria" w:hAnsi="Cambria"/>
        </w:rPr>
        <w:t xml:space="preserve"> crisis. Therefore, I reject the </w:t>
      </w:r>
      <m:oMath>
        <m:sSub>
          <m:sSubPr>
            <m:ctrlPr>
              <w:rPr>
                <w:rFonts w:ascii="Cambria Math" w:hAnsi="Cambria Math"/>
              </w:rPr>
            </m:ctrlPr>
          </m:sSubPr>
          <m:e>
            <m:r>
              <w:rPr>
                <w:rFonts w:ascii="Cambria Math" w:hAnsi="Cambria Math"/>
              </w:rPr>
              <m:t>H</m:t>
            </m:r>
          </m:e>
          <m:sub>
            <m:r>
              <w:rPr>
                <w:rFonts w:ascii="Cambria Math" w:hAnsi="Cambria Math"/>
              </w:rPr>
              <m:t>0</m:t>
            </m:r>
          </m:sub>
        </m:sSub>
        <m:r>
          <m:rPr>
            <m:sty m:val="p"/>
          </m:rPr>
          <w:rPr>
            <w:rFonts w:ascii="Cambria Math" w:hAnsi="Cambria Math"/>
          </w:rPr>
          <m:t>:</m:t>
        </m:r>
      </m:oMath>
      <w:r w:rsidRPr="000502B8">
        <w:rPr>
          <w:rFonts w:ascii="Cambria" w:hAnsi="Cambria"/>
        </w:rPr>
        <w:t xml:space="preserve"> of </w:t>
      </w:r>
      <w:r w:rsidRPr="000502B8">
        <w:rPr>
          <w:rFonts w:ascii="Cambria" w:hAnsi="Cambria"/>
          <w:i/>
          <w:iCs/>
        </w:rPr>
        <w:t>hypothesis VII</w:t>
      </w:r>
      <w:r w:rsidRPr="000502B8">
        <w:rPr>
          <w:rFonts w:ascii="Cambria" w:hAnsi="Cambria"/>
        </w:rPr>
        <w:t xml:space="preserve"> and conclude that the </w:t>
      </w:r>
      <w:r w:rsidR="000E1043" w:rsidRPr="000502B8">
        <w:rPr>
          <w:rFonts w:ascii="Cambria" w:hAnsi="Cambria"/>
        </w:rPr>
        <w:t>Corona</w:t>
      </w:r>
      <w:r w:rsidRPr="000502B8">
        <w:rPr>
          <w:rFonts w:ascii="Cambria" w:hAnsi="Cambria"/>
        </w:rPr>
        <w:t xml:space="preserve"> crisis impacted properties in the top 25th percentile of property age more than the bottom 25th.</w:t>
      </w:r>
    </w:p>
    <w:p w14:paraId="196E80E5" w14:textId="77777777" w:rsidR="007832C0" w:rsidRPr="000502B8" w:rsidRDefault="00675A62" w:rsidP="001051D2">
      <w:pPr>
        <w:pStyle w:val="Heading3"/>
        <w:rPr>
          <w:rFonts w:ascii="Cambria" w:hAnsi="Cambria"/>
          <w:color w:val="auto"/>
        </w:rPr>
      </w:pPr>
      <w:bookmarkStart w:id="183" w:name="_Toc96861686"/>
      <w:bookmarkStart w:id="184" w:name="visual-review-4"/>
      <w:bookmarkEnd w:id="182"/>
      <w:r w:rsidRPr="000502B8">
        <w:rPr>
          <w:rFonts w:ascii="Cambria" w:hAnsi="Cambria"/>
          <w:color w:val="auto"/>
        </w:rPr>
        <w:lastRenderedPageBreak/>
        <w:t>6.5.2 Visual Review</w:t>
      </w:r>
      <w:bookmarkEnd w:id="183"/>
    </w:p>
    <w:p w14:paraId="3F538C63" w14:textId="77777777" w:rsidR="007832C0" w:rsidRPr="000502B8" w:rsidRDefault="00675A62" w:rsidP="00985E6C">
      <w:pPr>
        <w:pStyle w:val="FirstParagraph"/>
        <w:spacing w:line="480" w:lineRule="auto"/>
        <w:rPr>
          <w:rFonts w:ascii="Cambria" w:hAnsi="Cambria"/>
        </w:rPr>
      </w:pPr>
      <w:r w:rsidRPr="000502B8">
        <w:rPr>
          <w:rFonts w:ascii="Cambria" w:hAnsi="Cambria"/>
        </w:rPr>
        <w:t>The graph below highlights the differences in the age distributions between the pre and post infections period groups. We see a decrease in the average age in homes sold in the post-infection period.</w:t>
      </w:r>
    </w:p>
    <w:p w14:paraId="2FABE2AC" w14:textId="00B7EDC8" w:rsidR="00193D21" w:rsidRPr="000502B8" w:rsidRDefault="001F0C25" w:rsidP="00193D21">
      <w:pPr>
        <w:pStyle w:val="BodyText"/>
        <w:keepNext/>
        <w:spacing w:line="480" w:lineRule="auto"/>
        <w:jc w:val="center"/>
        <w:rPr>
          <w:rFonts w:ascii="Cambria" w:hAnsi="Cambria"/>
        </w:rPr>
      </w:pPr>
      <w:r w:rsidRPr="000502B8">
        <w:rPr>
          <w:rFonts w:ascii="Cambria" w:hAnsi="Cambria"/>
          <w:noProof/>
        </w:rPr>
        <w:t xml:space="preserve"> </w:t>
      </w:r>
    </w:p>
    <w:p w14:paraId="684390DF" w14:textId="5CED7009" w:rsidR="007832C0" w:rsidRPr="000502B8" w:rsidRDefault="00193D21" w:rsidP="00193D21">
      <w:pPr>
        <w:pStyle w:val="Caption"/>
        <w:jc w:val="center"/>
        <w:rPr>
          <w:rFonts w:ascii="Cambria" w:hAnsi="Cambria"/>
          <w:sz w:val="21"/>
          <w:szCs w:val="21"/>
        </w:rPr>
      </w:pPr>
      <w:bookmarkStart w:id="185" w:name="_Toc96864709"/>
      <w:r w:rsidRPr="000502B8">
        <w:rPr>
          <w:rFonts w:ascii="Cambria" w:hAnsi="Cambria"/>
          <w:b/>
          <w:bCs/>
          <w:i w:val="0"/>
          <w:iCs/>
          <w:sz w:val="21"/>
          <w:szCs w:val="21"/>
        </w:rPr>
        <w:t xml:space="preserve">Figure </w:t>
      </w:r>
      <w:r w:rsidR="00946294" w:rsidRPr="000502B8">
        <w:rPr>
          <w:rFonts w:ascii="Cambria" w:hAnsi="Cambria"/>
          <w:b/>
          <w:bCs/>
          <w:i w:val="0"/>
          <w:iCs/>
          <w:sz w:val="21"/>
          <w:szCs w:val="21"/>
        </w:rPr>
        <w:fldChar w:fldCharType="begin"/>
      </w:r>
      <w:r w:rsidR="00946294" w:rsidRPr="000502B8">
        <w:rPr>
          <w:rFonts w:ascii="Cambria" w:hAnsi="Cambria"/>
          <w:b/>
          <w:bCs/>
          <w:i w:val="0"/>
          <w:iCs/>
          <w:sz w:val="21"/>
          <w:szCs w:val="21"/>
        </w:rPr>
        <w:instrText xml:space="preserve"> SEQ Figure \* ARABIC </w:instrText>
      </w:r>
      <w:r w:rsidR="00946294" w:rsidRPr="000502B8">
        <w:rPr>
          <w:rFonts w:ascii="Cambria" w:hAnsi="Cambria"/>
          <w:b/>
          <w:bCs/>
          <w:i w:val="0"/>
          <w:iCs/>
          <w:sz w:val="21"/>
          <w:szCs w:val="21"/>
        </w:rPr>
        <w:fldChar w:fldCharType="separate"/>
      </w:r>
      <w:r w:rsidR="007407EC" w:rsidRPr="000502B8">
        <w:rPr>
          <w:rFonts w:ascii="Cambria" w:hAnsi="Cambria"/>
          <w:b/>
          <w:bCs/>
          <w:i w:val="0"/>
          <w:iCs/>
          <w:noProof/>
          <w:sz w:val="21"/>
          <w:szCs w:val="21"/>
        </w:rPr>
        <w:t>31</w:t>
      </w:r>
      <w:r w:rsidR="00946294" w:rsidRPr="000502B8">
        <w:rPr>
          <w:rFonts w:ascii="Cambria" w:hAnsi="Cambria"/>
          <w:b/>
          <w:bCs/>
          <w:i w:val="0"/>
          <w:iCs/>
          <w:noProof/>
          <w:sz w:val="21"/>
          <w:szCs w:val="21"/>
        </w:rPr>
        <w:fldChar w:fldCharType="end"/>
      </w:r>
      <w:r w:rsidRPr="000502B8">
        <w:rPr>
          <w:rFonts w:ascii="Cambria" w:hAnsi="Cambria"/>
          <w:sz w:val="21"/>
          <w:szCs w:val="21"/>
        </w:rPr>
        <w:t xml:space="preserve"> </w:t>
      </w:r>
      <w:r w:rsidR="00FC1CA6" w:rsidRPr="000502B8">
        <w:rPr>
          <w:rFonts w:ascii="Cambria" w:hAnsi="Cambria"/>
          <w:sz w:val="21"/>
          <w:szCs w:val="21"/>
        </w:rPr>
        <w:t>Distributions of Age</w:t>
      </w:r>
      <w:bookmarkEnd w:id="185"/>
    </w:p>
    <w:p w14:paraId="0319AFD5" w14:textId="77777777" w:rsidR="007832C0" w:rsidRPr="000502B8" w:rsidRDefault="007832C0" w:rsidP="00985E6C">
      <w:pPr>
        <w:pStyle w:val="BodyText"/>
        <w:spacing w:line="480" w:lineRule="auto"/>
        <w:rPr>
          <w:rFonts w:ascii="Cambria" w:hAnsi="Cambria"/>
        </w:rPr>
      </w:pPr>
    </w:p>
    <w:p w14:paraId="0B7B2951" w14:textId="77777777" w:rsidR="007832C0" w:rsidRPr="000502B8" w:rsidRDefault="00675A62" w:rsidP="001051D2">
      <w:pPr>
        <w:pStyle w:val="Heading3"/>
        <w:rPr>
          <w:rFonts w:ascii="Cambria" w:hAnsi="Cambria"/>
          <w:color w:val="auto"/>
        </w:rPr>
      </w:pPr>
      <w:bookmarkStart w:id="186" w:name="_Toc96861687"/>
      <w:bookmarkStart w:id="187" w:name="ols-modeling-4"/>
      <w:bookmarkEnd w:id="184"/>
      <w:r w:rsidRPr="000502B8">
        <w:rPr>
          <w:rFonts w:ascii="Cambria" w:hAnsi="Cambria"/>
          <w:color w:val="auto"/>
        </w:rPr>
        <w:t>6.5.3 OLS Modeling</w:t>
      </w:r>
      <w:bookmarkEnd w:id="186"/>
    </w:p>
    <w:p w14:paraId="0EECBEFB" w14:textId="5DC73575" w:rsidR="007832C0" w:rsidRPr="000502B8" w:rsidRDefault="00193D21" w:rsidP="00985E6C">
      <w:pPr>
        <w:pStyle w:val="FirstParagraph"/>
        <w:spacing w:line="480" w:lineRule="auto"/>
        <w:rPr>
          <w:rFonts w:ascii="Cambria" w:hAnsi="Cambria"/>
        </w:rPr>
      </w:pPr>
      <w:r w:rsidRPr="000502B8">
        <w:rPr>
          <w:rFonts w:ascii="Cambria" w:hAnsi="Cambria"/>
        </w:rPr>
        <w:t>Alpha model</w:t>
      </w:r>
      <w:r w:rsidR="00675A62" w:rsidRPr="000502B8">
        <w:rPr>
          <w:rFonts w:ascii="Cambria" w:hAnsi="Cambria"/>
        </w:rPr>
        <w:t xml:space="preserve"> finds that each additional daily infection is associated with an average premium </w:t>
      </w:r>
      <w:r w:rsidR="00675A62" w:rsidRPr="000502B8">
        <w:rPr>
          <w:rFonts w:ascii="Cambria" w:hAnsi="Cambria"/>
          <w:i/>
          <w:iCs/>
        </w:rPr>
        <w:t>decrease of 0.06</w:t>
      </w:r>
      <w:r w:rsidR="00DE7632" w:rsidRPr="000502B8">
        <w:rPr>
          <w:rFonts w:ascii="Cambria" w:hAnsi="Cambria"/>
          <w:i/>
          <w:iCs/>
        </w:rPr>
        <w:t xml:space="preserve"> USD</w:t>
      </w:r>
      <w:r w:rsidR="00675A62" w:rsidRPr="000502B8">
        <w:rPr>
          <w:rFonts w:ascii="Cambria" w:hAnsi="Cambria"/>
        </w:rPr>
        <w:t xml:space="preserve"> for each additional year of age, ceteris </w:t>
      </w:r>
      <w:r w:rsidR="0055516A" w:rsidRPr="000502B8">
        <w:rPr>
          <w:rFonts w:ascii="Cambria" w:hAnsi="Cambria"/>
        </w:rPr>
        <w:t>paribus</w:t>
      </w:r>
      <w:r w:rsidR="00675A62" w:rsidRPr="000502B8">
        <w:rPr>
          <w:rFonts w:ascii="Cambria" w:hAnsi="Cambria"/>
        </w:rPr>
        <w:t xml:space="preserve">. This result can be interpreted as an increase in the penalty per additional year of age, making older home even more undesirable in the post-infections period. This finding is significant at the </w:t>
      </w:r>
      <w:r w:rsidR="00675A62" w:rsidRPr="000502B8">
        <w:rPr>
          <w:rFonts w:ascii="Cambria" w:hAnsi="Cambria"/>
          <w:i/>
          <w:iCs/>
        </w:rPr>
        <w:t>p &lt; 0.00</w:t>
      </w:r>
      <w:r w:rsidR="00675A62" w:rsidRPr="000502B8">
        <w:rPr>
          <w:rFonts w:ascii="Cambria" w:hAnsi="Cambria"/>
        </w:rPr>
        <w:t xml:space="preserve"> level.</w:t>
      </w:r>
    </w:p>
    <w:p w14:paraId="071DCFF8" w14:textId="67FFE44A" w:rsidR="00193D21" w:rsidRPr="000502B8" w:rsidRDefault="00193D21" w:rsidP="00193D21">
      <w:pPr>
        <w:pStyle w:val="Caption"/>
        <w:keepNext/>
        <w:jc w:val="center"/>
        <w:rPr>
          <w:rFonts w:ascii="Cambria" w:hAnsi="Cambria"/>
          <w:sz w:val="21"/>
          <w:szCs w:val="21"/>
        </w:rPr>
      </w:pPr>
      <w:bookmarkStart w:id="188" w:name="_Toc96864728"/>
      <w:r w:rsidRPr="000502B8">
        <w:rPr>
          <w:rFonts w:ascii="Cambria" w:hAnsi="Cambria"/>
          <w:b/>
          <w:bCs/>
          <w:i w:val="0"/>
          <w:iCs/>
          <w:sz w:val="21"/>
          <w:szCs w:val="21"/>
        </w:rPr>
        <w:t xml:space="preserve">Table </w:t>
      </w:r>
      <w:r w:rsidR="00946294" w:rsidRPr="000502B8">
        <w:rPr>
          <w:rFonts w:ascii="Cambria" w:hAnsi="Cambria"/>
          <w:b/>
          <w:bCs/>
          <w:i w:val="0"/>
          <w:iCs/>
          <w:sz w:val="21"/>
          <w:szCs w:val="21"/>
        </w:rPr>
        <w:fldChar w:fldCharType="begin"/>
      </w:r>
      <w:r w:rsidR="00946294" w:rsidRPr="000502B8">
        <w:rPr>
          <w:rFonts w:ascii="Cambria" w:hAnsi="Cambria"/>
          <w:b/>
          <w:bCs/>
          <w:i w:val="0"/>
          <w:iCs/>
          <w:sz w:val="21"/>
          <w:szCs w:val="21"/>
        </w:rPr>
        <w:instrText xml:space="preserve"> SEQ Table \* ARABIC </w:instrText>
      </w:r>
      <w:r w:rsidR="00946294" w:rsidRPr="000502B8">
        <w:rPr>
          <w:rFonts w:ascii="Cambria" w:hAnsi="Cambria"/>
          <w:b/>
          <w:bCs/>
          <w:i w:val="0"/>
          <w:iCs/>
          <w:sz w:val="21"/>
          <w:szCs w:val="21"/>
        </w:rPr>
        <w:fldChar w:fldCharType="separate"/>
      </w:r>
      <w:r w:rsidR="007407EC" w:rsidRPr="000502B8">
        <w:rPr>
          <w:rFonts w:ascii="Cambria" w:hAnsi="Cambria"/>
          <w:b/>
          <w:bCs/>
          <w:i w:val="0"/>
          <w:iCs/>
          <w:noProof/>
          <w:sz w:val="21"/>
          <w:szCs w:val="21"/>
        </w:rPr>
        <w:t>14</w:t>
      </w:r>
      <w:r w:rsidR="00946294" w:rsidRPr="000502B8">
        <w:rPr>
          <w:rFonts w:ascii="Cambria" w:hAnsi="Cambria"/>
          <w:b/>
          <w:bCs/>
          <w:i w:val="0"/>
          <w:iCs/>
          <w:noProof/>
          <w:sz w:val="21"/>
          <w:szCs w:val="21"/>
        </w:rPr>
        <w:fldChar w:fldCharType="end"/>
      </w:r>
      <w:r w:rsidRPr="000502B8">
        <w:rPr>
          <w:rFonts w:ascii="Cambria" w:hAnsi="Cambria"/>
          <w:sz w:val="21"/>
          <w:szCs w:val="21"/>
        </w:rPr>
        <w:t xml:space="preserve"> </w:t>
      </w:r>
      <w:r w:rsidR="00FC1CA6" w:rsidRPr="000502B8">
        <w:rPr>
          <w:rFonts w:ascii="Cambria" w:hAnsi="Cambria"/>
          <w:sz w:val="21"/>
          <w:szCs w:val="21"/>
        </w:rPr>
        <w:t>OLS Results: Age and Infections</w:t>
      </w:r>
      <w:bookmarkEnd w:id="188"/>
    </w:p>
    <w:p w14:paraId="2B675048" w14:textId="7CDB56C1" w:rsidR="007832C0" w:rsidRPr="000502B8" w:rsidRDefault="001F0C25" w:rsidP="00193D21">
      <w:pPr>
        <w:pStyle w:val="BodyText"/>
        <w:spacing w:line="480" w:lineRule="auto"/>
        <w:jc w:val="center"/>
        <w:rPr>
          <w:rFonts w:ascii="Cambria" w:hAnsi="Cambria"/>
        </w:rPr>
      </w:pPr>
      <w:r w:rsidRPr="000502B8">
        <w:rPr>
          <w:rFonts w:ascii="Cambria" w:hAnsi="Cambria"/>
          <w:noProof/>
        </w:rPr>
        <w:t xml:space="preserve"> </w:t>
      </w:r>
    </w:p>
    <w:p w14:paraId="357FB216" w14:textId="77777777" w:rsidR="007832C0" w:rsidRPr="000502B8" w:rsidRDefault="007832C0" w:rsidP="00985E6C">
      <w:pPr>
        <w:pStyle w:val="BodyText"/>
        <w:spacing w:line="480" w:lineRule="auto"/>
        <w:rPr>
          <w:rFonts w:ascii="Cambria" w:hAnsi="Cambria"/>
        </w:rPr>
      </w:pPr>
    </w:p>
    <w:p w14:paraId="7EDFC29A" w14:textId="1AF2E736" w:rsidR="007832C0" w:rsidRPr="000502B8" w:rsidRDefault="00675A62" w:rsidP="00985E6C">
      <w:pPr>
        <w:pStyle w:val="BodyText"/>
        <w:spacing w:line="480" w:lineRule="auto"/>
        <w:rPr>
          <w:rFonts w:ascii="Cambria" w:hAnsi="Cambria"/>
        </w:rPr>
      </w:pPr>
      <w:r w:rsidRPr="000502B8">
        <w:rPr>
          <w:rFonts w:ascii="Cambria" w:hAnsi="Cambria"/>
        </w:rPr>
        <w:t xml:space="preserve">Two separate Alpha models for the top and bottom 25th percentile of age show that the premium for the oldest homes </w:t>
      </w:r>
      <w:r w:rsidRPr="000502B8">
        <w:rPr>
          <w:rFonts w:ascii="Cambria" w:hAnsi="Cambria"/>
          <w:i/>
          <w:iCs/>
        </w:rPr>
        <w:t>decreases</w:t>
      </w:r>
      <w:r w:rsidRPr="000502B8">
        <w:rPr>
          <w:rFonts w:ascii="Cambria" w:hAnsi="Cambria"/>
        </w:rPr>
        <w:t xml:space="preserve"> per additional daily infection (-2.75 USD, p &lt; 0.00), while the premium for being in the bottom 25th percentile of age (</w:t>
      </w:r>
      <w:r w:rsidR="00347A37" w:rsidRPr="000502B8">
        <w:rPr>
          <w:rFonts w:ascii="Cambria" w:hAnsi="Cambria"/>
        </w:rPr>
        <w:t>i.e.,</w:t>
      </w:r>
      <w:r w:rsidRPr="000502B8">
        <w:rPr>
          <w:rFonts w:ascii="Cambria" w:hAnsi="Cambria"/>
        </w:rPr>
        <w:t xml:space="preserve"> newest homes) is </w:t>
      </w:r>
      <w:r w:rsidRPr="000502B8">
        <w:rPr>
          <w:rFonts w:ascii="Cambria" w:hAnsi="Cambria"/>
          <w:i/>
          <w:iCs/>
        </w:rPr>
        <w:t>not significantly different</w:t>
      </w:r>
      <w:r w:rsidRPr="000502B8">
        <w:rPr>
          <w:rFonts w:ascii="Cambria" w:hAnsi="Cambria"/>
        </w:rPr>
        <w:t xml:space="preserve"> </w:t>
      </w:r>
      <w:r w:rsidR="00193D21" w:rsidRPr="000502B8">
        <w:rPr>
          <w:rFonts w:ascii="Cambria" w:hAnsi="Cambria"/>
        </w:rPr>
        <w:t xml:space="preserve">pre- </w:t>
      </w:r>
      <w:r w:rsidR="006F6257" w:rsidRPr="000502B8">
        <w:rPr>
          <w:rFonts w:ascii="Cambria" w:hAnsi="Cambria"/>
        </w:rPr>
        <w:t xml:space="preserve">versus </w:t>
      </w:r>
      <w:r w:rsidR="00193D21" w:rsidRPr="000502B8">
        <w:rPr>
          <w:rFonts w:ascii="Cambria" w:hAnsi="Cambria"/>
        </w:rPr>
        <w:t>post-infection</w:t>
      </w:r>
      <w:r w:rsidRPr="000502B8">
        <w:rPr>
          <w:rFonts w:ascii="Cambria" w:hAnsi="Cambria"/>
        </w:rPr>
        <w:t xml:space="preserve"> period. This suggests that </w:t>
      </w:r>
      <w:r w:rsidR="00193D21" w:rsidRPr="000502B8">
        <w:rPr>
          <w:rFonts w:ascii="Cambria" w:hAnsi="Cambria"/>
        </w:rPr>
        <w:t>homeowners</w:t>
      </w:r>
      <w:r w:rsidRPr="000502B8">
        <w:rPr>
          <w:rFonts w:ascii="Cambria" w:hAnsi="Cambria"/>
        </w:rPr>
        <w:t xml:space="preserve"> shifted </w:t>
      </w:r>
      <w:r w:rsidR="00193D21" w:rsidRPr="000502B8">
        <w:rPr>
          <w:rFonts w:ascii="Cambria" w:hAnsi="Cambria"/>
        </w:rPr>
        <w:t>distinctly</w:t>
      </w:r>
      <w:r w:rsidRPr="000502B8">
        <w:rPr>
          <w:rFonts w:ascii="Cambria" w:hAnsi="Cambria"/>
        </w:rPr>
        <w:t xml:space="preserve"> away from older homes more than towards newer homes.</w:t>
      </w:r>
    </w:p>
    <w:p w14:paraId="6D10A8D1" w14:textId="77777777" w:rsidR="001051D2" w:rsidRPr="000502B8" w:rsidRDefault="001051D2" w:rsidP="00985E6C">
      <w:pPr>
        <w:pStyle w:val="BodyText"/>
        <w:spacing w:line="480" w:lineRule="auto"/>
        <w:rPr>
          <w:rFonts w:ascii="Cambria" w:hAnsi="Cambria"/>
          <w:b/>
          <w:bCs/>
          <w:iCs/>
        </w:rPr>
      </w:pPr>
    </w:p>
    <w:p w14:paraId="5773882F" w14:textId="49AD08DA" w:rsidR="00193D21" w:rsidRPr="000502B8" w:rsidRDefault="00193D21" w:rsidP="00193D21">
      <w:pPr>
        <w:pStyle w:val="Caption"/>
        <w:keepNext/>
        <w:jc w:val="center"/>
        <w:rPr>
          <w:rFonts w:ascii="Cambria" w:hAnsi="Cambria"/>
          <w:sz w:val="21"/>
          <w:szCs w:val="21"/>
        </w:rPr>
      </w:pPr>
      <w:bookmarkStart w:id="189" w:name="_Toc96864729"/>
      <w:r w:rsidRPr="000502B8">
        <w:rPr>
          <w:rFonts w:ascii="Cambria" w:hAnsi="Cambria"/>
          <w:b/>
          <w:bCs/>
          <w:i w:val="0"/>
          <w:iCs/>
          <w:sz w:val="21"/>
          <w:szCs w:val="21"/>
        </w:rPr>
        <w:lastRenderedPageBreak/>
        <w:t xml:space="preserve">Table </w:t>
      </w:r>
      <w:r w:rsidR="00946294" w:rsidRPr="000502B8">
        <w:rPr>
          <w:rFonts w:ascii="Cambria" w:hAnsi="Cambria"/>
          <w:b/>
          <w:bCs/>
          <w:i w:val="0"/>
          <w:iCs/>
          <w:sz w:val="21"/>
          <w:szCs w:val="21"/>
        </w:rPr>
        <w:fldChar w:fldCharType="begin"/>
      </w:r>
      <w:r w:rsidR="00946294" w:rsidRPr="000502B8">
        <w:rPr>
          <w:rFonts w:ascii="Cambria" w:hAnsi="Cambria"/>
          <w:b/>
          <w:bCs/>
          <w:i w:val="0"/>
          <w:iCs/>
          <w:sz w:val="21"/>
          <w:szCs w:val="21"/>
        </w:rPr>
        <w:instrText xml:space="preserve"> SEQ Table \* ARABIC </w:instrText>
      </w:r>
      <w:r w:rsidR="00946294" w:rsidRPr="000502B8">
        <w:rPr>
          <w:rFonts w:ascii="Cambria" w:hAnsi="Cambria"/>
          <w:b/>
          <w:bCs/>
          <w:i w:val="0"/>
          <w:iCs/>
          <w:sz w:val="21"/>
          <w:szCs w:val="21"/>
        </w:rPr>
        <w:fldChar w:fldCharType="separate"/>
      </w:r>
      <w:r w:rsidR="007407EC" w:rsidRPr="000502B8">
        <w:rPr>
          <w:rFonts w:ascii="Cambria" w:hAnsi="Cambria"/>
          <w:b/>
          <w:bCs/>
          <w:i w:val="0"/>
          <w:iCs/>
          <w:noProof/>
          <w:sz w:val="21"/>
          <w:szCs w:val="21"/>
        </w:rPr>
        <w:t>15</w:t>
      </w:r>
      <w:r w:rsidR="00946294" w:rsidRPr="000502B8">
        <w:rPr>
          <w:rFonts w:ascii="Cambria" w:hAnsi="Cambria"/>
          <w:b/>
          <w:bCs/>
          <w:i w:val="0"/>
          <w:iCs/>
          <w:noProof/>
          <w:sz w:val="21"/>
          <w:szCs w:val="21"/>
        </w:rPr>
        <w:fldChar w:fldCharType="end"/>
      </w:r>
      <w:r w:rsidRPr="000502B8">
        <w:rPr>
          <w:rFonts w:ascii="Cambria" w:hAnsi="Cambria"/>
          <w:sz w:val="21"/>
          <w:szCs w:val="21"/>
        </w:rPr>
        <w:t xml:space="preserve"> </w:t>
      </w:r>
      <w:r w:rsidR="00FC1CA6" w:rsidRPr="000502B8">
        <w:rPr>
          <w:rFonts w:ascii="Cambria" w:hAnsi="Cambria"/>
          <w:sz w:val="21"/>
          <w:szCs w:val="21"/>
        </w:rPr>
        <w:t xml:space="preserve">OLS Results: Top </w:t>
      </w:r>
      <w:r w:rsidR="006F6257" w:rsidRPr="000502B8">
        <w:rPr>
          <w:rFonts w:ascii="Cambria" w:hAnsi="Cambria"/>
          <w:sz w:val="21"/>
          <w:szCs w:val="21"/>
        </w:rPr>
        <w:t xml:space="preserve">versus </w:t>
      </w:r>
      <w:r w:rsidR="00FC1CA6" w:rsidRPr="000502B8">
        <w:rPr>
          <w:rFonts w:ascii="Cambria" w:hAnsi="Cambria"/>
          <w:sz w:val="21"/>
          <w:szCs w:val="21"/>
        </w:rPr>
        <w:t>Bottom Age and Infections</w:t>
      </w:r>
      <w:bookmarkEnd w:id="189"/>
    </w:p>
    <w:p w14:paraId="615F6A58" w14:textId="51963824" w:rsidR="007832C0" w:rsidRPr="000502B8" w:rsidRDefault="001F0C25" w:rsidP="00BF6B9F">
      <w:pPr>
        <w:pStyle w:val="BodyText"/>
        <w:spacing w:line="480" w:lineRule="auto"/>
        <w:jc w:val="center"/>
        <w:rPr>
          <w:rFonts w:ascii="Cambria" w:hAnsi="Cambria"/>
        </w:rPr>
      </w:pPr>
      <w:r w:rsidRPr="000502B8">
        <w:rPr>
          <w:rFonts w:ascii="Cambria" w:hAnsi="Cambria"/>
          <w:noProof/>
        </w:rPr>
        <w:t xml:space="preserve"> </w:t>
      </w:r>
    </w:p>
    <w:p w14:paraId="247F9BEB" w14:textId="77777777" w:rsidR="007832C0" w:rsidRPr="000502B8" w:rsidRDefault="007832C0" w:rsidP="00985E6C">
      <w:pPr>
        <w:pStyle w:val="BodyText"/>
        <w:spacing w:line="480" w:lineRule="auto"/>
        <w:rPr>
          <w:rFonts w:ascii="Cambria" w:hAnsi="Cambria"/>
        </w:rPr>
      </w:pPr>
    </w:p>
    <w:p w14:paraId="4E8D5A11" w14:textId="77777777" w:rsidR="007832C0" w:rsidRPr="000502B8" w:rsidRDefault="00675A62" w:rsidP="001051D2">
      <w:pPr>
        <w:pStyle w:val="Heading3"/>
        <w:rPr>
          <w:rFonts w:ascii="Cambria" w:hAnsi="Cambria"/>
          <w:color w:val="auto"/>
        </w:rPr>
      </w:pPr>
      <w:bookmarkStart w:id="190" w:name="_Toc96861688"/>
      <w:bookmarkStart w:id="191" w:name="ml-modeling-4"/>
      <w:bookmarkEnd w:id="187"/>
      <w:r w:rsidRPr="000502B8">
        <w:rPr>
          <w:rFonts w:ascii="Cambria" w:hAnsi="Cambria"/>
          <w:color w:val="auto"/>
        </w:rPr>
        <w:t>6.5.4 ML Modeling</w:t>
      </w:r>
      <w:bookmarkEnd w:id="190"/>
    </w:p>
    <w:p w14:paraId="1FC513E5" w14:textId="6C5F7B46" w:rsidR="007832C0" w:rsidRPr="000502B8" w:rsidRDefault="00675A62" w:rsidP="00985E6C">
      <w:pPr>
        <w:pStyle w:val="FirstParagraph"/>
        <w:spacing w:line="480" w:lineRule="auto"/>
        <w:rPr>
          <w:rFonts w:ascii="Cambria" w:hAnsi="Cambria"/>
        </w:rPr>
      </w:pPr>
      <w:r w:rsidRPr="000502B8">
        <w:rPr>
          <w:rFonts w:ascii="Cambria" w:hAnsi="Cambria"/>
        </w:rPr>
        <w:t xml:space="preserve">The XGBoost model’s PDP and ICE plots show the expected </w:t>
      </w:r>
      <w:r w:rsidR="00347A37" w:rsidRPr="000502B8">
        <w:rPr>
          <w:rFonts w:ascii="Cambria" w:hAnsi="Cambria"/>
        </w:rPr>
        <w:t>convened</w:t>
      </w:r>
      <w:r w:rsidRPr="000502B8">
        <w:rPr>
          <w:rFonts w:ascii="Cambria" w:hAnsi="Cambria"/>
        </w:rPr>
        <w:t xml:space="preserve"> shape between age and price predictions with an inflection point at </w:t>
      </w:r>
      <w:r w:rsidR="00347A37" w:rsidRPr="000502B8">
        <w:rPr>
          <w:rFonts w:ascii="Cambria" w:hAnsi="Cambria"/>
        </w:rPr>
        <w:t>approximately</w:t>
      </w:r>
      <w:r w:rsidRPr="000502B8">
        <w:rPr>
          <w:rFonts w:ascii="Cambria" w:hAnsi="Cambria"/>
        </w:rPr>
        <w:t xml:space="preserve"> 65 years. Since </w:t>
      </w:r>
      <w:r w:rsidR="007407EC" w:rsidRPr="000502B8">
        <w:rPr>
          <w:rFonts w:ascii="Cambria" w:hAnsi="Cambria"/>
        </w:rPr>
        <w:t>most</w:t>
      </w:r>
      <w:r w:rsidRPr="000502B8">
        <w:rPr>
          <w:rFonts w:ascii="Cambria" w:hAnsi="Cambria"/>
        </w:rPr>
        <w:t xml:space="preserve"> properties sold in my time sample are between the ages of 0 and 55 years old (94%), the downward relationship between age and price </w:t>
      </w:r>
      <w:r w:rsidR="00347A37" w:rsidRPr="000502B8">
        <w:rPr>
          <w:rFonts w:ascii="Cambria" w:hAnsi="Cambria"/>
        </w:rPr>
        <w:t>prediction</w:t>
      </w:r>
      <w:r w:rsidRPr="000502B8">
        <w:rPr>
          <w:rFonts w:ascii="Cambria" w:hAnsi="Cambria"/>
        </w:rPr>
        <w:t xml:space="preserve"> is most </w:t>
      </w:r>
      <w:r w:rsidR="00347A37" w:rsidRPr="000502B8">
        <w:rPr>
          <w:rFonts w:ascii="Cambria" w:hAnsi="Cambria"/>
        </w:rPr>
        <w:t>relevant</w:t>
      </w:r>
      <w:r w:rsidRPr="000502B8">
        <w:rPr>
          <w:rFonts w:ascii="Cambria" w:hAnsi="Cambria"/>
        </w:rPr>
        <w:t xml:space="preserve"> for this paper.</w:t>
      </w:r>
    </w:p>
    <w:p w14:paraId="57FEA7A5" w14:textId="657C5976" w:rsidR="007407EC" w:rsidRPr="000502B8" w:rsidRDefault="001F0C25" w:rsidP="007407EC">
      <w:pPr>
        <w:pStyle w:val="BodyText"/>
        <w:keepNext/>
        <w:spacing w:line="480" w:lineRule="auto"/>
        <w:jc w:val="center"/>
        <w:rPr>
          <w:rFonts w:ascii="Cambria" w:hAnsi="Cambria"/>
        </w:rPr>
      </w:pPr>
      <w:r w:rsidRPr="000502B8">
        <w:rPr>
          <w:rFonts w:ascii="Cambria" w:hAnsi="Cambria"/>
          <w:noProof/>
        </w:rPr>
        <w:t xml:space="preserve"> </w:t>
      </w:r>
    </w:p>
    <w:p w14:paraId="182A9C08" w14:textId="2E4AD4C9" w:rsidR="007832C0" w:rsidRPr="000502B8" w:rsidRDefault="007407EC" w:rsidP="007407EC">
      <w:pPr>
        <w:pStyle w:val="Caption"/>
        <w:jc w:val="center"/>
        <w:rPr>
          <w:rFonts w:ascii="Cambria" w:hAnsi="Cambria"/>
          <w:sz w:val="21"/>
          <w:szCs w:val="21"/>
        </w:rPr>
      </w:pPr>
      <w:bookmarkStart w:id="192" w:name="_Toc96864710"/>
      <w:r w:rsidRPr="000502B8">
        <w:rPr>
          <w:rFonts w:ascii="Cambria" w:hAnsi="Cambria"/>
          <w:b/>
          <w:bCs/>
          <w:i w:val="0"/>
          <w:iCs/>
          <w:sz w:val="21"/>
          <w:szCs w:val="21"/>
        </w:rPr>
        <w:t xml:space="preserve">Figure </w:t>
      </w:r>
      <w:r w:rsidR="00946294" w:rsidRPr="000502B8">
        <w:rPr>
          <w:rFonts w:ascii="Cambria" w:hAnsi="Cambria"/>
          <w:b/>
          <w:bCs/>
          <w:i w:val="0"/>
          <w:iCs/>
          <w:sz w:val="21"/>
          <w:szCs w:val="21"/>
        </w:rPr>
        <w:fldChar w:fldCharType="begin"/>
      </w:r>
      <w:r w:rsidR="00946294" w:rsidRPr="000502B8">
        <w:rPr>
          <w:rFonts w:ascii="Cambria" w:hAnsi="Cambria"/>
          <w:b/>
          <w:bCs/>
          <w:i w:val="0"/>
          <w:iCs/>
          <w:sz w:val="21"/>
          <w:szCs w:val="21"/>
        </w:rPr>
        <w:instrText xml:space="preserve"> SEQ Figure \* ARABIC </w:instrText>
      </w:r>
      <w:r w:rsidR="00946294" w:rsidRPr="000502B8">
        <w:rPr>
          <w:rFonts w:ascii="Cambria" w:hAnsi="Cambria"/>
          <w:b/>
          <w:bCs/>
          <w:i w:val="0"/>
          <w:iCs/>
          <w:sz w:val="21"/>
          <w:szCs w:val="21"/>
        </w:rPr>
        <w:fldChar w:fldCharType="separate"/>
      </w:r>
      <w:r w:rsidRPr="000502B8">
        <w:rPr>
          <w:rFonts w:ascii="Cambria" w:hAnsi="Cambria"/>
          <w:b/>
          <w:bCs/>
          <w:i w:val="0"/>
          <w:iCs/>
          <w:noProof/>
          <w:sz w:val="21"/>
          <w:szCs w:val="21"/>
        </w:rPr>
        <w:t>32</w:t>
      </w:r>
      <w:r w:rsidR="00946294" w:rsidRPr="000502B8">
        <w:rPr>
          <w:rFonts w:ascii="Cambria" w:hAnsi="Cambria"/>
          <w:b/>
          <w:bCs/>
          <w:i w:val="0"/>
          <w:iCs/>
          <w:noProof/>
          <w:sz w:val="21"/>
          <w:szCs w:val="21"/>
        </w:rPr>
        <w:fldChar w:fldCharType="end"/>
      </w:r>
      <w:r w:rsidRPr="000502B8">
        <w:rPr>
          <w:rFonts w:ascii="Cambria" w:hAnsi="Cambria"/>
          <w:sz w:val="21"/>
          <w:szCs w:val="21"/>
        </w:rPr>
        <w:t xml:space="preserve"> </w:t>
      </w:r>
      <w:r w:rsidR="00FC1CA6" w:rsidRPr="000502B8">
        <w:rPr>
          <w:rFonts w:ascii="Cambria" w:hAnsi="Cambria"/>
          <w:sz w:val="21"/>
          <w:szCs w:val="21"/>
        </w:rPr>
        <w:t>PDP and ICE: Age and Price</w:t>
      </w:r>
      <w:bookmarkEnd w:id="192"/>
    </w:p>
    <w:p w14:paraId="35B09887" w14:textId="77777777" w:rsidR="007832C0" w:rsidRPr="000502B8" w:rsidRDefault="007832C0" w:rsidP="00985E6C">
      <w:pPr>
        <w:pStyle w:val="BodyText"/>
        <w:spacing w:line="480" w:lineRule="auto"/>
        <w:rPr>
          <w:rFonts w:ascii="Cambria" w:hAnsi="Cambria"/>
        </w:rPr>
      </w:pPr>
    </w:p>
    <w:p w14:paraId="52D840AB" w14:textId="6C71D988" w:rsidR="007832C0" w:rsidRPr="000502B8" w:rsidRDefault="00675A62" w:rsidP="00985E6C">
      <w:pPr>
        <w:pStyle w:val="BodyText"/>
        <w:spacing w:line="480" w:lineRule="auto"/>
        <w:rPr>
          <w:rFonts w:ascii="Cambria" w:hAnsi="Cambria"/>
        </w:rPr>
      </w:pPr>
      <w:r w:rsidRPr="000502B8">
        <w:rPr>
          <w:rFonts w:ascii="Cambria" w:hAnsi="Cambria"/>
        </w:rPr>
        <w:t xml:space="preserve">To better understand the marginal impact of age and daily infections on predicted home prices, we turn to the heat maps below. </w:t>
      </w:r>
      <w:r w:rsidR="007407EC" w:rsidRPr="000502B8">
        <w:rPr>
          <w:rFonts w:ascii="Cambria" w:hAnsi="Cambria"/>
        </w:rPr>
        <w:t>The</w:t>
      </w:r>
      <w:r w:rsidRPr="000502B8">
        <w:rPr>
          <w:rFonts w:ascii="Cambria" w:hAnsi="Cambria"/>
        </w:rPr>
        <w:t xml:space="preserve"> highest marginal price additions happen in the region: 0 &lt; age &lt; 10 and 1800 &lt; infections &lt; 2300.</w:t>
      </w:r>
    </w:p>
    <w:p w14:paraId="2C4FA582" w14:textId="64D9AB7B" w:rsidR="007407EC" w:rsidRPr="000502B8" w:rsidRDefault="001F0C25" w:rsidP="007407EC">
      <w:pPr>
        <w:pStyle w:val="BodyText"/>
        <w:keepNext/>
        <w:spacing w:line="480" w:lineRule="auto"/>
        <w:jc w:val="center"/>
        <w:rPr>
          <w:rFonts w:ascii="Cambria" w:hAnsi="Cambria"/>
          <w:b/>
          <w:bCs/>
          <w:iCs/>
        </w:rPr>
      </w:pPr>
      <w:r w:rsidRPr="000502B8">
        <w:rPr>
          <w:rFonts w:ascii="Cambria" w:hAnsi="Cambria"/>
          <w:b/>
          <w:bCs/>
          <w:iCs/>
          <w:noProof/>
        </w:rPr>
        <w:t xml:space="preserve"> </w:t>
      </w:r>
    </w:p>
    <w:p w14:paraId="0413B671" w14:textId="33F55933" w:rsidR="007407EC" w:rsidRPr="000502B8" w:rsidRDefault="007407EC" w:rsidP="00FC27C6">
      <w:pPr>
        <w:pStyle w:val="Caption"/>
        <w:jc w:val="center"/>
        <w:rPr>
          <w:rFonts w:ascii="Cambria" w:hAnsi="Cambria"/>
          <w:sz w:val="21"/>
          <w:szCs w:val="21"/>
        </w:rPr>
      </w:pPr>
      <w:bookmarkStart w:id="193" w:name="_Toc96864711"/>
      <w:r w:rsidRPr="000502B8">
        <w:rPr>
          <w:rFonts w:ascii="Cambria" w:hAnsi="Cambria"/>
          <w:b/>
          <w:bCs/>
          <w:i w:val="0"/>
          <w:iCs/>
          <w:sz w:val="21"/>
          <w:szCs w:val="21"/>
        </w:rPr>
        <w:t xml:space="preserve">Figure </w:t>
      </w:r>
      <w:r w:rsidR="00946294" w:rsidRPr="000502B8">
        <w:rPr>
          <w:rFonts w:ascii="Cambria" w:hAnsi="Cambria"/>
          <w:b/>
          <w:bCs/>
          <w:i w:val="0"/>
          <w:iCs/>
          <w:sz w:val="21"/>
          <w:szCs w:val="21"/>
        </w:rPr>
        <w:fldChar w:fldCharType="begin"/>
      </w:r>
      <w:r w:rsidR="00946294" w:rsidRPr="000502B8">
        <w:rPr>
          <w:rFonts w:ascii="Cambria" w:hAnsi="Cambria"/>
          <w:b/>
          <w:bCs/>
          <w:i w:val="0"/>
          <w:iCs/>
          <w:sz w:val="21"/>
          <w:szCs w:val="21"/>
        </w:rPr>
        <w:instrText xml:space="preserve"> SEQ Figure \* ARABIC </w:instrText>
      </w:r>
      <w:r w:rsidR="00946294" w:rsidRPr="000502B8">
        <w:rPr>
          <w:rFonts w:ascii="Cambria" w:hAnsi="Cambria"/>
          <w:b/>
          <w:bCs/>
          <w:i w:val="0"/>
          <w:iCs/>
          <w:sz w:val="21"/>
          <w:szCs w:val="21"/>
        </w:rPr>
        <w:fldChar w:fldCharType="separate"/>
      </w:r>
      <w:r w:rsidRPr="000502B8">
        <w:rPr>
          <w:rFonts w:ascii="Cambria" w:hAnsi="Cambria"/>
          <w:b/>
          <w:bCs/>
          <w:i w:val="0"/>
          <w:iCs/>
          <w:noProof/>
          <w:sz w:val="21"/>
          <w:szCs w:val="21"/>
        </w:rPr>
        <w:t>33</w:t>
      </w:r>
      <w:r w:rsidR="00946294" w:rsidRPr="000502B8">
        <w:rPr>
          <w:rFonts w:ascii="Cambria" w:hAnsi="Cambria"/>
          <w:b/>
          <w:bCs/>
          <w:i w:val="0"/>
          <w:iCs/>
          <w:noProof/>
          <w:sz w:val="21"/>
          <w:szCs w:val="21"/>
        </w:rPr>
        <w:fldChar w:fldCharType="end"/>
      </w:r>
      <w:r w:rsidRPr="000502B8">
        <w:rPr>
          <w:rFonts w:ascii="Cambria" w:hAnsi="Cambria"/>
          <w:sz w:val="21"/>
          <w:szCs w:val="21"/>
        </w:rPr>
        <w:t xml:space="preserve"> </w:t>
      </w:r>
      <w:r w:rsidR="00FC1CA6" w:rsidRPr="000502B8">
        <w:rPr>
          <w:rFonts w:ascii="Cambria" w:hAnsi="Cambria"/>
          <w:sz w:val="21"/>
          <w:szCs w:val="21"/>
        </w:rPr>
        <w:t>PDP Heatmap and 3D: Age, Infections, and Price</w:t>
      </w:r>
      <w:bookmarkStart w:id="194" w:name="covid-19-change-in-days-on-market-1"/>
      <w:bookmarkEnd w:id="179"/>
      <w:bookmarkEnd w:id="191"/>
      <w:bookmarkEnd w:id="193"/>
    </w:p>
    <w:p w14:paraId="666BD95C" w14:textId="77777777" w:rsidR="00FC27C6" w:rsidRPr="000502B8" w:rsidRDefault="00FC27C6" w:rsidP="00FC27C6">
      <w:pPr>
        <w:pStyle w:val="Caption"/>
        <w:jc w:val="center"/>
        <w:rPr>
          <w:rFonts w:ascii="Cambria" w:hAnsi="Cambria"/>
          <w:sz w:val="21"/>
          <w:szCs w:val="21"/>
        </w:rPr>
      </w:pPr>
    </w:p>
    <w:p w14:paraId="4EB0E00F" w14:textId="0BED2381" w:rsidR="007832C0" w:rsidRPr="000502B8" w:rsidRDefault="00675A62" w:rsidP="00087ADF">
      <w:pPr>
        <w:pStyle w:val="Heading2"/>
        <w:rPr>
          <w:rFonts w:ascii="Cambria" w:hAnsi="Cambria"/>
          <w:color w:val="auto"/>
        </w:rPr>
      </w:pPr>
      <w:bookmarkStart w:id="195" w:name="_Toc96861689"/>
      <w:r w:rsidRPr="000502B8">
        <w:rPr>
          <w:rFonts w:ascii="Cambria" w:hAnsi="Cambria"/>
          <w:color w:val="auto"/>
        </w:rPr>
        <w:t xml:space="preserve">6.6 </w:t>
      </w:r>
      <w:r w:rsidR="000E1043" w:rsidRPr="000502B8">
        <w:rPr>
          <w:rFonts w:ascii="Cambria" w:hAnsi="Cambria"/>
          <w:color w:val="auto"/>
        </w:rPr>
        <w:t>Corona</w:t>
      </w:r>
      <w:r w:rsidRPr="000502B8">
        <w:rPr>
          <w:rFonts w:ascii="Cambria" w:hAnsi="Cambria"/>
          <w:color w:val="auto"/>
        </w:rPr>
        <w:t>: Change in Days on Market</w:t>
      </w:r>
      <w:bookmarkEnd w:id="195"/>
    </w:p>
    <w:p w14:paraId="7290807B" w14:textId="77777777" w:rsidR="007832C0" w:rsidRPr="000502B8" w:rsidRDefault="00675A62" w:rsidP="00985E6C">
      <w:pPr>
        <w:pStyle w:val="FirstParagraph"/>
        <w:spacing w:line="480" w:lineRule="auto"/>
        <w:rPr>
          <w:rFonts w:ascii="Cambria" w:hAnsi="Cambria"/>
        </w:rPr>
      </w:pPr>
      <w:r w:rsidRPr="000502B8">
        <w:rPr>
          <w:rFonts w:ascii="Cambria" w:hAnsi="Cambria"/>
          <w:i/>
          <w:iCs/>
        </w:rPr>
        <w:t>Foreword for this section:</w:t>
      </w:r>
    </w:p>
    <w:p w14:paraId="2C9DD124" w14:textId="0E10EEE0" w:rsidR="007832C0" w:rsidRPr="000502B8" w:rsidRDefault="00675A62" w:rsidP="00985E6C">
      <w:pPr>
        <w:pStyle w:val="BodyText"/>
        <w:spacing w:line="480" w:lineRule="auto"/>
        <w:rPr>
          <w:rFonts w:ascii="Cambria" w:hAnsi="Cambria"/>
        </w:rPr>
      </w:pPr>
      <w:r w:rsidRPr="000502B8">
        <w:rPr>
          <w:rFonts w:ascii="Cambria" w:hAnsi="Cambria"/>
        </w:rPr>
        <w:t xml:space="preserve">Days on market (DOM) is a strange variable as its relationship to the final selling price of a home is not unidirectional. This is because the number of days a home sits on the market is greatly determined by the relationship between the original listing price and the actual </w:t>
      </w:r>
      <w:r w:rsidRPr="000502B8">
        <w:rPr>
          <w:rFonts w:ascii="Cambria" w:hAnsi="Cambria"/>
        </w:rPr>
        <w:lastRenderedPageBreak/>
        <w:t xml:space="preserve">market value of the home, with over-priced homes taking longer to sell and </w:t>
      </w:r>
      <w:r w:rsidR="00FC1CA6" w:rsidRPr="000502B8">
        <w:rPr>
          <w:rFonts w:ascii="Cambria" w:hAnsi="Cambria"/>
        </w:rPr>
        <w:t>underpriced</w:t>
      </w:r>
      <w:r w:rsidRPr="000502B8">
        <w:rPr>
          <w:rFonts w:ascii="Cambria" w:hAnsi="Cambria"/>
        </w:rPr>
        <w:t xml:space="preserve"> homes</w:t>
      </w:r>
      <w:r w:rsidR="00DE7632" w:rsidRPr="000502B8">
        <w:rPr>
          <w:rFonts w:ascii="Cambria" w:hAnsi="Cambria"/>
        </w:rPr>
        <w:t xml:space="preserve"> taking</w:t>
      </w:r>
      <w:r w:rsidRPr="000502B8">
        <w:rPr>
          <w:rFonts w:ascii="Cambria" w:hAnsi="Cambria"/>
        </w:rPr>
        <w:t xml:space="preserve"> less time. However, it is also the case that </w:t>
      </w:r>
      <w:r w:rsidR="00DE7632" w:rsidRPr="000502B8">
        <w:rPr>
          <w:rFonts w:ascii="Cambria" w:hAnsi="Cambria"/>
        </w:rPr>
        <w:t>sellers</w:t>
      </w:r>
      <w:r w:rsidRPr="000502B8">
        <w:rPr>
          <w:rFonts w:ascii="Cambria" w:hAnsi="Cambria"/>
        </w:rPr>
        <w:t xml:space="preserve"> </w:t>
      </w:r>
      <w:r w:rsidR="00FC1CA6" w:rsidRPr="000502B8">
        <w:rPr>
          <w:rFonts w:ascii="Cambria" w:hAnsi="Cambria"/>
        </w:rPr>
        <w:t>w</w:t>
      </w:r>
      <w:r w:rsidR="00DE7632" w:rsidRPr="000502B8">
        <w:rPr>
          <w:rFonts w:ascii="Cambria" w:hAnsi="Cambria"/>
        </w:rPr>
        <w:t>ho are willing to</w:t>
      </w:r>
      <w:r w:rsidRPr="000502B8">
        <w:rPr>
          <w:rFonts w:ascii="Cambria" w:hAnsi="Cambria"/>
        </w:rPr>
        <w:t xml:space="preserve"> wait for the right buyer to come along will be rewarded by selling their home at a higher price. This feedback loop makes standard econometric interpretations difficult and the </w:t>
      </w:r>
      <w:r w:rsidR="00FC1CA6" w:rsidRPr="000502B8">
        <w:rPr>
          <w:rFonts w:ascii="Cambria" w:hAnsi="Cambria"/>
        </w:rPr>
        <w:t>following</w:t>
      </w:r>
      <w:r w:rsidRPr="000502B8">
        <w:rPr>
          <w:rFonts w:ascii="Cambria" w:hAnsi="Cambria"/>
        </w:rPr>
        <w:t xml:space="preserve"> results in this section should be analyzed with this fact in mind.</w:t>
      </w:r>
    </w:p>
    <w:p w14:paraId="3D6D1FA1" w14:textId="77777777" w:rsidR="007832C0" w:rsidRPr="000502B8" w:rsidRDefault="00675A62" w:rsidP="001051D2">
      <w:pPr>
        <w:pStyle w:val="Heading3"/>
        <w:rPr>
          <w:rFonts w:ascii="Cambria" w:hAnsi="Cambria"/>
          <w:color w:val="auto"/>
        </w:rPr>
      </w:pPr>
      <w:bookmarkStart w:id="196" w:name="_Toc96861690"/>
      <w:bookmarkStart w:id="197" w:name="summary-of-findings-5"/>
      <w:r w:rsidRPr="000502B8">
        <w:rPr>
          <w:rFonts w:ascii="Cambria" w:hAnsi="Cambria"/>
          <w:color w:val="auto"/>
        </w:rPr>
        <w:t>6.6.1 Summary of Findings</w:t>
      </w:r>
      <w:bookmarkEnd w:id="196"/>
    </w:p>
    <w:p w14:paraId="1E633D41" w14:textId="440F07EF" w:rsidR="007832C0" w:rsidRPr="000502B8" w:rsidRDefault="00675A62" w:rsidP="00FC27C6">
      <w:pPr>
        <w:pStyle w:val="BlockText"/>
        <w:spacing w:line="480" w:lineRule="auto"/>
        <w:ind w:left="0"/>
        <w:rPr>
          <w:rFonts w:ascii="Cambria" w:hAnsi="Cambria"/>
        </w:rPr>
      </w:pPr>
      <w:r w:rsidRPr="000502B8">
        <w:rPr>
          <w:rFonts w:ascii="Cambria" w:hAnsi="Cambria"/>
        </w:rPr>
        <w:t xml:space="preserve">A preliminary analysis of DOM shows that this feature </w:t>
      </w:r>
      <w:r w:rsidR="00FC1CA6" w:rsidRPr="000502B8">
        <w:rPr>
          <w:rFonts w:ascii="Cambria" w:hAnsi="Cambria"/>
        </w:rPr>
        <w:t>noticeably</w:t>
      </w:r>
      <w:r w:rsidRPr="000502B8">
        <w:rPr>
          <w:rFonts w:ascii="Cambria" w:hAnsi="Cambria"/>
        </w:rPr>
        <w:t xml:space="preserve"> shifted in the post-infection period, with the average DOM being lower when </w:t>
      </w:r>
      <w:r w:rsidR="00FC1CA6" w:rsidRPr="000502B8">
        <w:rPr>
          <w:rFonts w:ascii="Cambria" w:hAnsi="Cambria"/>
        </w:rPr>
        <w:t>compared</w:t>
      </w:r>
      <w:r w:rsidRPr="000502B8">
        <w:rPr>
          <w:rFonts w:ascii="Cambria" w:hAnsi="Cambria"/>
        </w:rPr>
        <w:t xml:space="preserve"> to the pre-infections period. Of the 104 variables used to train the XGBoost model, DOM is ranked as the 8th most </w:t>
      </w:r>
      <w:r w:rsidR="00FC1CA6" w:rsidRPr="000502B8">
        <w:rPr>
          <w:rFonts w:ascii="Cambria" w:hAnsi="Cambria"/>
        </w:rPr>
        <w:t>important</w:t>
      </w:r>
      <w:r w:rsidRPr="000502B8">
        <w:rPr>
          <w:rFonts w:ascii="Cambria" w:hAnsi="Cambria"/>
        </w:rPr>
        <w:t xml:space="preserve"> variable in predicting prices.</w:t>
      </w:r>
    </w:p>
    <w:p w14:paraId="6031B151" w14:textId="514DBA52" w:rsidR="007832C0" w:rsidRPr="000502B8" w:rsidRDefault="00675A62" w:rsidP="00FC27C6">
      <w:pPr>
        <w:pStyle w:val="BlockText"/>
        <w:spacing w:line="480" w:lineRule="auto"/>
        <w:ind w:left="0"/>
        <w:rPr>
          <w:rFonts w:ascii="Cambria" w:hAnsi="Cambria"/>
        </w:rPr>
      </w:pPr>
      <w:r w:rsidRPr="000502B8">
        <w:rPr>
          <w:rFonts w:ascii="Cambria" w:hAnsi="Cambria"/>
        </w:rPr>
        <w:t xml:space="preserve">In the fully controlled Alpha model, the coefficient for daily infections and DOM suggests that each additional daily infection is associated with an average premium </w:t>
      </w:r>
      <w:r w:rsidRPr="000502B8">
        <w:rPr>
          <w:rFonts w:ascii="Cambria" w:hAnsi="Cambria"/>
          <w:i/>
          <w:iCs/>
        </w:rPr>
        <w:t>decrease of 0.04</w:t>
      </w:r>
      <w:r w:rsidR="00DE7632" w:rsidRPr="000502B8">
        <w:rPr>
          <w:rFonts w:ascii="Cambria" w:hAnsi="Cambria"/>
          <w:i/>
          <w:iCs/>
        </w:rPr>
        <w:t xml:space="preserve"> USD</w:t>
      </w:r>
      <w:r w:rsidRPr="000502B8">
        <w:rPr>
          <w:rFonts w:ascii="Cambria" w:hAnsi="Cambria"/>
        </w:rPr>
        <w:t xml:space="preserve"> for each </w:t>
      </w:r>
      <w:r w:rsidR="00FC1CA6" w:rsidRPr="000502B8">
        <w:rPr>
          <w:rFonts w:ascii="Cambria" w:hAnsi="Cambria"/>
        </w:rPr>
        <w:t>additional</w:t>
      </w:r>
      <w:r w:rsidRPr="000502B8">
        <w:rPr>
          <w:rFonts w:ascii="Cambria" w:hAnsi="Cambria"/>
        </w:rPr>
        <w:t xml:space="preserve"> day a property sits on the market before being sold, ceteris </w:t>
      </w:r>
      <w:r w:rsidR="0055516A" w:rsidRPr="000502B8">
        <w:rPr>
          <w:rFonts w:ascii="Cambria" w:hAnsi="Cambria"/>
        </w:rPr>
        <w:t>paribus</w:t>
      </w:r>
      <w:r w:rsidRPr="000502B8">
        <w:rPr>
          <w:rFonts w:ascii="Cambria" w:hAnsi="Cambria"/>
        </w:rPr>
        <w:t xml:space="preserve">. This result can be interpreted as an increase in the </w:t>
      </w:r>
      <w:r w:rsidR="00FC1CA6" w:rsidRPr="000502B8">
        <w:rPr>
          <w:rFonts w:ascii="Cambria" w:hAnsi="Cambria"/>
        </w:rPr>
        <w:t>penalty</w:t>
      </w:r>
      <w:r w:rsidRPr="000502B8">
        <w:rPr>
          <w:rFonts w:ascii="Cambria" w:hAnsi="Cambria"/>
        </w:rPr>
        <w:t xml:space="preserve"> per </w:t>
      </w:r>
      <w:r w:rsidR="00FC1CA6" w:rsidRPr="000502B8">
        <w:rPr>
          <w:rFonts w:ascii="Cambria" w:hAnsi="Cambria"/>
        </w:rPr>
        <w:t>additional</w:t>
      </w:r>
      <w:r w:rsidRPr="000502B8">
        <w:rPr>
          <w:rFonts w:ascii="Cambria" w:hAnsi="Cambria"/>
        </w:rPr>
        <w:t xml:space="preserve"> day on the market. This finding is significant at the </w:t>
      </w:r>
      <w:r w:rsidRPr="000502B8">
        <w:rPr>
          <w:rFonts w:ascii="Cambria" w:hAnsi="Cambria"/>
          <w:i/>
          <w:iCs/>
        </w:rPr>
        <w:t>p &lt; 0.00</w:t>
      </w:r>
      <w:r w:rsidRPr="000502B8">
        <w:rPr>
          <w:rFonts w:ascii="Cambria" w:hAnsi="Cambria"/>
        </w:rPr>
        <w:t xml:space="preserve"> level. Therefore, I reject the </w:t>
      </w:r>
      <m:oMath>
        <m:sSub>
          <m:sSubPr>
            <m:ctrlPr>
              <w:rPr>
                <w:rFonts w:ascii="Cambria Math" w:hAnsi="Cambria Math"/>
              </w:rPr>
            </m:ctrlPr>
          </m:sSubPr>
          <m:e>
            <m:r>
              <w:rPr>
                <w:rFonts w:ascii="Cambria Math" w:hAnsi="Cambria Math"/>
              </w:rPr>
              <m:t>H</m:t>
            </m:r>
          </m:e>
          <m:sub>
            <m:r>
              <w:rPr>
                <w:rFonts w:ascii="Cambria Math" w:hAnsi="Cambria Math"/>
              </w:rPr>
              <m:t>0</m:t>
            </m:r>
          </m:sub>
        </m:sSub>
        <m:r>
          <m:rPr>
            <m:sty m:val="p"/>
          </m:rPr>
          <w:rPr>
            <w:rFonts w:ascii="Cambria Math" w:hAnsi="Cambria Math"/>
          </w:rPr>
          <m:t>:</m:t>
        </m:r>
      </m:oMath>
      <w:r w:rsidRPr="000502B8">
        <w:rPr>
          <w:rFonts w:ascii="Cambria" w:hAnsi="Cambria"/>
        </w:rPr>
        <w:t xml:space="preserve"> of </w:t>
      </w:r>
      <w:r w:rsidRPr="000502B8">
        <w:rPr>
          <w:rFonts w:ascii="Cambria" w:hAnsi="Cambria"/>
          <w:i/>
          <w:iCs/>
        </w:rPr>
        <w:t>hypothesis VIII</w:t>
      </w:r>
      <w:r w:rsidRPr="000502B8">
        <w:rPr>
          <w:rFonts w:ascii="Cambria" w:hAnsi="Cambria"/>
        </w:rPr>
        <w:t xml:space="preserve"> and conclude that the </w:t>
      </w:r>
      <w:r w:rsidR="000E1043" w:rsidRPr="000502B8">
        <w:rPr>
          <w:rFonts w:ascii="Cambria" w:hAnsi="Cambria"/>
        </w:rPr>
        <w:t>Corona</w:t>
      </w:r>
      <w:r w:rsidRPr="000502B8">
        <w:rPr>
          <w:rFonts w:ascii="Cambria" w:hAnsi="Cambria"/>
        </w:rPr>
        <w:t xml:space="preserve"> crisis significantly decreased the premium for days on market</w:t>
      </w:r>
    </w:p>
    <w:p w14:paraId="6D6C4DEF" w14:textId="7632DC2A" w:rsidR="007832C0" w:rsidRPr="000502B8" w:rsidRDefault="00675A62" w:rsidP="00FC27C6">
      <w:pPr>
        <w:pStyle w:val="BlockText"/>
        <w:spacing w:line="480" w:lineRule="auto"/>
        <w:ind w:left="0"/>
        <w:rPr>
          <w:rFonts w:ascii="Cambria" w:hAnsi="Cambria"/>
        </w:rPr>
      </w:pPr>
      <w:r w:rsidRPr="000502B8">
        <w:rPr>
          <w:rFonts w:ascii="Cambria" w:hAnsi="Cambria"/>
        </w:rPr>
        <w:t>Furthermore, I have run a separate Alpha model for the top and bottom 25th percentile of DOM. These results show that the negative premium for the homes which sat on the market the longest decreased (-</w:t>
      </w:r>
      <w:r w:rsidR="00DE7632" w:rsidRPr="000502B8">
        <w:rPr>
          <w:rFonts w:ascii="Cambria" w:hAnsi="Cambria"/>
        </w:rPr>
        <w:t>7</w:t>
      </w:r>
      <w:r w:rsidRPr="000502B8">
        <w:rPr>
          <w:rFonts w:ascii="Cambria" w:hAnsi="Cambria"/>
        </w:rPr>
        <w:t>.</w:t>
      </w:r>
      <w:r w:rsidR="00DE7632" w:rsidRPr="000502B8">
        <w:rPr>
          <w:rFonts w:ascii="Cambria" w:hAnsi="Cambria"/>
        </w:rPr>
        <w:t>11</w:t>
      </w:r>
      <w:r w:rsidRPr="000502B8">
        <w:rPr>
          <w:rFonts w:ascii="Cambria" w:hAnsi="Cambria"/>
        </w:rPr>
        <w:t xml:space="preserve"> USD, p &lt; 0.00), while the premium for being in the bottom 25th percentile (</w:t>
      </w:r>
      <w:r w:rsidR="00141E84" w:rsidRPr="000502B8">
        <w:rPr>
          <w:rFonts w:ascii="Cambria" w:hAnsi="Cambria"/>
        </w:rPr>
        <w:t>i.e.,</w:t>
      </w:r>
      <w:r w:rsidRPr="000502B8">
        <w:rPr>
          <w:rFonts w:ascii="Cambria" w:hAnsi="Cambria"/>
        </w:rPr>
        <w:t xml:space="preserve"> homes sold the fastest) is not significantly different </w:t>
      </w:r>
      <w:r w:rsidR="00FC1CA6" w:rsidRPr="000502B8">
        <w:rPr>
          <w:rFonts w:ascii="Cambria" w:hAnsi="Cambria"/>
        </w:rPr>
        <w:t xml:space="preserve">pre- </w:t>
      </w:r>
      <w:r w:rsidR="006F6257" w:rsidRPr="000502B8">
        <w:rPr>
          <w:rFonts w:ascii="Cambria" w:hAnsi="Cambria"/>
        </w:rPr>
        <w:t xml:space="preserve">versus </w:t>
      </w:r>
      <w:r w:rsidR="00FC1CA6" w:rsidRPr="000502B8">
        <w:rPr>
          <w:rFonts w:ascii="Cambria" w:hAnsi="Cambria"/>
        </w:rPr>
        <w:t>post-infection</w:t>
      </w:r>
      <w:r w:rsidRPr="000502B8">
        <w:rPr>
          <w:rFonts w:ascii="Cambria" w:hAnsi="Cambria"/>
        </w:rPr>
        <w:t xml:space="preserve"> period. Therefore, I reject the </w:t>
      </w:r>
      <m:oMath>
        <m:sSub>
          <m:sSubPr>
            <m:ctrlPr>
              <w:rPr>
                <w:rFonts w:ascii="Cambria Math" w:hAnsi="Cambria Math"/>
              </w:rPr>
            </m:ctrlPr>
          </m:sSubPr>
          <m:e>
            <m:r>
              <w:rPr>
                <w:rFonts w:ascii="Cambria Math" w:hAnsi="Cambria Math"/>
              </w:rPr>
              <m:t>H</m:t>
            </m:r>
          </m:e>
          <m:sub>
            <m:r>
              <w:rPr>
                <w:rFonts w:ascii="Cambria Math" w:hAnsi="Cambria Math"/>
              </w:rPr>
              <m:t>0</m:t>
            </m:r>
          </m:sub>
        </m:sSub>
        <m:r>
          <m:rPr>
            <m:sty m:val="p"/>
          </m:rPr>
          <w:rPr>
            <w:rFonts w:ascii="Cambria Math" w:hAnsi="Cambria Math"/>
          </w:rPr>
          <m:t>:</m:t>
        </m:r>
      </m:oMath>
      <w:r w:rsidRPr="000502B8">
        <w:rPr>
          <w:rFonts w:ascii="Cambria" w:hAnsi="Cambria"/>
        </w:rPr>
        <w:t xml:space="preserve"> of </w:t>
      </w:r>
      <w:r w:rsidRPr="000502B8">
        <w:rPr>
          <w:rFonts w:ascii="Cambria" w:hAnsi="Cambria"/>
          <w:i/>
          <w:iCs/>
        </w:rPr>
        <w:t>hypothesis IX</w:t>
      </w:r>
      <w:r w:rsidRPr="000502B8">
        <w:rPr>
          <w:rFonts w:ascii="Cambria" w:hAnsi="Cambria"/>
        </w:rPr>
        <w:t xml:space="preserve"> </w:t>
      </w:r>
      <w:r w:rsidRPr="000502B8">
        <w:rPr>
          <w:rFonts w:ascii="Cambria" w:hAnsi="Cambria"/>
        </w:rPr>
        <w:lastRenderedPageBreak/>
        <w:t xml:space="preserve">and conclude that the </w:t>
      </w:r>
      <w:r w:rsidR="000E1043" w:rsidRPr="000502B8">
        <w:rPr>
          <w:rFonts w:ascii="Cambria" w:hAnsi="Cambria"/>
        </w:rPr>
        <w:t>Corona</w:t>
      </w:r>
      <w:r w:rsidRPr="000502B8">
        <w:rPr>
          <w:rFonts w:ascii="Cambria" w:hAnsi="Cambria"/>
        </w:rPr>
        <w:t xml:space="preserve"> crisis impacted properties in the top 25th percentile of property age more than the bottom 25th.</w:t>
      </w:r>
    </w:p>
    <w:p w14:paraId="6EF6BE09" w14:textId="77777777" w:rsidR="007832C0" w:rsidRPr="000502B8" w:rsidRDefault="00675A62" w:rsidP="001051D2">
      <w:pPr>
        <w:pStyle w:val="Heading3"/>
        <w:rPr>
          <w:rFonts w:ascii="Cambria" w:hAnsi="Cambria"/>
          <w:color w:val="auto"/>
        </w:rPr>
      </w:pPr>
      <w:bookmarkStart w:id="198" w:name="_Toc96861691"/>
      <w:bookmarkStart w:id="199" w:name="visual-review-5"/>
      <w:bookmarkEnd w:id="197"/>
      <w:r w:rsidRPr="000502B8">
        <w:rPr>
          <w:rFonts w:ascii="Cambria" w:hAnsi="Cambria"/>
          <w:color w:val="auto"/>
        </w:rPr>
        <w:t>6.6.2 Visual Review</w:t>
      </w:r>
      <w:bookmarkEnd w:id="198"/>
    </w:p>
    <w:p w14:paraId="0AE554FC" w14:textId="39BCDCA8" w:rsidR="007832C0" w:rsidRPr="000502B8" w:rsidRDefault="00675A62" w:rsidP="00985E6C">
      <w:pPr>
        <w:pStyle w:val="FirstParagraph"/>
        <w:spacing w:line="480" w:lineRule="auto"/>
        <w:rPr>
          <w:rFonts w:ascii="Cambria" w:hAnsi="Cambria"/>
        </w:rPr>
      </w:pPr>
      <w:r w:rsidRPr="000502B8">
        <w:rPr>
          <w:rFonts w:ascii="Cambria" w:hAnsi="Cambria"/>
        </w:rPr>
        <w:t>The preliminary graphical analysis of DOM shows a clear average decrease of DOM for homes sold in the post-infection period.</w:t>
      </w:r>
    </w:p>
    <w:p w14:paraId="2BABD25A" w14:textId="114E919D" w:rsidR="007407EC" w:rsidRPr="000502B8" w:rsidRDefault="001F0C25" w:rsidP="001051D2">
      <w:pPr>
        <w:pStyle w:val="BodyText"/>
        <w:keepNext/>
        <w:spacing w:line="480" w:lineRule="auto"/>
        <w:jc w:val="center"/>
        <w:rPr>
          <w:rFonts w:ascii="Cambria" w:hAnsi="Cambria"/>
        </w:rPr>
      </w:pPr>
      <w:r w:rsidRPr="000502B8">
        <w:rPr>
          <w:rFonts w:ascii="Cambria" w:hAnsi="Cambria"/>
          <w:noProof/>
        </w:rPr>
        <w:t xml:space="preserve"> </w:t>
      </w:r>
    </w:p>
    <w:p w14:paraId="1AFA08D0" w14:textId="0640938C" w:rsidR="007832C0" w:rsidRPr="000502B8" w:rsidRDefault="007407EC" w:rsidP="007407EC">
      <w:pPr>
        <w:pStyle w:val="Caption"/>
        <w:jc w:val="center"/>
        <w:rPr>
          <w:rFonts w:ascii="Cambria" w:hAnsi="Cambria"/>
          <w:sz w:val="21"/>
          <w:szCs w:val="21"/>
        </w:rPr>
      </w:pPr>
      <w:bookmarkStart w:id="200" w:name="_Toc96864712"/>
      <w:r w:rsidRPr="000502B8">
        <w:rPr>
          <w:rFonts w:ascii="Cambria" w:hAnsi="Cambria"/>
          <w:b/>
          <w:bCs/>
          <w:i w:val="0"/>
          <w:iCs/>
          <w:sz w:val="21"/>
          <w:szCs w:val="21"/>
        </w:rPr>
        <w:t xml:space="preserve">Figure </w:t>
      </w:r>
      <w:r w:rsidR="00946294" w:rsidRPr="000502B8">
        <w:rPr>
          <w:rFonts w:ascii="Cambria" w:hAnsi="Cambria"/>
          <w:b/>
          <w:bCs/>
          <w:i w:val="0"/>
          <w:iCs/>
          <w:sz w:val="21"/>
          <w:szCs w:val="21"/>
        </w:rPr>
        <w:fldChar w:fldCharType="begin"/>
      </w:r>
      <w:r w:rsidR="00946294" w:rsidRPr="000502B8">
        <w:rPr>
          <w:rFonts w:ascii="Cambria" w:hAnsi="Cambria"/>
          <w:b/>
          <w:bCs/>
          <w:i w:val="0"/>
          <w:iCs/>
          <w:sz w:val="21"/>
          <w:szCs w:val="21"/>
        </w:rPr>
        <w:instrText xml:space="preserve"> SEQ Figure \* ARABIC </w:instrText>
      </w:r>
      <w:r w:rsidR="00946294" w:rsidRPr="000502B8">
        <w:rPr>
          <w:rFonts w:ascii="Cambria" w:hAnsi="Cambria"/>
          <w:b/>
          <w:bCs/>
          <w:i w:val="0"/>
          <w:iCs/>
          <w:sz w:val="21"/>
          <w:szCs w:val="21"/>
        </w:rPr>
        <w:fldChar w:fldCharType="separate"/>
      </w:r>
      <w:r w:rsidRPr="000502B8">
        <w:rPr>
          <w:rFonts w:ascii="Cambria" w:hAnsi="Cambria"/>
          <w:b/>
          <w:bCs/>
          <w:i w:val="0"/>
          <w:iCs/>
          <w:noProof/>
          <w:sz w:val="21"/>
          <w:szCs w:val="21"/>
        </w:rPr>
        <w:t>34</w:t>
      </w:r>
      <w:r w:rsidR="00946294" w:rsidRPr="000502B8">
        <w:rPr>
          <w:rFonts w:ascii="Cambria" w:hAnsi="Cambria"/>
          <w:b/>
          <w:bCs/>
          <w:i w:val="0"/>
          <w:iCs/>
          <w:noProof/>
          <w:sz w:val="21"/>
          <w:szCs w:val="21"/>
        </w:rPr>
        <w:fldChar w:fldCharType="end"/>
      </w:r>
      <w:r w:rsidRPr="000502B8">
        <w:rPr>
          <w:rFonts w:ascii="Cambria" w:hAnsi="Cambria"/>
          <w:sz w:val="21"/>
          <w:szCs w:val="21"/>
        </w:rPr>
        <w:t xml:space="preserve"> </w:t>
      </w:r>
      <w:r w:rsidR="00FC1CA6" w:rsidRPr="000502B8">
        <w:rPr>
          <w:rFonts w:ascii="Cambria" w:hAnsi="Cambria"/>
          <w:sz w:val="21"/>
          <w:szCs w:val="21"/>
        </w:rPr>
        <w:t>Distributions: Days on Market</w:t>
      </w:r>
      <w:bookmarkEnd w:id="200"/>
    </w:p>
    <w:p w14:paraId="3C842E78" w14:textId="77777777" w:rsidR="007832C0" w:rsidRPr="000502B8" w:rsidRDefault="00675A62" w:rsidP="001051D2">
      <w:pPr>
        <w:pStyle w:val="Heading3"/>
        <w:rPr>
          <w:rFonts w:ascii="Cambria" w:hAnsi="Cambria"/>
          <w:color w:val="auto"/>
        </w:rPr>
      </w:pPr>
      <w:bookmarkStart w:id="201" w:name="_Toc96861692"/>
      <w:bookmarkStart w:id="202" w:name="ols-modeling-5"/>
      <w:bookmarkEnd w:id="199"/>
      <w:r w:rsidRPr="000502B8">
        <w:rPr>
          <w:rFonts w:ascii="Cambria" w:hAnsi="Cambria"/>
          <w:color w:val="auto"/>
        </w:rPr>
        <w:t>6.6.3 OLS Modeling</w:t>
      </w:r>
      <w:bookmarkEnd w:id="201"/>
    </w:p>
    <w:p w14:paraId="35F77807" w14:textId="516D68B5" w:rsidR="007832C0" w:rsidRPr="000502B8" w:rsidRDefault="00675A62" w:rsidP="00985E6C">
      <w:pPr>
        <w:pStyle w:val="FirstParagraph"/>
        <w:spacing w:line="480" w:lineRule="auto"/>
        <w:rPr>
          <w:rFonts w:ascii="Cambria" w:hAnsi="Cambria"/>
        </w:rPr>
      </w:pPr>
      <w:r w:rsidRPr="000502B8">
        <w:rPr>
          <w:rFonts w:ascii="Cambria" w:hAnsi="Cambria"/>
        </w:rPr>
        <w:t xml:space="preserve">Alpha model, the interaction coefficient for daily infections and DOM suggests that each additional daily infection is associated with an average premium </w:t>
      </w:r>
      <w:r w:rsidRPr="000502B8">
        <w:rPr>
          <w:rFonts w:ascii="Cambria" w:hAnsi="Cambria"/>
          <w:i/>
          <w:iCs/>
        </w:rPr>
        <w:t>decrease of 0.04</w:t>
      </w:r>
      <w:r w:rsidR="00DE7632" w:rsidRPr="000502B8">
        <w:rPr>
          <w:rFonts w:ascii="Cambria" w:hAnsi="Cambria"/>
          <w:i/>
          <w:iCs/>
        </w:rPr>
        <w:t xml:space="preserve"> USD</w:t>
      </w:r>
      <w:r w:rsidRPr="000502B8">
        <w:rPr>
          <w:rFonts w:ascii="Cambria" w:hAnsi="Cambria"/>
        </w:rPr>
        <w:t xml:space="preserve"> for each additional day a property sits on the market before being sold, ceteris </w:t>
      </w:r>
      <w:r w:rsidR="0055516A" w:rsidRPr="000502B8">
        <w:rPr>
          <w:rFonts w:ascii="Cambria" w:hAnsi="Cambria"/>
        </w:rPr>
        <w:t>paribus</w:t>
      </w:r>
      <w:r w:rsidRPr="000502B8">
        <w:rPr>
          <w:rFonts w:ascii="Cambria" w:hAnsi="Cambria"/>
        </w:rPr>
        <w:t xml:space="preserve">. This result can be interpreted as an increase in the penalty per </w:t>
      </w:r>
      <w:r w:rsidR="00FC1CA6" w:rsidRPr="000502B8">
        <w:rPr>
          <w:rFonts w:ascii="Cambria" w:hAnsi="Cambria"/>
        </w:rPr>
        <w:t>additional</w:t>
      </w:r>
      <w:r w:rsidRPr="000502B8">
        <w:rPr>
          <w:rFonts w:ascii="Cambria" w:hAnsi="Cambria"/>
        </w:rPr>
        <w:t xml:space="preserve"> day on the market. This finding is significant at the </w:t>
      </w:r>
      <w:r w:rsidRPr="000502B8">
        <w:rPr>
          <w:rFonts w:ascii="Cambria" w:hAnsi="Cambria"/>
          <w:i/>
          <w:iCs/>
        </w:rPr>
        <w:t>p &lt; 0.00</w:t>
      </w:r>
      <w:r w:rsidRPr="000502B8">
        <w:rPr>
          <w:rFonts w:ascii="Cambria" w:hAnsi="Cambria"/>
        </w:rPr>
        <w:t xml:space="preserve"> level.</w:t>
      </w:r>
    </w:p>
    <w:p w14:paraId="756603C7" w14:textId="1ABF1CC4" w:rsidR="007407EC" w:rsidRPr="000502B8" w:rsidRDefault="007407EC" w:rsidP="007407EC">
      <w:pPr>
        <w:pStyle w:val="Caption"/>
        <w:keepNext/>
        <w:jc w:val="center"/>
        <w:rPr>
          <w:rFonts w:ascii="Cambria" w:hAnsi="Cambria"/>
          <w:sz w:val="21"/>
          <w:szCs w:val="21"/>
        </w:rPr>
      </w:pPr>
      <w:bookmarkStart w:id="203" w:name="_Toc96864730"/>
      <w:r w:rsidRPr="000502B8">
        <w:rPr>
          <w:rFonts w:ascii="Cambria" w:hAnsi="Cambria"/>
          <w:b/>
          <w:bCs/>
          <w:i w:val="0"/>
          <w:iCs/>
          <w:sz w:val="21"/>
          <w:szCs w:val="21"/>
        </w:rPr>
        <w:t xml:space="preserve">Table </w:t>
      </w:r>
      <w:r w:rsidR="00946294" w:rsidRPr="000502B8">
        <w:rPr>
          <w:rFonts w:ascii="Cambria" w:hAnsi="Cambria"/>
          <w:b/>
          <w:bCs/>
          <w:i w:val="0"/>
          <w:iCs/>
          <w:sz w:val="21"/>
          <w:szCs w:val="21"/>
        </w:rPr>
        <w:fldChar w:fldCharType="begin"/>
      </w:r>
      <w:r w:rsidR="00946294" w:rsidRPr="000502B8">
        <w:rPr>
          <w:rFonts w:ascii="Cambria" w:hAnsi="Cambria"/>
          <w:b/>
          <w:bCs/>
          <w:i w:val="0"/>
          <w:iCs/>
          <w:sz w:val="21"/>
          <w:szCs w:val="21"/>
        </w:rPr>
        <w:instrText xml:space="preserve"> SEQ Table \* ARABIC </w:instrText>
      </w:r>
      <w:r w:rsidR="00946294" w:rsidRPr="000502B8">
        <w:rPr>
          <w:rFonts w:ascii="Cambria" w:hAnsi="Cambria"/>
          <w:b/>
          <w:bCs/>
          <w:i w:val="0"/>
          <w:iCs/>
          <w:sz w:val="21"/>
          <w:szCs w:val="21"/>
        </w:rPr>
        <w:fldChar w:fldCharType="separate"/>
      </w:r>
      <w:r w:rsidRPr="000502B8">
        <w:rPr>
          <w:rFonts w:ascii="Cambria" w:hAnsi="Cambria"/>
          <w:b/>
          <w:bCs/>
          <w:i w:val="0"/>
          <w:iCs/>
          <w:noProof/>
          <w:sz w:val="21"/>
          <w:szCs w:val="21"/>
        </w:rPr>
        <w:t>16</w:t>
      </w:r>
      <w:r w:rsidR="00946294" w:rsidRPr="000502B8">
        <w:rPr>
          <w:rFonts w:ascii="Cambria" w:hAnsi="Cambria"/>
          <w:b/>
          <w:bCs/>
          <w:i w:val="0"/>
          <w:iCs/>
          <w:noProof/>
          <w:sz w:val="21"/>
          <w:szCs w:val="21"/>
        </w:rPr>
        <w:fldChar w:fldCharType="end"/>
      </w:r>
      <w:r w:rsidRPr="000502B8">
        <w:rPr>
          <w:rFonts w:ascii="Cambria" w:hAnsi="Cambria"/>
          <w:sz w:val="21"/>
          <w:szCs w:val="21"/>
        </w:rPr>
        <w:t xml:space="preserve"> </w:t>
      </w:r>
      <w:r w:rsidR="00FC1CA6" w:rsidRPr="000502B8">
        <w:rPr>
          <w:rFonts w:ascii="Cambria" w:hAnsi="Cambria"/>
          <w:sz w:val="21"/>
          <w:szCs w:val="21"/>
        </w:rPr>
        <w:t>OLS Results: Days on Market and Infections</w:t>
      </w:r>
      <w:bookmarkEnd w:id="203"/>
    </w:p>
    <w:p w14:paraId="18B5D859" w14:textId="1FCD50D0" w:rsidR="007832C0" w:rsidRPr="000502B8" w:rsidRDefault="001F0C25" w:rsidP="007407EC">
      <w:pPr>
        <w:pStyle w:val="BodyText"/>
        <w:spacing w:line="480" w:lineRule="auto"/>
        <w:jc w:val="center"/>
        <w:rPr>
          <w:rFonts w:ascii="Cambria" w:hAnsi="Cambria"/>
        </w:rPr>
      </w:pPr>
      <w:r w:rsidRPr="000502B8">
        <w:rPr>
          <w:rFonts w:ascii="Cambria" w:hAnsi="Cambria"/>
          <w:noProof/>
        </w:rPr>
        <w:t xml:space="preserve"> </w:t>
      </w:r>
    </w:p>
    <w:p w14:paraId="13398868" w14:textId="414F0913" w:rsidR="007832C0" w:rsidRPr="000502B8" w:rsidRDefault="00675A62" w:rsidP="00985E6C">
      <w:pPr>
        <w:pStyle w:val="BodyText"/>
        <w:spacing w:line="480" w:lineRule="auto"/>
        <w:rPr>
          <w:rFonts w:ascii="Cambria" w:hAnsi="Cambria"/>
        </w:rPr>
      </w:pPr>
      <w:r w:rsidRPr="000502B8">
        <w:rPr>
          <w:rFonts w:ascii="Cambria" w:hAnsi="Cambria"/>
        </w:rPr>
        <w:t xml:space="preserve"> Separate Alpha models for the top and bottom 25th percentile of DOM. These results show that the negative premium for the homes which sat on the market the longest decreased (-2.75 USD, p &lt; 0.00), while the premium for being in the bottom 25th percentile (</w:t>
      </w:r>
      <w:r w:rsidR="00347A37" w:rsidRPr="000502B8">
        <w:rPr>
          <w:rFonts w:ascii="Cambria" w:hAnsi="Cambria"/>
        </w:rPr>
        <w:t>i.e.,</w:t>
      </w:r>
      <w:r w:rsidRPr="000502B8">
        <w:rPr>
          <w:rFonts w:ascii="Cambria" w:hAnsi="Cambria"/>
        </w:rPr>
        <w:t xml:space="preserve"> homes sold the fastest) is not significantly different </w:t>
      </w:r>
      <w:r w:rsidR="007407EC" w:rsidRPr="000502B8">
        <w:rPr>
          <w:rFonts w:ascii="Cambria" w:hAnsi="Cambria"/>
        </w:rPr>
        <w:t xml:space="preserve">pre- </w:t>
      </w:r>
      <w:r w:rsidR="006F6257" w:rsidRPr="000502B8">
        <w:rPr>
          <w:rFonts w:ascii="Cambria" w:hAnsi="Cambria"/>
        </w:rPr>
        <w:t xml:space="preserve">versus </w:t>
      </w:r>
      <w:r w:rsidR="007407EC" w:rsidRPr="000502B8">
        <w:rPr>
          <w:rFonts w:ascii="Cambria" w:hAnsi="Cambria"/>
        </w:rPr>
        <w:t>post-infection</w:t>
      </w:r>
      <w:r w:rsidRPr="000502B8">
        <w:rPr>
          <w:rFonts w:ascii="Cambria" w:hAnsi="Cambria"/>
        </w:rPr>
        <w:t xml:space="preserve"> period.</w:t>
      </w:r>
    </w:p>
    <w:p w14:paraId="13C61908" w14:textId="4C973E40" w:rsidR="007407EC" w:rsidRPr="000502B8" w:rsidRDefault="007407EC" w:rsidP="007407EC">
      <w:pPr>
        <w:pStyle w:val="Caption"/>
        <w:keepNext/>
        <w:jc w:val="center"/>
        <w:rPr>
          <w:rFonts w:ascii="Cambria" w:hAnsi="Cambria"/>
          <w:sz w:val="21"/>
          <w:szCs w:val="21"/>
        </w:rPr>
      </w:pPr>
      <w:bookmarkStart w:id="204" w:name="_Toc96864731"/>
      <w:r w:rsidRPr="000502B8">
        <w:rPr>
          <w:rFonts w:ascii="Cambria" w:hAnsi="Cambria"/>
          <w:b/>
          <w:bCs/>
          <w:i w:val="0"/>
          <w:iCs/>
          <w:sz w:val="21"/>
          <w:szCs w:val="21"/>
        </w:rPr>
        <w:t xml:space="preserve">Table </w:t>
      </w:r>
      <w:r w:rsidR="00946294" w:rsidRPr="000502B8">
        <w:rPr>
          <w:rFonts w:ascii="Cambria" w:hAnsi="Cambria"/>
          <w:b/>
          <w:bCs/>
          <w:i w:val="0"/>
          <w:iCs/>
          <w:sz w:val="21"/>
          <w:szCs w:val="21"/>
        </w:rPr>
        <w:fldChar w:fldCharType="begin"/>
      </w:r>
      <w:r w:rsidR="00946294" w:rsidRPr="000502B8">
        <w:rPr>
          <w:rFonts w:ascii="Cambria" w:hAnsi="Cambria"/>
          <w:b/>
          <w:bCs/>
          <w:i w:val="0"/>
          <w:iCs/>
          <w:sz w:val="21"/>
          <w:szCs w:val="21"/>
        </w:rPr>
        <w:instrText xml:space="preserve"> SEQ Table \* ARABIC </w:instrText>
      </w:r>
      <w:r w:rsidR="00946294" w:rsidRPr="000502B8">
        <w:rPr>
          <w:rFonts w:ascii="Cambria" w:hAnsi="Cambria"/>
          <w:b/>
          <w:bCs/>
          <w:i w:val="0"/>
          <w:iCs/>
          <w:sz w:val="21"/>
          <w:szCs w:val="21"/>
        </w:rPr>
        <w:fldChar w:fldCharType="separate"/>
      </w:r>
      <w:r w:rsidRPr="000502B8">
        <w:rPr>
          <w:rFonts w:ascii="Cambria" w:hAnsi="Cambria"/>
          <w:b/>
          <w:bCs/>
          <w:i w:val="0"/>
          <w:iCs/>
          <w:noProof/>
          <w:sz w:val="21"/>
          <w:szCs w:val="21"/>
        </w:rPr>
        <w:t>17</w:t>
      </w:r>
      <w:r w:rsidR="00946294" w:rsidRPr="000502B8">
        <w:rPr>
          <w:rFonts w:ascii="Cambria" w:hAnsi="Cambria"/>
          <w:b/>
          <w:bCs/>
          <w:i w:val="0"/>
          <w:iCs/>
          <w:noProof/>
          <w:sz w:val="21"/>
          <w:szCs w:val="21"/>
        </w:rPr>
        <w:fldChar w:fldCharType="end"/>
      </w:r>
      <w:r w:rsidRPr="000502B8">
        <w:rPr>
          <w:rFonts w:ascii="Cambria" w:hAnsi="Cambria"/>
          <w:sz w:val="21"/>
          <w:szCs w:val="21"/>
        </w:rPr>
        <w:t xml:space="preserve"> </w:t>
      </w:r>
      <w:r w:rsidR="00FC1CA6" w:rsidRPr="000502B8">
        <w:rPr>
          <w:rFonts w:ascii="Cambria" w:hAnsi="Cambria"/>
          <w:sz w:val="21"/>
          <w:szCs w:val="21"/>
        </w:rPr>
        <w:t xml:space="preserve">OLS Results: Top </w:t>
      </w:r>
      <w:r w:rsidR="006F6257" w:rsidRPr="000502B8">
        <w:rPr>
          <w:rFonts w:ascii="Cambria" w:hAnsi="Cambria"/>
          <w:sz w:val="21"/>
          <w:szCs w:val="21"/>
        </w:rPr>
        <w:t xml:space="preserve">versus </w:t>
      </w:r>
      <w:r w:rsidR="00FC1CA6" w:rsidRPr="000502B8">
        <w:rPr>
          <w:rFonts w:ascii="Cambria" w:hAnsi="Cambria"/>
          <w:sz w:val="21"/>
          <w:szCs w:val="21"/>
        </w:rPr>
        <w:t>Bottom Days on Market and Infections</w:t>
      </w:r>
      <w:bookmarkEnd w:id="204"/>
    </w:p>
    <w:p w14:paraId="2F76B1C8" w14:textId="3E0DAE3F" w:rsidR="007832C0" w:rsidRPr="000502B8" w:rsidRDefault="001F0C25" w:rsidP="00BF6B9F">
      <w:pPr>
        <w:pStyle w:val="BodyText"/>
        <w:spacing w:line="480" w:lineRule="auto"/>
        <w:jc w:val="center"/>
        <w:rPr>
          <w:rFonts w:ascii="Cambria" w:hAnsi="Cambria"/>
        </w:rPr>
      </w:pPr>
      <w:r w:rsidRPr="000502B8">
        <w:rPr>
          <w:rFonts w:ascii="Cambria" w:hAnsi="Cambria"/>
          <w:noProof/>
        </w:rPr>
        <w:t xml:space="preserve"> </w:t>
      </w:r>
    </w:p>
    <w:p w14:paraId="462B9A2A" w14:textId="77777777" w:rsidR="007832C0" w:rsidRPr="000502B8" w:rsidRDefault="00675A62" w:rsidP="001051D2">
      <w:pPr>
        <w:pStyle w:val="Heading3"/>
        <w:rPr>
          <w:rFonts w:ascii="Cambria" w:hAnsi="Cambria"/>
          <w:color w:val="auto"/>
        </w:rPr>
      </w:pPr>
      <w:bookmarkStart w:id="205" w:name="_Toc96861693"/>
      <w:bookmarkStart w:id="206" w:name="ml-modeling-5"/>
      <w:bookmarkEnd w:id="202"/>
      <w:r w:rsidRPr="000502B8">
        <w:rPr>
          <w:rFonts w:ascii="Cambria" w:hAnsi="Cambria"/>
          <w:color w:val="auto"/>
        </w:rPr>
        <w:lastRenderedPageBreak/>
        <w:t>6.6.4 ML Modeling</w:t>
      </w:r>
      <w:bookmarkEnd w:id="205"/>
    </w:p>
    <w:p w14:paraId="11C6257C" w14:textId="72406A6E" w:rsidR="007832C0" w:rsidRPr="000502B8" w:rsidRDefault="00675A62" w:rsidP="00985E6C">
      <w:pPr>
        <w:pStyle w:val="FirstParagraph"/>
        <w:spacing w:line="480" w:lineRule="auto"/>
        <w:rPr>
          <w:rFonts w:ascii="Cambria" w:hAnsi="Cambria"/>
        </w:rPr>
      </w:pPr>
      <w:r w:rsidRPr="000502B8">
        <w:rPr>
          <w:rFonts w:ascii="Cambria" w:hAnsi="Cambria"/>
        </w:rPr>
        <w:t xml:space="preserve">PDP and ICE graphs show a sharp initial decrease in prediction prices </w:t>
      </w:r>
      <w:r w:rsidR="00347A37" w:rsidRPr="000502B8">
        <w:rPr>
          <w:rFonts w:ascii="Cambria" w:hAnsi="Cambria"/>
        </w:rPr>
        <w:t>and</w:t>
      </w:r>
      <w:r w:rsidRPr="000502B8">
        <w:rPr>
          <w:rFonts w:ascii="Cambria" w:hAnsi="Cambria"/>
        </w:rPr>
        <w:t xml:space="preserve"> then a consistent downward trend. The end behavior at the top of DOM is explained by a small number of </w:t>
      </w:r>
      <w:r w:rsidR="007407EC" w:rsidRPr="000502B8">
        <w:rPr>
          <w:rFonts w:ascii="Cambria" w:hAnsi="Cambria"/>
        </w:rPr>
        <w:t>observations</w:t>
      </w:r>
      <w:r w:rsidRPr="000502B8">
        <w:rPr>
          <w:rFonts w:ascii="Cambria" w:hAnsi="Cambria"/>
        </w:rPr>
        <w:t xml:space="preserve"> at the extreme and can therefore be ignored.</w:t>
      </w:r>
    </w:p>
    <w:p w14:paraId="7D5F797D" w14:textId="65EFAB8D" w:rsidR="007407EC" w:rsidRPr="000502B8" w:rsidRDefault="001F0C25" w:rsidP="007407EC">
      <w:pPr>
        <w:pStyle w:val="BodyText"/>
        <w:keepNext/>
        <w:spacing w:line="480" w:lineRule="auto"/>
        <w:jc w:val="center"/>
        <w:rPr>
          <w:rFonts w:ascii="Cambria" w:hAnsi="Cambria"/>
        </w:rPr>
      </w:pPr>
      <w:r w:rsidRPr="000502B8">
        <w:rPr>
          <w:rFonts w:ascii="Cambria" w:hAnsi="Cambria"/>
          <w:noProof/>
        </w:rPr>
        <w:t xml:space="preserve"> </w:t>
      </w:r>
    </w:p>
    <w:p w14:paraId="76E08F82" w14:textId="004F19CA" w:rsidR="007832C0" w:rsidRPr="000502B8" w:rsidRDefault="007407EC" w:rsidP="007407EC">
      <w:pPr>
        <w:pStyle w:val="Caption"/>
        <w:jc w:val="center"/>
        <w:rPr>
          <w:rFonts w:ascii="Cambria" w:hAnsi="Cambria"/>
          <w:sz w:val="21"/>
          <w:szCs w:val="21"/>
        </w:rPr>
      </w:pPr>
      <w:bookmarkStart w:id="207" w:name="_Toc96864713"/>
      <w:r w:rsidRPr="000502B8">
        <w:rPr>
          <w:rFonts w:ascii="Cambria" w:hAnsi="Cambria"/>
          <w:b/>
          <w:bCs/>
          <w:i w:val="0"/>
          <w:iCs/>
          <w:sz w:val="21"/>
          <w:szCs w:val="21"/>
        </w:rPr>
        <w:t xml:space="preserve">Figure </w:t>
      </w:r>
      <w:r w:rsidR="00946294" w:rsidRPr="000502B8">
        <w:rPr>
          <w:rFonts w:ascii="Cambria" w:hAnsi="Cambria"/>
          <w:b/>
          <w:bCs/>
          <w:i w:val="0"/>
          <w:iCs/>
          <w:sz w:val="21"/>
          <w:szCs w:val="21"/>
        </w:rPr>
        <w:fldChar w:fldCharType="begin"/>
      </w:r>
      <w:r w:rsidR="00946294" w:rsidRPr="000502B8">
        <w:rPr>
          <w:rFonts w:ascii="Cambria" w:hAnsi="Cambria"/>
          <w:b/>
          <w:bCs/>
          <w:i w:val="0"/>
          <w:iCs/>
          <w:sz w:val="21"/>
          <w:szCs w:val="21"/>
        </w:rPr>
        <w:instrText xml:space="preserve"> SEQ Figure \* ARABIC </w:instrText>
      </w:r>
      <w:r w:rsidR="00946294" w:rsidRPr="000502B8">
        <w:rPr>
          <w:rFonts w:ascii="Cambria" w:hAnsi="Cambria"/>
          <w:b/>
          <w:bCs/>
          <w:i w:val="0"/>
          <w:iCs/>
          <w:sz w:val="21"/>
          <w:szCs w:val="21"/>
        </w:rPr>
        <w:fldChar w:fldCharType="separate"/>
      </w:r>
      <w:r w:rsidRPr="000502B8">
        <w:rPr>
          <w:rFonts w:ascii="Cambria" w:hAnsi="Cambria"/>
          <w:b/>
          <w:bCs/>
          <w:i w:val="0"/>
          <w:iCs/>
          <w:noProof/>
          <w:sz w:val="21"/>
          <w:szCs w:val="21"/>
        </w:rPr>
        <w:t>35</w:t>
      </w:r>
      <w:r w:rsidR="00946294" w:rsidRPr="000502B8">
        <w:rPr>
          <w:rFonts w:ascii="Cambria" w:hAnsi="Cambria"/>
          <w:b/>
          <w:bCs/>
          <w:i w:val="0"/>
          <w:iCs/>
          <w:noProof/>
          <w:sz w:val="21"/>
          <w:szCs w:val="21"/>
        </w:rPr>
        <w:fldChar w:fldCharType="end"/>
      </w:r>
      <w:r w:rsidRPr="000502B8">
        <w:rPr>
          <w:rFonts w:ascii="Cambria" w:hAnsi="Cambria"/>
          <w:sz w:val="21"/>
          <w:szCs w:val="21"/>
        </w:rPr>
        <w:t xml:space="preserve"> </w:t>
      </w:r>
      <w:r w:rsidR="00FC1CA6" w:rsidRPr="000502B8">
        <w:rPr>
          <w:rFonts w:ascii="Cambria" w:hAnsi="Cambria"/>
          <w:sz w:val="21"/>
          <w:szCs w:val="21"/>
        </w:rPr>
        <w:t>PDP and ICE: Days on Market and Price</w:t>
      </w:r>
      <w:bookmarkEnd w:id="207"/>
    </w:p>
    <w:p w14:paraId="2C3200C5" w14:textId="77777777" w:rsidR="007407EC" w:rsidRPr="000502B8" w:rsidRDefault="007407EC" w:rsidP="007407EC">
      <w:pPr>
        <w:pStyle w:val="Caption"/>
        <w:jc w:val="center"/>
        <w:rPr>
          <w:rFonts w:ascii="Cambria" w:hAnsi="Cambria"/>
        </w:rPr>
      </w:pPr>
    </w:p>
    <w:p w14:paraId="1FEE5E19" w14:textId="4E816D6B" w:rsidR="007832C0" w:rsidRPr="000502B8" w:rsidRDefault="00675A62" w:rsidP="00985E6C">
      <w:pPr>
        <w:pStyle w:val="BodyText"/>
        <w:spacing w:line="480" w:lineRule="auto"/>
        <w:rPr>
          <w:rFonts w:ascii="Cambria" w:hAnsi="Cambria"/>
        </w:rPr>
      </w:pPr>
      <w:r w:rsidRPr="000502B8">
        <w:rPr>
          <w:rFonts w:ascii="Cambria" w:hAnsi="Cambria"/>
        </w:rPr>
        <w:t>The heatmaps for DOM and daily infections show that properties sold at approximately 0 DOM and within the infection-price ridge are predicted to have the highest price.</w:t>
      </w:r>
    </w:p>
    <w:p w14:paraId="2258D2A3" w14:textId="77777777" w:rsidR="007407EC" w:rsidRPr="000502B8" w:rsidRDefault="007407EC" w:rsidP="00985E6C">
      <w:pPr>
        <w:pStyle w:val="BodyText"/>
        <w:spacing w:line="480" w:lineRule="auto"/>
        <w:rPr>
          <w:rFonts w:ascii="Cambria" w:hAnsi="Cambria"/>
        </w:rPr>
      </w:pPr>
    </w:p>
    <w:p w14:paraId="712D5A29" w14:textId="1296D828" w:rsidR="007407EC" w:rsidRPr="000502B8" w:rsidRDefault="001F0C25" w:rsidP="007407EC">
      <w:pPr>
        <w:pStyle w:val="BodyText"/>
        <w:keepNext/>
        <w:spacing w:line="480" w:lineRule="auto"/>
        <w:jc w:val="center"/>
        <w:rPr>
          <w:rFonts w:ascii="Cambria" w:hAnsi="Cambria"/>
        </w:rPr>
      </w:pPr>
      <w:r w:rsidRPr="000502B8">
        <w:rPr>
          <w:rFonts w:ascii="Cambria" w:hAnsi="Cambria"/>
          <w:noProof/>
        </w:rPr>
        <w:t xml:space="preserve"> </w:t>
      </w:r>
      <w:bookmarkStart w:id="208" w:name="summary-of-results-and-hypothesis"/>
      <w:bookmarkStart w:id="209" w:name="covid-19-change-in-days-on-market-2"/>
      <w:bookmarkEnd w:id="194"/>
      <w:bookmarkEnd w:id="206"/>
    </w:p>
    <w:p w14:paraId="67542CFE" w14:textId="290A2589" w:rsidR="007832C0" w:rsidRPr="000502B8" w:rsidRDefault="007407EC" w:rsidP="007407EC">
      <w:pPr>
        <w:pStyle w:val="Caption"/>
        <w:jc w:val="center"/>
        <w:rPr>
          <w:rFonts w:ascii="Cambria" w:hAnsi="Cambria"/>
          <w:sz w:val="21"/>
          <w:szCs w:val="21"/>
        </w:rPr>
      </w:pPr>
      <w:bookmarkStart w:id="210" w:name="_Toc96864714"/>
      <w:r w:rsidRPr="000502B8">
        <w:rPr>
          <w:rFonts w:ascii="Cambria" w:hAnsi="Cambria"/>
          <w:b/>
          <w:bCs/>
          <w:i w:val="0"/>
          <w:iCs/>
          <w:sz w:val="21"/>
          <w:szCs w:val="21"/>
        </w:rPr>
        <w:t xml:space="preserve">Figure </w:t>
      </w:r>
      <w:r w:rsidR="00946294" w:rsidRPr="000502B8">
        <w:rPr>
          <w:rFonts w:ascii="Cambria" w:hAnsi="Cambria"/>
          <w:b/>
          <w:bCs/>
          <w:i w:val="0"/>
          <w:iCs/>
          <w:sz w:val="21"/>
          <w:szCs w:val="21"/>
        </w:rPr>
        <w:fldChar w:fldCharType="begin"/>
      </w:r>
      <w:r w:rsidR="00946294" w:rsidRPr="000502B8">
        <w:rPr>
          <w:rFonts w:ascii="Cambria" w:hAnsi="Cambria"/>
          <w:b/>
          <w:bCs/>
          <w:i w:val="0"/>
          <w:iCs/>
          <w:sz w:val="21"/>
          <w:szCs w:val="21"/>
        </w:rPr>
        <w:instrText xml:space="preserve"> SEQ Figure \* ARABIC </w:instrText>
      </w:r>
      <w:r w:rsidR="00946294" w:rsidRPr="000502B8">
        <w:rPr>
          <w:rFonts w:ascii="Cambria" w:hAnsi="Cambria"/>
          <w:b/>
          <w:bCs/>
          <w:i w:val="0"/>
          <w:iCs/>
          <w:sz w:val="21"/>
          <w:szCs w:val="21"/>
        </w:rPr>
        <w:fldChar w:fldCharType="separate"/>
      </w:r>
      <w:r w:rsidRPr="000502B8">
        <w:rPr>
          <w:rFonts w:ascii="Cambria" w:hAnsi="Cambria"/>
          <w:b/>
          <w:bCs/>
          <w:i w:val="0"/>
          <w:iCs/>
          <w:noProof/>
          <w:sz w:val="21"/>
          <w:szCs w:val="21"/>
        </w:rPr>
        <w:t>36</w:t>
      </w:r>
      <w:r w:rsidR="00946294" w:rsidRPr="000502B8">
        <w:rPr>
          <w:rFonts w:ascii="Cambria" w:hAnsi="Cambria"/>
          <w:b/>
          <w:bCs/>
          <w:i w:val="0"/>
          <w:iCs/>
          <w:noProof/>
          <w:sz w:val="21"/>
          <w:szCs w:val="21"/>
        </w:rPr>
        <w:fldChar w:fldCharType="end"/>
      </w:r>
      <w:r w:rsidRPr="000502B8">
        <w:rPr>
          <w:rFonts w:ascii="Cambria" w:hAnsi="Cambria"/>
          <w:sz w:val="21"/>
          <w:szCs w:val="21"/>
        </w:rPr>
        <w:t xml:space="preserve"> </w:t>
      </w:r>
      <w:r w:rsidR="00FC1CA6" w:rsidRPr="000502B8">
        <w:rPr>
          <w:rFonts w:ascii="Cambria" w:hAnsi="Cambria"/>
          <w:sz w:val="21"/>
          <w:szCs w:val="21"/>
        </w:rPr>
        <w:t>PDP Heatmap and 3D: Days on Market, Infections, and Price</w:t>
      </w:r>
      <w:bookmarkEnd w:id="210"/>
    </w:p>
    <w:p w14:paraId="08FC6E34" w14:textId="77777777" w:rsidR="007407EC" w:rsidRPr="000502B8" w:rsidRDefault="007407EC">
      <w:pPr>
        <w:rPr>
          <w:rFonts w:ascii="Cambria" w:eastAsiaTheme="majorEastAsia" w:hAnsi="Cambria" w:cstheme="majorBidi"/>
          <w:b/>
          <w:bCs/>
        </w:rPr>
      </w:pPr>
      <w:bookmarkStart w:id="211" w:name="discussion"/>
      <w:bookmarkEnd w:id="116"/>
      <w:bookmarkEnd w:id="208"/>
      <w:bookmarkEnd w:id="209"/>
      <w:r w:rsidRPr="000502B8">
        <w:rPr>
          <w:rFonts w:ascii="Cambria" w:hAnsi="Cambria"/>
        </w:rPr>
        <w:br w:type="page"/>
      </w:r>
    </w:p>
    <w:p w14:paraId="234EF09B" w14:textId="71C40B8F" w:rsidR="007832C0" w:rsidRPr="000502B8" w:rsidRDefault="00675A62" w:rsidP="001051D2">
      <w:pPr>
        <w:pStyle w:val="Heading1"/>
        <w:rPr>
          <w:rFonts w:ascii="Cambria" w:hAnsi="Cambria"/>
          <w:color w:val="auto"/>
        </w:rPr>
      </w:pPr>
      <w:bookmarkStart w:id="212" w:name="_Toc96861694"/>
      <w:r w:rsidRPr="000502B8">
        <w:rPr>
          <w:rFonts w:ascii="Cambria" w:hAnsi="Cambria"/>
          <w:color w:val="auto"/>
        </w:rPr>
        <w:lastRenderedPageBreak/>
        <w:t>7. Discussion</w:t>
      </w:r>
      <w:bookmarkEnd w:id="212"/>
    </w:p>
    <w:p w14:paraId="16137569" w14:textId="224FC6D8" w:rsidR="004547E0" w:rsidRPr="000502B8" w:rsidRDefault="00D26BB9" w:rsidP="001051D2">
      <w:pPr>
        <w:pStyle w:val="Heading2"/>
        <w:rPr>
          <w:rFonts w:ascii="Cambria" w:hAnsi="Cambria"/>
          <w:color w:val="auto"/>
        </w:rPr>
      </w:pPr>
      <w:bookmarkStart w:id="213" w:name="_Toc96861695"/>
      <w:r w:rsidRPr="000502B8">
        <w:rPr>
          <w:rFonts w:ascii="Cambria" w:hAnsi="Cambria"/>
          <w:color w:val="auto"/>
        </w:rPr>
        <w:t>7.1</w:t>
      </w:r>
      <w:r w:rsidR="00134DE3" w:rsidRPr="000502B8">
        <w:rPr>
          <w:rFonts w:ascii="Cambria" w:hAnsi="Cambria"/>
          <w:color w:val="auto"/>
        </w:rPr>
        <w:t xml:space="preserve"> General</w:t>
      </w:r>
      <w:r w:rsidRPr="000502B8">
        <w:rPr>
          <w:rFonts w:ascii="Cambria" w:hAnsi="Cambria"/>
          <w:color w:val="auto"/>
        </w:rPr>
        <w:t xml:space="preserve"> </w:t>
      </w:r>
      <w:r w:rsidR="00E157EB" w:rsidRPr="000502B8">
        <w:rPr>
          <w:rFonts w:ascii="Cambria" w:hAnsi="Cambria"/>
          <w:color w:val="auto"/>
        </w:rPr>
        <w:t xml:space="preserve">Implications of </w:t>
      </w:r>
      <w:r w:rsidR="00C120F4" w:rsidRPr="000502B8">
        <w:rPr>
          <w:rFonts w:ascii="Cambria" w:hAnsi="Cambria"/>
          <w:color w:val="auto"/>
        </w:rPr>
        <w:t>R</w:t>
      </w:r>
      <w:r w:rsidR="00E157EB" w:rsidRPr="000502B8">
        <w:rPr>
          <w:rFonts w:ascii="Cambria" w:hAnsi="Cambria"/>
          <w:color w:val="auto"/>
        </w:rPr>
        <w:t>esults</w:t>
      </w:r>
      <w:bookmarkEnd w:id="213"/>
    </w:p>
    <w:p w14:paraId="293883BC" w14:textId="423259BB" w:rsidR="00E157EB" w:rsidRPr="000502B8" w:rsidRDefault="00E157EB" w:rsidP="00985E6C">
      <w:pPr>
        <w:pStyle w:val="BodyText"/>
        <w:spacing w:line="480" w:lineRule="auto"/>
        <w:rPr>
          <w:rFonts w:ascii="Cambria" w:hAnsi="Cambria"/>
        </w:rPr>
      </w:pPr>
      <w:r w:rsidRPr="000502B8">
        <w:rPr>
          <w:rFonts w:ascii="Cambria" w:hAnsi="Cambria"/>
        </w:rPr>
        <w:t xml:space="preserve">The results of this study show how market shocks not only change nominal price levels for housing </w:t>
      </w:r>
      <w:r w:rsidR="00403F83" w:rsidRPr="000502B8">
        <w:rPr>
          <w:rFonts w:ascii="Cambria" w:hAnsi="Cambria"/>
        </w:rPr>
        <w:t>markets but</w:t>
      </w:r>
      <w:r w:rsidRPr="000502B8">
        <w:rPr>
          <w:rFonts w:ascii="Cambria" w:hAnsi="Cambria"/>
        </w:rPr>
        <w:t xml:space="preserve"> </w:t>
      </w:r>
      <w:r w:rsidR="00403F83" w:rsidRPr="000502B8">
        <w:rPr>
          <w:rFonts w:ascii="Cambria" w:hAnsi="Cambria"/>
        </w:rPr>
        <w:t xml:space="preserve">can </w:t>
      </w:r>
      <w:r w:rsidRPr="000502B8">
        <w:rPr>
          <w:rFonts w:ascii="Cambria" w:hAnsi="Cambria"/>
        </w:rPr>
        <w:t>also change the relative demand for certain features of homes.</w:t>
      </w:r>
      <w:r w:rsidR="00D26BB9" w:rsidRPr="000502B8">
        <w:rPr>
          <w:rFonts w:ascii="Cambria" w:hAnsi="Cambria"/>
        </w:rPr>
        <w:t xml:space="preserve"> As social norms around how people live their lives, such as how </w:t>
      </w:r>
      <w:r w:rsidR="00403F83" w:rsidRPr="000502B8">
        <w:rPr>
          <w:rFonts w:ascii="Cambria" w:hAnsi="Cambria"/>
        </w:rPr>
        <w:t>they</w:t>
      </w:r>
      <w:r w:rsidR="00D26BB9" w:rsidRPr="000502B8">
        <w:rPr>
          <w:rFonts w:ascii="Cambria" w:hAnsi="Cambria"/>
        </w:rPr>
        <w:t xml:space="preserve"> work, which home styles they prefer, the average number of children per household, etc., there is a measurable change </w:t>
      </w:r>
      <w:r w:rsidR="00403F83" w:rsidRPr="000502B8">
        <w:rPr>
          <w:rFonts w:ascii="Cambria" w:hAnsi="Cambria"/>
        </w:rPr>
        <w:t>relative demand for</w:t>
      </w:r>
      <w:r w:rsidR="00D26BB9" w:rsidRPr="000502B8">
        <w:rPr>
          <w:rFonts w:ascii="Cambria" w:hAnsi="Cambria"/>
        </w:rPr>
        <w:t xml:space="preserve"> individual </w:t>
      </w:r>
      <w:r w:rsidR="00403F83" w:rsidRPr="000502B8">
        <w:rPr>
          <w:rFonts w:ascii="Cambria" w:hAnsi="Cambria"/>
        </w:rPr>
        <w:t xml:space="preserve">hedonic </w:t>
      </w:r>
      <w:r w:rsidR="00D26BB9" w:rsidRPr="000502B8">
        <w:rPr>
          <w:rFonts w:ascii="Cambria" w:hAnsi="Cambria"/>
        </w:rPr>
        <w:t xml:space="preserve">housing features. These finding are in line with the existing research discussed in the literature review of §2 and serve to further support the fundamental assumptions of the HPM.  </w:t>
      </w:r>
    </w:p>
    <w:p w14:paraId="4AB8060A" w14:textId="497760D7" w:rsidR="00134DE3" w:rsidRPr="000502B8" w:rsidRDefault="00134DE3" w:rsidP="001051D2">
      <w:pPr>
        <w:pStyle w:val="Heading2"/>
        <w:rPr>
          <w:rFonts w:ascii="Cambria" w:hAnsi="Cambria"/>
          <w:color w:val="auto"/>
        </w:rPr>
      </w:pPr>
      <w:bookmarkStart w:id="214" w:name="_Toc96861696"/>
      <w:r w:rsidRPr="000502B8">
        <w:rPr>
          <w:rFonts w:ascii="Cambria" w:hAnsi="Cambria"/>
          <w:color w:val="auto"/>
        </w:rPr>
        <w:t>7.2 Policy Implications</w:t>
      </w:r>
      <w:bookmarkEnd w:id="214"/>
    </w:p>
    <w:p w14:paraId="6B94E8E8" w14:textId="31AC5EAC" w:rsidR="00134DE3" w:rsidRPr="000502B8" w:rsidRDefault="00134DE3" w:rsidP="00985E6C">
      <w:pPr>
        <w:pStyle w:val="BodyText"/>
        <w:spacing w:line="480" w:lineRule="auto"/>
        <w:rPr>
          <w:rFonts w:ascii="Cambria" w:hAnsi="Cambria"/>
        </w:rPr>
      </w:pPr>
      <w:r w:rsidRPr="000502B8">
        <w:rPr>
          <w:rFonts w:ascii="Cambria" w:hAnsi="Cambria"/>
        </w:rPr>
        <w:t>The results of this study suggest that homes which belong to the bottom quartile of the socio-economic scale</w:t>
      </w:r>
      <w:r w:rsidR="00403F83" w:rsidRPr="000502B8">
        <w:rPr>
          <w:rFonts w:ascii="Cambria" w:hAnsi="Cambria"/>
        </w:rPr>
        <w:t xml:space="preserve"> (i.e., smaller, cheaper, etc.)</w:t>
      </w:r>
      <w:r w:rsidRPr="000502B8">
        <w:rPr>
          <w:rFonts w:ascii="Cambria" w:hAnsi="Cambria"/>
        </w:rPr>
        <w:t xml:space="preserve"> </w:t>
      </w:r>
      <w:r w:rsidR="00403F83" w:rsidRPr="000502B8">
        <w:rPr>
          <w:rFonts w:ascii="Cambria" w:hAnsi="Cambria"/>
        </w:rPr>
        <w:t>can be impacted more</w:t>
      </w:r>
      <w:r w:rsidRPr="000502B8">
        <w:rPr>
          <w:rFonts w:ascii="Cambria" w:hAnsi="Cambria"/>
        </w:rPr>
        <w:t xml:space="preserve"> </w:t>
      </w:r>
      <w:r w:rsidR="00403F83" w:rsidRPr="000502B8">
        <w:rPr>
          <w:rFonts w:ascii="Cambria" w:hAnsi="Cambria"/>
        </w:rPr>
        <w:t xml:space="preserve">by </w:t>
      </w:r>
      <w:r w:rsidRPr="000502B8">
        <w:rPr>
          <w:rFonts w:ascii="Cambria" w:hAnsi="Cambria"/>
        </w:rPr>
        <w:t xml:space="preserve">economic shocks than properties in the top quartile. This could suggest that families living in less expensive homes are disproportionately impacted by market shocks such as </w:t>
      </w:r>
      <w:r w:rsidR="000E1043" w:rsidRPr="000502B8">
        <w:rPr>
          <w:rFonts w:ascii="Cambria" w:hAnsi="Cambria"/>
        </w:rPr>
        <w:t>Corona</w:t>
      </w:r>
      <w:r w:rsidRPr="000502B8">
        <w:rPr>
          <w:rFonts w:ascii="Cambria" w:hAnsi="Cambria"/>
        </w:rPr>
        <w:t xml:space="preserve"> and therefore it may be advisable for local and federal governments to consider special protections </w:t>
      </w:r>
      <w:r w:rsidR="00403F83" w:rsidRPr="000502B8">
        <w:rPr>
          <w:rFonts w:ascii="Cambria" w:hAnsi="Cambria"/>
        </w:rPr>
        <w:t xml:space="preserve">and provisions for owners </w:t>
      </w:r>
      <w:r w:rsidRPr="000502B8">
        <w:rPr>
          <w:rFonts w:ascii="Cambria" w:hAnsi="Cambria"/>
        </w:rPr>
        <w:t xml:space="preserve">of these </w:t>
      </w:r>
      <w:r w:rsidR="00403F83" w:rsidRPr="000502B8">
        <w:rPr>
          <w:rFonts w:ascii="Cambria" w:hAnsi="Cambria"/>
        </w:rPr>
        <w:t>homes</w:t>
      </w:r>
      <w:r w:rsidRPr="000502B8">
        <w:rPr>
          <w:rFonts w:ascii="Cambria" w:hAnsi="Cambria"/>
        </w:rPr>
        <w:t xml:space="preserve">.  </w:t>
      </w:r>
    </w:p>
    <w:p w14:paraId="320D010C" w14:textId="2F1849ED" w:rsidR="00D26BB9" w:rsidRPr="000502B8" w:rsidRDefault="00D26BB9" w:rsidP="001051D2">
      <w:pPr>
        <w:pStyle w:val="Heading2"/>
        <w:rPr>
          <w:rFonts w:ascii="Cambria" w:hAnsi="Cambria"/>
          <w:color w:val="auto"/>
        </w:rPr>
      </w:pPr>
      <w:bookmarkStart w:id="215" w:name="_Toc96861697"/>
      <w:r w:rsidRPr="000502B8">
        <w:rPr>
          <w:rFonts w:ascii="Cambria" w:hAnsi="Cambria"/>
          <w:color w:val="auto"/>
        </w:rPr>
        <w:t>7.</w:t>
      </w:r>
      <w:r w:rsidR="00134DE3" w:rsidRPr="000502B8">
        <w:rPr>
          <w:rFonts w:ascii="Cambria" w:hAnsi="Cambria"/>
          <w:color w:val="auto"/>
        </w:rPr>
        <w:t>3</w:t>
      </w:r>
      <w:r w:rsidRPr="000502B8">
        <w:rPr>
          <w:rFonts w:ascii="Cambria" w:hAnsi="Cambria"/>
          <w:color w:val="auto"/>
        </w:rPr>
        <w:t xml:space="preserve"> Limitations of This Paper</w:t>
      </w:r>
      <w:bookmarkEnd w:id="215"/>
    </w:p>
    <w:p w14:paraId="33359C2C" w14:textId="221E282E" w:rsidR="00C120F4" w:rsidRPr="000502B8" w:rsidRDefault="00C120F4" w:rsidP="00C120F4">
      <w:pPr>
        <w:pStyle w:val="BodyText"/>
        <w:spacing w:line="480" w:lineRule="auto"/>
        <w:rPr>
          <w:rFonts w:ascii="Cambria" w:hAnsi="Cambria"/>
        </w:rPr>
      </w:pPr>
      <w:r w:rsidRPr="000502B8">
        <w:rPr>
          <w:rFonts w:ascii="Cambria" w:hAnsi="Cambria"/>
        </w:rPr>
        <w:t xml:space="preserve">As a result of the limited nature of this master’s thesis, such as time, data availability, and </w:t>
      </w:r>
      <w:r w:rsidR="00403F83" w:rsidRPr="000502B8">
        <w:rPr>
          <w:rFonts w:ascii="Cambria" w:hAnsi="Cambria"/>
        </w:rPr>
        <w:t xml:space="preserve">my </w:t>
      </w:r>
      <w:r w:rsidRPr="000502B8">
        <w:rPr>
          <w:rFonts w:ascii="Cambria" w:hAnsi="Cambria"/>
        </w:rPr>
        <w:t xml:space="preserve">technical sophistication, there are many limitations to my findings. Among the most important of these limitations are: </w:t>
      </w:r>
    </w:p>
    <w:p w14:paraId="65C22C69" w14:textId="3EE663E3" w:rsidR="00C120F4" w:rsidRPr="000502B8" w:rsidRDefault="00C120F4" w:rsidP="00C120F4">
      <w:pPr>
        <w:pStyle w:val="BodyText"/>
        <w:numPr>
          <w:ilvl w:val="1"/>
          <w:numId w:val="12"/>
        </w:numPr>
        <w:spacing w:line="480" w:lineRule="auto"/>
        <w:rPr>
          <w:rFonts w:ascii="Cambria" w:hAnsi="Cambria"/>
        </w:rPr>
      </w:pPr>
      <w:r w:rsidRPr="000502B8">
        <w:rPr>
          <w:rFonts w:ascii="Cambria" w:hAnsi="Cambria"/>
        </w:rPr>
        <w:t xml:space="preserve">The variable used to measure the total economic impact of the </w:t>
      </w:r>
      <w:r w:rsidR="000E1043" w:rsidRPr="000502B8">
        <w:rPr>
          <w:rFonts w:ascii="Cambria" w:hAnsi="Cambria"/>
        </w:rPr>
        <w:t>Corona</w:t>
      </w:r>
      <w:r w:rsidRPr="000502B8">
        <w:rPr>
          <w:rFonts w:ascii="Cambria" w:hAnsi="Cambria"/>
        </w:rPr>
        <w:t xml:space="preserve"> crisis i</w:t>
      </w:r>
      <w:r w:rsidR="00403F83" w:rsidRPr="000502B8">
        <w:rPr>
          <w:rFonts w:ascii="Cambria" w:hAnsi="Cambria"/>
        </w:rPr>
        <w:t>s</w:t>
      </w:r>
      <w:r w:rsidRPr="000502B8">
        <w:rPr>
          <w:rFonts w:ascii="Cambria" w:hAnsi="Cambria"/>
        </w:rPr>
        <w:t xml:space="preserve"> the 3-month moving average of recorded infections. Though this is a good </w:t>
      </w:r>
      <w:r w:rsidRPr="000502B8">
        <w:rPr>
          <w:rFonts w:ascii="Cambria" w:hAnsi="Cambria"/>
        </w:rPr>
        <w:lastRenderedPageBreak/>
        <w:t xml:space="preserve">single-variable to measure market response, it is obviously limited in its ability to capture the full impact of the crisis. </w:t>
      </w:r>
    </w:p>
    <w:p w14:paraId="4A08961A" w14:textId="6E66C722" w:rsidR="00C120F4" w:rsidRPr="000502B8" w:rsidRDefault="00C120F4" w:rsidP="00C120F4">
      <w:pPr>
        <w:pStyle w:val="BodyText"/>
        <w:numPr>
          <w:ilvl w:val="1"/>
          <w:numId w:val="12"/>
        </w:numPr>
        <w:spacing w:line="480" w:lineRule="auto"/>
        <w:rPr>
          <w:rFonts w:ascii="Cambria" w:hAnsi="Cambria"/>
        </w:rPr>
      </w:pPr>
      <w:r w:rsidRPr="000502B8">
        <w:rPr>
          <w:rFonts w:ascii="Cambria" w:hAnsi="Cambria"/>
        </w:rPr>
        <w:t xml:space="preserve">The data campaign conducted for this thesis resulted in a large and rich data set, however, most variables were </w:t>
      </w:r>
      <w:r w:rsidR="00403F83" w:rsidRPr="000502B8">
        <w:rPr>
          <w:rFonts w:ascii="Cambria" w:hAnsi="Cambria"/>
        </w:rPr>
        <w:t>physical</w:t>
      </w:r>
      <w:r w:rsidRPr="000502B8">
        <w:rPr>
          <w:rFonts w:ascii="Cambria" w:hAnsi="Cambria"/>
        </w:rPr>
        <w:t xml:space="preserve"> features of the properties and do not include very relevant temporal and spatial features such as locations, weather, general</w:t>
      </w:r>
      <w:r w:rsidR="00403F83" w:rsidRPr="000502B8">
        <w:rPr>
          <w:rFonts w:ascii="Cambria" w:hAnsi="Cambria"/>
        </w:rPr>
        <w:t xml:space="preserve"> socio-economic</w:t>
      </w:r>
      <w:r w:rsidRPr="000502B8">
        <w:rPr>
          <w:rFonts w:ascii="Cambria" w:hAnsi="Cambria"/>
        </w:rPr>
        <w:t xml:space="preserve"> characteristics of surrounding populations, etc. It is conceivable and even expected that a wider set of variables would produce more robust and informative results. A</w:t>
      </w:r>
      <w:r w:rsidR="009018B0" w:rsidRPr="000502B8">
        <w:rPr>
          <w:rFonts w:ascii="Cambria" w:hAnsi="Cambria"/>
        </w:rPr>
        <w:t xml:space="preserve"> further</w:t>
      </w:r>
      <w:r w:rsidRPr="000502B8">
        <w:rPr>
          <w:rFonts w:ascii="Cambria" w:hAnsi="Cambria"/>
        </w:rPr>
        <w:t xml:space="preserve"> data-related limitation of this data set is that i</w:t>
      </w:r>
      <w:r w:rsidR="00403F83" w:rsidRPr="000502B8">
        <w:rPr>
          <w:rFonts w:ascii="Cambria" w:hAnsi="Cambria"/>
        </w:rPr>
        <w:t>t</w:t>
      </w:r>
      <w:r w:rsidRPr="000502B8">
        <w:rPr>
          <w:rFonts w:ascii="Cambria" w:hAnsi="Cambria"/>
        </w:rPr>
        <w:t xml:space="preserve"> includes only properties in the state of Louisiana. To make broader claims about </w:t>
      </w:r>
      <w:r w:rsidR="00403F83" w:rsidRPr="000502B8">
        <w:rPr>
          <w:rFonts w:ascii="Cambria" w:hAnsi="Cambria"/>
        </w:rPr>
        <w:t xml:space="preserve">changes in </w:t>
      </w:r>
      <w:r w:rsidRPr="000502B8">
        <w:rPr>
          <w:rFonts w:ascii="Cambria" w:hAnsi="Cambria"/>
        </w:rPr>
        <w:t>housing market preference</w:t>
      </w:r>
      <w:r w:rsidR="00403F83" w:rsidRPr="000502B8">
        <w:rPr>
          <w:rFonts w:ascii="Cambria" w:hAnsi="Cambria"/>
        </w:rPr>
        <w:t>s</w:t>
      </w:r>
      <w:r w:rsidRPr="000502B8">
        <w:rPr>
          <w:rFonts w:ascii="Cambria" w:hAnsi="Cambria"/>
        </w:rPr>
        <w:t>, one would need to compare Louisiana housing market to other markets to measure similarities, or simpl</w:t>
      </w:r>
      <w:r w:rsidR="00403F83" w:rsidRPr="000502B8">
        <w:rPr>
          <w:rFonts w:ascii="Cambria" w:hAnsi="Cambria"/>
        </w:rPr>
        <w:t>y</w:t>
      </w:r>
      <w:r w:rsidRPr="000502B8">
        <w:rPr>
          <w:rFonts w:ascii="Cambria" w:hAnsi="Cambria"/>
        </w:rPr>
        <w:t xml:space="preserve"> include a nation-wide or international data set. </w:t>
      </w:r>
      <w:r w:rsidR="009018B0" w:rsidRPr="000502B8">
        <w:rPr>
          <w:rFonts w:ascii="Cambria" w:hAnsi="Cambria"/>
        </w:rPr>
        <w:t>Lastly, this dataset does not consider interest rate changes, material-logistical issues, and other relevant information for modeling housing pricing dynamics. These are all extensions which could be considered for future research.</w:t>
      </w:r>
    </w:p>
    <w:p w14:paraId="352E9C43" w14:textId="01D842F8" w:rsidR="00C120F4" w:rsidRPr="000502B8" w:rsidRDefault="00C120F4" w:rsidP="00C120F4">
      <w:pPr>
        <w:pStyle w:val="BodyText"/>
        <w:numPr>
          <w:ilvl w:val="1"/>
          <w:numId w:val="12"/>
        </w:numPr>
        <w:spacing w:line="480" w:lineRule="auto"/>
        <w:rPr>
          <w:rFonts w:ascii="Cambria" w:hAnsi="Cambria"/>
        </w:rPr>
      </w:pPr>
      <w:r w:rsidRPr="000502B8">
        <w:rPr>
          <w:rFonts w:ascii="Cambria" w:hAnsi="Cambria"/>
        </w:rPr>
        <w:t>Though a very basic price index was created for this thesis, it would be beneficial to have a true, repeat</w:t>
      </w:r>
      <w:r w:rsidR="00403F83" w:rsidRPr="000502B8">
        <w:rPr>
          <w:rFonts w:ascii="Cambria" w:hAnsi="Cambria"/>
        </w:rPr>
        <w:t>ed</w:t>
      </w:r>
      <w:r w:rsidRPr="000502B8">
        <w:rPr>
          <w:rFonts w:ascii="Cambria" w:hAnsi="Cambria"/>
        </w:rPr>
        <w:t xml:space="preserve">-sales index dataset to measure true changes across the same property at different times. This would allow for even stronger and more robust results.  </w:t>
      </w:r>
    </w:p>
    <w:p w14:paraId="052CC178" w14:textId="6B0ACBF2" w:rsidR="006C7B21" w:rsidRPr="000502B8" w:rsidRDefault="00B168B4" w:rsidP="006C7B21">
      <w:pPr>
        <w:pStyle w:val="BodyText"/>
        <w:numPr>
          <w:ilvl w:val="1"/>
          <w:numId w:val="12"/>
        </w:numPr>
        <w:spacing w:line="480" w:lineRule="auto"/>
        <w:rPr>
          <w:rFonts w:ascii="Cambria" w:hAnsi="Cambria"/>
        </w:rPr>
      </w:pPr>
      <w:r w:rsidRPr="000502B8">
        <w:rPr>
          <w:rFonts w:ascii="Cambria" w:hAnsi="Cambria"/>
        </w:rPr>
        <w:t xml:space="preserve">The ML model used in this thesis is very strong, however, it is expected that one could produce stronger and more robust results with more sophisticated </w:t>
      </w:r>
      <w:r w:rsidRPr="000502B8">
        <w:rPr>
          <w:rFonts w:ascii="Cambria" w:hAnsi="Cambria"/>
        </w:rPr>
        <w:lastRenderedPageBreak/>
        <w:t>modeling methods and stronger computers for extremely refined hyperparameter tuning.</w:t>
      </w:r>
      <w:bookmarkStart w:id="216" w:name="conclusion"/>
      <w:bookmarkEnd w:id="211"/>
    </w:p>
    <w:p w14:paraId="16C0454A" w14:textId="77777777" w:rsidR="001051D2" w:rsidRPr="000502B8" w:rsidRDefault="001051D2">
      <w:pPr>
        <w:rPr>
          <w:rFonts w:ascii="Cambria" w:hAnsi="Cambria"/>
        </w:rPr>
      </w:pPr>
      <w:r w:rsidRPr="000502B8">
        <w:rPr>
          <w:rFonts w:ascii="Cambria" w:hAnsi="Cambria"/>
        </w:rPr>
        <w:br w:type="page"/>
      </w:r>
    </w:p>
    <w:p w14:paraId="55058E0E" w14:textId="03F98718" w:rsidR="007832C0" w:rsidRPr="000502B8" w:rsidRDefault="00675A62" w:rsidP="001051D2">
      <w:pPr>
        <w:pStyle w:val="Heading1"/>
        <w:rPr>
          <w:rFonts w:ascii="Cambria" w:hAnsi="Cambria"/>
          <w:color w:val="auto"/>
          <w:sz w:val="24"/>
          <w:szCs w:val="24"/>
        </w:rPr>
      </w:pPr>
      <w:bookmarkStart w:id="217" w:name="_Toc96861698"/>
      <w:r w:rsidRPr="000502B8">
        <w:rPr>
          <w:rFonts w:ascii="Cambria" w:hAnsi="Cambria"/>
          <w:color w:val="auto"/>
        </w:rPr>
        <w:lastRenderedPageBreak/>
        <w:t>8. Conclusion</w:t>
      </w:r>
      <w:bookmarkEnd w:id="217"/>
    </w:p>
    <w:p w14:paraId="77072362" w14:textId="051CD1E3" w:rsidR="007832C0" w:rsidRPr="000502B8" w:rsidRDefault="00675A62" w:rsidP="00985E6C">
      <w:pPr>
        <w:pStyle w:val="BodyText"/>
        <w:spacing w:line="480" w:lineRule="auto"/>
        <w:rPr>
          <w:rFonts w:ascii="Cambria" w:hAnsi="Cambria"/>
        </w:rPr>
      </w:pPr>
      <w:r w:rsidRPr="000502B8">
        <w:rPr>
          <w:rFonts w:ascii="Cambria" w:hAnsi="Cambria"/>
        </w:rPr>
        <w:t xml:space="preserve">The purpose of this thesis is to understand the economic impact the </w:t>
      </w:r>
      <w:r w:rsidR="000E1043" w:rsidRPr="000502B8">
        <w:rPr>
          <w:rFonts w:ascii="Cambria" w:hAnsi="Cambria"/>
        </w:rPr>
        <w:t>Corona</w:t>
      </w:r>
      <w:r w:rsidRPr="000502B8">
        <w:rPr>
          <w:rFonts w:ascii="Cambria" w:hAnsi="Cambria"/>
        </w:rPr>
        <w:t xml:space="preserve"> crisis had on housing prices and how these impacts changed the relative demand of homeowners for certain hedonic features</w:t>
      </w:r>
      <w:r w:rsidR="00134DE3" w:rsidRPr="000502B8">
        <w:rPr>
          <w:rFonts w:ascii="Cambria" w:hAnsi="Cambria"/>
        </w:rPr>
        <w:t xml:space="preserve"> of housing through modeling</w:t>
      </w:r>
      <w:r w:rsidRPr="000502B8">
        <w:rPr>
          <w:rFonts w:ascii="Cambria" w:hAnsi="Cambria"/>
        </w:rPr>
        <w:t xml:space="preserve"> </w:t>
      </w:r>
      <w:r w:rsidR="00134DE3" w:rsidRPr="000502B8">
        <w:rPr>
          <w:rFonts w:ascii="Cambria" w:hAnsi="Cambria"/>
        </w:rPr>
        <w:t xml:space="preserve">market data collected from </w:t>
      </w:r>
      <w:r w:rsidRPr="000502B8">
        <w:rPr>
          <w:rFonts w:ascii="Cambria" w:hAnsi="Cambria"/>
        </w:rPr>
        <w:t xml:space="preserve">Louisiana, USA. To determine which variables would be important to analyze, an </w:t>
      </w:r>
      <w:r w:rsidRPr="000502B8">
        <w:rPr>
          <w:rFonts w:ascii="Cambria" w:hAnsi="Cambria"/>
          <w:i/>
          <w:iCs/>
        </w:rPr>
        <w:t>eXtreme Gradient Boost</w:t>
      </w:r>
      <w:r w:rsidRPr="000502B8">
        <w:rPr>
          <w:rFonts w:ascii="Cambria" w:hAnsi="Cambria"/>
        </w:rPr>
        <w:t xml:space="preserve"> (XGBoost) machine learning algorithm was trained on a large (</w:t>
      </w:r>
      <w:r w:rsidR="00141E84" w:rsidRPr="000502B8">
        <w:rPr>
          <w:rFonts w:ascii="Cambria" w:hAnsi="Cambria"/>
        </w:rPr>
        <w:t>i.e.,</w:t>
      </w:r>
      <w:r w:rsidRPr="000502B8">
        <w:rPr>
          <w:rFonts w:ascii="Cambria" w:hAnsi="Cambria"/>
        </w:rPr>
        <w:t> </w:t>
      </w:r>
      <m:oMath>
        <m:r>
          <w:rPr>
            <w:rFonts w:ascii="Cambria Math" w:hAnsi="Cambria Math"/>
          </w:rPr>
          <m:t>104</m:t>
        </m:r>
        <m:r>
          <m:rPr>
            <m:sty m:val="p"/>
          </m:rPr>
          <w:rPr>
            <w:rFonts w:ascii="Cambria Math" w:hAnsi="Cambria Math"/>
          </w:rPr>
          <m:t>×</m:t>
        </m:r>
        <m:r>
          <w:rPr>
            <w:rFonts w:ascii="Cambria Math" w:hAnsi="Cambria Math"/>
          </w:rPr>
          <m:t>24412</m:t>
        </m:r>
      </m:oMath>
      <w:r w:rsidRPr="000502B8">
        <w:rPr>
          <w:rFonts w:ascii="Cambria" w:hAnsi="Cambria"/>
        </w:rPr>
        <w:t xml:space="preserve">) dataset of hedonic features. An analysis of the XGBoost’s variable-importance ranking shows that number of bedrooms, city centrality, total living area, age, and days on the market were among the </w:t>
      </w:r>
      <w:r w:rsidR="00FC1CA6" w:rsidRPr="000502B8">
        <w:rPr>
          <w:rFonts w:ascii="Cambria" w:hAnsi="Cambria"/>
        </w:rPr>
        <w:t>topmost</w:t>
      </w:r>
      <w:r w:rsidRPr="000502B8">
        <w:rPr>
          <w:rFonts w:ascii="Cambria" w:hAnsi="Cambria"/>
        </w:rPr>
        <w:t xml:space="preserve"> important variables in determine a </w:t>
      </w:r>
      <w:r w:rsidR="00FC1CA6" w:rsidRPr="000502B8">
        <w:rPr>
          <w:rFonts w:ascii="Cambria" w:hAnsi="Cambria"/>
        </w:rPr>
        <w:t>home’s</w:t>
      </w:r>
      <w:r w:rsidRPr="000502B8">
        <w:rPr>
          <w:rFonts w:ascii="Cambria" w:hAnsi="Cambria"/>
        </w:rPr>
        <w:t xml:space="preserve"> market price. Therefore, a deeper dive into how the crisis impacted the relative demand for these features is critically important in understanding the bigger picture of </w:t>
      </w:r>
      <w:r w:rsidR="000E1043" w:rsidRPr="000502B8">
        <w:rPr>
          <w:rFonts w:ascii="Cambria" w:hAnsi="Cambria"/>
        </w:rPr>
        <w:t>Corona</w:t>
      </w:r>
      <w:r w:rsidRPr="000502B8">
        <w:rPr>
          <w:rFonts w:ascii="Cambria" w:hAnsi="Cambria"/>
        </w:rPr>
        <w:t>’s impact on the housing market.</w:t>
      </w:r>
    </w:p>
    <w:p w14:paraId="46CC33FB" w14:textId="7C6CE969" w:rsidR="007407EC" w:rsidRPr="000502B8" w:rsidRDefault="00675A62" w:rsidP="003F7DD5">
      <w:pPr>
        <w:pStyle w:val="BodyText"/>
        <w:spacing w:line="480" w:lineRule="auto"/>
        <w:rPr>
          <w:rFonts w:ascii="Cambria" w:hAnsi="Cambria"/>
        </w:rPr>
      </w:pPr>
      <w:r w:rsidRPr="000502B8">
        <w:rPr>
          <w:rFonts w:ascii="Cambria" w:hAnsi="Cambria"/>
        </w:rPr>
        <w:t xml:space="preserve">A panel of analysis shows that </w:t>
      </w:r>
      <w:r w:rsidR="000E1043" w:rsidRPr="000502B8">
        <w:rPr>
          <w:rFonts w:ascii="Cambria" w:hAnsi="Cambria"/>
        </w:rPr>
        <w:t>Corona</w:t>
      </w:r>
      <w:r w:rsidRPr="000502B8">
        <w:rPr>
          <w:rFonts w:ascii="Cambria" w:hAnsi="Cambria"/>
        </w:rPr>
        <w:t xml:space="preserve">, measured by the daily 3-month moving average of official infections at the time of sale, significantly increased average home prices by </w:t>
      </w:r>
      <w:r w:rsidRPr="000502B8">
        <w:rPr>
          <w:rFonts w:ascii="Cambria" w:hAnsi="Cambria"/>
          <w:i/>
          <w:iCs/>
        </w:rPr>
        <w:t>8.97 USD</w:t>
      </w:r>
      <w:r w:rsidRPr="000502B8">
        <w:rPr>
          <w:rFonts w:ascii="Cambria" w:hAnsi="Cambria"/>
        </w:rPr>
        <w:t xml:space="preserve"> per additional daily infection. This finding establishes the </w:t>
      </w:r>
      <w:r w:rsidR="000E1043" w:rsidRPr="000502B8">
        <w:rPr>
          <w:rFonts w:ascii="Cambria" w:hAnsi="Cambria"/>
        </w:rPr>
        <w:t>Corona</w:t>
      </w:r>
      <w:r w:rsidRPr="000502B8">
        <w:rPr>
          <w:rFonts w:ascii="Cambria" w:hAnsi="Cambria"/>
        </w:rPr>
        <w:t xml:space="preserve">-specific reaction of housing market prices to daily infections. When analyzing how this price shift is explained by specific demand for certain property characteristics, I find: the premiums for each level of number of bedrooms is significantly increased in response to daily infections, with an average increase of </w:t>
      </w:r>
      <w:r w:rsidRPr="000502B8">
        <w:rPr>
          <w:rFonts w:ascii="Cambria" w:hAnsi="Cambria"/>
          <w:i/>
          <w:iCs/>
        </w:rPr>
        <w:t>32, 37, 27, and 47 USD</w:t>
      </w:r>
      <w:r w:rsidRPr="000502B8">
        <w:rPr>
          <w:rFonts w:ascii="Cambria" w:hAnsi="Cambria"/>
        </w:rPr>
        <w:t xml:space="preserve"> per additional daily infection for levels 2-through-5 bedrooms respectively; the </w:t>
      </w:r>
      <w:r w:rsidR="00FC1CA6" w:rsidRPr="000502B8">
        <w:rPr>
          <w:rFonts w:ascii="Cambria" w:hAnsi="Cambria"/>
        </w:rPr>
        <w:t>premium</w:t>
      </w:r>
      <w:r w:rsidRPr="000502B8">
        <w:rPr>
          <w:rFonts w:ascii="Cambria" w:hAnsi="Cambria"/>
        </w:rPr>
        <w:t xml:space="preserve"> for being central to a city increased by </w:t>
      </w:r>
      <w:r w:rsidRPr="000502B8">
        <w:rPr>
          <w:rFonts w:ascii="Cambria" w:hAnsi="Cambria"/>
          <w:i/>
          <w:iCs/>
        </w:rPr>
        <w:t>5.17 USD</w:t>
      </w:r>
      <w:r w:rsidRPr="000502B8">
        <w:rPr>
          <w:rFonts w:ascii="Cambria" w:hAnsi="Cambria"/>
        </w:rPr>
        <w:t xml:space="preserve"> per daily infection while properties located outside the city were not significantly impacted by daily infections; premiums for home size increased by </w:t>
      </w:r>
      <w:r w:rsidRPr="000502B8">
        <w:rPr>
          <w:rFonts w:ascii="Cambria" w:hAnsi="Cambria"/>
          <w:i/>
          <w:iCs/>
        </w:rPr>
        <w:t>0.02 USD</w:t>
      </w:r>
      <w:r w:rsidRPr="000502B8">
        <w:rPr>
          <w:rFonts w:ascii="Cambria" w:hAnsi="Cambria"/>
        </w:rPr>
        <w:t xml:space="preserve"> per daily infection, with the premium for the smallest homes being significantly decreased by </w:t>
      </w:r>
      <w:r w:rsidRPr="000502B8">
        <w:rPr>
          <w:rFonts w:ascii="Cambria" w:hAnsi="Cambria"/>
          <w:i/>
          <w:iCs/>
        </w:rPr>
        <w:t xml:space="preserve">3.15 </w:t>
      </w:r>
      <w:r w:rsidRPr="000502B8">
        <w:rPr>
          <w:rFonts w:ascii="Cambria" w:hAnsi="Cambria"/>
          <w:i/>
          <w:iCs/>
        </w:rPr>
        <w:lastRenderedPageBreak/>
        <w:t>USD</w:t>
      </w:r>
      <w:r w:rsidRPr="000502B8">
        <w:rPr>
          <w:rFonts w:ascii="Cambria" w:hAnsi="Cambria"/>
        </w:rPr>
        <w:t xml:space="preserve"> per daily infection; premiums for property age, which are historically negative, decreased even further with the penalty for each additional year of age increasing by </w:t>
      </w:r>
      <w:r w:rsidRPr="000502B8">
        <w:rPr>
          <w:rFonts w:ascii="Cambria" w:hAnsi="Cambria"/>
          <w:i/>
          <w:iCs/>
        </w:rPr>
        <w:t>0.06 USD</w:t>
      </w:r>
      <w:r w:rsidRPr="000502B8">
        <w:rPr>
          <w:rFonts w:ascii="Cambria" w:hAnsi="Cambria"/>
        </w:rPr>
        <w:t xml:space="preserve"> per daily infections with the oldest homes experiencing the largest loss of </w:t>
      </w:r>
      <w:r w:rsidRPr="000502B8">
        <w:rPr>
          <w:rFonts w:ascii="Cambria" w:hAnsi="Cambria"/>
          <w:i/>
          <w:iCs/>
        </w:rPr>
        <w:t>2.75 USD</w:t>
      </w:r>
      <w:r w:rsidRPr="000502B8">
        <w:rPr>
          <w:rFonts w:ascii="Cambria" w:hAnsi="Cambria"/>
        </w:rPr>
        <w:t xml:space="preserve"> per daily infection, per year of age and; an increase in the penalty for each additional day a home sits on the market of </w:t>
      </w:r>
      <w:r w:rsidRPr="000502B8">
        <w:rPr>
          <w:rFonts w:ascii="Cambria" w:hAnsi="Cambria"/>
          <w:i/>
          <w:iCs/>
        </w:rPr>
        <w:t>0.04 USD</w:t>
      </w:r>
      <w:r w:rsidRPr="000502B8">
        <w:rPr>
          <w:rFonts w:ascii="Cambria" w:hAnsi="Cambria"/>
        </w:rPr>
        <w:t xml:space="preserve"> per daily infection with homes sitting the longest period of time on the market experiencing the largest loss of </w:t>
      </w:r>
      <w:r w:rsidRPr="000502B8">
        <w:rPr>
          <w:rFonts w:ascii="Cambria" w:hAnsi="Cambria"/>
          <w:i/>
          <w:iCs/>
        </w:rPr>
        <w:t>2.75</w:t>
      </w:r>
      <w:r w:rsidR="00426CFE" w:rsidRPr="000502B8">
        <w:rPr>
          <w:rFonts w:ascii="Cambria" w:hAnsi="Cambria"/>
          <w:i/>
          <w:iCs/>
        </w:rPr>
        <w:t xml:space="preserve"> USD</w:t>
      </w:r>
      <w:r w:rsidRPr="000502B8">
        <w:rPr>
          <w:rFonts w:ascii="Cambria" w:hAnsi="Cambria"/>
        </w:rPr>
        <w:t xml:space="preserve"> per daily infection, per day.</w:t>
      </w:r>
      <w:r w:rsidR="006C7B21" w:rsidRPr="000502B8">
        <w:rPr>
          <w:rFonts w:ascii="Cambria" w:hAnsi="Cambria"/>
        </w:rPr>
        <w:t xml:space="preserve"> </w:t>
      </w:r>
      <w:r w:rsidRPr="000502B8">
        <w:rPr>
          <w:rFonts w:ascii="Cambria" w:hAnsi="Cambria"/>
        </w:rPr>
        <w:t xml:space="preserve">These findings describe the ideal home to own during the </w:t>
      </w:r>
      <w:r w:rsidR="00426CFE" w:rsidRPr="000502B8">
        <w:rPr>
          <w:rFonts w:ascii="Cambria" w:hAnsi="Cambria"/>
        </w:rPr>
        <w:t xml:space="preserve">Corona </w:t>
      </w:r>
      <w:r w:rsidRPr="000502B8">
        <w:rPr>
          <w:rFonts w:ascii="Cambria" w:hAnsi="Cambria"/>
        </w:rPr>
        <w:t xml:space="preserve">crisis </w:t>
      </w:r>
      <w:r w:rsidR="00426CFE" w:rsidRPr="000502B8">
        <w:rPr>
          <w:rFonts w:ascii="Cambria" w:hAnsi="Cambria"/>
        </w:rPr>
        <w:t>as</w:t>
      </w:r>
      <w:r w:rsidRPr="000502B8">
        <w:rPr>
          <w:rFonts w:ascii="Cambria" w:hAnsi="Cambria"/>
        </w:rPr>
        <w:t xml:space="preserve"> a newly built, 3,000 sqft. living area, 5-bedroom ho</w:t>
      </w:r>
      <w:r w:rsidR="00400349" w:rsidRPr="000502B8">
        <w:rPr>
          <w:rFonts w:ascii="Cambria" w:hAnsi="Cambria"/>
        </w:rPr>
        <w:t>me</w:t>
      </w:r>
      <w:r w:rsidRPr="000502B8">
        <w:rPr>
          <w:rFonts w:ascii="Cambria" w:hAnsi="Cambria"/>
        </w:rPr>
        <w:t xml:space="preserve"> centrally located to the nearest city which is sold in 0 days once made publicly available for sale.</w:t>
      </w:r>
      <w:bookmarkStart w:id="218" w:name="bibliography"/>
      <w:bookmarkEnd w:id="216"/>
      <w:r w:rsidR="007407EC" w:rsidRPr="000502B8">
        <w:rPr>
          <w:rFonts w:ascii="Cambria" w:hAnsi="Cambria"/>
        </w:rPr>
        <w:br w:type="page"/>
      </w:r>
    </w:p>
    <w:p w14:paraId="6C860538" w14:textId="19FD51E3" w:rsidR="007832C0" w:rsidRPr="000502B8" w:rsidRDefault="00675A62" w:rsidP="001051D2">
      <w:pPr>
        <w:pStyle w:val="Heading1"/>
        <w:rPr>
          <w:rFonts w:ascii="Cambria" w:hAnsi="Cambria"/>
          <w:color w:val="auto"/>
        </w:rPr>
      </w:pPr>
      <w:bookmarkStart w:id="219" w:name="_Toc96861699"/>
      <w:r w:rsidRPr="000502B8">
        <w:rPr>
          <w:rFonts w:ascii="Cambria" w:hAnsi="Cambria"/>
          <w:color w:val="auto"/>
        </w:rPr>
        <w:lastRenderedPageBreak/>
        <w:t>Bibliograph</w:t>
      </w:r>
      <w:bookmarkStart w:id="220" w:name="appendix"/>
      <w:bookmarkEnd w:id="218"/>
      <w:r w:rsidR="00A03F2F" w:rsidRPr="000502B8">
        <w:rPr>
          <w:rFonts w:ascii="Cambria" w:hAnsi="Cambria"/>
          <w:color w:val="auto"/>
        </w:rPr>
        <w:t>y</w:t>
      </w:r>
      <w:bookmarkEnd w:id="219"/>
    </w:p>
    <w:p w14:paraId="7C1B021C" w14:textId="77777777" w:rsidR="007832C0" w:rsidRPr="000502B8" w:rsidRDefault="00675A62" w:rsidP="003A2919">
      <w:pPr>
        <w:pStyle w:val="Bibliography"/>
        <w:spacing w:line="360" w:lineRule="auto"/>
        <w:ind w:left="720" w:hanging="720"/>
        <w:rPr>
          <w:rFonts w:ascii="Cambria" w:hAnsi="Cambria"/>
        </w:rPr>
      </w:pPr>
      <w:bookmarkStart w:id="221" w:name="ref-Anguita"/>
      <w:bookmarkStart w:id="222" w:name="refs"/>
      <w:proofErr w:type="spellStart"/>
      <w:r w:rsidRPr="000502B8">
        <w:rPr>
          <w:rFonts w:ascii="Cambria" w:hAnsi="Cambria"/>
        </w:rPr>
        <w:t>Anguita</w:t>
      </w:r>
      <w:proofErr w:type="spellEnd"/>
      <w:r w:rsidRPr="000502B8">
        <w:rPr>
          <w:rFonts w:ascii="Cambria" w:hAnsi="Cambria"/>
        </w:rPr>
        <w:t xml:space="preserve">, Davide, Alessandro </w:t>
      </w:r>
      <w:proofErr w:type="spellStart"/>
      <w:r w:rsidRPr="000502B8">
        <w:rPr>
          <w:rFonts w:ascii="Cambria" w:hAnsi="Cambria"/>
        </w:rPr>
        <w:t>Ghio</w:t>
      </w:r>
      <w:proofErr w:type="spellEnd"/>
      <w:r w:rsidRPr="000502B8">
        <w:rPr>
          <w:rFonts w:ascii="Cambria" w:hAnsi="Cambria"/>
        </w:rPr>
        <w:t xml:space="preserve">, Noemi Greco, Luca </w:t>
      </w:r>
      <w:proofErr w:type="spellStart"/>
      <w:r w:rsidRPr="000502B8">
        <w:rPr>
          <w:rFonts w:ascii="Cambria" w:hAnsi="Cambria"/>
        </w:rPr>
        <w:t>Oneto</w:t>
      </w:r>
      <w:proofErr w:type="spellEnd"/>
      <w:r w:rsidRPr="000502B8">
        <w:rPr>
          <w:rFonts w:ascii="Cambria" w:hAnsi="Cambria"/>
        </w:rPr>
        <w:t xml:space="preserve">, and Sandro </w:t>
      </w:r>
      <w:proofErr w:type="spellStart"/>
      <w:r w:rsidRPr="000502B8">
        <w:rPr>
          <w:rFonts w:ascii="Cambria" w:hAnsi="Cambria"/>
        </w:rPr>
        <w:t>Ridella</w:t>
      </w:r>
      <w:proofErr w:type="spellEnd"/>
      <w:r w:rsidRPr="000502B8">
        <w:rPr>
          <w:rFonts w:ascii="Cambria" w:hAnsi="Cambria"/>
        </w:rPr>
        <w:t xml:space="preserve">. 2010. “Model Selection for Support Vector Machines: Advantages and Disadvantages of the Machine Learning Theory.” In </w:t>
      </w:r>
      <w:r w:rsidRPr="000502B8">
        <w:rPr>
          <w:rFonts w:ascii="Cambria" w:hAnsi="Cambria"/>
          <w:i/>
          <w:iCs/>
        </w:rPr>
        <w:t>The 2010 International Joint Conference on Neural Networks (IJCNN)</w:t>
      </w:r>
      <w:r w:rsidRPr="000502B8">
        <w:rPr>
          <w:rFonts w:ascii="Cambria" w:hAnsi="Cambria"/>
        </w:rPr>
        <w:t xml:space="preserve">, 1–8. IEEE. </w:t>
      </w:r>
      <w:hyperlink r:id="rId9">
        <w:r w:rsidRPr="000502B8">
          <w:rPr>
            <w:rStyle w:val="Hyperlink"/>
            <w:rFonts w:ascii="Cambria" w:hAnsi="Cambria"/>
            <w:color w:val="auto"/>
          </w:rPr>
          <w:t>https://doi.org/10.1109/IJCNN.2010.5596450</w:t>
        </w:r>
      </w:hyperlink>
      <w:r w:rsidRPr="000502B8">
        <w:rPr>
          <w:rFonts w:ascii="Cambria" w:hAnsi="Cambria"/>
        </w:rPr>
        <w:t>.</w:t>
      </w:r>
    </w:p>
    <w:p w14:paraId="332CE422" w14:textId="77777777" w:rsidR="007832C0" w:rsidRPr="000502B8" w:rsidRDefault="00675A62" w:rsidP="003A2919">
      <w:pPr>
        <w:pStyle w:val="Bibliography"/>
        <w:spacing w:line="360" w:lineRule="auto"/>
        <w:ind w:left="720" w:hanging="720"/>
        <w:rPr>
          <w:rFonts w:ascii="Cambria" w:hAnsi="Cambria"/>
        </w:rPr>
      </w:pPr>
      <w:bookmarkStart w:id="223" w:name="ref-AsiaGreen"/>
      <w:bookmarkEnd w:id="221"/>
      <w:proofErr w:type="spellStart"/>
      <w:r w:rsidRPr="000502B8">
        <w:rPr>
          <w:rFonts w:ascii="Cambria" w:hAnsi="Cambria"/>
        </w:rPr>
        <w:t>Anissanti</w:t>
      </w:r>
      <w:proofErr w:type="spellEnd"/>
      <w:r w:rsidRPr="000502B8">
        <w:rPr>
          <w:rFonts w:ascii="Cambria" w:hAnsi="Cambria"/>
        </w:rPr>
        <w:t xml:space="preserve">, </w:t>
      </w:r>
      <w:proofErr w:type="spellStart"/>
      <w:r w:rsidRPr="000502B8">
        <w:rPr>
          <w:rFonts w:ascii="Cambria" w:hAnsi="Cambria"/>
        </w:rPr>
        <w:t>Meita</w:t>
      </w:r>
      <w:proofErr w:type="spellEnd"/>
      <w:r w:rsidRPr="000502B8">
        <w:rPr>
          <w:rFonts w:ascii="Cambria" w:hAnsi="Cambria"/>
        </w:rPr>
        <w:t xml:space="preserve">. 2021. “The Link Between GDP Growth and the Real Estate Market.” </w:t>
      </w:r>
      <w:r w:rsidRPr="000502B8">
        <w:rPr>
          <w:rFonts w:ascii="Cambria" w:hAnsi="Cambria"/>
          <w:i/>
          <w:iCs/>
        </w:rPr>
        <w:t>Asia Green Real Estate</w:t>
      </w:r>
      <w:r w:rsidRPr="000502B8">
        <w:rPr>
          <w:rFonts w:ascii="Cambria" w:hAnsi="Cambria"/>
        </w:rPr>
        <w:t xml:space="preserve">, November. </w:t>
      </w:r>
      <w:hyperlink r:id="rId10">
        <w:r w:rsidRPr="000502B8">
          <w:rPr>
            <w:rStyle w:val="Hyperlink"/>
            <w:rFonts w:ascii="Cambria" w:hAnsi="Cambria"/>
            <w:color w:val="auto"/>
          </w:rPr>
          <w:t>https://www.asiagreen.com/en/news-insights/the-link-between-gdp-growth-and-the-real-estate-market</w:t>
        </w:r>
      </w:hyperlink>
      <w:r w:rsidRPr="000502B8">
        <w:rPr>
          <w:rFonts w:ascii="Cambria" w:hAnsi="Cambria"/>
        </w:rPr>
        <w:t>.</w:t>
      </w:r>
    </w:p>
    <w:p w14:paraId="5C38BED9" w14:textId="77777777" w:rsidR="007832C0" w:rsidRPr="000502B8" w:rsidRDefault="00675A62" w:rsidP="003A2919">
      <w:pPr>
        <w:pStyle w:val="Bibliography"/>
        <w:spacing w:line="360" w:lineRule="auto"/>
        <w:ind w:left="720" w:hanging="720"/>
        <w:rPr>
          <w:rFonts w:ascii="Cambria" w:hAnsi="Cambria"/>
        </w:rPr>
      </w:pPr>
      <w:bookmarkStart w:id="224" w:name="ref-Arnold"/>
      <w:bookmarkEnd w:id="223"/>
      <w:r w:rsidRPr="000502B8">
        <w:rPr>
          <w:rFonts w:ascii="Cambria" w:hAnsi="Cambria"/>
        </w:rPr>
        <w:t xml:space="preserve">Arnold, Mark J., and Kristy E. Reynolds. 2003. “Hedonic Shopping Motivations.” </w:t>
      </w:r>
      <w:r w:rsidRPr="000502B8">
        <w:rPr>
          <w:rFonts w:ascii="Cambria" w:hAnsi="Cambria"/>
          <w:i/>
          <w:iCs/>
        </w:rPr>
        <w:t>Journal of Retailing</w:t>
      </w:r>
      <w:r w:rsidRPr="000502B8">
        <w:rPr>
          <w:rFonts w:ascii="Cambria" w:hAnsi="Cambria"/>
        </w:rPr>
        <w:t xml:space="preserve"> 79 (January): 77–95. </w:t>
      </w:r>
      <w:hyperlink r:id="rId11">
        <w:r w:rsidRPr="000502B8">
          <w:rPr>
            <w:rStyle w:val="Hyperlink"/>
            <w:rFonts w:ascii="Cambria" w:hAnsi="Cambria"/>
            <w:color w:val="auto"/>
          </w:rPr>
          <w:t>https://doi.org/10.1016/S0022-4359(03)00007-1</w:t>
        </w:r>
      </w:hyperlink>
      <w:r w:rsidRPr="000502B8">
        <w:rPr>
          <w:rFonts w:ascii="Cambria" w:hAnsi="Cambria"/>
        </w:rPr>
        <w:t>.</w:t>
      </w:r>
    </w:p>
    <w:p w14:paraId="07FE6426" w14:textId="77777777" w:rsidR="007832C0" w:rsidRPr="000502B8" w:rsidRDefault="00675A62" w:rsidP="003A2919">
      <w:pPr>
        <w:pStyle w:val="Bibliography"/>
        <w:spacing w:line="360" w:lineRule="auto"/>
        <w:ind w:left="720" w:hanging="720"/>
        <w:rPr>
          <w:rFonts w:ascii="Cambria" w:hAnsi="Cambria"/>
        </w:rPr>
      </w:pPr>
      <w:bookmarkStart w:id="225" w:name="ref-BAO"/>
      <w:bookmarkEnd w:id="224"/>
      <w:r w:rsidRPr="000502B8">
        <w:rPr>
          <w:rFonts w:ascii="Cambria" w:hAnsi="Cambria"/>
        </w:rPr>
        <w:t xml:space="preserve">BAO, Helen X. H., and Cynthia M. GONG. 2016. “ENDOWMENT EFFECT AND HOUSING DECISIONS.” </w:t>
      </w:r>
      <w:r w:rsidRPr="000502B8">
        <w:rPr>
          <w:rFonts w:ascii="Cambria" w:hAnsi="Cambria"/>
          <w:i/>
          <w:iCs/>
        </w:rPr>
        <w:t>International Journal of Strategic Property Management</w:t>
      </w:r>
      <w:r w:rsidRPr="000502B8">
        <w:rPr>
          <w:rFonts w:ascii="Cambria" w:hAnsi="Cambria"/>
        </w:rPr>
        <w:t xml:space="preserve"> 20 (December): 341–53. </w:t>
      </w:r>
      <w:hyperlink r:id="rId12">
        <w:r w:rsidRPr="000502B8">
          <w:rPr>
            <w:rStyle w:val="Hyperlink"/>
            <w:rFonts w:ascii="Cambria" w:hAnsi="Cambria"/>
            <w:color w:val="auto"/>
          </w:rPr>
          <w:t>https://doi.org/10.3846/1648715X.2016.1192069</w:t>
        </w:r>
      </w:hyperlink>
      <w:r w:rsidRPr="000502B8">
        <w:rPr>
          <w:rFonts w:ascii="Cambria" w:hAnsi="Cambria"/>
        </w:rPr>
        <w:t>.</w:t>
      </w:r>
    </w:p>
    <w:p w14:paraId="4554CD10" w14:textId="77777777" w:rsidR="007832C0" w:rsidRPr="000502B8" w:rsidRDefault="00675A62" w:rsidP="003A2919">
      <w:pPr>
        <w:pStyle w:val="Bibliography"/>
        <w:spacing w:line="360" w:lineRule="auto"/>
        <w:ind w:left="720" w:hanging="720"/>
        <w:rPr>
          <w:rFonts w:ascii="Cambria" w:hAnsi="Cambria"/>
        </w:rPr>
      </w:pPr>
      <w:bookmarkStart w:id="226" w:name="ref-Bernasconi"/>
      <w:bookmarkEnd w:id="225"/>
      <w:proofErr w:type="spellStart"/>
      <w:r w:rsidRPr="000502B8">
        <w:rPr>
          <w:rFonts w:ascii="Cambria" w:hAnsi="Cambria"/>
        </w:rPr>
        <w:t>Bernasconi</w:t>
      </w:r>
      <w:proofErr w:type="spellEnd"/>
      <w:r w:rsidRPr="000502B8">
        <w:rPr>
          <w:rFonts w:ascii="Cambria" w:hAnsi="Cambria"/>
        </w:rPr>
        <w:t xml:space="preserve">, Michele, Luca </w:t>
      </w:r>
      <w:proofErr w:type="spellStart"/>
      <w:r w:rsidRPr="000502B8">
        <w:rPr>
          <w:rFonts w:ascii="Cambria" w:hAnsi="Cambria"/>
        </w:rPr>
        <w:t>Corazzini</w:t>
      </w:r>
      <w:proofErr w:type="spellEnd"/>
      <w:r w:rsidRPr="000502B8">
        <w:rPr>
          <w:rFonts w:ascii="Cambria" w:hAnsi="Cambria"/>
        </w:rPr>
        <w:t xml:space="preserve">, and </w:t>
      </w:r>
      <w:proofErr w:type="spellStart"/>
      <w:r w:rsidRPr="000502B8">
        <w:rPr>
          <w:rFonts w:ascii="Cambria" w:hAnsi="Cambria"/>
        </w:rPr>
        <w:t>Raffaello</w:t>
      </w:r>
      <w:proofErr w:type="spellEnd"/>
      <w:r w:rsidRPr="000502B8">
        <w:rPr>
          <w:rFonts w:ascii="Cambria" w:hAnsi="Cambria"/>
        </w:rPr>
        <w:t xml:space="preserve"> Seri. 2014. “Reference Dependent Preferences, Hedonic Adaptation and Tax Evasion: Does the Tax Burden Matter?” </w:t>
      </w:r>
      <w:r w:rsidRPr="000502B8">
        <w:rPr>
          <w:rFonts w:ascii="Cambria" w:hAnsi="Cambria"/>
          <w:i/>
          <w:iCs/>
        </w:rPr>
        <w:t>Journal of Economic Psychology</w:t>
      </w:r>
      <w:r w:rsidRPr="000502B8">
        <w:rPr>
          <w:rFonts w:ascii="Cambria" w:hAnsi="Cambria"/>
        </w:rPr>
        <w:t xml:space="preserve"> 40 (February): 103–18. </w:t>
      </w:r>
      <w:hyperlink r:id="rId13">
        <w:r w:rsidRPr="000502B8">
          <w:rPr>
            <w:rStyle w:val="Hyperlink"/>
            <w:rFonts w:ascii="Cambria" w:hAnsi="Cambria"/>
            <w:color w:val="auto"/>
          </w:rPr>
          <w:t>https://doi.org/10.1016/j.joep.2013.01.005</w:t>
        </w:r>
      </w:hyperlink>
      <w:r w:rsidRPr="000502B8">
        <w:rPr>
          <w:rFonts w:ascii="Cambria" w:hAnsi="Cambria"/>
        </w:rPr>
        <w:t>.</w:t>
      </w:r>
    </w:p>
    <w:p w14:paraId="614BAEAF" w14:textId="77777777" w:rsidR="007832C0" w:rsidRPr="000502B8" w:rsidRDefault="00675A62" w:rsidP="003A2919">
      <w:pPr>
        <w:pStyle w:val="Bibliography"/>
        <w:spacing w:line="360" w:lineRule="auto"/>
        <w:ind w:left="720" w:hanging="720"/>
        <w:rPr>
          <w:rFonts w:ascii="Cambria" w:hAnsi="Cambria"/>
        </w:rPr>
      </w:pPr>
      <w:bookmarkStart w:id="227" w:name="ref-Berry"/>
      <w:bookmarkEnd w:id="226"/>
      <w:r w:rsidRPr="000502B8">
        <w:rPr>
          <w:rFonts w:ascii="Cambria" w:hAnsi="Cambria"/>
        </w:rPr>
        <w:t xml:space="preserve">Berry, Brian J. L., and Robert S. </w:t>
      </w:r>
      <w:proofErr w:type="spellStart"/>
      <w:r w:rsidRPr="000502B8">
        <w:rPr>
          <w:rFonts w:ascii="Cambria" w:hAnsi="Cambria"/>
        </w:rPr>
        <w:t>Bednarz</w:t>
      </w:r>
      <w:proofErr w:type="spellEnd"/>
      <w:r w:rsidRPr="000502B8">
        <w:rPr>
          <w:rFonts w:ascii="Cambria" w:hAnsi="Cambria"/>
        </w:rPr>
        <w:t xml:space="preserve">. 1975. “A Hedonic Model of Prices and Assessments for Single-Family Homes: Does the Assessor Follow the Market or the Market Follow the Assessor?” </w:t>
      </w:r>
      <w:r w:rsidRPr="000502B8">
        <w:rPr>
          <w:rFonts w:ascii="Cambria" w:hAnsi="Cambria"/>
          <w:i/>
          <w:iCs/>
        </w:rPr>
        <w:t>Land Economics</w:t>
      </w:r>
      <w:r w:rsidRPr="000502B8">
        <w:rPr>
          <w:rFonts w:ascii="Cambria" w:hAnsi="Cambria"/>
        </w:rPr>
        <w:t xml:space="preserve"> 51 (February): 21. </w:t>
      </w:r>
      <w:hyperlink r:id="rId14">
        <w:r w:rsidRPr="000502B8">
          <w:rPr>
            <w:rStyle w:val="Hyperlink"/>
            <w:rFonts w:ascii="Cambria" w:hAnsi="Cambria"/>
            <w:color w:val="auto"/>
          </w:rPr>
          <w:t>https://doi.org/10.2307/3145138</w:t>
        </w:r>
      </w:hyperlink>
      <w:r w:rsidRPr="000502B8">
        <w:rPr>
          <w:rFonts w:ascii="Cambria" w:hAnsi="Cambria"/>
        </w:rPr>
        <w:t>.</w:t>
      </w:r>
    </w:p>
    <w:p w14:paraId="2F79618B" w14:textId="77777777" w:rsidR="007832C0" w:rsidRPr="000502B8" w:rsidRDefault="00675A62" w:rsidP="003A2919">
      <w:pPr>
        <w:pStyle w:val="Bibliography"/>
        <w:spacing w:line="360" w:lineRule="auto"/>
        <w:ind w:left="720" w:hanging="720"/>
        <w:rPr>
          <w:rFonts w:ascii="Cambria" w:hAnsi="Cambria"/>
        </w:rPr>
      </w:pPr>
      <w:bookmarkStart w:id="228" w:name="ref-Bingyang"/>
      <w:bookmarkEnd w:id="227"/>
      <w:proofErr w:type="spellStart"/>
      <w:r w:rsidRPr="000502B8">
        <w:rPr>
          <w:rFonts w:ascii="Cambria" w:hAnsi="Cambria"/>
        </w:rPr>
        <w:t>Bingyang</w:t>
      </w:r>
      <w:proofErr w:type="spellEnd"/>
      <w:r w:rsidRPr="000502B8">
        <w:rPr>
          <w:rFonts w:ascii="Cambria" w:hAnsi="Cambria"/>
        </w:rPr>
        <w:t xml:space="preserve">, L V, Mao </w:t>
      </w:r>
      <w:proofErr w:type="spellStart"/>
      <w:r w:rsidRPr="000502B8">
        <w:rPr>
          <w:rFonts w:ascii="Cambria" w:hAnsi="Cambria"/>
        </w:rPr>
        <w:t>Jie</w:t>
      </w:r>
      <w:proofErr w:type="spellEnd"/>
      <w:r w:rsidRPr="000502B8">
        <w:rPr>
          <w:rFonts w:ascii="Cambria" w:hAnsi="Cambria"/>
        </w:rPr>
        <w:t xml:space="preserve">, and L V </w:t>
      </w:r>
      <w:proofErr w:type="spellStart"/>
      <w:r w:rsidRPr="000502B8">
        <w:rPr>
          <w:rFonts w:ascii="Cambria" w:hAnsi="Cambria"/>
        </w:rPr>
        <w:t>Yinhan</w:t>
      </w:r>
      <w:proofErr w:type="spellEnd"/>
      <w:r w:rsidRPr="000502B8">
        <w:rPr>
          <w:rFonts w:ascii="Cambria" w:hAnsi="Cambria"/>
        </w:rPr>
        <w:t xml:space="preserve">. 2013. “Incentive Mechanism for Governments in the Market of Real Estate: Problems and Reforms.” </w:t>
      </w:r>
      <w:r w:rsidRPr="000502B8">
        <w:rPr>
          <w:rFonts w:ascii="Cambria" w:hAnsi="Cambria"/>
          <w:i/>
          <w:iCs/>
        </w:rPr>
        <w:t>Finance &amp;Amp; Trade Economics</w:t>
      </w:r>
      <w:r w:rsidRPr="000502B8">
        <w:rPr>
          <w:rFonts w:ascii="Cambria" w:hAnsi="Cambria"/>
        </w:rPr>
        <w:t>, 7.</w:t>
      </w:r>
    </w:p>
    <w:p w14:paraId="5E9FCF89" w14:textId="77777777" w:rsidR="007832C0" w:rsidRPr="000502B8" w:rsidRDefault="00675A62" w:rsidP="003A2919">
      <w:pPr>
        <w:pStyle w:val="Bibliography"/>
        <w:spacing w:line="360" w:lineRule="auto"/>
        <w:ind w:left="720" w:hanging="720"/>
        <w:rPr>
          <w:rFonts w:ascii="Cambria" w:hAnsi="Cambria"/>
        </w:rPr>
      </w:pPr>
      <w:bookmarkStart w:id="229" w:name="ref-Breusch"/>
      <w:bookmarkEnd w:id="228"/>
      <w:r w:rsidRPr="000502B8">
        <w:rPr>
          <w:rFonts w:ascii="Cambria" w:hAnsi="Cambria"/>
        </w:rPr>
        <w:t xml:space="preserve">Breusch, T. S., and A. R. Pagan. 1979. “A Simple Test for Heteroscedasticity and Random Coefficient Variation.” </w:t>
      </w:r>
      <w:proofErr w:type="spellStart"/>
      <w:r w:rsidRPr="000502B8">
        <w:rPr>
          <w:rFonts w:ascii="Cambria" w:hAnsi="Cambria"/>
          <w:i/>
          <w:iCs/>
        </w:rPr>
        <w:t>Econometrica</w:t>
      </w:r>
      <w:proofErr w:type="spellEnd"/>
      <w:r w:rsidRPr="000502B8">
        <w:rPr>
          <w:rFonts w:ascii="Cambria" w:hAnsi="Cambria"/>
        </w:rPr>
        <w:t xml:space="preserve"> 47 (September): 1287. </w:t>
      </w:r>
      <w:hyperlink r:id="rId15">
        <w:r w:rsidRPr="000502B8">
          <w:rPr>
            <w:rStyle w:val="Hyperlink"/>
            <w:rFonts w:ascii="Cambria" w:hAnsi="Cambria"/>
            <w:color w:val="auto"/>
          </w:rPr>
          <w:t>https://doi.org/10.2307/1911963</w:t>
        </w:r>
      </w:hyperlink>
      <w:r w:rsidRPr="000502B8">
        <w:rPr>
          <w:rFonts w:ascii="Cambria" w:hAnsi="Cambria"/>
        </w:rPr>
        <w:t>.</w:t>
      </w:r>
    </w:p>
    <w:p w14:paraId="33E9A3E5" w14:textId="77777777" w:rsidR="007832C0" w:rsidRPr="000502B8" w:rsidRDefault="00675A62" w:rsidP="003A2919">
      <w:pPr>
        <w:pStyle w:val="Bibliography"/>
        <w:spacing w:line="360" w:lineRule="auto"/>
        <w:ind w:left="720" w:hanging="720"/>
        <w:rPr>
          <w:rFonts w:ascii="Cambria" w:hAnsi="Cambria"/>
        </w:rPr>
      </w:pPr>
      <w:bookmarkStart w:id="230" w:name="ref-Bruin"/>
      <w:bookmarkEnd w:id="229"/>
      <w:r w:rsidRPr="000502B8">
        <w:rPr>
          <w:rFonts w:ascii="Cambria" w:hAnsi="Cambria"/>
        </w:rPr>
        <w:t>Bruin, J. 2011. “</w:t>
      </w:r>
      <w:proofErr w:type="spellStart"/>
      <w:r w:rsidRPr="000502B8">
        <w:rPr>
          <w:rFonts w:ascii="Cambria" w:hAnsi="Cambria"/>
        </w:rPr>
        <w:t>Newtest</w:t>
      </w:r>
      <w:proofErr w:type="spellEnd"/>
      <w:r w:rsidRPr="000502B8">
        <w:rPr>
          <w:rFonts w:ascii="Cambria" w:hAnsi="Cambria"/>
        </w:rPr>
        <w:t xml:space="preserve">: Command to Compute New Test @ONLINE.” </w:t>
      </w:r>
      <w:hyperlink r:id="rId16">
        <w:r w:rsidRPr="000502B8">
          <w:rPr>
            <w:rStyle w:val="Hyperlink"/>
            <w:rFonts w:ascii="Cambria" w:hAnsi="Cambria"/>
            <w:color w:val="auto"/>
          </w:rPr>
          <w:t>http://www.ats.ucla.edu/stat/stata/ado/analysis/</w:t>
        </w:r>
      </w:hyperlink>
      <w:r w:rsidRPr="000502B8">
        <w:rPr>
          <w:rFonts w:ascii="Cambria" w:hAnsi="Cambria"/>
        </w:rPr>
        <w:t>.</w:t>
      </w:r>
    </w:p>
    <w:p w14:paraId="25415BF7" w14:textId="77777777" w:rsidR="007832C0" w:rsidRPr="000502B8" w:rsidRDefault="00675A62" w:rsidP="003A2919">
      <w:pPr>
        <w:pStyle w:val="Bibliography"/>
        <w:spacing w:line="360" w:lineRule="auto"/>
        <w:ind w:left="720" w:hanging="720"/>
        <w:rPr>
          <w:rFonts w:ascii="Cambria" w:hAnsi="Cambria"/>
        </w:rPr>
      </w:pPr>
      <w:bookmarkStart w:id="231" w:name="ref-Clapp"/>
      <w:bookmarkEnd w:id="230"/>
      <w:r w:rsidRPr="000502B8">
        <w:rPr>
          <w:rFonts w:ascii="Cambria" w:hAnsi="Cambria"/>
        </w:rPr>
        <w:t xml:space="preserve">Clapp, John M., and Carmelo </w:t>
      </w:r>
      <w:proofErr w:type="spellStart"/>
      <w:r w:rsidRPr="000502B8">
        <w:rPr>
          <w:rFonts w:ascii="Cambria" w:hAnsi="Cambria"/>
        </w:rPr>
        <w:t>Giaccotto</w:t>
      </w:r>
      <w:proofErr w:type="spellEnd"/>
      <w:r w:rsidRPr="000502B8">
        <w:rPr>
          <w:rFonts w:ascii="Cambria" w:hAnsi="Cambria"/>
        </w:rPr>
        <w:t xml:space="preserve">. 1998. “Residential Hedonic Models: A Rational Expectations Approach to Age Effects.” </w:t>
      </w:r>
      <w:r w:rsidRPr="000502B8">
        <w:rPr>
          <w:rFonts w:ascii="Cambria" w:hAnsi="Cambria"/>
          <w:i/>
          <w:iCs/>
        </w:rPr>
        <w:t>Journal of Urban Economics</w:t>
      </w:r>
      <w:r w:rsidRPr="000502B8">
        <w:rPr>
          <w:rFonts w:ascii="Cambria" w:hAnsi="Cambria"/>
        </w:rPr>
        <w:t xml:space="preserve"> 44 (November): 415–37. </w:t>
      </w:r>
      <w:hyperlink r:id="rId17">
        <w:r w:rsidRPr="000502B8">
          <w:rPr>
            <w:rStyle w:val="Hyperlink"/>
            <w:rFonts w:ascii="Cambria" w:hAnsi="Cambria"/>
            <w:color w:val="auto"/>
          </w:rPr>
          <w:t>https://doi.org/10.1006/juec.1997.2076</w:t>
        </w:r>
      </w:hyperlink>
      <w:r w:rsidRPr="000502B8">
        <w:rPr>
          <w:rFonts w:ascii="Cambria" w:hAnsi="Cambria"/>
        </w:rPr>
        <w:t>.</w:t>
      </w:r>
    </w:p>
    <w:p w14:paraId="5771C90D" w14:textId="77777777" w:rsidR="007832C0" w:rsidRPr="000502B8" w:rsidRDefault="00675A62" w:rsidP="003A2919">
      <w:pPr>
        <w:pStyle w:val="Bibliography"/>
        <w:spacing w:line="360" w:lineRule="auto"/>
        <w:ind w:left="720" w:hanging="720"/>
        <w:rPr>
          <w:rFonts w:ascii="Cambria" w:hAnsi="Cambria"/>
        </w:rPr>
      </w:pPr>
      <w:bookmarkStart w:id="232" w:name="ref-Collett"/>
      <w:bookmarkEnd w:id="231"/>
      <w:r w:rsidRPr="000502B8">
        <w:rPr>
          <w:rFonts w:ascii="Cambria" w:hAnsi="Cambria"/>
        </w:rPr>
        <w:lastRenderedPageBreak/>
        <w:t xml:space="preserve">Collett, David, Colin </w:t>
      </w:r>
      <w:proofErr w:type="spellStart"/>
      <w:r w:rsidRPr="000502B8">
        <w:rPr>
          <w:rFonts w:ascii="Cambria" w:hAnsi="Cambria"/>
        </w:rPr>
        <w:t>Lizieri</w:t>
      </w:r>
      <w:proofErr w:type="spellEnd"/>
      <w:r w:rsidRPr="000502B8">
        <w:rPr>
          <w:rFonts w:ascii="Cambria" w:hAnsi="Cambria"/>
        </w:rPr>
        <w:t xml:space="preserve">, and Charles Ward. 2003. “Timing and the Holding Periods of Institutional Real Estate.” </w:t>
      </w:r>
      <w:r w:rsidRPr="000502B8">
        <w:rPr>
          <w:rFonts w:ascii="Cambria" w:hAnsi="Cambria"/>
          <w:i/>
          <w:iCs/>
        </w:rPr>
        <w:t>Real Estate Economics</w:t>
      </w:r>
      <w:r w:rsidRPr="000502B8">
        <w:rPr>
          <w:rFonts w:ascii="Cambria" w:hAnsi="Cambria"/>
        </w:rPr>
        <w:t xml:space="preserve"> 31 (June): 205–22. </w:t>
      </w:r>
      <w:hyperlink r:id="rId18">
        <w:r w:rsidRPr="000502B8">
          <w:rPr>
            <w:rStyle w:val="Hyperlink"/>
            <w:rFonts w:ascii="Cambria" w:hAnsi="Cambria"/>
            <w:color w:val="auto"/>
          </w:rPr>
          <w:t>https://doi.org/10.1111/1540-6229.00063</w:t>
        </w:r>
      </w:hyperlink>
      <w:r w:rsidRPr="000502B8">
        <w:rPr>
          <w:rFonts w:ascii="Cambria" w:hAnsi="Cambria"/>
        </w:rPr>
        <w:t>.</w:t>
      </w:r>
    </w:p>
    <w:p w14:paraId="433AEC03" w14:textId="77777777" w:rsidR="007832C0" w:rsidRPr="000502B8" w:rsidRDefault="00675A62" w:rsidP="003A2919">
      <w:pPr>
        <w:pStyle w:val="Bibliography"/>
        <w:spacing w:line="360" w:lineRule="auto"/>
        <w:ind w:left="720" w:hanging="720"/>
        <w:rPr>
          <w:rFonts w:ascii="Cambria" w:hAnsi="Cambria"/>
        </w:rPr>
      </w:pPr>
      <w:bookmarkStart w:id="233" w:name="ref-Crowling"/>
      <w:bookmarkEnd w:id="232"/>
      <w:r w:rsidRPr="000502B8">
        <w:rPr>
          <w:rFonts w:ascii="Cambria" w:hAnsi="Cambria"/>
        </w:rPr>
        <w:t xml:space="preserve">Cowling, Keith, and John </w:t>
      </w:r>
      <w:proofErr w:type="spellStart"/>
      <w:r w:rsidRPr="000502B8">
        <w:rPr>
          <w:rFonts w:ascii="Cambria" w:hAnsi="Cambria"/>
        </w:rPr>
        <w:t>Cubbin</w:t>
      </w:r>
      <w:proofErr w:type="spellEnd"/>
      <w:r w:rsidRPr="000502B8">
        <w:rPr>
          <w:rFonts w:ascii="Cambria" w:hAnsi="Cambria"/>
        </w:rPr>
        <w:t xml:space="preserve">. 1972. “Hedonic Price Indexes for United Kingdom Cars.” </w:t>
      </w:r>
      <w:r w:rsidRPr="000502B8">
        <w:rPr>
          <w:rFonts w:ascii="Cambria" w:hAnsi="Cambria"/>
          <w:i/>
          <w:iCs/>
        </w:rPr>
        <w:t>The Economic Journal</w:t>
      </w:r>
      <w:r w:rsidRPr="000502B8">
        <w:rPr>
          <w:rFonts w:ascii="Cambria" w:hAnsi="Cambria"/>
        </w:rPr>
        <w:t xml:space="preserve"> 82 (September): 963. </w:t>
      </w:r>
      <w:hyperlink r:id="rId19">
        <w:r w:rsidRPr="000502B8">
          <w:rPr>
            <w:rStyle w:val="Hyperlink"/>
            <w:rFonts w:ascii="Cambria" w:hAnsi="Cambria"/>
            <w:color w:val="auto"/>
          </w:rPr>
          <w:t>https://doi.org/10.2307/2230261</w:t>
        </w:r>
      </w:hyperlink>
      <w:r w:rsidRPr="000502B8">
        <w:rPr>
          <w:rFonts w:ascii="Cambria" w:hAnsi="Cambria"/>
        </w:rPr>
        <w:t>.</w:t>
      </w:r>
    </w:p>
    <w:p w14:paraId="467D0555" w14:textId="77777777" w:rsidR="007832C0" w:rsidRPr="000502B8" w:rsidRDefault="00675A62" w:rsidP="003A2919">
      <w:pPr>
        <w:pStyle w:val="Bibliography"/>
        <w:spacing w:line="360" w:lineRule="auto"/>
        <w:ind w:left="720" w:hanging="720"/>
        <w:rPr>
          <w:rFonts w:ascii="Cambria" w:hAnsi="Cambria"/>
        </w:rPr>
      </w:pPr>
      <w:bookmarkStart w:id="234" w:name="ref-Curcuru"/>
      <w:bookmarkEnd w:id="233"/>
      <w:proofErr w:type="spellStart"/>
      <w:r w:rsidRPr="000502B8">
        <w:rPr>
          <w:rFonts w:ascii="Cambria" w:hAnsi="Cambria"/>
        </w:rPr>
        <w:t>Curcuru</w:t>
      </w:r>
      <w:proofErr w:type="spellEnd"/>
      <w:r w:rsidRPr="000502B8">
        <w:rPr>
          <w:rFonts w:ascii="Cambria" w:hAnsi="Cambria"/>
        </w:rPr>
        <w:t xml:space="preserve">, Stephanie, John Heaton, Deborah Lucas, and Damien Moore. 2010. “Heterogeneity and Portfolio Choice: Theory and Evidence.” </w:t>
      </w:r>
      <w:r w:rsidRPr="000502B8">
        <w:rPr>
          <w:rFonts w:ascii="Cambria" w:hAnsi="Cambria"/>
          <w:i/>
          <w:iCs/>
        </w:rPr>
        <w:t>Handbook of Financial Econometrics: Tools and Techniques</w:t>
      </w:r>
      <w:r w:rsidRPr="000502B8">
        <w:rPr>
          <w:rFonts w:ascii="Cambria" w:hAnsi="Cambria"/>
        </w:rPr>
        <w:t xml:space="preserve">, 337–82. </w:t>
      </w:r>
      <w:hyperlink r:id="rId20">
        <w:r w:rsidRPr="000502B8">
          <w:rPr>
            <w:rStyle w:val="Hyperlink"/>
            <w:rFonts w:ascii="Cambria" w:hAnsi="Cambria"/>
            <w:color w:val="auto"/>
          </w:rPr>
          <w:t>https://doi.org/10.1016/B978-0-444-50897-3.50009-2</w:t>
        </w:r>
      </w:hyperlink>
      <w:r w:rsidRPr="000502B8">
        <w:rPr>
          <w:rFonts w:ascii="Cambria" w:hAnsi="Cambria"/>
        </w:rPr>
        <w:t>.</w:t>
      </w:r>
    </w:p>
    <w:p w14:paraId="45426A57" w14:textId="77777777" w:rsidR="007832C0" w:rsidRPr="000502B8" w:rsidRDefault="00675A62" w:rsidP="003A2919">
      <w:pPr>
        <w:pStyle w:val="Bibliography"/>
        <w:spacing w:line="360" w:lineRule="auto"/>
        <w:ind w:left="720" w:hanging="720"/>
        <w:rPr>
          <w:rFonts w:ascii="Cambria" w:hAnsi="Cambria"/>
        </w:rPr>
      </w:pPr>
      <w:bookmarkStart w:id="235" w:name="ref-Du"/>
      <w:bookmarkEnd w:id="234"/>
      <w:r w:rsidRPr="000502B8">
        <w:rPr>
          <w:rFonts w:ascii="Cambria" w:hAnsi="Cambria"/>
        </w:rPr>
        <w:t xml:space="preserve">Du, </w:t>
      </w:r>
      <w:proofErr w:type="spellStart"/>
      <w:r w:rsidRPr="000502B8">
        <w:rPr>
          <w:rFonts w:ascii="Cambria" w:hAnsi="Cambria"/>
        </w:rPr>
        <w:t>Hongyan</w:t>
      </w:r>
      <w:proofErr w:type="spellEnd"/>
      <w:r w:rsidRPr="000502B8">
        <w:rPr>
          <w:rFonts w:ascii="Cambria" w:hAnsi="Cambria"/>
        </w:rPr>
        <w:t xml:space="preserve">, </w:t>
      </w:r>
      <w:proofErr w:type="spellStart"/>
      <w:r w:rsidRPr="000502B8">
        <w:rPr>
          <w:rFonts w:ascii="Cambria" w:hAnsi="Cambria"/>
        </w:rPr>
        <w:t>Yongkai</w:t>
      </w:r>
      <w:proofErr w:type="spellEnd"/>
      <w:r w:rsidRPr="000502B8">
        <w:rPr>
          <w:rFonts w:ascii="Cambria" w:hAnsi="Cambria"/>
        </w:rPr>
        <w:t xml:space="preserve"> Ma, and </w:t>
      </w:r>
      <w:proofErr w:type="spellStart"/>
      <w:r w:rsidRPr="000502B8">
        <w:rPr>
          <w:rFonts w:ascii="Cambria" w:hAnsi="Cambria"/>
        </w:rPr>
        <w:t>Yunbi</w:t>
      </w:r>
      <w:proofErr w:type="spellEnd"/>
      <w:r w:rsidRPr="000502B8">
        <w:rPr>
          <w:rFonts w:ascii="Cambria" w:hAnsi="Cambria"/>
        </w:rPr>
        <w:t xml:space="preserve"> An. 2011. “The Impact of Land Policy on the Relation Between Housing and Land Prices: Evidence from China.” </w:t>
      </w:r>
      <w:r w:rsidRPr="000502B8">
        <w:rPr>
          <w:rFonts w:ascii="Cambria" w:hAnsi="Cambria"/>
          <w:i/>
          <w:iCs/>
        </w:rPr>
        <w:t>The Quarterly Review of Economics and Finance</w:t>
      </w:r>
      <w:r w:rsidRPr="000502B8">
        <w:rPr>
          <w:rFonts w:ascii="Cambria" w:hAnsi="Cambria"/>
        </w:rPr>
        <w:t xml:space="preserve"> 51 (February): 19–27. </w:t>
      </w:r>
      <w:hyperlink r:id="rId21">
        <w:r w:rsidRPr="000502B8">
          <w:rPr>
            <w:rStyle w:val="Hyperlink"/>
            <w:rFonts w:ascii="Cambria" w:hAnsi="Cambria"/>
            <w:color w:val="auto"/>
          </w:rPr>
          <w:t>https://doi.org/10.1016/j.qref.2010.09.004</w:t>
        </w:r>
      </w:hyperlink>
      <w:r w:rsidRPr="000502B8">
        <w:rPr>
          <w:rFonts w:ascii="Cambria" w:hAnsi="Cambria"/>
        </w:rPr>
        <w:t>.</w:t>
      </w:r>
    </w:p>
    <w:p w14:paraId="1FF66AFE" w14:textId="77777777" w:rsidR="007832C0" w:rsidRPr="000502B8" w:rsidRDefault="00675A62" w:rsidP="003A2919">
      <w:pPr>
        <w:pStyle w:val="Bibliography"/>
        <w:spacing w:line="360" w:lineRule="auto"/>
        <w:ind w:left="720" w:hanging="720"/>
        <w:rPr>
          <w:rFonts w:ascii="Cambria" w:hAnsi="Cambria"/>
        </w:rPr>
      </w:pPr>
      <w:bookmarkStart w:id="236" w:name="ref-Dulberger"/>
      <w:bookmarkEnd w:id="235"/>
      <w:proofErr w:type="spellStart"/>
      <w:r w:rsidRPr="000502B8">
        <w:rPr>
          <w:rFonts w:ascii="Cambria" w:hAnsi="Cambria"/>
        </w:rPr>
        <w:t>Dulberger</w:t>
      </w:r>
      <w:proofErr w:type="spellEnd"/>
      <w:r w:rsidRPr="000502B8">
        <w:rPr>
          <w:rFonts w:ascii="Cambria" w:hAnsi="Cambria"/>
        </w:rPr>
        <w:t>, Ellen R. 1987. “THE APPLICATION OF AN HEDONIC MODEL TO a QUALITY ADJUSTED PRICE INDEX FOR COMPUTER PROCESSORS.”</w:t>
      </w:r>
    </w:p>
    <w:p w14:paraId="4B734E84" w14:textId="77777777" w:rsidR="007832C0" w:rsidRPr="000502B8" w:rsidRDefault="00675A62" w:rsidP="003A2919">
      <w:pPr>
        <w:pStyle w:val="Bibliography"/>
        <w:spacing w:line="360" w:lineRule="auto"/>
        <w:ind w:left="720" w:hanging="720"/>
        <w:rPr>
          <w:rFonts w:ascii="Cambria" w:hAnsi="Cambria"/>
        </w:rPr>
      </w:pPr>
      <w:bookmarkStart w:id="237" w:name="ref-Dutta"/>
      <w:bookmarkEnd w:id="236"/>
      <w:r w:rsidRPr="000502B8">
        <w:rPr>
          <w:rFonts w:ascii="Cambria" w:hAnsi="Cambria"/>
        </w:rPr>
        <w:t xml:space="preserve">Dutta, Sourav. 2018. “An Overview on the Evolution and Adoption of Deep Learning Applications Used in the Industry.” </w:t>
      </w:r>
      <w:r w:rsidRPr="000502B8">
        <w:rPr>
          <w:rFonts w:ascii="Cambria" w:hAnsi="Cambria"/>
          <w:i/>
          <w:iCs/>
        </w:rPr>
        <w:t>WIREs Data Mining and Knowledge Discovery</w:t>
      </w:r>
      <w:r w:rsidRPr="000502B8">
        <w:rPr>
          <w:rFonts w:ascii="Cambria" w:hAnsi="Cambria"/>
        </w:rPr>
        <w:t xml:space="preserve"> 8 (July). </w:t>
      </w:r>
      <w:hyperlink r:id="rId22">
        <w:r w:rsidRPr="000502B8">
          <w:rPr>
            <w:rStyle w:val="Hyperlink"/>
            <w:rFonts w:ascii="Cambria" w:hAnsi="Cambria"/>
            <w:color w:val="auto"/>
          </w:rPr>
          <w:t>https://doi.org/10.1002/widm.1257</w:t>
        </w:r>
      </w:hyperlink>
      <w:r w:rsidRPr="000502B8">
        <w:rPr>
          <w:rFonts w:ascii="Cambria" w:hAnsi="Cambria"/>
        </w:rPr>
        <w:t>.</w:t>
      </w:r>
    </w:p>
    <w:p w14:paraId="2197F94B" w14:textId="77777777" w:rsidR="007832C0" w:rsidRPr="000502B8" w:rsidRDefault="00675A62" w:rsidP="003A2919">
      <w:pPr>
        <w:pStyle w:val="Bibliography"/>
        <w:spacing w:line="360" w:lineRule="auto"/>
        <w:ind w:left="720" w:hanging="720"/>
        <w:rPr>
          <w:rFonts w:ascii="Cambria" w:hAnsi="Cambria"/>
        </w:rPr>
      </w:pPr>
      <w:bookmarkStart w:id="238" w:name="ref-Epple"/>
      <w:bookmarkEnd w:id="237"/>
      <w:proofErr w:type="spellStart"/>
      <w:r w:rsidRPr="000502B8">
        <w:rPr>
          <w:rFonts w:ascii="Cambria" w:hAnsi="Cambria"/>
        </w:rPr>
        <w:t>Epple</w:t>
      </w:r>
      <w:proofErr w:type="spellEnd"/>
      <w:r w:rsidRPr="000502B8">
        <w:rPr>
          <w:rFonts w:ascii="Cambria" w:hAnsi="Cambria"/>
        </w:rPr>
        <w:t xml:space="preserve">, Dennis. 1987. “Hedonic Prices and Implicit Markets: Estimating Demand and Supply Functions for Differentiated Products.” </w:t>
      </w:r>
      <w:r w:rsidRPr="000502B8">
        <w:rPr>
          <w:rFonts w:ascii="Cambria" w:hAnsi="Cambria"/>
          <w:i/>
          <w:iCs/>
        </w:rPr>
        <w:t>Journal of Political Economy</w:t>
      </w:r>
      <w:r w:rsidRPr="000502B8">
        <w:rPr>
          <w:rFonts w:ascii="Cambria" w:hAnsi="Cambria"/>
        </w:rPr>
        <w:t xml:space="preserve"> 95 (February): 59–80. </w:t>
      </w:r>
      <w:hyperlink r:id="rId23">
        <w:r w:rsidRPr="000502B8">
          <w:rPr>
            <w:rStyle w:val="Hyperlink"/>
            <w:rFonts w:ascii="Cambria" w:hAnsi="Cambria"/>
            <w:color w:val="auto"/>
          </w:rPr>
          <w:t>https://doi.org/10.1086/261441</w:t>
        </w:r>
      </w:hyperlink>
      <w:r w:rsidRPr="000502B8">
        <w:rPr>
          <w:rFonts w:ascii="Cambria" w:hAnsi="Cambria"/>
        </w:rPr>
        <w:t>.</w:t>
      </w:r>
    </w:p>
    <w:p w14:paraId="5E4375D4" w14:textId="77777777" w:rsidR="007832C0" w:rsidRPr="000502B8" w:rsidRDefault="00675A62" w:rsidP="003A2919">
      <w:pPr>
        <w:pStyle w:val="Bibliography"/>
        <w:spacing w:line="360" w:lineRule="auto"/>
        <w:ind w:left="720" w:hanging="720"/>
        <w:rPr>
          <w:rFonts w:ascii="Cambria" w:hAnsi="Cambria"/>
        </w:rPr>
      </w:pPr>
      <w:bookmarkStart w:id="239" w:name="ref-FRED2021"/>
      <w:bookmarkEnd w:id="238"/>
      <w:r w:rsidRPr="000502B8">
        <w:rPr>
          <w:rFonts w:ascii="Cambria" w:hAnsi="Cambria"/>
        </w:rPr>
        <w:t xml:space="preserve">FRED. 2021. “Gross Domestic Product.” Federal Reserve Bank of the USA. </w:t>
      </w:r>
      <w:hyperlink r:id="rId24">
        <w:r w:rsidRPr="000502B8">
          <w:rPr>
            <w:rStyle w:val="Hyperlink"/>
            <w:rFonts w:ascii="Cambria" w:hAnsi="Cambria"/>
            <w:color w:val="auto"/>
          </w:rPr>
          <w:t>https://fred.stlouisfed.org/series/GDP</w:t>
        </w:r>
      </w:hyperlink>
      <w:r w:rsidRPr="000502B8">
        <w:rPr>
          <w:rFonts w:ascii="Cambria" w:hAnsi="Cambria"/>
        </w:rPr>
        <w:t>.</w:t>
      </w:r>
    </w:p>
    <w:p w14:paraId="5D0C4013" w14:textId="77777777" w:rsidR="007832C0" w:rsidRPr="000502B8" w:rsidRDefault="00675A62" w:rsidP="003A2919">
      <w:pPr>
        <w:pStyle w:val="Bibliography"/>
        <w:spacing w:line="360" w:lineRule="auto"/>
        <w:ind w:left="720" w:hanging="720"/>
        <w:rPr>
          <w:rFonts w:ascii="Cambria" w:hAnsi="Cambria"/>
        </w:rPr>
      </w:pPr>
      <w:bookmarkStart w:id="240" w:name="ref-Gardiner"/>
      <w:bookmarkEnd w:id="239"/>
      <w:r w:rsidRPr="000502B8">
        <w:rPr>
          <w:rFonts w:ascii="Cambria" w:hAnsi="Cambria"/>
        </w:rPr>
        <w:t xml:space="preserve">Gardiner, Brian. 1997. “Squatters’ Rights and Adverse Possession: A Search for Equitable Application of Property Laws.” </w:t>
      </w:r>
      <w:r w:rsidRPr="000502B8">
        <w:rPr>
          <w:rFonts w:ascii="Cambria" w:hAnsi="Cambria"/>
          <w:i/>
          <w:iCs/>
        </w:rPr>
        <w:t>Ind. Int’l &amp;Amp; Comp. L. Rev.</w:t>
      </w:r>
      <w:r w:rsidRPr="000502B8">
        <w:rPr>
          <w:rFonts w:ascii="Cambria" w:hAnsi="Cambria"/>
        </w:rPr>
        <w:t xml:space="preserve"> 8: 119.</w:t>
      </w:r>
    </w:p>
    <w:p w14:paraId="3A02EE9F" w14:textId="77777777" w:rsidR="007832C0" w:rsidRPr="000502B8" w:rsidRDefault="00675A62" w:rsidP="003A2919">
      <w:pPr>
        <w:pStyle w:val="Bibliography"/>
        <w:spacing w:line="360" w:lineRule="auto"/>
        <w:ind w:left="720" w:hanging="720"/>
        <w:rPr>
          <w:rFonts w:ascii="Cambria" w:hAnsi="Cambria"/>
        </w:rPr>
      </w:pPr>
      <w:bookmarkStart w:id="241" w:name="ref-Goodman"/>
      <w:bookmarkEnd w:id="240"/>
      <w:r w:rsidRPr="000502B8">
        <w:rPr>
          <w:rFonts w:ascii="Cambria" w:hAnsi="Cambria"/>
        </w:rPr>
        <w:t xml:space="preserve">Goodman, A. C. 1978. “Hedonic Prices, Price Indices and Housing Markets.” </w:t>
      </w:r>
      <w:r w:rsidRPr="000502B8">
        <w:rPr>
          <w:rFonts w:ascii="Cambria" w:hAnsi="Cambria"/>
          <w:i/>
          <w:iCs/>
        </w:rPr>
        <w:t>Journal of Urban Economics</w:t>
      </w:r>
      <w:r w:rsidRPr="000502B8">
        <w:rPr>
          <w:rFonts w:ascii="Cambria" w:hAnsi="Cambria"/>
        </w:rPr>
        <w:t>, 471–84.</w:t>
      </w:r>
    </w:p>
    <w:p w14:paraId="1D891BD0" w14:textId="77777777" w:rsidR="007832C0" w:rsidRPr="000502B8" w:rsidRDefault="00675A62" w:rsidP="003A2919">
      <w:pPr>
        <w:pStyle w:val="Bibliography"/>
        <w:spacing w:line="360" w:lineRule="auto"/>
        <w:ind w:left="720" w:hanging="720"/>
        <w:rPr>
          <w:rFonts w:ascii="Cambria" w:hAnsi="Cambria"/>
        </w:rPr>
      </w:pPr>
      <w:bookmarkStart w:id="242" w:name="ref-Gourieroux"/>
      <w:bookmarkEnd w:id="241"/>
      <w:proofErr w:type="spellStart"/>
      <w:r w:rsidRPr="000502B8">
        <w:rPr>
          <w:rFonts w:ascii="Cambria" w:hAnsi="Cambria"/>
        </w:rPr>
        <w:t>Gouriéroux</w:t>
      </w:r>
      <w:proofErr w:type="spellEnd"/>
      <w:r w:rsidRPr="000502B8">
        <w:rPr>
          <w:rFonts w:ascii="Cambria" w:hAnsi="Cambria"/>
        </w:rPr>
        <w:t xml:space="preserve">, Christian, and Anne </w:t>
      </w:r>
      <w:proofErr w:type="spellStart"/>
      <w:r w:rsidRPr="000502B8">
        <w:rPr>
          <w:rFonts w:ascii="Cambria" w:hAnsi="Cambria"/>
        </w:rPr>
        <w:t>Laferrère</w:t>
      </w:r>
      <w:proofErr w:type="spellEnd"/>
      <w:r w:rsidRPr="000502B8">
        <w:rPr>
          <w:rFonts w:ascii="Cambria" w:hAnsi="Cambria"/>
        </w:rPr>
        <w:t xml:space="preserve">. 2009. “Managing Hedonic Housing Price Indexes: The French Experience.” </w:t>
      </w:r>
      <w:r w:rsidRPr="000502B8">
        <w:rPr>
          <w:rFonts w:ascii="Cambria" w:hAnsi="Cambria"/>
          <w:i/>
          <w:iCs/>
        </w:rPr>
        <w:t>Journal of Housing Economics</w:t>
      </w:r>
      <w:r w:rsidRPr="000502B8">
        <w:rPr>
          <w:rFonts w:ascii="Cambria" w:hAnsi="Cambria"/>
        </w:rPr>
        <w:t xml:space="preserve"> 18 (September): 206–13. </w:t>
      </w:r>
      <w:hyperlink r:id="rId25">
        <w:r w:rsidRPr="000502B8">
          <w:rPr>
            <w:rStyle w:val="Hyperlink"/>
            <w:rFonts w:ascii="Cambria" w:hAnsi="Cambria"/>
            <w:color w:val="auto"/>
          </w:rPr>
          <w:t>https://doi.org/10.1016/j.jhe.2009.07.012</w:t>
        </w:r>
      </w:hyperlink>
      <w:r w:rsidRPr="000502B8">
        <w:rPr>
          <w:rFonts w:ascii="Cambria" w:hAnsi="Cambria"/>
        </w:rPr>
        <w:t>.</w:t>
      </w:r>
    </w:p>
    <w:p w14:paraId="2FFCAA11" w14:textId="77777777" w:rsidR="007832C0" w:rsidRPr="000502B8" w:rsidRDefault="00675A62" w:rsidP="003A2919">
      <w:pPr>
        <w:pStyle w:val="Bibliography"/>
        <w:spacing w:line="360" w:lineRule="auto"/>
        <w:ind w:left="720" w:hanging="720"/>
        <w:rPr>
          <w:rFonts w:ascii="Cambria" w:hAnsi="Cambria"/>
        </w:rPr>
      </w:pPr>
      <w:bookmarkStart w:id="243" w:name="ref-Guilkey"/>
      <w:bookmarkEnd w:id="242"/>
      <w:proofErr w:type="spellStart"/>
      <w:r w:rsidRPr="000502B8">
        <w:rPr>
          <w:rFonts w:ascii="Cambria" w:hAnsi="Cambria"/>
        </w:rPr>
        <w:lastRenderedPageBreak/>
        <w:t>Guilkey</w:t>
      </w:r>
      <w:proofErr w:type="spellEnd"/>
      <w:r w:rsidRPr="000502B8">
        <w:rPr>
          <w:rFonts w:ascii="Cambria" w:hAnsi="Cambria"/>
        </w:rPr>
        <w:t xml:space="preserve">, David, Mike Miles, and Rebel Cole. 1989. “The Motivation for Institutional Real Estate Sales and Implications for Asset Class Returns.” </w:t>
      </w:r>
      <w:r w:rsidRPr="000502B8">
        <w:rPr>
          <w:rFonts w:ascii="Cambria" w:hAnsi="Cambria"/>
          <w:i/>
          <w:iCs/>
        </w:rPr>
        <w:t>Real Estate Economics</w:t>
      </w:r>
      <w:r w:rsidRPr="000502B8">
        <w:rPr>
          <w:rFonts w:ascii="Cambria" w:hAnsi="Cambria"/>
        </w:rPr>
        <w:t xml:space="preserve"> 17 (March): 70–86. </w:t>
      </w:r>
      <w:hyperlink r:id="rId26">
        <w:r w:rsidRPr="000502B8">
          <w:rPr>
            <w:rStyle w:val="Hyperlink"/>
            <w:rFonts w:ascii="Cambria" w:hAnsi="Cambria"/>
            <w:color w:val="auto"/>
          </w:rPr>
          <w:t>https://doi.org/10.1111/1540-6229.00474</w:t>
        </w:r>
      </w:hyperlink>
      <w:r w:rsidRPr="000502B8">
        <w:rPr>
          <w:rFonts w:ascii="Cambria" w:hAnsi="Cambria"/>
        </w:rPr>
        <w:t>.</w:t>
      </w:r>
    </w:p>
    <w:p w14:paraId="0B152E2A" w14:textId="77777777" w:rsidR="007832C0" w:rsidRPr="000502B8" w:rsidRDefault="00675A62" w:rsidP="003A2919">
      <w:pPr>
        <w:pStyle w:val="Bibliography"/>
        <w:spacing w:line="360" w:lineRule="auto"/>
        <w:ind w:left="720" w:hanging="720"/>
        <w:rPr>
          <w:rFonts w:ascii="Cambria" w:hAnsi="Cambria"/>
        </w:rPr>
      </w:pPr>
      <w:bookmarkStart w:id="244" w:name="ref-Herath1"/>
      <w:bookmarkEnd w:id="243"/>
      <w:r w:rsidRPr="000502B8">
        <w:rPr>
          <w:rFonts w:ascii="Cambria" w:hAnsi="Cambria"/>
        </w:rPr>
        <w:t xml:space="preserve">Herath, </w:t>
      </w:r>
      <w:proofErr w:type="spellStart"/>
      <w:r w:rsidRPr="000502B8">
        <w:rPr>
          <w:rFonts w:ascii="Cambria" w:hAnsi="Cambria"/>
        </w:rPr>
        <w:t>Shanaka</w:t>
      </w:r>
      <w:proofErr w:type="spellEnd"/>
      <w:r w:rsidRPr="000502B8">
        <w:rPr>
          <w:rFonts w:ascii="Cambria" w:hAnsi="Cambria"/>
        </w:rPr>
        <w:t>, and Gunther Maier. 2010. “The Hedonic Price Method in Real Estate and Housing Market Research: A Review of the Literature.”</w:t>
      </w:r>
    </w:p>
    <w:p w14:paraId="4698A885" w14:textId="77777777" w:rsidR="007832C0" w:rsidRPr="000502B8" w:rsidRDefault="00675A62" w:rsidP="003A2919">
      <w:pPr>
        <w:pStyle w:val="Bibliography"/>
        <w:spacing w:line="360" w:lineRule="auto"/>
        <w:ind w:left="720" w:hanging="720"/>
        <w:rPr>
          <w:rFonts w:ascii="Cambria" w:hAnsi="Cambria"/>
        </w:rPr>
      </w:pPr>
      <w:bookmarkStart w:id="245" w:name="ref-Holbrook"/>
      <w:bookmarkEnd w:id="244"/>
      <w:r w:rsidRPr="000502B8">
        <w:rPr>
          <w:rFonts w:ascii="Cambria" w:hAnsi="Cambria"/>
        </w:rPr>
        <w:t xml:space="preserve">Holbrook, Morris B., and Elizabeth C. Hirschman. 1982. “The Experiential Aspects of Consumption: Consumer Fantasies, Feelings, and Fun.” </w:t>
      </w:r>
      <w:r w:rsidRPr="000502B8">
        <w:rPr>
          <w:rFonts w:ascii="Cambria" w:hAnsi="Cambria"/>
          <w:i/>
          <w:iCs/>
        </w:rPr>
        <w:t>Journal of Consumer Research</w:t>
      </w:r>
      <w:r w:rsidRPr="000502B8">
        <w:rPr>
          <w:rFonts w:ascii="Cambria" w:hAnsi="Cambria"/>
        </w:rPr>
        <w:t xml:space="preserve"> 9 (September): 132. </w:t>
      </w:r>
      <w:hyperlink r:id="rId27">
        <w:r w:rsidRPr="000502B8">
          <w:rPr>
            <w:rStyle w:val="Hyperlink"/>
            <w:rFonts w:ascii="Cambria" w:hAnsi="Cambria"/>
            <w:color w:val="auto"/>
          </w:rPr>
          <w:t>https://doi.org/10.1086/208906</w:t>
        </w:r>
      </w:hyperlink>
      <w:r w:rsidRPr="000502B8">
        <w:rPr>
          <w:rFonts w:ascii="Cambria" w:hAnsi="Cambria"/>
        </w:rPr>
        <w:t>.</w:t>
      </w:r>
    </w:p>
    <w:p w14:paraId="6985D70C" w14:textId="77777777" w:rsidR="007832C0" w:rsidRPr="000502B8" w:rsidRDefault="00675A62" w:rsidP="003A2919">
      <w:pPr>
        <w:pStyle w:val="Bibliography"/>
        <w:spacing w:line="360" w:lineRule="auto"/>
        <w:ind w:left="720" w:hanging="720"/>
        <w:rPr>
          <w:rFonts w:ascii="Cambria" w:hAnsi="Cambria"/>
        </w:rPr>
      </w:pPr>
      <w:bookmarkStart w:id="246" w:name="ref-Hoy"/>
      <w:bookmarkEnd w:id="245"/>
      <w:r w:rsidRPr="000502B8">
        <w:rPr>
          <w:rFonts w:ascii="Cambria" w:hAnsi="Cambria"/>
        </w:rPr>
        <w:t xml:space="preserve">Hoy, Michael, and Emmanuel Jimenez. 1991. “Squatters’ Rights and Urban Development: An Economic Perspective.” </w:t>
      </w:r>
      <w:proofErr w:type="spellStart"/>
      <w:r w:rsidRPr="000502B8">
        <w:rPr>
          <w:rFonts w:ascii="Cambria" w:hAnsi="Cambria"/>
          <w:i/>
          <w:iCs/>
        </w:rPr>
        <w:t>Economica</w:t>
      </w:r>
      <w:proofErr w:type="spellEnd"/>
      <w:r w:rsidRPr="000502B8">
        <w:rPr>
          <w:rFonts w:ascii="Cambria" w:hAnsi="Cambria"/>
        </w:rPr>
        <w:t xml:space="preserve"> 58 (February): 79. </w:t>
      </w:r>
      <w:hyperlink r:id="rId28">
        <w:r w:rsidRPr="000502B8">
          <w:rPr>
            <w:rStyle w:val="Hyperlink"/>
            <w:rFonts w:ascii="Cambria" w:hAnsi="Cambria"/>
            <w:color w:val="auto"/>
          </w:rPr>
          <w:t>https://doi.org/10.2307/2554976</w:t>
        </w:r>
      </w:hyperlink>
      <w:r w:rsidRPr="000502B8">
        <w:rPr>
          <w:rFonts w:ascii="Cambria" w:hAnsi="Cambria"/>
        </w:rPr>
        <w:t>.</w:t>
      </w:r>
    </w:p>
    <w:p w14:paraId="4E97D44E" w14:textId="77777777" w:rsidR="007832C0" w:rsidRPr="000502B8" w:rsidRDefault="00675A62" w:rsidP="003A2919">
      <w:pPr>
        <w:pStyle w:val="Bibliography"/>
        <w:spacing w:line="360" w:lineRule="auto"/>
        <w:ind w:left="720" w:hanging="720"/>
        <w:rPr>
          <w:rFonts w:ascii="Cambria" w:hAnsi="Cambria"/>
        </w:rPr>
      </w:pPr>
      <w:bookmarkStart w:id="247" w:name="ref-Kahneman"/>
      <w:bookmarkEnd w:id="246"/>
      <w:r w:rsidRPr="000502B8">
        <w:rPr>
          <w:rFonts w:ascii="Cambria" w:hAnsi="Cambria"/>
        </w:rPr>
        <w:t xml:space="preserve">Kahneman, Daniel, Jack L </w:t>
      </w:r>
      <w:proofErr w:type="spellStart"/>
      <w:r w:rsidRPr="000502B8">
        <w:rPr>
          <w:rFonts w:ascii="Cambria" w:hAnsi="Cambria"/>
        </w:rPr>
        <w:t>Knetsch</w:t>
      </w:r>
      <w:proofErr w:type="spellEnd"/>
      <w:r w:rsidRPr="000502B8">
        <w:rPr>
          <w:rFonts w:ascii="Cambria" w:hAnsi="Cambria"/>
        </w:rPr>
        <w:t xml:space="preserve">, and Richard H Thaler. 1990. “Experimental Tests of the Endowment Effect and the Coase Theorem.” </w:t>
      </w:r>
      <w:r w:rsidRPr="000502B8">
        <w:rPr>
          <w:rFonts w:ascii="Cambria" w:hAnsi="Cambria"/>
          <w:i/>
          <w:iCs/>
        </w:rPr>
        <w:t>Journal of Political Economy</w:t>
      </w:r>
      <w:r w:rsidRPr="000502B8">
        <w:rPr>
          <w:rFonts w:ascii="Cambria" w:hAnsi="Cambria"/>
        </w:rPr>
        <w:t xml:space="preserve"> 98: 1325–48.</w:t>
      </w:r>
    </w:p>
    <w:p w14:paraId="31B89239" w14:textId="77777777" w:rsidR="007832C0" w:rsidRPr="000502B8" w:rsidRDefault="00675A62" w:rsidP="003A2919">
      <w:pPr>
        <w:pStyle w:val="Bibliography"/>
        <w:spacing w:line="360" w:lineRule="auto"/>
        <w:ind w:left="720" w:hanging="720"/>
        <w:rPr>
          <w:rFonts w:ascii="Cambria" w:hAnsi="Cambria"/>
        </w:rPr>
      </w:pPr>
      <w:bookmarkStart w:id="248" w:name="ref-LaDH"/>
      <w:bookmarkEnd w:id="247"/>
      <w:proofErr w:type="spellStart"/>
      <w:r w:rsidRPr="000502B8">
        <w:rPr>
          <w:rFonts w:ascii="Cambria" w:hAnsi="Cambria"/>
        </w:rPr>
        <w:t>LaDH</w:t>
      </w:r>
      <w:proofErr w:type="spellEnd"/>
      <w:r w:rsidRPr="000502B8">
        <w:rPr>
          <w:rFonts w:ascii="Cambria" w:hAnsi="Cambria"/>
        </w:rPr>
        <w:t xml:space="preserve">. 2022. “Louisiana Department of Health: Covid-19 Information @ONLINE.” </w:t>
      </w:r>
      <w:hyperlink r:id="rId29">
        <w:r w:rsidRPr="000502B8">
          <w:rPr>
            <w:rStyle w:val="Hyperlink"/>
            <w:rFonts w:ascii="Cambria" w:hAnsi="Cambria"/>
            <w:color w:val="auto"/>
          </w:rPr>
          <w:t>https://ldh.la.gov/Coronavirus/</w:t>
        </w:r>
      </w:hyperlink>
      <w:r w:rsidRPr="000502B8">
        <w:rPr>
          <w:rFonts w:ascii="Cambria" w:hAnsi="Cambria"/>
        </w:rPr>
        <w:t>.</w:t>
      </w:r>
    </w:p>
    <w:p w14:paraId="10CE5F0A" w14:textId="77777777" w:rsidR="007832C0" w:rsidRPr="000502B8" w:rsidRDefault="00675A62" w:rsidP="003A2919">
      <w:pPr>
        <w:pStyle w:val="Bibliography"/>
        <w:spacing w:line="360" w:lineRule="auto"/>
        <w:ind w:left="720" w:hanging="720"/>
        <w:rPr>
          <w:rFonts w:ascii="Cambria" w:hAnsi="Cambria"/>
        </w:rPr>
      </w:pPr>
      <w:bookmarkStart w:id="249" w:name="ref-LeSage"/>
      <w:bookmarkEnd w:id="248"/>
      <w:proofErr w:type="spellStart"/>
      <w:r w:rsidRPr="000502B8">
        <w:rPr>
          <w:rFonts w:ascii="Cambria" w:hAnsi="Cambria"/>
        </w:rPr>
        <w:t>LeSage</w:t>
      </w:r>
      <w:proofErr w:type="spellEnd"/>
      <w:r w:rsidRPr="000502B8">
        <w:rPr>
          <w:rFonts w:ascii="Cambria" w:hAnsi="Cambria"/>
        </w:rPr>
        <w:t xml:space="preserve">, James P., and R. Kelley Pace. 2004. “Models for Spatially Dependent Missing Data.” </w:t>
      </w:r>
      <w:r w:rsidRPr="000502B8">
        <w:rPr>
          <w:rFonts w:ascii="Cambria" w:hAnsi="Cambria"/>
          <w:i/>
          <w:iCs/>
        </w:rPr>
        <w:t>The Journal of Real Estate Finance and Economics</w:t>
      </w:r>
      <w:r w:rsidRPr="000502B8">
        <w:rPr>
          <w:rFonts w:ascii="Cambria" w:hAnsi="Cambria"/>
        </w:rPr>
        <w:t xml:space="preserve"> 29 (September): 233–54. </w:t>
      </w:r>
      <w:hyperlink r:id="rId30">
        <w:r w:rsidRPr="000502B8">
          <w:rPr>
            <w:rStyle w:val="Hyperlink"/>
            <w:rFonts w:ascii="Cambria" w:hAnsi="Cambria"/>
            <w:color w:val="auto"/>
          </w:rPr>
          <w:t>https://doi.org/10.1023/B:REAL.0000035312.82241.e4</w:t>
        </w:r>
      </w:hyperlink>
      <w:r w:rsidRPr="000502B8">
        <w:rPr>
          <w:rFonts w:ascii="Cambria" w:hAnsi="Cambria"/>
        </w:rPr>
        <w:t>.</w:t>
      </w:r>
    </w:p>
    <w:p w14:paraId="5820BD4D" w14:textId="77777777" w:rsidR="007832C0" w:rsidRPr="000502B8" w:rsidRDefault="00675A62" w:rsidP="003A2919">
      <w:pPr>
        <w:pStyle w:val="Bibliography"/>
        <w:spacing w:line="360" w:lineRule="auto"/>
        <w:ind w:left="720" w:hanging="720"/>
        <w:rPr>
          <w:rFonts w:ascii="Cambria" w:hAnsi="Cambria"/>
        </w:rPr>
      </w:pPr>
      <w:bookmarkStart w:id="250" w:name="ref-Ling"/>
      <w:bookmarkEnd w:id="249"/>
      <w:r w:rsidRPr="000502B8">
        <w:rPr>
          <w:rFonts w:ascii="Cambria" w:hAnsi="Cambria"/>
        </w:rPr>
        <w:t xml:space="preserve">LING, DAVID C., JOSEPH T. L. OOI, and THAO T. T. LE. 2015. “Explaining House Price Dynamics: Isolating the Role of </w:t>
      </w:r>
      <w:proofErr w:type="spellStart"/>
      <w:r w:rsidRPr="000502B8">
        <w:rPr>
          <w:rFonts w:ascii="Cambria" w:hAnsi="Cambria"/>
        </w:rPr>
        <w:t>Nonfundamentals</w:t>
      </w:r>
      <w:proofErr w:type="spellEnd"/>
      <w:r w:rsidRPr="000502B8">
        <w:rPr>
          <w:rFonts w:ascii="Cambria" w:hAnsi="Cambria"/>
        </w:rPr>
        <w:t xml:space="preserve">.” </w:t>
      </w:r>
      <w:r w:rsidRPr="000502B8">
        <w:rPr>
          <w:rFonts w:ascii="Cambria" w:hAnsi="Cambria"/>
          <w:i/>
          <w:iCs/>
        </w:rPr>
        <w:t>Journal of Money, Credit and Banking</w:t>
      </w:r>
      <w:r w:rsidRPr="000502B8">
        <w:rPr>
          <w:rFonts w:ascii="Cambria" w:hAnsi="Cambria"/>
        </w:rPr>
        <w:t xml:space="preserve"> 47 (March): 87–125. </w:t>
      </w:r>
      <w:hyperlink r:id="rId31">
        <w:r w:rsidRPr="000502B8">
          <w:rPr>
            <w:rStyle w:val="Hyperlink"/>
            <w:rFonts w:ascii="Cambria" w:hAnsi="Cambria"/>
            <w:color w:val="auto"/>
          </w:rPr>
          <w:t>https://doi.org/10.1111/jmcb.12194</w:t>
        </w:r>
      </w:hyperlink>
      <w:r w:rsidRPr="000502B8">
        <w:rPr>
          <w:rFonts w:ascii="Cambria" w:hAnsi="Cambria"/>
        </w:rPr>
        <w:t>.</w:t>
      </w:r>
    </w:p>
    <w:p w14:paraId="7B0B156D" w14:textId="101E39EF" w:rsidR="007832C0" w:rsidRPr="000502B8" w:rsidRDefault="00675A62" w:rsidP="003A2919">
      <w:pPr>
        <w:pStyle w:val="Bibliography"/>
        <w:spacing w:line="360" w:lineRule="auto"/>
        <w:ind w:left="720" w:hanging="720"/>
        <w:rPr>
          <w:rFonts w:ascii="Cambria" w:hAnsi="Cambria"/>
        </w:rPr>
      </w:pPr>
      <w:bookmarkStart w:id="251" w:name="ref-Locke"/>
      <w:bookmarkEnd w:id="250"/>
      <w:r w:rsidRPr="000502B8">
        <w:rPr>
          <w:rFonts w:ascii="Cambria" w:hAnsi="Cambria"/>
        </w:rPr>
        <w:t xml:space="preserve">Locke, John, and Wolfram Engels. 1691. </w:t>
      </w:r>
      <w:r w:rsidRPr="000502B8">
        <w:rPr>
          <w:rFonts w:ascii="Cambria" w:hAnsi="Cambria"/>
          <w:i/>
          <w:iCs/>
        </w:rPr>
        <w:t xml:space="preserve">Some Considerations of the Consequences of the Lowering of </w:t>
      </w:r>
      <w:r w:rsidR="000E1043" w:rsidRPr="000502B8">
        <w:rPr>
          <w:rFonts w:ascii="Cambria" w:hAnsi="Cambria"/>
          <w:i/>
          <w:iCs/>
        </w:rPr>
        <w:t>Interest and</w:t>
      </w:r>
      <w:r w:rsidRPr="000502B8">
        <w:rPr>
          <w:rFonts w:ascii="Cambria" w:hAnsi="Cambria"/>
          <w:i/>
          <w:iCs/>
        </w:rPr>
        <w:t xml:space="preserve"> Raising the Value of Money</w:t>
      </w:r>
      <w:r w:rsidRPr="000502B8">
        <w:rPr>
          <w:rFonts w:ascii="Cambria" w:hAnsi="Cambria"/>
        </w:rPr>
        <w:t xml:space="preserve">. Verlag </w:t>
      </w:r>
      <w:proofErr w:type="spellStart"/>
      <w:r w:rsidRPr="000502B8">
        <w:rPr>
          <w:rFonts w:ascii="Cambria" w:hAnsi="Cambria"/>
        </w:rPr>
        <w:t>Wirtschaft</w:t>
      </w:r>
      <w:proofErr w:type="spellEnd"/>
      <w:r w:rsidRPr="000502B8">
        <w:rPr>
          <w:rFonts w:ascii="Cambria" w:hAnsi="Cambria"/>
        </w:rPr>
        <w:t xml:space="preserve"> und </w:t>
      </w:r>
      <w:proofErr w:type="spellStart"/>
      <w:r w:rsidRPr="000502B8">
        <w:rPr>
          <w:rFonts w:ascii="Cambria" w:hAnsi="Cambria"/>
        </w:rPr>
        <w:t>Finanzen</w:t>
      </w:r>
      <w:proofErr w:type="spellEnd"/>
      <w:r w:rsidRPr="000502B8">
        <w:rPr>
          <w:rFonts w:ascii="Cambria" w:hAnsi="Cambria"/>
        </w:rPr>
        <w:t>.</w:t>
      </w:r>
    </w:p>
    <w:p w14:paraId="7341EA5C" w14:textId="77777777" w:rsidR="007832C0" w:rsidRPr="000502B8" w:rsidRDefault="00675A62" w:rsidP="003A2919">
      <w:pPr>
        <w:pStyle w:val="Bibliography"/>
        <w:spacing w:line="360" w:lineRule="auto"/>
        <w:ind w:left="720" w:hanging="720"/>
        <w:rPr>
          <w:rFonts w:ascii="Cambria" w:hAnsi="Cambria"/>
        </w:rPr>
      </w:pPr>
      <w:bookmarkStart w:id="252" w:name="ref-Manhertz"/>
      <w:bookmarkEnd w:id="251"/>
      <w:proofErr w:type="spellStart"/>
      <w:r w:rsidRPr="000502B8">
        <w:rPr>
          <w:rFonts w:ascii="Cambria" w:hAnsi="Cambria"/>
        </w:rPr>
        <w:t>Manhertz</w:t>
      </w:r>
      <w:proofErr w:type="spellEnd"/>
      <w:r w:rsidRPr="000502B8">
        <w:rPr>
          <w:rFonts w:ascii="Cambria" w:hAnsi="Cambria"/>
        </w:rPr>
        <w:t xml:space="preserve">, </w:t>
      </w:r>
      <w:proofErr w:type="spellStart"/>
      <w:r w:rsidRPr="000502B8">
        <w:rPr>
          <w:rFonts w:ascii="Cambria" w:hAnsi="Cambria"/>
        </w:rPr>
        <w:t>Treh</w:t>
      </w:r>
      <w:proofErr w:type="spellEnd"/>
      <w:r w:rsidRPr="000502B8">
        <w:rPr>
          <w:rFonts w:ascii="Cambria" w:hAnsi="Cambria"/>
        </w:rPr>
        <w:t xml:space="preserve">. 2021. “The </w:t>
      </w:r>
      <w:proofErr w:type="spellStart"/>
      <w:r w:rsidRPr="000502B8">
        <w:rPr>
          <w:rFonts w:ascii="Cambria" w:hAnsi="Cambria"/>
        </w:rPr>
        <w:t>u.s.</w:t>
      </w:r>
      <w:proofErr w:type="spellEnd"/>
      <w:r w:rsidRPr="000502B8">
        <w:rPr>
          <w:rFonts w:ascii="Cambria" w:hAnsi="Cambria"/>
        </w:rPr>
        <w:t xml:space="preserve"> Housing Market Gained More Value in 2020 Than in Any Year Since 2005.” </w:t>
      </w:r>
      <w:r w:rsidRPr="000502B8">
        <w:rPr>
          <w:rFonts w:ascii="Cambria" w:hAnsi="Cambria"/>
          <w:i/>
          <w:iCs/>
        </w:rPr>
        <w:t>Zillow Research</w:t>
      </w:r>
      <w:r w:rsidRPr="000502B8">
        <w:rPr>
          <w:rFonts w:ascii="Cambria" w:hAnsi="Cambria"/>
        </w:rPr>
        <w:t xml:space="preserve">. </w:t>
      </w:r>
      <w:hyperlink r:id="rId32">
        <w:r w:rsidRPr="000502B8">
          <w:rPr>
            <w:rStyle w:val="Hyperlink"/>
            <w:rFonts w:ascii="Cambria" w:hAnsi="Cambria"/>
            <w:color w:val="auto"/>
          </w:rPr>
          <w:t>https://www.zillow.com/research/zillow-total-housing-value-2020-28704/</w:t>
        </w:r>
      </w:hyperlink>
      <w:r w:rsidRPr="000502B8">
        <w:rPr>
          <w:rFonts w:ascii="Cambria" w:hAnsi="Cambria"/>
        </w:rPr>
        <w:t>.</w:t>
      </w:r>
    </w:p>
    <w:p w14:paraId="42C8BDB0" w14:textId="77777777" w:rsidR="007832C0" w:rsidRPr="000502B8" w:rsidRDefault="00675A62" w:rsidP="003A2919">
      <w:pPr>
        <w:pStyle w:val="Bibliography"/>
        <w:spacing w:line="360" w:lineRule="auto"/>
        <w:ind w:left="720" w:hanging="720"/>
        <w:rPr>
          <w:rFonts w:ascii="Cambria" w:hAnsi="Cambria"/>
        </w:rPr>
      </w:pPr>
      <w:bookmarkStart w:id="253" w:name="ref-Matas"/>
      <w:bookmarkEnd w:id="252"/>
      <w:proofErr w:type="spellStart"/>
      <w:r w:rsidRPr="000502B8">
        <w:rPr>
          <w:rFonts w:ascii="Cambria" w:hAnsi="Cambria"/>
        </w:rPr>
        <w:t>Matas</w:t>
      </w:r>
      <w:proofErr w:type="spellEnd"/>
      <w:r w:rsidRPr="000502B8">
        <w:rPr>
          <w:rFonts w:ascii="Cambria" w:hAnsi="Cambria"/>
        </w:rPr>
        <w:t xml:space="preserve">, Anna, and </w:t>
      </w:r>
      <w:proofErr w:type="spellStart"/>
      <w:r w:rsidRPr="000502B8">
        <w:rPr>
          <w:rFonts w:ascii="Cambria" w:hAnsi="Cambria"/>
        </w:rPr>
        <w:t>Josep-Lluis</w:t>
      </w:r>
      <w:proofErr w:type="spellEnd"/>
      <w:r w:rsidRPr="000502B8">
        <w:rPr>
          <w:rFonts w:ascii="Cambria" w:hAnsi="Cambria"/>
        </w:rPr>
        <w:t xml:space="preserve"> Raymond. 2009. “Hedonic Prices for Cars: An Application to the Spanish Car Market, 1981–2005.” </w:t>
      </w:r>
      <w:r w:rsidRPr="000502B8">
        <w:rPr>
          <w:rFonts w:ascii="Cambria" w:hAnsi="Cambria"/>
          <w:i/>
          <w:iCs/>
        </w:rPr>
        <w:t>Applied Economics</w:t>
      </w:r>
      <w:r w:rsidRPr="000502B8">
        <w:rPr>
          <w:rFonts w:ascii="Cambria" w:hAnsi="Cambria"/>
        </w:rPr>
        <w:t xml:space="preserve"> 41 (October): 2887–2904. </w:t>
      </w:r>
      <w:hyperlink r:id="rId33">
        <w:r w:rsidRPr="000502B8">
          <w:rPr>
            <w:rStyle w:val="Hyperlink"/>
            <w:rFonts w:ascii="Cambria" w:hAnsi="Cambria"/>
            <w:color w:val="auto"/>
          </w:rPr>
          <w:t>https://doi.org/10.1080/00036840701720945</w:t>
        </w:r>
      </w:hyperlink>
      <w:r w:rsidRPr="000502B8">
        <w:rPr>
          <w:rFonts w:ascii="Cambria" w:hAnsi="Cambria"/>
        </w:rPr>
        <w:t>.</w:t>
      </w:r>
    </w:p>
    <w:p w14:paraId="2A21E2EE" w14:textId="77777777" w:rsidR="007832C0" w:rsidRPr="000502B8" w:rsidRDefault="00675A62" w:rsidP="003A2919">
      <w:pPr>
        <w:pStyle w:val="Bibliography"/>
        <w:spacing w:line="360" w:lineRule="auto"/>
        <w:ind w:left="720" w:hanging="720"/>
        <w:rPr>
          <w:rFonts w:ascii="Cambria" w:hAnsi="Cambria"/>
        </w:rPr>
      </w:pPr>
      <w:bookmarkStart w:id="254" w:name="ref-McKibbin"/>
      <w:bookmarkEnd w:id="253"/>
      <w:proofErr w:type="spellStart"/>
      <w:r w:rsidRPr="000502B8">
        <w:rPr>
          <w:rFonts w:ascii="Cambria" w:hAnsi="Cambria"/>
        </w:rPr>
        <w:lastRenderedPageBreak/>
        <w:t>McKibbin</w:t>
      </w:r>
      <w:proofErr w:type="spellEnd"/>
      <w:r w:rsidRPr="000502B8">
        <w:rPr>
          <w:rFonts w:ascii="Cambria" w:hAnsi="Cambria"/>
        </w:rPr>
        <w:t xml:space="preserve">, Warwick J., and </w:t>
      </w:r>
      <w:proofErr w:type="spellStart"/>
      <w:r w:rsidRPr="000502B8">
        <w:rPr>
          <w:rFonts w:ascii="Cambria" w:hAnsi="Cambria"/>
        </w:rPr>
        <w:t>Roshen</w:t>
      </w:r>
      <w:proofErr w:type="spellEnd"/>
      <w:r w:rsidRPr="000502B8">
        <w:rPr>
          <w:rFonts w:ascii="Cambria" w:hAnsi="Cambria"/>
        </w:rPr>
        <w:t xml:space="preserve"> Fernando. 2020. “Global Macroeconomic Scenarios of the COVID-19 Pandemic.” </w:t>
      </w:r>
      <w:r w:rsidRPr="000502B8">
        <w:rPr>
          <w:rFonts w:ascii="Cambria" w:hAnsi="Cambria"/>
          <w:i/>
          <w:iCs/>
        </w:rPr>
        <w:t>SSRN Electronic Journal</w:t>
      </w:r>
      <w:r w:rsidRPr="000502B8">
        <w:rPr>
          <w:rFonts w:ascii="Cambria" w:hAnsi="Cambria"/>
        </w:rPr>
        <w:t xml:space="preserve">. </w:t>
      </w:r>
      <w:hyperlink r:id="rId34">
        <w:r w:rsidRPr="000502B8">
          <w:rPr>
            <w:rStyle w:val="Hyperlink"/>
            <w:rFonts w:ascii="Cambria" w:hAnsi="Cambria"/>
            <w:color w:val="auto"/>
          </w:rPr>
          <w:t>https://doi.org/10.2139/ssrn.3635103</w:t>
        </w:r>
      </w:hyperlink>
      <w:r w:rsidRPr="000502B8">
        <w:rPr>
          <w:rFonts w:ascii="Cambria" w:hAnsi="Cambria"/>
        </w:rPr>
        <w:t>.</w:t>
      </w:r>
    </w:p>
    <w:p w14:paraId="710B7DB4" w14:textId="77777777" w:rsidR="007832C0" w:rsidRPr="000502B8" w:rsidRDefault="00675A62" w:rsidP="003A2919">
      <w:pPr>
        <w:pStyle w:val="Bibliography"/>
        <w:spacing w:line="360" w:lineRule="auto"/>
        <w:ind w:left="720" w:hanging="720"/>
        <w:rPr>
          <w:rFonts w:ascii="Cambria" w:hAnsi="Cambria"/>
        </w:rPr>
      </w:pPr>
      <w:bookmarkStart w:id="255" w:name="ref-Mohd"/>
      <w:bookmarkEnd w:id="254"/>
      <w:proofErr w:type="spellStart"/>
      <w:r w:rsidRPr="000502B8">
        <w:rPr>
          <w:rFonts w:ascii="Cambria" w:hAnsi="Cambria"/>
        </w:rPr>
        <w:t>Mohd</w:t>
      </w:r>
      <w:proofErr w:type="spellEnd"/>
      <w:r w:rsidRPr="000502B8">
        <w:rPr>
          <w:rFonts w:ascii="Cambria" w:hAnsi="Cambria"/>
        </w:rPr>
        <w:t xml:space="preserve">, </w:t>
      </w:r>
      <w:proofErr w:type="spellStart"/>
      <w:r w:rsidRPr="000502B8">
        <w:rPr>
          <w:rFonts w:ascii="Cambria" w:hAnsi="Cambria"/>
        </w:rPr>
        <w:t>Thuraiya</w:t>
      </w:r>
      <w:proofErr w:type="spellEnd"/>
      <w:r w:rsidRPr="000502B8">
        <w:rPr>
          <w:rFonts w:ascii="Cambria" w:hAnsi="Cambria"/>
        </w:rPr>
        <w:t xml:space="preserve">, Nur </w:t>
      </w:r>
      <w:proofErr w:type="spellStart"/>
      <w:r w:rsidRPr="000502B8">
        <w:rPr>
          <w:rFonts w:ascii="Cambria" w:hAnsi="Cambria"/>
        </w:rPr>
        <w:t>Syafiqah</w:t>
      </w:r>
      <w:proofErr w:type="spellEnd"/>
      <w:r w:rsidRPr="000502B8">
        <w:rPr>
          <w:rFonts w:ascii="Cambria" w:hAnsi="Cambria"/>
        </w:rPr>
        <w:t xml:space="preserve"> Jamil, Noraini Johari, </w:t>
      </w:r>
      <w:proofErr w:type="spellStart"/>
      <w:r w:rsidRPr="000502B8">
        <w:rPr>
          <w:rFonts w:ascii="Cambria" w:hAnsi="Cambria"/>
        </w:rPr>
        <w:t>Lizawati</w:t>
      </w:r>
      <w:proofErr w:type="spellEnd"/>
      <w:r w:rsidRPr="000502B8">
        <w:rPr>
          <w:rFonts w:ascii="Cambria" w:hAnsi="Cambria"/>
        </w:rPr>
        <w:t xml:space="preserve"> Abdullah, and Suraya Masrom. 2020. “An Overview of Real Estate Modelling Techniques for House Price Prediction.” </w:t>
      </w:r>
      <w:r w:rsidRPr="000502B8">
        <w:rPr>
          <w:rFonts w:ascii="Cambria" w:hAnsi="Cambria"/>
          <w:i/>
          <w:iCs/>
        </w:rPr>
        <w:t>Charting a Sustainable Future of ASEAN in Business and Social Sciences</w:t>
      </w:r>
      <w:r w:rsidRPr="000502B8">
        <w:rPr>
          <w:rFonts w:ascii="Cambria" w:hAnsi="Cambria"/>
        </w:rPr>
        <w:t xml:space="preserve">, 321–38. </w:t>
      </w:r>
      <w:hyperlink r:id="rId35">
        <w:r w:rsidRPr="000502B8">
          <w:rPr>
            <w:rStyle w:val="Hyperlink"/>
            <w:rFonts w:ascii="Cambria" w:hAnsi="Cambria"/>
            <w:color w:val="auto"/>
          </w:rPr>
          <w:t>https://doi.org/10.1007/978-981-15-3859-9_28</w:t>
        </w:r>
      </w:hyperlink>
      <w:r w:rsidRPr="000502B8">
        <w:rPr>
          <w:rFonts w:ascii="Cambria" w:hAnsi="Cambria"/>
        </w:rPr>
        <w:t>.</w:t>
      </w:r>
    </w:p>
    <w:p w14:paraId="60E259E6" w14:textId="77777777" w:rsidR="007832C0" w:rsidRPr="000502B8" w:rsidRDefault="00675A62" w:rsidP="003A2919">
      <w:pPr>
        <w:pStyle w:val="Bibliography"/>
        <w:spacing w:line="360" w:lineRule="auto"/>
        <w:ind w:left="720" w:hanging="720"/>
        <w:rPr>
          <w:rFonts w:ascii="Cambria" w:hAnsi="Cambria"/>
        </w:rPr>
      </w:pPr>
      <w:bookmarkStart w:id="256" w:name="ref-Moulton"/>
      <w:bookmarkEnd w:id="255"/>
      <w:r w:rsidRPr="000502B8">
        <w:rPr>
          <w:rFonts w:ascii="Cambria" w:hAnsi="Cambria"/>
        </w:rPr>
        <w:t xml:space="preserve">Moulton, Brent R. 1996. “Bias in the Consumer Price Index: What Is the Evidence?” </w:t>
      </w:r>
      <w:r w:rsidRPr="000502B8">
        <w:rPr>
          <w:rFonts w:ascii="Cambria" w:hAnsi="Cambria"/>
          <w:i/>
          <w:iCs/>
        </w:rPr>
        <w:t>Journal of Economic Perspectives</w:t>
      </w:r>
      <w:r w:rsidRPr="000502B8">
        <w:rPr>
          <w:rFonts w:ascii="Cambria" w:hAnsi="Cambria"/>
        </w:rPr>
        <w:t xml:space="preserve"> 10 (November): 159–77. </w:t>
      </w:r>
      <w:hyperlink r:id="rId36">
        <w:r w:rsidRPr="000502B8">
          <w:rPr>
            <w:rStyle w:val="Hyperlink"/>
            <w:rFonts w:ascii="Cambria" w:hAnsi="Cambria"/>
            <w:color w:val="auto"/>
          </w:rPr>
          <w:t>https://doi.org/10.1257/jep.10.4.159</w:t>
        </w:r>
      </w:hyperlink>
      <w:r w:rsidRPr="000502B8">
        <w:rPr>
          <w:rFonts w:ascii="Cambria" w:hAnsi="Cambria"/>
        </w:rPr>
        <w:t>.</w:t>
      </w:r>
    </w:p>
    <w:p w14:paraId="669FC1F7" w14:textId="77777777" w:rsidR="007832C0" w:rsidRPr="000502B8" w:rsidRDefault="00675A62" w:rsidP="003A2919">
      <w:pPr>
        <w:pStyle w:val="Bibliography"/>
        <w:spacing w:line="360" w:lineRule="auto"/>
        <w:ind w:left="720" w:hanging="720"/>
        <w:rPr>
          <w:rFonts w:ascii="Cambria" w:hAnsi="Cambria"/>
        </w:rPr>
      </w:pPr>
      <w:bookmarkStart w:id="257" w:name="ref-Nanda"/>
      <w:bookmarkEnd w:id="256"/>
      <w:r w:rsidRPr="000502B8">
        <w:rPr>
          <w:rFonts w:ascii="Cambria" w:hAnsi="Cambria"/>
        </w:rPr>
        <w:t xml:space="preserve">Nanda, Anupam, </w:t>
      </w:r>
      <w:proofErr w:type="spellStart"/>
      <w:r w:rsidRPr="000502B8">
        <w:rPr>
          <w:rFonts w:ascii="Cambria" w:hAnsi="Cambria"/>
        </w:rPr>
        <w:t>Sotirios</w:t>
      </w:r>
      <w:proofErr w:type="spellEnd"/>
      <w:r w:rsidRPr="000502B8">
        <w:rPr>
          <w:rFonts w:ascii="Cambria" w:hAnsi="Cambria"/>
        </w:rPr>
        <w:t xml:space="preserve"> </w:t>
      </w:r>
      <w:proofErr w:type="spellStart"/>
      <w:r w:rsidRPr="000502B8">
        <w:rPr>
          <w:rFonts w:ascii="Cambria" w:hAnsi="Cambria"/>
        </w:rPr>
        <w:t>Thanos</w:t>
      </w:r>
      <w:proofErr w:type="spellEnd"/>
      <w:r w:rsidRPr="000502B8">
        <w:rPr>
          <w:rFonts w:ascii="Cambria" w:hAnsi="Cambria"/>
        </w:rPr>
        <w:t xml:space="preserve">, </w:t>
      </w:r>
      <w:proofErr w:type="spellStart"/>
      <w:r w:rsidRPr="000502B8">
        <w:rPr>
          <w:rFonts w:ascii="Cambria" w:hAnsi="Cambria"/>
        </w:rPr>
        <w:t>Eero</w:t>
      </w:r>
      <w:proofErr w:type="spellEnd"/>
      <w:r w:rsidRPr="000502B8">
        <w:rPr>
          <w:rFonts w:ascii="Cambria" w:hAnsi="Cambria"/>
        </w:rPr>
        <w:t xml:space="preserve"> </w:t>
      </w:r>
      <w:proofErr w:type="spellStart"/>
      <w:r w:rsidRPr="000502B8">
        <w:rPr>
          <w:rFonts w:ascii="Cambria" w:hAnsi="Cambria"/>
        </w:rPr>
        <w:t>Valtonen</w:t>
      </w:r>
      <w:proofErr w:type="spellEnd"/>
      <w:r w:rsidRPr="000502B8">
        <w:rPr>
          <w:rFonts w:ascii="Cambria" w:hAnsi="Cambria"/>
        </w:rPr>
        <w:t xml:space="preserve">, </w:t>
      </w:r>
      <w:proofErr w:type="spellStart"/>
      <w:r w:rsidRPr="000502B8">
        <w:rPr>
          <w:rFonts w:ascii="Cambria" w:hAnsi="Cambria"/>
        </w:rPr>
        <w:t>Yishuang</w:t>
      </w:r>
      <w:proofErr w:type="spellEnd"/>
      <w:r w:rsidRPr="000502B8">
        <w:rPr>
          <w:rFonts w:ascii="Cambria" w:hAnsi="Cambria"/>
        </w:rPr>
        <w:t xml:space="preserve"> Xu, and </w:t>
      </w:r>
      <w:proofErr w:type="spellStart"/>
      <w:r w:rsidRPr="000502B8">
        <w:rPr>
          <w:rFonts w:ascii="Cambria" w:hAnsi="Cambria"/>
        </w:rPr>
        <w:t>Razieh</w:t>
      </w:r>
      <w:proofErr w:type="spellEnd"/>
      <w:r w:rsidRPr="000502B8">
        <w:rPr>
          <w:rFonts w:ascii="Cambria" w:hAnsi="Cambria"/>
        </w:rPr>
        <w:t xml:space="preserve"> </w:t>
      </w:r>
      <w:proofErr w:type="spellStart"/>
      <w:r w:rsidRPr="000502B8">
        <w:rPr>
          <w:rFonts w:ascii="Cambria" w:hAnsi="Cambria"/>
        </w:rPr>
        <w:t>Zandieh</w:t>
      </w:r>
      <w:proofErr w:type="spellEnd"/>
      <w:r w:rsidRPr="000502B8">
        <w:rPr>
          <w:rFonts w:ascii="Cambria" w:hAnsi="Cambria"/>
        </w:rPr>
        <w:t xml:space="preserve">. 2021. “Forced Homeward: The COVID-19 Implications for Housing.” </w:t>
      </w:r>
      <w:r w:rsidRPr="000502B8">
        <w:rPr>
          <w:rFonts w:ascii="Cambria" w:hAnsi="Cambria"/>
          <w:i/>
          <w:iCs/>
        </w:rPr>
        <w:t>Town Planning Review</w:t>
      </w:r>
      <w:r w:rsidRPr="000502B8">
        <w:rPr>
          <w:rFonts w:ascii="Cambria" w:hAnsi="Cambria"/>
        </w:rPr>
        <w:t xml:space="preserve"> 92 (January): 25–31. </w:t>
      </w:r>
      <w:hyperlink r:id="rId37">
        <w:r w:rsidRPr="000502B8">
          <w:rPr>
            <w:rStyle w:val="Hyperlink"/>
            <w:rFonts w:ascii="Cambria" w:hAnsi="Cambria"/>
            <w:color w:val="auto"/>
          </w:rPr>
          <w:t>https://doi.org/10.3828/tpr.2020.79</w:t>
        </w:r>
      </w:hyperlink>
      <w:r w:rsidRPr="000502B8">
        <w:rPr>
          <w:rFonts w:ascii="Cambria" w:hAnsi="Cambria"/>
        </w:rPr>
        <w:t>.</w:t>
      </w:r>
    </w:p>
    <w:p w14:paraId="19E112C6" w14:textId="77777777" w:rsidR="007832C0" w:rsidRPr="000502B8" w:rsidRDefault="00675A62" w:rsidP="003A2919">
      <w:pPr>
        <w:pStyle w:val="Bibliography"/>
        <w:spacing w:line="360" w:lineRule="auto"/>
        <w:ind w:left="720" w:hanging="720"/>
        <w:rPr>
          <w:rFonts w:ascii="Cambria" w:hAnsi="Cambria"/>
        </w:rPr>
      </w:pPr>
      <w:bookmarkStart w:id="258" w:name="ref-Nicolaides"/>
      <w:bookmarkEnd w:id="257"/>
      <w:r w:rsidRPr="000502B8">
        <w:rPr>
          <w:rFonts w:ascii="Cambria" w:hAnsi="Cambria"/>
        </w:rPr>
        <w:t xml:space="preserve">Nicolaides, </w:t>
      </w:r>
      <w:proofErr w:type="spellStart"/>
      <w:r w:rsidRPr="000502B8">
        <w:rPr>
          <w:rFonts w:ascii="Cambria" w:hAnsi="Cambria"/>
        </w:rPr>
        <w:t>Phedon</w:t>
      </w:r>
      <w:proofErr w:type="spellEnd"/>
      <w:r w:rsidRPr="000502B8">
        <w:rPr>
          <w:rFonts w:ascii="Cambria" w:hAnsi="Cambria"/>
        </w:rPr>
        <w:t xml:space="preserve">. 1988. “Limits to the Expansion of Neoclassical Economics.” </w:t>
      </w:r>
      <w:r w:rsidRPr="000502B8">
        <w:rPr>
          <w:rFonts w:ascii="Cambria" w:hAnsi="Cambria"/>
          <w:i/>
          <w:iCs/>
        </w:rPr>
        <w:t>Cambridge Journal of Economics</w:t>
      </w:r>
      <w:r w:rsidRPr="000502B8">
        <w:rPr>
          <w:rFonts w:ascii="Cambria" w:hAnsi="Cambria"/>
        </w:rPr>
        <w:t xml:space="preserve"> 12: 313–28.</w:t>
      </w:r>
    </w:p>
    <w:p w14:paraId="6A99FAF0" w14:textId="77777777" w:rsidR="007832C0" w:rsidRPr="000502B8" w:rsidRDefault="00675A62" w:rsidP="003A2919">
      <w:pPr>
        <w:pStyle w:val="Bibliography"/>
        <w:spacing w:line="360" w:lineRule="auto"/>
        <w:ind w:left="720" w:hanging="720"/>
        <w:rPr>
          <w:rFonts w:ascii="Cambria" w:hAnsi="Cambria"/>
        </w:rPr>
      </w:pPr>
      <w:bookmarkStart w:id="259" w:name="ref-Pace"/>
      <w:bookmarkEnd w:id="258"/>
      <w:r w:rsidRPr="000502B8">
        <w:rPr>
          <w:rFonts w:ascii="Cambria" w:hAnsi="Cambria"/>
        </w:rPr>
        <w:t xml:space="preserve">Pace, R. Kelley, and Otis W. Gilley. 1998. “Generalizing the OLS and Grid Estimators.” </w:t>
      </w:r>
      <w:r w:rsidRPr="000502B8">
        <w:rPr>
          <w:rFonts w:ascii="Cambria" w:hAnsi="Cambria"/>
          <w:i/>
          <w:iCs/>
        </w:rPr>
        <w:t>Real Estate Economics</w:t>
      </w:r>
      <w:r w:rsidRPr="000502B8">
        <w:rPr>
          <w:rFonts w:ascii="Cambria" w:hAnsi="Cambria"/>
        </w:rPr>
        <w:t xml:space="preserve"> 26 (June): 331–47. </w:t>
      </w:r>
      <w:hyperlink r:id="rId38">
        <w:r w:rsidRPr="000502B8">
          <w:rPr>
            <w:rStyle w:val="Hyperlink"/>
            <w:rFonts w:ascii="Cambria" w:hAnsi="Cambria"/>
            <w:color w:val="auto"/>
          </w:rPr>
          <w:t>https://doi.org/10.1111/1540-6229.00748</w:t>
        </w:r>
      </w:hyperlink>
      <w:r w:rsidRPr="000502B8">
        <w:rPr>
          <w:rFonts w:ascii="Cambria" w:hAnsi="Cambria"/>
        </w:rPr>
        <w:t>.</w:t>
      </w:r>
    </w:p>
    <w:p w14:paraId="303CAE31" w14:textId="77777777" w:rsidR="007832C0" w:rsidRPr="000502B8" w:rsidRDefault="00675A62" w:rsidP="003A2919">
      <w:pPr>
        <w:pStyle w:val="Bibliography"/>
        <w:spacing w:line="360" w:lineRule="auto"/>
        <w:ind w:left="720" w:hanging="720"/>
        <w:rPr>
          <w:rFonts w:ascii="Cambria" w:hAnsi="Cambria"/>
        </w:rPr>
      </w:pPr>
      <w:bookmarkStart w:id="260" w:name="ref-Pagourtzi"/>
      <w:bookmarkEnd w:id="259"/>
      <w:proofErr w:type="spellStart"/>
      <w:r w:rsidRPr="000502B8">
        <w:rPr>
          <w:rFonts w:ascii="Cambria" w:hAnsi="Cambria"/>
        </w:rPr>
        <w:t>Pagourtzi</w:t>
      </w:r>
      <w:proofErr w:type="spellEnd"/>
      <w:r w:rsidRPr="000502B8">
        <w:rPr>
          <w:rFonts w:ascii="Cambria" w:hAnsi="Cambria"/>
        </w:rPr>
        <w:t xml:space="preserve">, Elli, Vassilis </w:t>
      </w:r>
      <w:proofErr w:type="spellStart"/>
      <w:r w:rsidRPr="000502B8">
        <w:rPr>
          <w:rFonts w:ascii="Cambria" w:hAnsi="Cambria"/>
        </w:rPr>
        <w:t>Assimakopoulos</w:t>
      </w:r>
      <w:proofErr w:type="spellEnd"/>
      <w:r w:rsidRPr="000502B8">
        <w:rPr>
          <w:rFonts w:ascii="Cambria" w:hAnsi="Cambria"/>
        </w:rPr>
        <w:t xml:space="preserve">, Thomas </w:t>
      </w:r>
      <w:proofErr w:type="spellStart"/>
      <w:r w:rsidRPr="000502B8">
        <w:rPr>
          <w:rFonts w:ascii="Cambria" w:hAnsi="Cambria"/>
        </w:rPr>
        <w:t>Hatzichristos</w:t>
      </w:r>
      <w:proofErr w:type="spellEnd"/>
      <w:r w:rsidRPr="000502B8">
        <w:rPr>
          <w:rFonts w:ascii="Cambria" w:hAnsi="Cambria"/>
        </w:rPr>
        <w:t xml:space="preserve">, and Nick French. 2003. “Real Estate Appraisal: A Review of Valuation Methods.” </w:t>
      </w:r>
      <w:r w:rsidRPr="000502B8">
        <w:rPr>
          <w:rFonts w:ascii="Cambria" w:hAnsi="Cambria"/>
          <w:i/>
          <w:iCs/>
        </w:rPr>
        <w:t>Journal of Property Investment &amp; Finance</w:t>
      </w:r>
      <w:r w:rsidRPr="000502B8">
        <w:rPr>
          <w:rFonts w:ascii="Cambria" w:hAnsi="Cambria"/>
        </w:rPr>
        <w:t xml:space="preserve"> 21 (August): 383–401. </w:t>
      </w:r>
      <w:hyperlink r:id="rId39">
        <w:r w:rsidRPr="000502B8">
          <w:rPr>
            <w:rStyle w:val="Hyperlink"/>
            <w:rFonts w:ascii="Cambria" w:hAnsi="Cambria"/>
            <w:color w:val="auto"/>
          </w:rPr>
          <w:t>https://doi.org/10.1108/14635780310483656</w:t>
        </w:r>
      </w:hyperlink>
      <w:r w:rsidRPr="000502B8">
        <w:rPr>
          <w:rFonts w:ascii="Cambria" w:hAnsi="Cambria"/>
        </w:rPr>
        <w:t>.</w:t>
      </w:r>
    </w:p>
    <w:p w14:paraId="22F361F3" w14:textId="77777777" w:rsidR="007832C0" w:rsidRPr="000502B8" w:rsidRDefault="00675A62" w:rsidP="003A2919">
      <w:pPr>
        <w:pStyle w:val="Bibliography"/>
        <w:spacing w:line="360" w:lineRule="auto"/>
        <w:ind w:left="720" w:hanging="720"/>
        <w:rPr>
          <w:rFonts w:ascii="Cambria" w:hAnsi="Cambria"/>
        </w:rPr>
      </w:pPr>
      <w:bookmarkStart w:id="261" w:name="ref-Schultze"/>
      <w:bookmarkEnd w:id="260"/>
      <w:r w:rsidRPr="000502B8">
        <w:rPr>
          <w:rFonts w:ascii="Cambria" w:hAnsi="Cambria"/>
        </w:rPr>
        <w:t xml:space="preserve">Schultze, Charles L. 2003. “The Consumer Price Index: Conceptual Issues and Practical Suggestions.” </w:t>
      </w:r>
      <w:r w:rsidRPr="000502B8">
        <w:rPr>
          <w:rFonts w:ascii="Cambria" w:hAnsi="Cambria"/>
          <w:i/>
          <w:iCs/>
        </w:rPr>
        <w:t>Journal of Economic Perspectives</w:t>
      </w:r>
      <w:r w:rsidRPr="000502B8">
        <w:rPr>
          <w:rFonts w:ascii="Cambria" w:hAnsi="Cambria"/>
        </w:rPr>
        <w:t xml:space="preserve"> 17 (February): 3–22. </w:t>
      </w:r>
      <w:hyperlink r:id="rId40">
        <w:r w:rsidRPr="000502B8">
          <w:rPr>
            <w:rStyle w:val="Hyperlink"/>
            <w:rFonts w:ascii="Cambria" w:hAnsi="Cambria"/>
            <w:color w:val="auto"/>
          </w:rPr>
          <w:t>https://doi.org/10.1257/089533003321164921</w:t>
        </w:r>
      </w:hyperlink>
      <w:r w:rsidRPr="000502B8">
        <w:rPr>
          <w:rFonts w:ascii="Cambria" w:hAnsi="Cambria"/>
        </w:rPr>
        <w:t>.</w:t>
      </w:r>
    </w:p>
    <w:p w14:paraId="6E015A14" w14:textId="77777777" w:rsidR="007832C0" w:rsidRPr="000502B8" w:rsidRDefault="00675A62" w:rsidP="003A2919">
      <w:pPr>
        <w:pStyle w:val="Bibliography"/>
        <w:spacing w:line="360" w:lineRule="auto"/>
        <w:ind w:left="720" w:hanging="720"/>
        <w:rPr>
          <w:rFonts w:ascii="Cambria" w:hAnsi="Cambria"/>
        </w:rPr>
      </w:pPr>
      <w:bookmarkStart w:id="262" w:name="ref-Shimizu"/>
      <w:bookmarkEnd w:id="261"/>
      <w:r w:rsidRPr="000502B8">
        <w:rPr>
          <w:rFonts w:ascii="Cambria" w:hAnsi="Cambria"/>
        </w:rPr>
        <w:t xml:space="preserve">Shimizu, Chihiro, </w:t>
      </w:r>
      <w:proofErr w:type="spellStart"/>
      <w:r w:rsidRPr="000502B8">
        <w:rPr>
          <w:rFonts w:ascii="Cambria" w:hAnsi="Cambria"/>
        </w:rPr>
        <w:t>Hideoki</w:t>
      </w:r>
      <w:proofErr w:type="spellEnd"/>
      <w:r w:rsidRPr="000502B8">
        <w:rPr>
          <w:rFonts w:ascii="Cambria" w:hAnsi="Cambria"/>
        </w:rPr>
        <w:t xml:space="preserve"> </w:t>
      </w:r>
      <w:proofErr w:type="spellStart"/>
      <w:r w:rsidRPr="000502B8">
        <w:rPr>
          <w:rFonts w:ascii="Cambria" w:hAnsi="Cambria"/>
        </w:rPr>
        <w:t>Takatsuji</w:t>
      </w:r>
      <w:proofErr w:type="spellEnd"/>
      <w:r w:rsidRPr="000502B8">
        <w:rPr>
          <w:rFonts w:ascii="Cambria" w:hAnsi="Cambria"/>
        </w:rPr>
        <w:t xml:space="preserve">, </w:t>
      </w:r>
      <w:proofErr w:type="spellStart"/>
      <w:r w:rsidRPr="000502B8">
        <w:rPr>
          <w:rFonts w:ascii="Cambria" w:hAnsi="Cambria"/>
        </w:rPr>
        <w:t>Hiroya</w:t>
      </w:r>
      <w:proofErr w:type="spellEnd"/>
      <w:r w:rsidRPr="000502B8">
        <w:rPr>
          <w:rFonts w:ascii="Cambria" w:hAnsi="Cambria"/>
        </w:rPr>
        <w:t xml:space="preserve"> Ono, and </w:t>
      </w:r>
      <w:proofErr w:type="spellStart"/>
      <w:r w:rsidRPr="000502B8">
        <w:rPr>
          <w:rFonts w:ascii="Cambria" w:hAnsi="Cambria"/>
        </w:rPr>
        <w:t>Kiyohiko</w:t>
      </w:r>
      <w:proofErr w:type="spellEnd"/>
      <w:r w:rsidRPr="000502B8">
        <w:rPr>
          <w:rFonts w:ascii="Cambria" w:hAnsi="Cambria"/>
        </w:rPr>
        <w:t xml:space="preserve"> G. Nishimura. 2010. “Structural and Temporal Changes in the Housing Market and Hedonic Housing Price Indices.” </w:t>
      </w:r>
      <w:r w:rsidRPr="000502B8">
        <w:rPr>
          <w:rFonts w:ascii="Cambria" w:hAnsi="Cambria"/>
          <w:i/>
          <w:iCs/>
        </w:rPr>
        <w:t>International Journal of Housing Markets and Analysis</w:t>
      </w:r>
      <w:r w:rsidRPr="000502B8">
        <w:rPr>
          <w:rFonts w:ascii="Cambria" w:hAnsi="Cambria"/>
        </w:rPr>
        <w:t xml:space="preserve"> 3 (October): 351–68. </w:t>
      </w:r>
      <w:hyperlink r:id="rId41">
        <w:r w:rsidRPr="000502B8">
          <w:rPr>
            <w:rStyle w:val="Hyperlink"/>
            <w:rFonts w:ascii="Cambria" w:hAnsi="Cambria"/>
            <w:color w:val="auto"/>
          </w:rPr>
          <w:t>https://doi.org/10.1108/17538271011080655</w:t>
        </w:r>
      </w:hyperlink>
      <w:r w:rsidRPr="000502B8">
        <w:rPr>
          <w:rFonts w:ascii="Cambria" w:hAnsi="Cambria"/>
        </w:rPr>
        <w:t>.</w:t>
      </w:r>
    </w:p>
    <w:p w14:paraId="44E990F3" w14:textId="0B546045" w:rsidR="007832C0" w:rsidRPr="000502B8" w:rsidRDefault="00675A62" w:rsidP="003A2919">
      <w:pPr>
        <w:pStyle w:val="Bibliography"/>
        <w:spacing w:line="360" w:lineRule="auto"/>
        <w:ind w:left="720" w:hanging="720"/>
        <w:rPr>
          <w:rFonts w:ascii="Cambria" w:hAnsi="Cambria"/>
        </w:rPr>
      </w:pPr>
      <w:bookmarkStart w:id="263" w:name="ref-Sirmans"/>
      <w:bookmarkEnd w:id="262"/>
      <w:proofErr w:type="spellStart"/>
      <w:r w:rsidRPr="000502B8">
        <w:rPr>
          <w:rFonts w:ascii="Cambria" w:hAnsi="Cambria"/>
        </w:rPr>
        <w:t>Sirmans</w:t>
      </w:r>
      <w:proofErr w:type="spellEnd"/>
      <w:r w:rsidRPr="000502B8">
        <w:rPr>
          <w:rFonts w:ascii="Cambria" w:hAnsi="Cambria"/>
        </w:rPr>
        <w:t xml:space="preserve">, G. Stacy, Lynn MacDonald, David A. Macpherson, and Emily Norman </w:t>
      </w:r>
      <w:proofErr w:type="spellStart"/>
      <w:r w:rsidRPr="000502B8">
        <w:rPr>
          <w:rFonts w:ascii="Cambria" w:hAnsi="Cambria"/>
        </w:rPr>
        <w:t>Zietz</w:t>
      </w:r>
      <w:proofErr w:type="spellEnd"/>
      <w:r w:rsidRPr="000502B8">
        <w:rPr>
          <w:rFonts w:ascii="Cambria" w:hAnsi="Cambria"/>
        </w:rPr>
        <w:t>. 2006. “The Value of Housing Characteristics: A Meta</w:t>
      </w:r>
      <w:r w:rsidR="00347A37" w:rsidRPr="000502B8">
        <w:rPr>
          <w:rFonts w:ascii="Cambria" w:hAnsi="Cambria"/>
        </w:rPr>
        <w:t>-</w:t>
      </w:r>
      <w:r w:rsidRPr="000502B8">
        <w:rPr>
          <w:rFonts w:ascii="Cambria" w:hAnsi="Cambria"/>
        </w:rPr>
        <w:t xml:space="preserve">Analysis.” </w:t>
      </w:r>
      <w:r w:rsidRPr="000502B8">
        <w:rPr>
          <w:rFonts w:ascii="Cambria" w:hAnsi="Cambria"/>
          <w:i/>
          <w:iCs/>
        </w:rPr>
        <w:t xml:space="preserve">The Journal of Real Estate </w:t>
      </w:r>
      <w:r w:rsidRPr="000502B8">
        <w:rPr>
          <w:rFonts w:ascii="Cambria" w:hAnsi="Cambria"/>
          <w:i/>
          <w:iCs/>
        </w:rPr>
        <w:lastRenderedPageBreak/>
        <w:t>Finance and Economics</w:t>
      </w:r>
      <w:r w:rsidRPr="000502B8">
        <w:rPr>
          <w:rFonts w:ascii="Cambria" w:hAnsi="Cambria"/>
        </w:rPr>
        <w:t xml:space="preserve"> 33 (November): 215–40. </w:t>
      </w:r>
      <w:hyperlink r:id="rId42">
        <w:r w:rsidRPr="000502B8">
          <w:rPr>
            <w:rStyle w:val="Hyperlink"/>
            <w:rFonts w:ascii="Cambria" w:hAnsi="Cambria"/>
            <w:color w:val="auto"/>
          </w:rPr>
          <w:t>https://doi.org/10.1007/s11146-006-9983-5</w:t>
        </w:r>
      </w:hyperlink>
      <w:r w:rsidRPr="000502B8">
        <w:rPr>
          <w:rFonts w:ascii="Cambria" w:hAnsi="Cambria"/>
        </w:rPr>
        <w:t>.</w:t>
      </w:r>
    </w:p>
    <w:p w14:paraId="4F6A9278" w14:textId="77777777" w:rsidR="007832C0" w:rsidRPr="000502B8" w:rsidRDefault="00675A62" w:rsidP="003A2919">
      <w:pPr>
        <w:pStyle w:val="Bibliography"/>
        <w:spacing w:line="360" w:lineRule="auto"/>
        <w:ind w:left="720" w:hanging="720"/>
        <w:rPr>
          <w:rFonts w:ascii="Cambria" w:hAnsi="Cambria"/>
        </w:rPr>
      </w:pPr>
      <w:bookmarkStart w:id="264" w:name="ref-Tajani"/>
      <w:bookmarkEnd w:id="263"/>
      <w:proofErr w:type="spellStart"/>
      <w:r w:rsidRPr="000502B8">
        <w:rPr>
          <w:rFonts w:ascii="Cambria" w:hAnsi="Cambria"/>
        </w:rPr>
        <w:t>Tajani</w:t>
      </w:r>
      <w:proofErr w:type="spellEnd"/>
      <w:r w:rsidRPr="000502B8">
        <w:rPr>
          <w:rFonts w:ascii="Cambria" w:hAnsi="Cambria"/>
        </w:rPr>
        <w:t xml:space="preserve">, Francesco, Felicia Di </w:t>
      </w:r>
      <w:proofErr w:type="spellStart"/>
      <w:r w:rsidRPr="000502B8">
        <w:rPr>
          <w:rFonts w:ascii="Cambria" w:hAnsi="Cambria"/>
        </w:rPr>
        <w:t>Liddo</w:t>
      </w:r>
      <w:proofErr w:type="spellEnd"/>
      <w:r w:rsidRPr="000502B8">
        <w:rPr>
          <w:rFonts w:ascii="Cambria" w:hAnsi="Cambria"/>
        </w:rPr>
        <w:t xml:space="preserve">, Maria Rosaria Guarini, Rossana Ranieri, and Debora </w:t>
      </w:r>
      <w:proofErr w:type="spellStart"/>
      <w:r w:rsidRPr="000502B8">
        <w:rPr>
          <w:rFonts w:ascii="Cambria" w:hAnsi="Cambria"/>
        </w:rPr>
        <w:t>Anelli</w:t>
      </w:r>
      <w:proofErr w:type="spellEnd"/>
      <w:r w:rsidRPr="000502B8">
        <w:rPr>
          <w:rFonts w:ascii="Cambria" w:hAnsi="Cambria"/>
        </w:rPr>
        <w:t xml:space="preserve">. 2021. “An Assessment Methodology for the Evaluation of the Impacts of the COVID-19 Pandemic on the Italian Housing Market Demand.” </w:t>
      </w:r>
      <w:r w:rsidRPr="000502B8">
        <w:rPr>
          <w:rFonts w:ascii="Cambria" w:hAnsi="Cambria"/>
          <w:i/>
          <w:iCs/>
        </w:rPr>
        <w:t>Buildings</w:t>
      </w:r>
      <w:r w:rsidRPr="000502B8">
        <w:rPr>
          <w:rFonts w:ascii="Cambria" w:hAnsi="Cambria"/>
        </w:rPr>
        <w:t xml:space="preserve"> 11 (November): 592. </w:t>
      </w:r>
      <w:hyperlink r:id="rId43">
        <w:r w:rsidRPr="000502B8">
          <w:rPr>
            <w:rStyle w:val="Hyperlink"/>
            <w:rFonts w:ascii="Cambria" w:hAnsi="Cambria"/>
            <w:color w:val="auto"/>
          </w:rPr>
          <w:t>https://doi.org/10.3390/buildings11120592</w:t>
        </w:r>
      </w:hyperlink>
      <w:r w:rsidRPr="000502B8">
        <w:rPr>
          <w:rFonts w:ascii="Cambria" w:hAnsi="Cambria"/>
        </w:rPr>
        <w:t>.</w:t>
      </w:r>
    </w:p>
    <w:p w14:paraId="4681D76A" w14:textId="77777777" w:rsidR="007832C0" w:rsidRPr="000502B8" w:rsidRDefault="00675A62" w:rsidP="003A2919">
      <w:pPr>
        <w:pStyle w:val="Bibliography"/>
        <w:spacing w:line="360" w:lineRule="auto"/>
        <w:ind w:left="720" w:hanging="720"/>
        <w:rPr>
          <w:rFonts w:ascii="Cambria" w:hAnsi="Cambria"/>
        </w:rPr>
      </w:pPr>
      <w:bookmarkStart w:id="265" w:name="ref-Turing"/>
      <w:bookmarkEnd w:id="264"/>
      <w:r w:rsidRPr="000502B8">
        <w:rPr>
          <w:rFonts w:ascii="Cambria" w:hAnsi="Cambria"/>
        </w:rPr>
        <w:t xml:space="preserve">Turing, Alan Mathison. 1950. “Mind.” </w:t>
      </w:r>
      <w:r w:rsidRPr="000502B8">
        <w:rPr>
          <w:rFonts w:ascii="Cambria" w:hAnsi="Cambria"/>
          <w:i/>
          <w:iCs/>
        </w:rPr>
        <w:t>Mind</w:t>
      </w:r>
      <w:r w:rsidRPr="000502B8">
        <w:rPr>
          <w:rFonts w:ascii="Cambria" w:hAnsi="Cambria"/>
        </w:rPr>
        <w:t xml:space="preserve"> 59: 433–60.</w:t>
      </w:r>
    </w:p>
    <w:p w14:paraId="7E31E4D5" w14:textId="77777777" w:rsidR="007832C0" w:rsidRPr="000502B8" w:rsidRDefault="00675A62" w:rsidP="003A2919">
      <w:pPr>
        <w:pStyle w:val="Bibliography"/>
        <w:spacing w:line="360" w:lineRule="auto"/>
        <w:ind w:left="720" w:hanging="720"/>
        <w:rPr>
          <w:rFonts w:ascii="Cambria" w:hAnsi="Cambria"/>
        </w:rPr>
      </w:pPr>
      <w:bookmarkStart w:id="266" w:name="ref-Wakefield"/>
      <w:bookmarkEnd w:id="265"/>
      <w:r w:rsidRPr="000502B8">
        <w:rPr>
          <w:rFonts w:ascii="Cambria" w:hAnsi="Cambria"/>
        </w:rPr>
        <w:t xml:space="preserve">Wakefield, Robin L, and Dwayne Whitten. 2006. “Mobile Computing: A User Study on Hedonic/Utilitarian Mobile Device Usage.” </w:t>
      </w:r>
      <w:r w:rsidRPr="000502B8">
        <w:rPr>
          <w:rFonts w:ascii="Cambria" w:hAnsi="Cambria"/>
          <w:i/>
          <w:iCs/>
        </w:rPr>
        <w:t>European Journal of Information Systems</w:t>
      </w:r>
      <w:r w:rsidRPr="000502B8">
        <w:rPr>
          <w:rFonts w:ascii="Cambria" w:hAnsi="Cambria"/>
        </w:rPr>
        <w:t xml:space="preserve"> 15 (June): 292–300. </w:t>
      </w:r>
      <w:hyperlink r:id="rId44">
        <w:r w:rsidRPr="000502B8">
          <w:rPr>
            <w:rStyle w:val="Hyperlink"/>
            <w:rFonts w:ascii="Cambria" w:hAnsi="Cambria"/>
            <w:color w:val="auto"/>
          </w:rPr>
          <w:t>https://doi.org/10.1057/palgrave.ejis.3000619</w:t>
        </w:r>
      </w:hyperlink>
      <w:r w:rsidRPr="000502B8">
        <w:rPr>
          <w:rFonts w:ascii="Cambria" w:hAnsi="Cambria"/>
        </w:rPr>
        <w:t>.</w:t>
      </w:r>
    </w:p>
    <w:p w14:paraId="5B24ABB9" w14:textId="77777777" w:rsidR="007832C0" w:rsidRPr="000502B8" w:rsidRDefault="00675A62" w:rsidP="003A2919">
      <w:pPr>
        <w:pStyle w:val="Bibliography"/>
        <w:spacing w:line="360" w:lineRule="auto"/>
        <w:ind w:left="720" w:hanging="720"/>
        <w:rPr>
          <w:rFonts w:ascii="Cambria" w:hAnsi="Cambria"/>
        </w:rPr>
      </w:pPr>
      <w:bookmarkStart w:id="267" w:name="ref-Wallace"/>
      <w:bookmarkEnd w:id="266"/>
      <w:r w:rsidRPr="000502B8">
        <w:rPr>
          <w:rFonts w:ascii="Cambria" w:hAnsi="Cambria"/>
        </w:rPr>
        <w:t xml:space="preserve">Wallace, Nancy E, and Richard A Meese. 1997. “The Construction of Residential Housing Price Indices: A Comparison of Repeat-Sales, Hedonic-Regression, and Hybrid Approaches.” </w:t>
      </w:r>
      <w:r w:rsidRPr="000502B8">
        <w:rPr>
          <w:rFonts w:ascii="Cambria" w:hAnsi="Cambria"/>
          <w:i/>
          <w:iCs/>
        </w:rPr>
        <w:t>The Journal of Real Estate Finance and Economics</w:t>
      </w:r>
      <w:r w:rsidRPr="000502B8">
        <w:rPr>
          <w:rFonts w:ascii="Cambria" w:hAnsi="Cambria"/>
        </w:rPr>
        <w:t xml:space="preserve"> 14: 51–73.</w:t>
      </w:r>
    </w:p>
    <w:p w14:paraId="28DCCB39" w14:textId="77777777" w:rsidR="007832C0" w:rsidRPr="000502B8" w:rsidRDefault="00675A62" w:rsidP="003A2919">
      <w:pPr>
        <w:pStyle w:val="Bibliography"/>
        <w:spacing w:line="360" w:lineRule="auto"/>
        <w:ind w:left="720" w:hanging="720"/>
        <w:rPr>
          <w:rFonts w:ascii="Cambria" w:hAnsi="Cambria"/>
        </w:rPr>
      </w:pPr>
      <w:bookmarkStart w:id="268" w:name="ref-Wheaton"/>
      <w:bookmarkEnd w:id="267"/>
      <w:r w:rsidRPr="000502B8">
        <w:rPr>
          <w:rFonts w:ascii="Cambria" w:hAnsi="Cambria"/>
        </w:rPr>
        <w:t xml:space="preserve">Wheaton, William C. 1999. “Real Estate "Cycles": Some Fundamentals.” </w:t>
      </w:r>
      <w:r w:rsidRPr="000502B8">
        <w:rPr>
          <w:rFonts w:ascii="Cambria" w:hAnsi="Cambria"/>
          <w:i/>
          <w:iCs/>
        </w:rPr>
        <w:t>Real Estate Economics</w:t>
      </w:r>
      <w:r w:rsidRPr="000502B8">
        <w:rPr>
          <w:rFonts w:ascii="Cambria" w:hAnsi="Cambria"/>
        </w:rPr>
        <w:t xml:space="preserve"> 27 (June): 209–30. </w:t>
      </w:r>
      <w:hyperlink r:id="rId45">
        <w:r w:rsidRPr="000502B8">
          <w:rPr>
            <w:rStyle w:val="Hyperlink"/>
            <w:rFonts w:ascii="Cambria" w:hAnsi="Cambria"/>
            <w:color w:val="auto"/>
          </w:rPr>
          <w:t>https://doi.org/10.1111/1540-6229.00772</w:t>
        </w:r>
      </w:hyperlink>
      <w:r w:rsidRPr="000502B8">
        <w:rPr>
          <w:rFonts w:ascii="Cambria" w:hAnsi="Cambria"/>
        </w:rPr>
        <w:t>.</w:t>
      </w:r>
    </w:p>
    <w:p w14:paraId="396D1C94" w14:textId="77777777" w:rsidR="007832C0" w:rsidRPr="000502B8" w:rsidRDefault="00675A62" w:rsidP="003A2919">
      <w:pPr>
        <w:pStyle w:val="Bibliography"/>
        <w:spacing w:line="360" w:lineRule="auto"/>
        <w:ind w:left="720" w:hanging="720"/>
        <w:rPr>
          <w:rFonts w:ascii="Cambria" w:hAnsi="Cambria"/>
        </w:rPr>
      </w:pPr>
      <w:bookmarkStart w:id="269" w:name="ref-White"/>
      <w:bookmarkEnd w:id="268"/>
      <w:r w:rsidRPr="000502B8">
        <w:rPr>
          <w:rFonts w:ascii="Cambria" w:hAnsi="Cambria"/>
        </w:rPr>
        <w:t xml:space="preserve">White, Halbert. 1980. “A Heteroskedasticity-Consistent Covariance Matrix Estimator and a Direct Test for Heteroskedasticity.” </w:t>
      </w:r>
      <w:proofErr w:type="spellStart"/>
      <w:r w:rsidRPr="000502B8">
        <w:rPr>
          <w:rFonts w:ascii="Cambria" w:hAnsi="Cambria"/>
          <w:i/>
          <w:iCs/>
        </w:rPr>
        <w:t>Econometrica</w:t>
      </w:r>
      <w:proofErr w:type="spellEnd"/>
      <w:r w:rsidRPr="000502B8">
        <w:rPr>
          <w:rFonts w:ascii="Cambria" w:hAnsi="Cambria"/>
        </w:rPr>
        <w:t xml:space="preserve"> 48 (May): 817. </w:t>
      </w:r>
      <w:hyperlink r:id="rId46">
        <w:r w:rsidRPr="000502B8">
          <w:rPr>
            <w:rStyle w:val="Hyperlink"/>
            <w:rFonts w:ascii="Cambria" w:hAnsi="Cambria"/>
            <w:color w:val="auto"/>
          </w:rPr>
          <w:t>https://doi.org/10.2307/1912934</w:t>
        </w:r>
      </w:hyperlink>
      <w:r w:rsidRPr="000502B8">
        <w:rPr>
          <w:rFonts w:ascii="Cambria" w:hAnsi="Cambria"/>
        </w:rPr>
        <w:t>.</w:t>
      </w:r>
    </w:p>
    <w:p w14:paraId="36F2FCAE" w14:textId="6077D70D" w:rsidR="00A03F2F" w:rsidRPr="000502B8" w:rsidRDefault="00675A62" w:rsidP="003A2919">
      <w:pPr>
        <w:pStyle w:val="Bibliography"/>
        <w:spacing w:line="360" w:lineRule="auto"/>
        <w:ind w:left="720" w:hanging="720"/>
        <w:rPr>
          <w:rFonts w:ascii="Cambria" w:hAnsi="Cambria"/>
        </w:rPr>
      </w:pPr>
      <w:bookmarkStart w:id="270" w:name="ref-WHODeath"/>
      <w:bookmarkEnd w:id="269"/>
      <w:proofErr w:type="gramStart"/>
      <w:r w:rsidRPr="000502B8">
        <w:rPr>
          <w:rFonts w:ascii="Cambria" w:hAnsi="Cambria"/>
        </w:rPr>
        <w:t>WHO.</w:t>
      </w:r>
      <w:proofErr w:type="gramEnd"/>
      <w:r w:rsidRPr="000502B8">
        <w:rPr>
          <w:rFonts w:ascii="Cambria" w:hAnsi="Cambria"/>
        </w:rPr>
        <w:t xml:space="preserve"> 2021. “Covid19.who.int.” </w:t>
      </w:r>
      <w:r w:rsidRPr="000502B8">
        <w:rPr>
          <w:rFonts w:ascii="Cambria" w:hAnsi="Cambria"/>
          <w:i/>
          <w:iCs/>
        </w:rPr>
        <w:t>World Health Emergency Dashboard WHO</w:t>
      </w:r>
      <w:r w:rsidRPr="000502B8">
        <w:rPr>
          <w:rFonts w:ascii="Cambria" w:hAnsi="Cambria"/>
        </w:rPr>
        <w:t xml:space="preserve">. </w:t>
      </w:r>
      <w:hyperlink r:id="rId47">
        <w:r w:rsidRPr="000502B8">
          <w:rPr>
            <w:rStyle w:val="Hyperlink"/>
            <w:rFonts w:ascii="Cambria" w:hAnsi="Cambria"/>
            <w:color w:val="auto"/>
          </w:rPr>
          <w:t>https://covid19.who.int/table</w:t>
        </w:r>
      </w:hyperlink>
      <w:r w:rsidRPr="000502B8">
        <w:rPr>
          <w:rFonts w:ascii="Cambria" w:hAnsi="Cambria"/>
        </w:rPr>
        <w:t>.</w:t>
      </w:r>
      <w:bookmarkEnd w:id="220"/>
      <w:bookmarkEnd w:id="222"/>
      <w:bookmarkEnd w:id="270"/>
    </w:p>
    <w:sectPr w:rsidR="00A03F2F" w:rsidRPr="000502B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8957F5" w14:textId="77777777" w:rsidR="002620A0" w:rsidRDefault="002620A0">
      <w:r>
        <w:separator/>
      </w:r>
    </w:p>
  </w:endnote>
  <w:endnote w:type="continuationSeparator" w:id="0">
    <w:p w14:paraId="2F19B330" w14:textId="77777777" w:rsidR="002620A0" w:rsidRDefault="002620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10DAC0" w14:textId="77777777" w:rsidR="002620A0" w:rsidRDefault="002620A0">
      <w:r>
        <w:separator/>
      </w:r>
    </w:p>
  </w:footnote>
  <w:footnote w:type="continuationSeparator" w:id="0">
    <w:p w14:paraId="2F844BED" w14:textId="77777777" w:rsidR="002620A0" w:rsidRDefault="002620A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AC06CC2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84427EA8"/>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989E5F94"/>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 w15:restartNumberingAfterBreak="0">
    <w:nsid w:val="00A99413"/>
    <w:multiLevelType w:val="multilevel"/>
    <w:tmpl w:val="17101044"/>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4" w15:restartNumberingAfterBreak="0">
    <w:nsid w:val="119A7DF0"/>
    <w:multiLevelType w:val="multilevel"/>
    <w:tmpl w:val="6CDE0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32C0"/>
    <w:rsid w:val="000502B8"/>
    <w:rsid w:val="00055778"/>
    <w:rsid w:val="0007689A"/>
    <w:rsid w:val="00087ADF"/>
    <w:rsid w:val="00097053"/>
    <w:rsid w:val="000B59D9"/>
    <w:rsid w:val="000D0CEB"/>
    <w:rsid w:val="000E1043"/>
    <w:rsid w:val="001051D2"/>
    <w:rsid w:val="00134DE3"/>
    <w:rsid w:val="00141E84"/>
    <w:rsid w:val="00144932"/>
    <w:rsid w:val="00192F33"/>
    <w:rsid w:val="00193D21"/>
    <w:rsid w:val="001E2D87"/>
    <w:rsid w:val="001F0C25"/>
    <w:rsid w:val="00254D22"/>
    <w:rsid w:val="00261792"/>
    <w:rsid w:val="002620A0"/>
    <w:rsid w:val="00283D27"/>
    <w:rsid w:val="002938FF"/>
    <w:rsid w:val="002B0C51"/>
    <w:rsid w:val="002C4765"/>
    <w:rsid w:val="002E4BFB"/>
    <w:rsid w:val="002F2501"/>
    <w:rsid w:val="002F6534"/>
    <w:rsid w:val="003310C3"/>
    <w:rsid w:val="00336A86"/>
    <w:rsid w:val="00347A37"/>
    <w:rsid w:val="003678ED"/>
    <w:rsid w:val="00385134"/>
    <w:rsid w:val="003A2919"/>
    <w:rsid w:val="003A6875"/>
    <w:rsid w:val="003F7DD5"/>
    <w:rsid w:val="00400349"/>
    <w:rsid w:val="00403F83"/>
    <w:rsid w:val="00426CFE"/>
    <w:rsid w:val="004547E0"/>
    <w:rsid w:val="00475037"/>
    <w:rsid w:val="004D0A50"/>
    <w:rsid w:val="004E564D"/>
    <w:rsid w:val="00521B4E"/>
    <w:rsid w:val="0053500B"/>
    <w:rsid w:val="0054345B"/>
    <w:rsid w:val="00551B69"/>
    <w:rsid w:val="0055516A"/>
    <w:rsid w:val="00576850"/>
    <w:rsid w:val="005C72F3"/>
    <w:rsid w:val="005E23D3"/>
    <w:rsid w:val="005F3B44"/>
    <w:rsid w:val="00602299"/>
    <w:rsid w:val="00631341"/>
    <w:rsid w:val="00652527"/>
    <w:rsid w:val="00675A62"/>
    <w:rsid w:val="00682F95"/>
    <w:rsid w:val="0068773B"/>
    <w:rsid w:val="006A3A8F"/>
    <w:rsid w:val="006C4D06"/>
    <w:rsid w:val="006C7B21"/>
    <w:rsid w:val="006F369B"/>
    <w:rsid w:val="006F6257"/>
    <w:rsid w:val="007407EC"/>
    <w:rsid w:val="007832C0"/>
    <w:rsid w:val="007A3BE4"/>
    <w:rsid w:val="007B1B1E"/>
    <w:rsid w:val="007F73C8"/>
    <w:rsid w:val="00804285"/>
    <w:rsid w:val="00804798"/>
    <w:rsid w:val="00814833"/>
    <w:rsid w:val="008A0B2D"/>
    <w:rsid w:val="008D16F1"/>
    <w:rsid w:val="009018B0"/>
    <w:rsid w:val="0091501D"/>
    <w:rsid w:val="00946294"/>
    <w:rsid w:val="0096650B"/>
    <w:rsid w:val="00967156"/>
    <w:rsid w:val="00983189"/>
    <w:rsid w:val="00985E6C"/>
    <w:rsid w:val="009948EC"/>
    <w:rsid w:val="00A03F2F"/>
    <w:rsid w:val="00A228DF"/>
    <w:rsid w:val="00A743FE"/>
    <w:rsid w:val="00A9593F"/>
    <w:rsid w:val="00AE05F5"/>
    <w:rsid w:val="00B01BDE"/>
    <w:rsid w:val="00B168B4"/>
    <w:rsid w:val="00B26393"/>
    <w:rsid w:val="00B27C77"/>
    <w:rsid w:val="00B74B7D"/>
    <w:rsid w:val="00BB32CF"/>
    <w:rsid w:val="00BF6B9F"/>
    <w:rsid w:val="00C03B85"/>
    <w:rsid w:val="00C120F4"/>
    <w:rsid w:val="00C250AB"/>
    <w:rsid w:val="00C40667"/>
    <w:rsid w:val="00CC424C"/>
    <w:rsid w:val="00D14BC2"/>
    <w:rsid w:val="00D21558"/>
    <w:rsid w:val="00D26BB9"/>
    <w:rsid w:val="00D810E9"/>
    <w:rsid w:val="00DA6791"/>
    <w:rsid w:val="00DB5096"/>
    <w:rsid w:val="00DE0FB7"/>
    <w:rsid w:val="00DE7632"/>
    <w:rsid w:val="00E1114E"/>
    <w:rsid w:val="00E144BA"/>
    <w:rsid w:val="00E157EB"/>
    <w:rsid w:val="00E22E7B"/>
    <w:rsid w:val="00E54B6D"/>
    <w:rsid w:val="00E55E99"/>
    <w:rsid w:val="00E673F9"/>
    <w:rsid w:val="00EB54C0"/>
    <w:rsid w:val="00F07D3D"/>
    <w:rsid w:val="00F20C08"/>
    <w:rsid w:val="00F44052"/>
    <w:rsid w:val="00F97425"/>
    <w:rsid w:val="00FA1251"/>
    <w:rsid w:val="00FC0349"/>
    <w:rsid w:val="00FC1CA6"/>
    <w:rsid w:val="00FC27C6"/>
    <w:rsid w:val="00FD718F"/>
    <w:rsid w:val="00FE3448"/>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AE894B"/>
  <w15:docId w15:val="{8F321D65-71D5-C24A-A595-42F3437A9D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autoRedefine/>
    <w:uiPriority w:val="9"/>
    <w:qFormat/>
    <w:rsid w:val="00AE05F5"/>
    <w:pPr>
      <w:keepNext/>
      <w:keepLines/>
      <w:spacing w:before="480"/>
      <w:outlineLvl w:val="0"/>
    </w:pPr>
    <w:rPr>
      <w:rFonts w:asciiTheme="majorHAnsi" w:eastAsiaTheme="majorEastAsia" w:hAnsiTheme="majorHAnsi" w:cstheme="majorBidi"/>
      <w:b/>
      <w:bCs/>
      <w:color w:val="000000" w:themeColor="text1"/>
      <w:sz w:val="32"/>
      <w:szCs w:val="32"/>
    </w:rPr>
  </w:style>
  <w:style w:type="paragraph" w:styleId="Heading2">
    <w:name w:val="heading 2"/>
    <w:basedOn w:val="Normal"/>
    <w:next w:val="BodyText"/>
    <w:autoRedefine/>
    <w:uiPriority w:val="9"/>
    <w:unhideWhenUsed/>
    <w:qFormat/>
    <w:rsid w:val="00AE05F5"/>
    <w:pPr>
      <w:keepNext/>
      <w:keepLines/>
      <w:spacing w:before="200"/>
      <w:outlineLvl w:val="1"/>
    </w:pPr>
    <w:rPr>
      <w:rFonts w:asciiTheme="majorHAnsi" w:eastAsiaTheme="majorEastAsia" w:hAnsiTheme="majorHAnsi" w:cstheme="majorBidi"/>
      <w:b/>
      <w:bCs/>
      <w:color w:val="000000" w:themeColor="text1"/>
      <w:sz w:val="28"/>
      <w:szCs w:val="28"/>
    </w:rPr>
  </w:style>
  <w:style w:type="paragraph" w:styleId="Heading3">
    <w:name w:val="heading 3"/>
    <w:basedOn w:val="Normal"/>
    <w:next w:val="BodyText"/>
    <w:autoRedefine/>
    <w:uiPriority w:val="9"/>
    <w:unhideWhenUsed/>
    <w:qFormat/>
    <w:rsid w:val="002C4765"/>
    <w:pPr>
      <w:keepNext/>
      <w:keepLines/>
      <w:spacing w:before="200"/>
      <w:outlineLvl w:val="2"/>
    </w:pPr>
    <w:rPr>
      <w:rFonts w:asciiTheme="majorHAnsi" w:eastAsiaTheme="majorEastAsia" w:hAnsiTheme="majorHAnsi" w:cstheme="majorBidi"/>
      <w:b/>
      <w:bCs/>
      <w:color w:val="000000" w:themeColor="text1"/>
    </w:rPr>
  </w:style>
  <w:style w:type="paragraph" w:styleId="Heading4">
    <w:name w:val="heading 4"/>
    <w:basedOn w:val="Normal"/>
    <w:next w:val="BodyText"/>
    <w:uiPriority w:val="9"/>
    <w:unhideWhenUsed/>
    <w:qFormat/>
    <w:pPr>
      <w:keepNext/>
      <w:keepLines/>
      <w:spacing w:before="20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NormalWeb">
    <w:name w:val="Normal (Web)"/>
    <w:basedOn w:val="Normal"/>
    <w:uiPriority w:val="99"/>
    <w:semiHidden/>
    <w:unhideWhenUsed/>
    <w:rsid w:val="00804798"/>
    <w:pPr>
      <w:spacing w:before="100" w:beforeAutospacing="1" w:after="100" w:afterAutospacing="1"/>
    </w:pPr>
    <w:rPr>
      <w:rFonts w:ascii="Times New Roman" w:eastAsia="Times New Roman" w:hAnsi="Times New Roman" w:cs="Times New Roman"/>
      <w:lang w:val="en-DE"/>
    </w:rPr>
  </w:style>
  <w:style w:type="paragraph" w:styleId="TOC3">
    <w:name w:val="toc 3"/>
    <w:basedOn w:val="Normal"/>
    <w:next w:val="Normal"/>
    <w:autoRedefine/>
    <w:uiPriority w:val="39"/>
    <w:unhideWhenUsed/>
    <w:rsid w:val="00A03F2F"/>
    <w:pPr>
      <w:ind w:left="480"/>
    </w:pPr>
    <w:rPr>
      <w:i/>
      <w:iCs/>
      <w:sz w:val="20"/>
      <w:szCs w:val="20"/>
    </w:rPr>
  </w:style>
  <w:style w:type="paragraph" w:styleId="TOC1">
    <w:name w:val="toc 1"/>
    <w:basedOn w:val="Normal"/>
    <w:next w:val="Normal"/>
    <w:autoRedefine/>
    <w:uiPriority w:val="39"/>
    <w:unhideWhenUsed/>
    <w:rsid w:val="00A03F2F"/>
    <w:pPr>
      <w:spacing w:before="120" w:after="120"/>
    </w:pPr>
    <w:rPr>
      <w:b/>
      <w:bCs/>
      <w:caps/>
      <w:sz w:val="20"/>
      <w:szCs w:val="20"/>
    </w:rPr>
  </w:style>
  <w:style w:type="paragraph" w:styleId="TOC2">
    <w:name w:val="toc 2"/>
    <w:basedOn w:val="Normal"/>
    <w:next w:val="Normal"/>
    <w:autoRedefine/>
    <w:uiPriority w:val="39"/>
    <w:unhideWhenUsed/>
    <w:rsid w:val="00A03F2F"/>
    <w:pPr>
      <w:ind w:left="240"/>
    </w:pPr>
    <w:rPr>
      <w:smallCaps/>
      <w:sz w:val="20"/>
      <w:szCs w:val="20"/>
    </w:rPr>
  </w:style>
  <w:style w:type="paragraph" w:styleId="TOC4">
    <w:name w:val="toc 4"/>
    <w:basedOn w:val="Normal"/>
    <w:next w:val="Normal"/>
    <w:autoRedefine/>
    <w:unhideWhenUsed/>
    <w:rsid w:val="00A03F2F"/>
    <w:pPr>
      <w:ind w:left="720"/>
    </w:pPr>
    <w:rPr>
      <w:sz w:val="18"/>
      <w:szCs w:val="18"/>
    </w:rPr>
  </w:style>
  <w:style w:type="paragraph" w:styleId="TOC5">
    <w:name w:val="toc 5"/>
    <w:basedOn w:val="Normal"/>
    <w:next w:val="Normal"/>
    <w:autoRedefine/>
    <w:unhideWhenUsed/>
    <w:rsid w:val="00A03F2F"/>
    <w:pPr>
      <w:ind w:left="960"/>
    </w:pPr>
    <w:rPr>
      <w:sz w:val="18"/>
      <w:szCs w:val="18"/>
    </w:rPr>
  </w:style>
  <w:style w:type="paragraph" w:styleId="TOC6">
    <w:name w:val="toc 6"/>
    <w:basedOn w:val="Normal"/>
    <w:next w:val="Normal"/>
    <w:autoRedefine/>
    <w:unhideWhenUsed/>
    <w:rsid w:val="00A03F2F"/>
    <w:pPr>
      <w:ind w:left="1200"/>
    </w:pPr>
    <w:rPr>
      <w:sz w:val="18"/>
      <w:szCs w:val="18"/>
    </w:rPr>
  </w:style>
  <w:style w:type="paragraph" w:styleId="TOC7">
    <w:name w:val="toc 7"/>
    <w:basedOn w:val="Normal"/>
    <w:next w:val="Normal"/>
    <w:autoRedefine/>
    <w:unhideWhenUsed/>
    <w:rsid w:val="00A03F2F"/>
    <w:pPr>
      <w:ind w:left="1440"/>
    </w:pPr>
    <w:rPr>
      <w:sz w:val="18"/>
      <w:szCs w:val="18"/>
    </w:rPr>
  </w:style>
  <w:style w:type="paragraph" w:styleId="TOC8">
    <w:name w:val="toc 8"/>
    <w:basedOn w:val="Normal"/>
    <w:next w:val="Normal"/>
    <w:autoRedefine/>
    <w:unhideWhenUsed/>
    <w:rsid w:val="00A03F2F"/>
    <w:pPr>
      <w:ind w:left="1680"/>
    </w:pPr>
    <w:rPr>
      <w:sz w:val="18"/>
      <w:szCs w:val="18"/>
    </w:rPr>
  </w:style>
  <w:style w:type="paragraph" w:styleId="TOC9">
    <w:name w:val="toc 9"/>
    <w:basedOn w:val="Normal"/>
    <w:next w:val="Normal"/>
    <w:autoRedefine/>
    <w:unhideWhenUsed/>
    <w:rsid w:val="00A03F2F"/>
    <w:pPr>
      <w:ind w:left="1920"/>
    </w:pPr>
    <w:rPr>
      <w:sz w:val="18"/>
      <w:szCs w:val="18"/>
    </w:rPr>
  </w:style>
  <w:style w:type="character" w:styleId="FollowedHyperlink">
    <w:name w:val="FollowedHyperlink"/>
    <w:basedOn w:val="DefaultParagraphFont"/>
    <w:semiHidden/>
    <w:unhideWhenUsed/>
    <w:rsid w:val="00A03F2F"/>
    <w:rPr>
      <w:color w:val="800080" w:themeColor="followedHyperlink"/>
      <w:u w:val="single"/>
    </w:rPr>
  </w:style>
  <w:style w:type="character" w:styleId="CommentReference">
    <w:name w:val="annotation reference"/>
    <w:basedOn w:val="DefaultParagraphFont"/>
    <w:semiHidden/>
    <w:unhideWhenUsed/>
    <w:rsid w:val="00BF6B9F"/>
    <w:rPr>
      <w:sz w:val="16"/>
      <w:szCs w:val="16"/>
    </w:rPr>
  </w:style>
  <w:style w:type="paragraph" w:styleId="CommentText">
    <w:name w:val="annotation text"/>
    <w:basedOn w:val="Normal"/>
    <w:link w:val="CommentTextChar"/>
    <w:semiHidden/>
    <w:unhideWhenUsed/>
    <w:rsid w:val="00BF6B9F"/>
    <w:rPr>
      <w:sz w:val="20"/>
      <w:szCs w:val="20"/>
    </w:rPr>
  </w:style>
  <w:style w:type="character" w:customStyle="1" w:styleId="CommentTextChar">
    <w:name w:val="Comment Text Char"/>
    <w:basedOn w:val="DefaultParagraphFont"/>
    <w:link w:val="CommentText"/>
    <w:semiHidden/>
    <w:rsid w:val="00BF6B9F"/>
    <w:rPr>
      <w:sz w:val="20"/>
      <w:szCs w:val="20"/>
    </w:rPr>
  </w:style>
  <w:style w:type="paragraph" w:styleId="CommentSubject">
    <w:name w:val="annotation subject"/>
    <w:basedOn w:val="CommentText"/>
    <w:next w:val="CommentText"/>
    <w:link w:val="CommentSubjectChar"/>
    <w:semiHidden/>
    <w:unhideWhenUsed/>
    <w:rsid w:val="00BF6B9F"/>
    <w:rPr>
      <w:b/>
      <w:bCs/>
    </w:rPr>
  </w:style>
  <w:style w:type="character" w:customStyle="1" w:styleId="CommentSubjectChar">
    <w:name w:val="Comment Subject Char"/>
    <w:basedOn w:val="CommentTextChar"/>
    <w:link w:val="CommentSubject"/>
    <w:semiHidden/>
    <w:rsid w:val="00BF6B9F"/>
    <w:rPr>
      <w:b/>
      <w:bCs/>
      <w:sz w:val="20"/>
      <w:szCs w:val="20"/>
    </w:rPr>
  </w:style>
  <w:style w:type="paragraph" w:styleId="Revision">
    <w:name w:val="Revision"/>
    <w:hidden/>
    <w:semiHidden/>
    <w:rsid w:val="005F3B44"/>
  </w:style>
  <w:style w:type="paragraph" w:styleId="TableofFigures">
    <w:name w:val="table of figures"/>
    <w:basedOn w:val="Normal"/>
    <w:next w:val="Normal"/>
    <w:uiPriority w:val="99"/>
    <w:unhideWhenUsed/>
    <w:rsid w:val="00283D27"/>
  </w:style>
  <w:style w:type="character" w:styleId="PlaceholderText">
    <w:name w:val="Placeholder Text"/>
    <w:basedOn w:val="DefaultParagraphFont"/>
    <w:semiHidden/>
    <w:rsid w:val="00E22E7B"/>
    <w:rPr>
      <w:color w:val="808080"/>
    </w:rPr>
  </w:style>
  <w:style w:type="character" w:customStyle="1" w:styleId="mo">
    <w:name w:val="mo"/>
    <w:basedOn w:val="DefaultParagraphFont"/>
    <w:rsid w:val="00347A37"/>
  </w:style>
  <w:style w:type="character" w:customStyle="1" w:styleId="mi">
    <w:name w:val="mi"/>
    <w:basedOn w:val="DefaultParagraphFont"/>
    <w:rsid w:val="00347A37"/>
  </w:style>
  <w:style w:type="character" w:customStyle="1" w:styleId="mn">
    <w:name w:val="mn"/>
    <w:basedOn w:val="DefaultParagraphFont"/>
    <w:rsid w:val="00347A37"/>
  </w:style>
  <w:style w:type="character" w:customStyle="1" w:styleId="mjxassistivemathml">
    <w:name w:val="mjx_assistive_mathml"/>
    <w:basedOn w:val="DefaultParagraphFont"/>
    <w:rsid w:val="00347A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082103">
      <w:bodyDiv w:val="1"/>
      <w:marLeft w:val="0"/>
      <w:marRight w:val="0"/>
      <w:marTop w:val="0"/>
      <w:marBottom w:val="0"/>
      <w:divBdr>
        <w:top w:val="none" w:sz="0" w:space="0" w:color="auto"/>
        <w:left w:val="none" w:sz="0" w:space="0" w:color="auto"/>
        <w:bottom w:val="none" w:sz="0" w:space="0" w:color="auto"/>
        <w:right w:val="none" w:sz="0" w:space="0" w:color="auto"/>
      </w:divBdr>
    </w:div>
    <w:div w:id="374473763">
      <w:bodyDiv w:val="1"/>
      <w:marLeft w:val="0"/>
      <w:marRight w:val="0"/>
      <w:marTop w:val="0"/>
      <w:marBottom w:val="0"/>
      <w:divBdr>
        <w:top w:val="none" w:sz="0" w:space="0" w:color="auto"/>
        <w:left w:val="none" w:sz="0" w:space="0" w:color="auto"/>
        <w:bottom w:val="none" w:sz="0" w:space="0" w:color="auto"/>
        <w:right w:val="none" w:sz="0" w:space="0" w:color="auto"/>
      </w:divBdr>
    </w:div>
    <w:div w:id="455414409">
      <w:bodyDiv w:val="1"/>
      <w:marLeft w:val="0"/>
      <w:marRight w:val="0"/>
      <w:marTop w:val="0"/>
      <w:marBottom w:val="0"/>
      <w:divBdr>
        <w:top w:val="none" w:sz="0" w:space="0" w:color="auto"/>
        <w:left w:val="none" w:sz="0" w:space="0" w:color="auto"/>
        <w:bottom w:val="none" w:sz="0" w:space="0" w:color="auto"/>
        <w:right w:val="none" w:sz="0" w:space="0" w:color="auto"/>
      </w:divBdr>
      <w:divsChild>
        <w:div w:id="1881092807">
          <w:marLeft w:val="0"/>
          <w:marRight w:val="0"/>
          <w:marTop w:val="0"/>
          <w:marBottom w:val="0"/>
          <w:divBdr>
            <w:top w:val="none" w:sz="0" w:space="0" w:color="auto"/>
            <w:left w:val="none" w:sz="0" w:space="0" w:color="auto"/>
            <w:bottom w:val="none" w:sz="0" w:space="0" w:color="auto"/>
            <w:right w:val="none" w:sz="0" w:space="0" w:color="auto"/>
          </w:divBdr>
          <w:divsChild>
            <w:div w:id="1390110316">
              <w:marLeft w:val="0"/>
              <w:marRight w:val="0"/>
              <w:marTop w:val="0"/>
              <w:marBottom w:val="0"/>
              <w:divBdr>
                <w:top w:val="none" w:sz="0" w:space="0" w:color="auto"/>
                <w:left w:val="none" w:sz="0" w:space="0" w:color="auto"/>
                <w:bottom w:val="none" w:sz="0" w:space="0" w:color="auto"/>
                <w:right w:val="none" w:sz="0" w:space="0" w:color="auto"/>
              </w:divBdr>
              <w:divsChild>
                <w:div w:id="2026898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4746921">
      <w:bodyDiv w:val="1"/>
      <w:marLeft w:val="0"/>
      <w:marRight w:val="0"/>
      <w:marTop w:val="0"/>
      <w:marBottom w:val="0"/>
      <w:divBdr>
        <w:top w:val="none" w:sz="0" w:space="0" w:color="auto"/>
        <w:left w:val="none" w:sz="0" w:space="0" w:color="auto"/>
        <w:bottom w:val="none" w:sz="0" w:space="0" w:color="auto"/>
        <w:right w:val="none" w:sz="0" w:space="0" w:color="auto"/>
      </w:divBdr>
    </w:div>
    <w:div w:id="860827040">
      <w:bodyDiv w:val="1"/>
      <w:marLeft w:val="0"/>
      <w:marRight w:val="0"/>
      <w:marTop w:val="0"/>
      <w:marBottom w:val="0"/>
      <w:divBdr>
        <w:top w:val="none" w:sz="0" w:space="0" w:color="auto"/>
        <w:left w:val="none" w:sz="0" w:space="0" w:color="auto"/>
        <w:bottom w:val="none" w:sz="0" w:space="0" w:color="auto"/>
        <w:right w:val="none" w:sz="0" w:space="0" w:color="auto"/>
      </w:divBdr>
    </w:div>
    <w:div w:id="875701266">
      <w:bodyDiv w:val="1"/>
      <w:marLeft w:val="0"/>
      <w:marRight w:val="0"/>
      <w:marTop w:val="0"/>
      <w:marBottom w:val="0"/>
      <w:divBdr>
        <w:top w:val="none" w:sz="0" w:space="0" w:color="auto"/>
        <w:left w:val="none" w:sz="0" w:space="0" w:color="auto"/>
        <w:bottom w:val="none" w:sz="0" w:space="0" w:color="auto"/>
        <w:right w:val="none" w:sz="0" w:space="0" w:color="auto"/>
      </w:divBdr>
    </w:div>
    <w:div w:id="941648524">
      <w:bodyDiv w:val="1"/>
      <w:marLeft w:val="0"/>
      <w:marRight w:val="0"/>
      <w:marTop w:val="0"/>
      <w:marBottom w:val="0"/>
      <w:divBdr>
        <w:top w:val="none" w:sz="0" w:space="0" w:color="auto"/>
        <w:left w:val="none" w:sz="0" w:space="0" w:color="auto"/>
        <w:bottom w:val="none" w:sz="0" w:space="0" w:color="auto"/>
        <w:right w:val="none" w:sz="0" w:space="0" w:color="auto"/>
      </w:divBdr>
    </w:div>
    <w:div w:id="1005090270">
      <w:bodyDiv w:val="1"/>
      <w:marLeft w:val="0"/>
      <w:marRight w:val="0"/>
      <w:marTop w:val="0"/>
      <w:marBottom w:val="0"/>
      <w:divBdr>
        <w:top w:val="none" w:sz="0" w:space="0" w:color="auto"/>
        <w:left w:val="none" w:sz="0" w:space="0" w:color="auto"/>
        <w:bottom w:val="none" w:sz="0" w:space="0" w:color="auto"/>
        <w:right w:val="none" w:sz="0" w:space="0" w:color="auto"/>
      </w:divBdr>
    </w:div>
    <w:div w:id="1073814952">
      <w:bodyDiv w:val="1"/>
      <w:marLeft w:val="0"/>
      <w:marRight w:val="0"/>
      <w:marTop w:val="0"/>
      <w:marBottom w:val="0"/>
      <w:divBdr>
        <w:top w:val="none" w:sz="0" w:space="0" w:color="auto"/>
        <w:left w:val="none" w:sz="0" w:space="0" w:color="auto"/>
        <w:bottom w:val="none" w:sz="0" w:space="0" w:color="auto"/>
        <w:right w:val="none" w:sz="0" w:space="0" w:color="auto"/>
      </w:divBdr>
    </w:div>
    <w:div w:id="1113861755">
      <w:bodyDiv w:val="1"/>
      <w:marLeft w:val="0"/>
      <w:marRight w:val="0"/>
      <w:marTop w:val="0"/>
      <w:marBottom w:val="0"/>
      <w:divBdr>
        <w:top w:val="none" w:sz="0" w:space="0" w:color="auto"/>
        <w:left w:val="none" w:sz="0" w:space="0" w:color="auto"/>
        <w:bottom w:val="none" w:sz="0" w:space="0" w:color="auto"/>
        <w:right w:val="none" w:sz="0" w:space="0" w:color="auto"/>
      </w:divBdr>
    </w:div>
    <w:div w:id="1286159421">
      <w:bodyDiv w:val="1"/>
      <w:marLeft w:val="0"/>
      <w:marRight w:val="0"/>
      <w:marTop w:val="0"/>
      <w:marBottom w:val="0"/>
      <w:divBdr>
        <w:top w:val="none" w:sz="0" w:space="0" w:color="auto"/>
        <w:left w:val="none" w:sz="0" w:space="0" w:color="auto"/>
        <w:bottom w:val="none" w:sz="0" w:space="0" w:color="auto"/>
        <w:right w:val="none" w:sz="0" w:space="0" w:color="auto"/>
      </w:divBdr>
    </w:div>
    <w:div w:id="1299337763">
      <w:bodyDiv w:val="1"/>
      <w:marLeft w:val="0"/>
      <w:marRight w:val="0"/>
      <w:marTop w:val="0"/>
      <w:marBottom w:val="0"/>
      <w:divBdr>
        <w:top w:val="none" w:sz="0" w:space="0" w:color="auto"/>
        <w:left w:val="none" w:sz="0" w:space="0" w:color="auto"/>
        <w:bottom w:val="none" w:sz="0" w:space="0" w:color="auto"/>
        <w:right w:val="none" w:sz="0" w:space="0" w:color="auto"/>
      </w:divBdr>
    </w:div>
    <w:div w:id="1370378068">
      <w:bodyDiv w:val="1"/>
      <w:marLeft w:val="0"/>
      <w:marRight w:val="0"/>
      <w:marTop w:val="0"/>
      <w:marBottom w:val="0"/>
      <w:divBdr>
        <w:top w:val="none" w:sz="0" w:space="0" w:color="auto"/>
        <w:left w:val="none" w:sz="0" w:space="0" w:color="auto"/>
        <w:bottom w:val="none" w:sz="0" w:space="0" w:color="auto"/>
        <w:right w:val="none" w:sz="0" w:space="0" w:color="auto"/>
      </w:divBdr>
    </w:div>
    <w:div w:id="1458449251">
      <w:bodyDiv w:val="1"/>
      <w:marLeft w:val="0"/>
      <w:marRight w:val="0"/>
      <w:marTop w:val="0"/>
      <w:marBottom w:val="0"/>
      <w:divBdr>
        <w:top w:val="none" w:sz="0" w:space="0" w:color="auto"/>
        <w:left w:val="none" w:sz="0" w:space="0" w:color="auto"/>
        <w:bottom w:val="none" w:sz="0" w:space="0" w:color="auto"/>
        <w:right w:val="none" w:sz="0" w:space="0" w:color="auto"/>
      </w:divBdr>
    </w:div>
    <w:div w:id="1629628891">
      <w:bodyDiv w:val="1"/>
      <w:marLeft w:val="0"/>
      <w:marRight w:val="0"/>
      <w:marTop w:val="0"/>
      <w:marBottom w:val="0"/>
      <w:divBdr>
        <w:top w:val="none" w:sz="0" w:space="0" w:color="auto"/>
        <w:left w:val="none" w:sz="0" w:space="0" w:color="auto"/>
        <w:bottom w:val="none" w:sz="0" w:space="0" w:color="auto"/>
        <w:right w:val="none" w:sz="0" w:space="0" w:color="auto"/>
      </w:divBdr>
      <w:divsChild>
        <w:div w:id="35589987">
          <w:marLeft w:val="0"/>
          <w:marRight w:val="0"/>
          <w:marTop w:val="0"/>
          <w:marBottom w:val="0"/>
          <w:divBdr>
            <w:top w:val="none" w:sz="0" w:space="0" w:color="auto"/>
            <w:left w:val="none" w:sz="0" w:space="0" w:color="auto"/>
            <w:bottom w:val="none" w:sz="0" w:space="0" w:color="auto"/>
            <w:right w:val="none" w:sz="0" w:space="0" w:color="auto"/>
          </w:divBdr>
          <w:divsChild>
            <w:div w:id="1415542175">
              <w:marLeft w:val="0"/>
              <w:marRight w:val="0"/>
              <w:marTop w:val="0"/>
              <w:marBottom w:val="0"/>
              <w:divBdr>
                <w:top w:val="none" w:sz="0" w:space="0" w:color="auto"/>
                <w:left w:val="none" w:sz="0" w:space="0" w:color="auto"/>
                <w:bottom w:val="none" w:sz="0" w:space="0" w:color="auto"/>
                <w:right w:val="none" w:sz="0" w:space="0" w:color="auto"/>
              </w:divBdr>
              <w:divsChild>
                <w:div w:id="1362976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2125246">
      <w:bodyDiv w:val="1"/>
      <w:marLeft w:val="0"/>
      <w:marRight w:val="0"/>
      <w:marTop w:val="0"/>
      <w:marBottom w:val="0"/>
      <w:divBdr>
        <w:top w:val="none" w:sz="0" w:space="0" w:color="auto"/>
        <w:left w:val="none" w:sz="0" w:space="0" w:color="auto"/>
        <w:bottom w:val="none" w:sz="0" w:space="0" w:color="auto"/>
        <w:right w:val="none" w:sz="0" w:space="0" w:color="auto"/>
      </w:divBdr>
    </w:div>
    <w:div w:id="179575620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016/j.joep.2013.01.005" TargetMode="External"/><Relationship Id="rId18" Type="http://schemas.openxmlformats.org/officeDocument/2006/relationships/hyperlink" Target="https://doi.org/10.1111/1540-6229.00063" TargetMode="External"/><Relationship Id="rId26" Type="http://schemas.openxmlformats.org/officeDocument/2006/relationships/hyperlink" Target="https://doi.org/10.1111/1540-6229.00474" TargetMode="External"/><Relationship Id="rId39" Type="http://schemas.openxmlformats.org/officeDocument/2006/relationships/hyperlink" Target="https://doi.org/10.1108/14635780310483656" TargetMode="External"/><Relationship Id="rId21" Type="http://schemas.openxmlformats.org/officeDocument/2006/relationships/hyperlink" Target="https://doi.org/10.1016/j.qref.2010.09.004" TargetMode="External"/><Relationship Id="rId34" Type="http://schemas.openxmlformats.org/officeDocument/2006/relationships/hyperlink" Target="https://doi.org/10.2139/ssrn.3635103" TargetMode="External"/><Relationship Id="rId42" Type="http://schemas.openxmlformats.org/officeDocument/2006/relationships/hyperlink" Target="https://doi.org/10.1007/s11146-006-9983-5" TargetMode="External"/><Relationship Id="rId47" Type="http://schemas.openxmlformats.org/officeDocument/2006/relationships/hyperlink" Target="https://covid19.who.int/table"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www.ats.ucla.edu/stat/stata/ado/analysis/" TargetMode="External"/><Relationship Id="rId29" Type="http://schemas.openxmlformats.org/officeDocument/2006/relationships/hyperlink" Target="https://ldh.la.gov/Coronavirus/" TargetMode="External"/><Relationship Id="rId11" Type="http://schemas.openxmlformats.org/officeDocument/2006/relationships/hyperlink" Target="https://doi.org/10.1016/S0022-4359(03)00007-1" TargetMode="External"/><Relationship Id="rId24" Type="http://schemas.openxmlformats.org/officeDocument/2006/relationships/hyperlink" Target="https://fred.stlouisfed.org/series/GDP" TargetMode="External"/><Relationship Id="rId32" Type="http://schemas.openxmlformats.org/officeDocument/2006/relationships/hyperlink" Target="https://www.zillow.com/research/zillow-total-housing-value-2020-28704/" TargetMode="External"/><Relationship Id="rId37" Type="http://schemas.openxmlformats.org/officeDocument/2006/relationships/hyperlink" Target="https://doi.org/10.3828/tpr.2020.79" TargetMode="External"/><Relationship Id="rId40" Type="http://schemas.openxmlformats.org/officeDocument/2006/relationships/hyperlink" Target="https://doi.org/10.1257/089533003321164921" TargetMode="External"/><Relationship Id="rId45" Type="http://schemas.openxmlformats.org/officeDocument/2006/relationships/hyperlink" Target="https://doi.org/10.1111/1540-6229.00772" TargetMode="External"/><Relationship Id="rId5" Type="http://schemas.openxmlformats.org/officeDocument/2006/relationships/webSettings" Target="webSettings.xml"/><Relationship Id="rId15" Type="http://schemas.openxmlformats.org/officeDocument/2006/relationships/hyperlink" Target="https://doi.org/10.2307/1911963" TargetMode="External"/><Relationship Id="rId23" Type="http://schemas.openxmlformats.org/officeDocument/2006/relationships/hyperlink" Target="https://doi.org/10.1086/261441" TargetMode="External"/><Relationship Id="rId28" Type="http://schemas.openxmlformats.org/officeDocument/2006/relationships/hyperlink" Target="https://doi.org/10.2307/2554976" TargetMode="External"/><Relationship Id="rId36" Type="http://schemas.openxmlformats.org/officeDocument/2006/relationships/hyperlink" Target="https://doi.org/10.1257/jep.10.4.159" TargetMode="External"/><Relationship Id="rId49" Type="http://schemas.openxmlformats.org/officeDocument/2006/relationships/theme" Target="theme/theme1.xml"/><Relationship Id="rId10" Type="http://schemas.openxmlformats.org/officeDocument/2006/relationships/hyperlink" Target="https://www.asiagreen.com/en/news-insights/the-link-between-gdp-growth-and-the-real-estate-market" TargetMode="External"/><Relationship Id="rId19" Type="http://schemas.openxmlformats.org/officeDocument/2006/relationships/hyperlink" Target="https://doi.org/10.2307/2230261" TargetMode="External"/><Relationship Id="rId31" Type="http://schemas.openxmlformats.org/officeDocument/2006/relationships/hyperlink" Target="https://doi.org/10.1111/jmcb.12194" TargetMode="External"/><Relationship Id="rId44" Type="http://schemas.openxmlformats.org/officeDocument/2006/relationships/hyperlink" Target="https://doi.org/10.1057/palgrave.ejis.3000619" TargetMode="External"/><Relationship Id="rId4" Type="http://schemas.openxmlformats.org/officeDocument/2006/relationships/settings" Target="settings.xml"/><Relationship Id="rId9" Type="http://schemas.openxmlformats.org/officeDocument/2006/relationships/hyperlink" Target="https://doi.org/10.1109/IJCNN.2010.5596450" TargetMode="External"/><Relationship Id="rId14" Type="http://schemas.openxmlformats.org/officeDocument/2006/relationships/hyperlink" Target="https://doi.org/10.2307/3145138" TargetMode="External"/><Relationship Id="rId22" Type="http://schemas.openxmlformats.org/officeDocument/2006/relationships/hyperlink" Target="https://doi.org/10.1002/widm.1257" TargetMode="External"/><Relationship Id="rId27" Type="http://schemas.openxmlformats.org/officeDocument/2006/relationships/hyperlink" Target="https://doi.org/10.1086/208906" TargetMode="External"/><Relationship Id="rId30" Type="http://schemas.openxmlformats.org/officeDocument/2006/relationships/hyperlink" Target="https://doi.org/10.1023/B:REAL.0000035312.82241.e4" TargetMode="External"/><Relationship Id="rId35" Type="http://schemas.openxmlformats.org/officeDocument/2006/relationships/hyperlink" Target="https://doi.org/10.1007/978-981-15-3859-9_28" TargetMode="External"/><Relationship Id="rId43" Type="http://schemas.openxmlformats.org/officeDocument/2006/relationships/hyperlink" Target="https://doi.org/10.3390/buildings11120592" TargetMode="External"/><Relationship Id="rId48"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https://doi.org/10.3846/1648715X.2016.1192069" TargetMode="External"/><Relationship Id="rId17" Type="http://schemas.openxmlformats.org/officeDocument/2006/relationships/hyperlink" Target="https://doi.org/10.1006/juec.1997.2076" TargetMode="External"/><Relationship Id="rId25" Type="http://schemas.openxmlformats.org/officeDocument/2006/relationships/hyperlink" Target="https://doi.org/10.1016/j.jhe.2009.07.012" TargetMode="External"/><Relationship Id="rId33" Type="http://schemas.openxmlformats.org/officeDocument/2006/relationships/hyperlink" Target="https://doi.org/10.1080/00036840701720945" TargetMode="External"/><Relationship Id="rId38" Type="http://schemas.openxmlformats.org/officeDocument/2006/relationships/hyperlink" Target="https://doi.org/10.1111/1540-6229.00748" TargetMode="External"/><Relationship Id="rId46" Type="http://schemas.openxmlformats.org/officeDocument/2006/relationships/hyperlink" Target="https://doi.org/10.2307/1912934" TargetMode="External"/><Relationship Id="rId20" Type="http://schemas.openxmlformats.org/officeDocument/2006/relationships/hyperlink" Target="https://doi.org/10.1016/B978-0-444-50897-3.50009-2" TargetMode="External"/><Relationship Id="rId41" Type="http://schemas.openxmlformats.org/officeDocument/2006/relationships/hyperlink" Target="https://doi.org/10.1108/17538271011080655"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Placeholder1</b:Tag>
    <b:SourceType>Book</b:SourceType>
    <b:Guid>{BD300D5F-21FD-5F40-AAD3-D1CDADA4F755}</b:Guid>
    <b:RefOrder>1</b:RefOrder>
  </b:Source>
</b:Sources>
</file>

<file path=customXml/itemProps1.xml><?xml version="1.0" encoding="utf-8"?>
<ds:datastoreItem xmlns:ds="http://schemas.openxmlformats.org/officeDocument/2006/customXml" ds:itemID="{F4CCD5D5-F442-FB45-A523-921E30B38D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67</Pages>
  <Words>15249</Words>
  <Characters>86923</Characters>
  <Application>Microsoft Office Word</Application>
  <DocSecurity>0</DocSecurity>
  <Lines>724</Lines>
  <Paragraphs>203</Paragraphs>
  <ScaleCrop>false</ScaleCrop>
  <HeadingPairs>
    <vt:vector size="2" baseType="variant">
      <vt:variant>
        <vt:lpstr>Title</vt:lpstr>
      </vt:variant>
      <vt:variant>
        <vt:i4>1</vt:i4>
      </vt:variant>
    </vt:vector>
  </HeadingPairs>
  <TitlesOfParts>
    <vt:vector size="1" baseType="lpstr">
      <vt:lpstr>An Emperical Economic Investigation into COVID-19’s Impact on Fundemental Hedonic Features in Real Estate Valuation Models Using Machine Learning Methods</vt:lpstr>
    </vt:vector>
  </TitlesOfParts>
  <Company/>
  <LinksUpToDate>false</LinksUpToDate>
  <CharactersWithSpaces>101969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 Emperical Economic Investigation into COVID-19’s Impact on Fundemental Hedonic Features in Real Estate Valuation Models Using Machine Learning Methods</dc:title>
  <dc:creator>Sawyer M. Benson</dc:creator>
  <cp:keywords/>
  <cp:lastModifiedBy>Sawyer Benson</cp:lastModifiedBy>
  <cp:revision>12</cp:revision>
  <dcterms:created xsi:type="dcterms:W3CDTF">2022-03-02T17:08:00Z</dcterms:created>
  <dcterms:modified xsi:type="dcterms:W3CDTF">2022-03-07T08:33:00Z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library.bib</vt:lpwstr>
  </property>
  <property fmtid="{D5CDD505-2E9C-101B-9397-08002B2CF9AE}" pid="3" name="date">
    <vt:lpwstr>December 21, 2021</vt:lpwstr>
  </property>
  <property fmtid="{D5CDD505-2E9C-101B-9397-08002B2CF9AE}" pid="4" name="link-citations">
    <vt:lpwstr>yes</vt:lpwstr>
  </property>
  <property fmtid="{D5CDD505-2E9C-101B-9397-08002B2CF9AE}" pid="5" name="output">
    <vt:lpwstr/>
  </property>
</Properties>
</file>