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FA0" w:rsidRDefault="000D4FA0" w:rsidP="000D4FA0"/>
    <w:p w:rsidR="000D4FA0" w:rsidRPr="009116F3" w:rsidRDefault="000D4FA0" w:rsidP="000D4FA0">
      <w:pPr>
        <w:jc w:val="center"/>
        <w:rPr>
          <w:rFonts w:ascii="Franklin Gothic Demi" w:hAnsi="Franklin Gothic Demi"/>
          <w:b/>
          <w:sz w:val="56"/>
          <w:szCs w:val="56"/>
        </w:rPr>
      </w:pPr>
      <w:r w:rsidRPr="009116F3">
        <w:rPr>
          <w:rFonts w:ascii="Franklin Gothic Demi" w:hAnsi="Franklin Gothic Demi"/>
          <w:b/>
          <w:sz w:val="56"/>
          <w:szCs w:val="56"/>
        </w:rPr>
        <w:t>COMSATS UNIVERSITY ISLAMABAD</w:t>
      </w:r>
    </w:p>
    <w:p w:rsidR="000D4FA0" w:rsidRPr="009116F3" w:rsidRDefault="000D4FA0" w:rsidP="000D4FA0">
      <w:pPr>
        <w:jc w:val="center"/>
        <w:rPr>
          <w:rFonts w:ascii="Franklin Gothic Demi" w:hAnsi="Franklin Gothic Demi"/>
          <w:b/>
          <w:sz w:val="56"/>
          <w:szCs w:val="56"/>
        </w:rPr>
      </w:pPr>
      <w:r w:rsidRPr="009116F3">
        <w:rPr>
          <w:rFonts w:ascii="Franklin Gothic Demi" w:hAnsi="Franklin Gothic Demi"/>
          <w:b/>
          <w:sz w:val="56"/>
          <w:szCs w:val="56"/>
        </w:rPr>
        <w:t>ATTOCK CAMPUS</w:t>
      </w:r>
    </w:p>
    <w:p w:rsidR="000D4FA0" w:rsidRPr="009116F3" w:rsidRDefault="000D4FA0" w:rsidP="000D4FA0">
      <w:pPr>
        <w:jc w:val="center"/>
        <w:rPr>
          <w:b/>
        </w:rPr>
      </w:pPr>
      <w:r w:rsidRPr="009116F3">
        <w:rPr>
          <w:b/>
          <w:noProof/>
        </w:rPr>
        <w:drawing>
          <wp:inline distT="0" distB="0" distL="0" distR="0" wp14:anchorId="2C3EA995" wp14:editId="7AFC7DC3">
            <wp:extent cx="2489200" cy="2484892"/>
            <wp:effectExtent l="0" t="0" r="6350" b="0"/>
            <wp:docPr id="8" name="Picture 8" descr="File:COMSATS new logo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COMSATS new logo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470" cy="248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4FA0" w:rsidRDefault="000D4FA0" w:rsidP="000D4FA0">
      <w:pPr>
        <w:jc w:val="center"/>
        <w:rPr>
          <w:rFonts w:ascii="Franklin Gothic Demi" w:hAnsi="Franklin Gothic Demi"/>
          <w:b/>
          <w:sz w:val="44"/>
          <w:szCs w:val="44"/>
        </w:rPr>
      </w:pPr>
    </w:p>
    <w:p w:rsidR="000D4FA0" w:rsidRPr="009116F3" w:rsidRDefault="000D4FA0" w:rsidP="000D4FA0">
      <w:pPr>
        <w:jc w:val="center"/>
        <w:rPr>
          <w:rFonts w:ascii="Franklin Gothic Demi" w:hAnsi="Franklin Gothic Demi"/>
          <w:b/>
          <w:sz w:val="44"/>
          <w:szCs w:val="44"/>
        </w:rPr>
      </w:pPr>
      <w:r w:rsidRPr="009116F3">
        <w:rPr>
          <w:rFonts w:ascii="Franklin Gothic Demi" w:hAnsi="Franklin Gothic Demi"/>
          <w:b/>
          <w:sz w:val="44"/>
          <w:szCs w:val="44"/>
        </w:rPr>
        <w:t>CS DEPARTMENT</w:t>
      </w:r>
    </w:p>
    <w:p w:rsidR="000D4FA0" w:rsidRDefault="000D4FA0" w:rsidP="000D4FA0">
      <w:pPr>
        <w:jc w:val="center"/>
        <w:rPr>
          <w:rFonts w:ascii="Franklin Gothic Demi" w:hAnsi="Franklin Gothic Demi"/>
          <w:b/>
          <w:sz w:val="44"/>
          <w:szCs w:val="44"/>
        </w:rPr>
      </w:pPr>
      <w:r w:rsidRPr="009116F3">
        <w:rPr>
          <w:rFonts w:ascii="Franklin Gothic Demi" w:hAnsi="Franklin Gothic Demi"/>
          <w:b/>
          <w:sz w:val="44"/>
          <w:szCs w:val="44"/>
        </w:rPr>
        <w:t>BS SOFTWARE ENGNEERING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D4FA0" w:rsidTr="00D811BB">
        <w:tc>
          <w:tcPr>
            <w:tcW w:w="4788" w:type="dxa"/>
          </w:tcPr>
          <w:p w:rsidR="000D4FA0" w:rsidRPr="009116F3" w:rsidRDefault="000D4FA0" w:rsidP="00D811BB">
            <w:pPr>
              <w:jc w:val="center"/>
              <w:rPr>
                <w:rFonts w:asciiTheme="majorHAnsi" w:hAnsiTheme="majorHAnsi"/>
                <w:b/>
                <w:sz w:val="32"/>
                <w:szCs w:val="32"/>
              </w:rPr>
            </w:pPr>
            <w:r w:rsidRPr="009116F3">
              <w:rPr>
                <w:rFonts w:asciiTheme="majorHAnsi" w:hAnsiTheme="majorHAnsi"/>
                <w:b/>
                <w:sz w:val="32"/>
                <w:szCs w:val="32"/>
              </w:rPr>
              <w:t>Submitted to</w:t>
            </w:r>
          </w:p>
        </w:tc>
        <w:tc>
          <w:tcPr>
            <w:tcW w:w="4788" w:type="dxa"/>
          </w:tcPr>
          <w:p w:rsidR="000D4FA0" w:rsidRPr="009116F3" w:rsidRDefault="000D4FA0" w:rsidP="00D811BB">
            <w:pPr>
              <w:jc w:val="center"/>
              <w:rPr>
                <w:rFonts w:asciiTheme="majorHAnsi" w:hAnsiTheme="majorHAnsi"/>
                <w:b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sz w:val="32"/>
                <w:szCs w:val="32"/>
              </w:rPr>
              <w:t>Mr. Muhammad Kamran</w:t>
            </w:r>
          </w:p>
        </w:tc>
      </w:tr>
      <w:tr w:rsidR="000D4FA0" w:rsidTr="00D811BB">
        <w:tc>
          <w:tcPr>
            <w:tcW w:w="4788" w:type="dxa"/>
          </w:tcPr>
          <w:p w:rsidR="000D4FA0" w:rsidRPr="009116F3" w:rsidRDefault="000D4FA0" w:rsidP="00D811BB">
            <w:pPr>
              <w:jc w:val="center"/>
              <w:rPr>
                <w:rFonts w:asciiTheme="majorHAnsi" w:hAnsiTheme="majorHAnsi"/>
                <w:b/>
                <w:sz w:val="32"/>
                <w:szCs w:val="32"/>
              </w:rPr>
            </w:pPr>
            <w:r w:rsidRPr="009116F3">
              <w:rPr>
                <w:rFonts w:asciiTheme="majorHAnsi" w:hAnsiTheme="majorHAnsi"/>
                <w:b/>
                <w:sz w:val="32"/>
                <w:szCs w:val="32"/>
              </w:rPr>
              <w:t>Submitted by</w:t>
            </w:r>
          </w:p>
        </w:tc>
        <w:tc>
          <w:tcPr>
            <w:tcW w:w="4788" w:type="dxa"/>
          </w:tcPr>
          <w:p w:rsidR="000D4FA0" w:rsidRPr="009116F3" w:rsidRDefault="000D4FA0" w:rsidP="00D811BB">
            <w:pPr>
              <w:jc w:val="center"/>
              <w:rPr>
                <w:rFonts w:asciiTheme="majorHAnsi" w:hAnsiTheme="majorHAnsi"/>
                <w:b/>
                <w:sz w:val="32"/>
                <w:szCs w:val="32"/>
              </w:rPr>
            </w:pPr>
            <w:proofErr w:type="spellStart"/>
            <w:r w:rsidRPr="009116F3">
              <w:rPr>
                <w:rFonts w:asciiTheme="majorHAnsi" w:hAnsiTheme="majorHAnsi"/>
                <w:b/>
                <w:sz w:val="32"/>
                <w:szCs w:val="32"/>
              </w:rPr>
              <w:t>Sawira</w:t>
            </w:r>
            <w:proofErr w:type="spellEnd"/>
            <w:r w:rsidRPr="009116F3">
              <w:rPr>
                <w:rFonts w:asciiTheme="majorHAnsi" w:hAnsiTheme="majorHAnsi"/>
                <w:b/>
                <w:sz w:val="32"/>
                <w:szCs w:val="32"/>
              </w:rPr>
              <w:t xml:space="preserve"> </w:t>
            </w:r>
            <w:proofErr w:type="spellStart"/>
            <w:r w:rsidRPr="009116F3">
              <w:rPr>
                <w:rFonts w:asciiTheme="majorHAnsi" w:hAnsiTheme="majorHAnsi"/>
                <w:b/>
                <w:sz w:val="32"/>
                <w:szCs w:val="32"/>
              </w:rPr>
              <w:t>Bibi</w:t>
            </w:r>
            <w:proofErr w:type="spellEnd"/>
          </w:p>
        </w:tc>
      </w:tr>
      <w:tr w:rsidR="000D4FA0" w:rsidTr="00D811BB">
        <w:tc>
          <w:tcPr>
            <w:tcW w:w="4788" w:type="dxa"/>
          </w:tcPr>
          <w:p w:rsidR="000D4FA0" w:rsidRPr="009116F3" w:rsidRDefault="000D4FA0" w:rsidP="00D811BB">
            <w:pPr>
              <w:jc w:val="center"/>
              <w:rPr>
                <w:rFonts w:asciiTheme="majorHAnsi" w:hAnsiTheme="majorHAnsi"/>
                <w:b/>
                <w:sz w:val="32"/>
                <w:szCs w:val="32"/>
              </w:rPr>
            </w:pPr>
            <w:proofErr w:type="spellStart"/>
            <w:r w:rsidRPr="009116F3">
              <w:rPr>
                <w:rFonts w:asciiTheme="majorHAnsi" w:hAnsiTheme="majorHAnsi"/>
                <w:b/>
                <w:sz w:val="32"/>
                <w:szCs w:val="32"/>
              </w:rPr>
              <w:t>Reg</w:t>
            </w:r>
            <w:proofErr w:type="spellEnd"/>
            <w:r w:rsidRPr="009116F3">
              <w:rPr>
                <w:rFonts w:asciiTheme="majorHAnsi" w:hAnsiTheme="majorHAnsi"/>
                <w:b/>
                <w:sz w:val="32"/>
                <w:szCs w:val="32"/>
              </w:rPr>
              <w:t xml:space="preserve"> No. </w:t>
            </w:r>
          </w:p>
        </w:tc>
        <w:tc>
          <w:tcPr>
            <w:tcW w:w="4788" w:type="dxa"/>
          </w:tcPr>
          <w:p w:rsidR="000D4FA0" w:rsidRPr="009116F3" w:rsidRDefault="000D4FA0" w:rsidP="00D811BB">
            <w:pPr>
              <w:jc w:val="center"/>
              <w:rPr>
                <w:rFonts w:asciiTheme="majorHAnsi" w:hAnsiTheme="majorHAnsi"/>
                <w:b/>
                <w:sz w:val="32"/>
                <w:szCs w:val="32"/>
              </w:rPr>
            </w:pPr>
            <w:r w:rsidRPr="009116F3">
              <w:rPr>
                <w:rFonts w:asciiTheme="majorHAnsi" w:hAnsiTheme="majorHAnsi"/>
                <w:b/>
                <w:sz w:val="32"/>
                <w:szCs w:val="32"/>
              </w:rPr>
              <w:t>FA23-BSE-024</w:t>
            </w:r>
          </w:p>
        </w:tc>
      </w:tr>
      <w:tr w:rsidR="000D4FA0" w:rsidTr="00D811BB">
        <w:tc>
          <w:tcPr>
            <w:tcW w:w="4788" w:type="dxa"/>
          </w:tcPr>
          <w:p w:rsidR="000D4FA0" w:rsidRPr="009116F3" w:rsidRDefault="000D4FA0" w:rsidP="00D811BB">
            <w:pPr>
              <w:jc w:val="center"/>
              <w:rPr>
                <w:rFonts w:asciiTheme="majorHAnsi" w:hAnsiTheme="majorHAnsi"/>
                <w:b/>
                <w:sz w:val="32"/>
                <w:szCs w:val="32"/>
              </w:rPr>
            </w:pPr>
            <w:r w:rsidRPr="009116F3">
              <w:rPr>
                <w:rFonts w:asciiTheme="majorHAnsi" w:hAnsiTheme="majorHAnsi"/>
                <w:b/>
                <w:sz w:val="32"/>
                <w:szCs w:val="32"/>
              </w:rPr>
              <w:t>Subject</w:t>
            </w:r>
          </w:p>
        </w:tc>
        <w:tc>
          <w:tcPr>
            <w:tcW w:w="4788" w:type="dxa"/>
          </w:tcPr>
          <w:p w:rsidR="000D4FA0" w:rsidRPr="009116F3" w:rsidRDefault="000D4FA0" w:rsidP="00D811BB">
            <w:pPr>
              <w:jc w:val="center"/>
              <w:rPr>
                <w:rFonts w:asciiTheme="majorHAnsi" w:hAnsiTheme="majorHAnsi"/>
                <w:b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sz w:val="32"/>
                <w:szCs w:val="32"/>
              </w:rPr>
              <w:t xml:space="preserve">MAD </w:t>
            </w:r>
          </w:p>
        </w:tc>
      </w:tr>
      <w:tr w:rsidR="000D4FA0" w:rsidTr="00D811BB">
        <w:tc>
          <w:tcPr>
            <w:tcW w:w="4788" w:type="dxa"/>
          </w:tcPr>
          <w:p w:rsidR="000D4FA0" w:rsidRPr="009116F3" w:rsidRDefault="000D4FA0" w:rsidP="00D811BB">
            <w:pPr>
              <w:jc w:val="center"/>
              <w:rPr>
                <w:rFonts w:asciiTheme="majorHAnsi" w:hAnsiTheme="majorHAnsi"/>
                <w:b/>
                <w:sz w:val="32"/>
                <w:szCs w:val="32"/>
              </w:rPr>
            </w:pPr>
            <w:r w:rsidRPr="009116F3">
              <w:rPr>
                <w:rFonts w:asciiTheme="majorHAnsi" w:hAnsiTheme="majorHAnsi"/>
                <w:b/>
                <w:sz w:val="32"/>
                <w:szCs w:val="32"/>
              </w:rPr>
              <w:t>Assignment</w:t>
            </w:r>
          </w:p>
        </w:tc>
        <w:tc>
          <w:tcPr>
            <w:tcW w:w="4788" w:type="dxa"/>
          </w:tcPr>
          <w:p w:rsidR="000D4FA0" w:rsidRPr="009116F3" w:rsidRDefault="000D4FA0" w:rsidP="00D811BB">
            <w:pPr>
              <w:jc w:val="center"/>
              <w:rPr>
                <w:rFonts w:asciiTheme="majorHAnsi" w:hAnsiTheme="majorHAnsi"/>
                <w:b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sz w:val="32"/>
                <w:szCs w:val="32"/>
              </w:rPr>
              <w:t>3</w:t>
            </w:r>
          </w:p>
        </w:tc>
      </w:tr>
      <w:tr w:rsidR="000D4FA0" w:rsidTr="00D811BB">
        <w:tc>
          <w:tcPr>
            <w:tcW w:w="4788" w:type="dxa"/>
          </w:tcPr>
          <w:p w:rsidR="000D4FA0" w:rsidRPr="009116F3" w:rsidRDefault="000D4FA0" w:rsidP="00D811BB">
            <w:pPr>
              <w:jc w:val="center"/>
              <w:rPr>
                <w:rFonts w:asciiTheme="majorHAnsi" w:hAnsiTheme="majorHAnsi"/>
                <w:b/>
                <w:sz w:val="32"/>
                <w:szCs w:val="32"/>
              </w:rPr>
            </w:pPr>
            <w:r w:rsidRPr="009116F3">
              <w:rPr>
                <w:rFonts w:asciiTheme="majorHAnsi" w:hAnsiTheme="majorHAnsi"/>
                <w:b/>
                <w:sz w:val="32"/>
                <w:szCs w:val="32"/>
              </w:rPr>
              <w:t>Date of Submission</w:t>
            </w:r>
          </w:p>
        </w:tc>
        <w:tc>
          <w:tcPr>
            <w:tcW w:w="4788" w:type="dxa"/>
          </w:tcPr>
          <w:p w:rsidR="000D4FA0" w:rsidRPr="009116F3" w:rsidRDefault="000D4FA0" w:rsidP="00D811BB">
            <w:pPr>
              <w:jc w:val="center"/>
              <w:rPr>
                <w:rFonts w:asciiTheme="majorHAnsi" w:hAnsiTheme="majorHAnsi"/>
                <w:b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sz w:val="32"/>
                <w:szCs w:val="32"/>
              </w:rPr>
              <w:t>May 12</w:t>
            </w:r>
            <w:r w:rsidRPr="009116F3">
              <w:rPr>
                <w:rFonts w:asciiTheme="majorHAnsi" w:hAnsiTheme="majorHAnsi"/>
                <w:b/>
                <w:sz w:val="32"/>
                <w:szCs w:val="32"/>
              </w:rPr>
              <w:t>,2025</w:t>
            </w:r>
          </w:p>
        </w:tc>
      </w:tr>
    </w:tbl>
    <w:p w:rsidR="000D4FA0" w:rsidRDefault="000D4FA0" w:rsidP="000D4FA0">
      <w:pPr>
        <w:spacing w:line="459" w:lineRule="exact"/>
        <w:rPr>
          <w:b/>
          <w:sz w:val="40"/>
        </w:rPr>
        <w:sectPr w:rsidR="000D4FA0" w:rsidSect="0033752E">
          <w:pgSz w:w="12240" w:h="15840"/>
          <w:pgMar w:top="1380" w:right="1440" w:bottom="280" w:left="1440" w:header="720" w:footer="720" w:gutter="0"/>
          <w:cols w:space="720"/>
        </w:sectPr>
      </w:pPr>
    </w:p>
    <w:p w:rsidR="000D4FA0" w:rsidRDefault="000D4FA0" w:rsidP="000D4FA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D4FA0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WhatsApp</w:t>
      </w:r>
      <w:proofErr w:type="spellEnd"/>
      <w:r w:rsidRPr="000D4FA0">
        <w:rPr>
          <w:rFonts w:ascii="Times New Roman" w:eastAsia="Times New Roman" w:hAnsi="Times New Roman" w:cs="Times New Roman"/>
          <w:b/>
          <w:sz w:val="40"/>
          <w:szCs w:val="40"/>
        </w:rPr>
        <w:t xml:space="preserve"> mobile application</w:t>
      </w:r>
    </w:p>
    <w:p w:rsidR="000D4FA0" w:rsidRPr="000D4FA0" w:rsidRDefault="000D4FA0" w:rsidP="000D4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4F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Executive Summary</w:t>
      </w:r>
    </w:p>
    <w:p w:rsidR="000D4FA0" w:rsidRPr="000D4FA0" w:rsidRDefault="000D4FA0" w:rsidP="000D4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The goal of this project was to architect a high-fidelity clone of the </w:t>
      </w:r>
      <w:proofErr w:type="spellStart"/>
      <w:r w:rsidRPr="000D4FA0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mobile application using the </w:t>
      </w: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React Native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framework. The project demonstrates advanced UI/UX implementation, efficient state management, and a professional-grade navigation system suitable for high-performance mobile applications.</w:t>
      </w:r>
    </w:p>
    <w:p w:rsidR="000D4FA0" w:rsidRPr="000D4FA0" w:rsidRDefault="000D4FA0" w:rsidP="000D4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D4FA0" w:rsidRPr="000D4FA0" w:rsidRDefault="000D4FA0" w:rsidP="000D4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4F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Technical Architecture</w:t>
      </w:r>
    </w:p>
    <w:p w:rsidR="000D4FA0" w:rsidRPr="000D4FA0" w:rsidRDefault="000D4FA0" w:rsidP="000D4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sz w:val="24"/>
          <w:szCs w:val="24"/>
        </w:rPr>
        <w:t>The application is built on a modular architecture designed for scalability and performance:</w:t>
      </w:r>
    </w:p>
    <w:p w:rsidR="000D4FA0" w:rsidRPr="000D4FA0" w:rsidRDefault="000D4FA0" w:rsidP="000D4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Core Framework: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React Native with Expo SDK integration for cross-platform compatibility.</w:t>
      </w:r>
    </w:p>
    <w:p w:rsidR="000D4FA0" w:rsidRPr="000D4FA0" w:rsidRDefault="000D4FA0" w:rsidP="000D4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Engine: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Implemented using </w:t>
      </w:r>
      <w:r w:rsidRPr="000D4FA0">
        <w:rPr>
          <w:rFonts w:ascii="Courier New" w:eastAsia="Times New Roman" w:hAnsi="Courier New" w:cs="Courier New"/>
          <w:sz w:val="20"/>
          <w:szCs w:val="20"/>
        </w:rPr>
        <w:t>@react-navigation/bottom-tabs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>, providing a native feel for screen transitions.</w:t>
      </w:r>
    </w:p>
    <w:p w:rsidR="000D4FA0" w:rsidRPr="000D4FA0" w:rsidRDefault="000D4FA0" w:rsidP="000D4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Styling Engine: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Utilized a centralized </w:t>
      </w:r>
      <w:proofErr w:type="spellStart"/>
      <w:r w:rsidRPr="000D4FA0">
        <w:rPr>
          <w:rFonts w:ascii="Courier New" w:eastAsia="Times New Roman" w:hAnsi="Courier New" w:cs="Courier New"/>
          <w:sz w:val="20"/>
          <w:szCs w:val="20"/>
        </w:rPr>
        <w:t>StyleSheet</w:t>
      </w:r>
      <w:proofErr w:type="spellEnd"/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approach to maintain design consistency and optimize rendering.</w:t>
      </w:r>
    </w:p>
    <w:p w:rsidR="000D4FA0" w:rsidRPr="000D4FA0" w:rsidRDefault="000D4FA0" w:rsidP="000D4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D4FA0" w:rsidRPr="000D4FA0" w:rsidRDefault="000D4FA0" w:rsidP="000D4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4FA0">
        <w:rPr>
          <w:rFonts w:ascii="Times New Roman" w:eastAsia="Times New Roman" w:hAnsi="Times New Roman" w:cs="Times New Roman"/>
          <w:b/>
          <w:bCs/>
          <w:sz w:val="36"/>
          <w:szCs w:val="36"/>
        </w:rPr>
        <w:t>Core Features &amp; Functionality</w:t>
      </w:r>
    </w:p>
    <w:p w:rsidR="000D4FA0" w:rsidRPr="000D4FA0" w:rsidRDefault="000D4FA0" w:rsidP="000D4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4FA0">
        <w:rPr>
          <w:rFonts w:ascii="Times New Roman" w:eastAsia="Times New Roman" w:hAnsi="Times New Roman" w:cs="Times New Roman"/>
          <w:b/>
          <w:bCs/>
          <w:sz w:val="27"/>
          <w:szCs w:val="27"/>
        </w:rPr>
        <w:t>1. Advanced Navigation System</w:t>
      </w:r>
    </w:p>
    <w:p w:rsidR="000D4FA0" w:rsidRPr="000D4FA0" w:rsidRDefault="000D4FA0" w:rsidP="000D4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The app features a robust </w:t>
      </w: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Bottom Tab Navigator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that allows users to toggle seamlessly between the primary functional areas of the app:</w:t>
      </w:r>
    </w:p>
    <w:p w:rsidR="000D4FA0" w:rsidRPr="000D4FA0" w:rsidRDefault="000D4FA0" w:rsidP="000D4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Chats Hub: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A list-based interface for managing active conversations.</w:t>
      </w:r>
    </w:p>
    <w:p w:rsidR="000D4FA0" w:rsidRPr="000D4FA0" w:rsidRDefault="000D4FA0" w:rsidP="000D4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Status View: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A dedicated area for viewing and managing temporary updates.</w:t>
      </w:r>
    </w:p>
    <w:p w:rsidR="000D4FA0" w:rsidRPr="000D4FA0" w:rsidRDefault="000D4FA0" w:rsidP="000D4F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Calls Log: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A comprehensive history of voice and video interactions.</w:t>
      </w:r>
    </w:p>
    <w:p w:rsidR="000D4FA0" w:rsidRPr="000D4FA0" w:rsidRDefault="000D4FA0" w:rsidP="000D4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4FA0">
        <w:rPr>
          <w:rFonts w:ascii="Times New Roman" w:eastAsia="Times New Roman" w:hAnsi="Times New Roman" w:cs="Times New Roman"/>
          <w:b/>
          <w:bCs/>
          <w:sz w:val="27"/>
          <w:szCs w:val="27"/>
        </w:rPr>
        <w:t>2. Component-Based Design</w:t>
      </w:r>
    </w:p>
    <w:p w:rsidR="000D4FA0" w:rsidRPr="000D4FA0" w:rsidRDefault="000D4FA0" w:rsidP="000D4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Following Software Engineering best practices, the UI is built using </w:t>
      </w: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Reusable Components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D4FA0" w:rsidRPr="000D4FA0" w:rsidRDefault="000D4FA0" w:rsidP="000D4F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Custom Header: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A standardized top bar featuring the signature </w:t>
      </w:r>
      <w:proofErr w:type="spellStart"/>
      <w:r w:rsidRPr="000D4FA0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Green (</w:t>
      </w:r>
      <w:r w:rsidRPr="000D4FA0">
        <w:rPr>
          <w:rFonts w:ascii="Courier New" w:eastAsia="Times New Roman" w:hAnsi="Courier New" w:cs="Courier New"/>
          <w:sz w:val="20"/>
          <w:szCs w:val="20"/>
        </w:rPr>
        <w:t>#075E54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>) and white typography.</w:t>
      </w:r>
    </w:p>
    <w:p w:rsidR="000D4FA0" w:rsidRPr="000D4FA0" w:rsidRDefault="000D4FA0" w:rsidP="000D4F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Dynamic Information Cards: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Generic card components that ingest dummy data to display user names, messages, and timestamps efficiently.</w:t>
      </w:r>
    </w:p>
    <w:p w:rsidR="000D4FA0" w:rsidRPr="000D4FA0" w:rsidRDefault="000D4FA0" w:rsidP="000D4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4FA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Cross-Platform Responsive UI</w:t>
      </w:r>
    </w:p>
    <w:p w:rsidR="000D4FA0" w:rsidRPr="000D4FA0" w:rsidRDefault="000D4FA0" w:rsidP="000D4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The layout was optimized for both </w:t>
      </w: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Android Emulator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Web Browser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environments, ensuring that the </w:t>
      </w:r>
      <w:proofErr w:type="spellStart"/>
      <w:r w:rsidRPr="000D4FA0">
        <w:rPr>
          <w:rFonts w:ascii="Times New Roman" w:eastAsia="Times New Roman" w:hAnsi="Times New Roman" w:cs="Times New Roman"/>
          <w:sz w:val="24"/>
          <w:szCs w:val="24"/>
        </w:rPr>
        <w:t>flexbox</w:t>
      </w:r>
      <w:proofErr w:type="spellEnd"/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layouts remain responsive across different aspect ratios and screen sizes.</w:t>
      </w:r>
    </w:p>
    <w:p w:rsidR="000D4FA0" w:rsidRPr="000D4FA0" w:rsidRDefault="000D4FA0" w:rsidP="000D4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D4FA0" w:rsidRPr="000D4FA0" w:rsidRDefault="000D4FA0" w:rsidP="000D4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4FA0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Structure</w:t>
      </w:r>
    </w:p>
    <w:p w:rsidR="000D4FA0" w:rsidRPr="000D4FA0" w:rsidRDefault="000D4FA0" w:rsidP="000D4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sz w:val="24"/>
          <w:szCs w:val="24"/>
        </w:rPr>
        <w:t>The repository is organized following professional standards:</w:t>
      </w:r>
    </w:p>
    <w:p w:rsidR="000D4FA0" w:rsidRPr="000D4FA0" w:rsidRDefault="000D4FA0" w:rsidP="000D4F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Courier New" w:eastAsia="Times New Roman" w:hAnsi="Courier New" w:cs="Courier New"/>
          <w:sz w:val="20"/>
          <w:szCs w:val="20"/>
        </w:rPr>
        <w:t>App.js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>: The central orchestrator for the navigation container and global themes.</w:t>
      </w:r>
    </w:p>
    <w:p w:rsidR="000D4FA0" w:rsidRPr="000D4FA0" w:rsidRDefault="000D4FA0" w:rsidP="000D4F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D4FA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D4FA0">
        <w:rPr>
          <w:rFonts w:ascii="Courier New" w:eastAsia="Times New Roman" w:hAnsi="Courier New" w:cs="Courier New"/>
          <w:sz w:val="20"/>
          <w:szCs w:val="20"/>
        </w:rPr>
        <w:t>/screens/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>: High-level components representing the primary pages (Chats, Status, Calls).</w:t>
      </w:r>
    </w:p>
    <w:p w:rsidR="000D4FA0" w:rsidRPr="000D4FA0" w:rsidRDefault="000D4FA0" w:rsidP="000D4F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D4FA0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D4FA0">
        <w:rPr>
          <w:rFonts w:ascii="Courier New" w:eastAsia="Times New Roman" w:hAnsi="Courier New" w:cs="Courier New"/>
          <w:sz w:val="20"/>
          <w:szCs w:val="20"/>
        </w:rPr>
        <w:t>/components/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>: Atomic UI elements designed for maximum reusability across the application.</w:t>
      </w:r>
    </w:p>
    <w:p w:rsidR="000D4FA0" w:rsidRPr="000D4FA0" w:rsidRDefault="000D4FA0" w:rsidP="000D4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  <w:r w:rsidRPr="000D4FA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Deployment</w:t>
      </w:r>
    </w:p>
    <w:p w:rsidR="000D4FA0" w:rsidRPr="000D4FA0" w:rsidRDefault="000D4FA0" w:rsidP="000D4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The project is version-controlled and hosted on </w:t>
      </w:r>
      <w:proofErr w:type="spellStart"/>
      <w:r w:rsidRPr="000D4FA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D4FA0">
        <w:rPr>
          <w:rFonts w:ascii="Times New Roman" w:eastAsia="Times New Roman" w:hAnsi="Times New Roman" w:cs="Times New Roman"/>
          <w:sz w:val="24"/>
          <w:szCs w:val="24"/>
        </w:rPr>
        <w:t>, showcasing clean commit history and proper repository management.</w:t>
      </w:r>
    </w:p>
    <w:p w:rsidR="000D4FA0" w:rsidRDefault="000D4FA0" w:rsidP="000D4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Link:</w:t>
      </w:r>
      <w:r w:rsidRPr="000D4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tgtFrame="_blank" w:history="1">
        <w:r w:rsidRPr="000D4FA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https://github.com/SawiraHanif770/WhatsappClone_MAD.git</w:t>
        </w:r>
      </w:hyperlink>
    </w:p>
    <w:p w:rsidR="000D4FA0" w:rsidRDefault="000D4FA0" w:rsidP="000D4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4FA0" w:rsidRDefault="000D4FA0" w:rsidP="000D4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4FA0" w:rsidRPr="000D4FA0" w:rsidRDefault="000D4FA0" w:rsidP="000D4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4FA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D307ABB" wp14:editId="7339E1E1">
            <wp:extent cx="5943600" cy="3943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D4FA0" w:rsidRDefault="000D4FA0"/>
    <w:p w:rsidR="00DE59B1" w:rsidRDefault="000D4FA0">
      <w:r w:rsidRPr="000D4FA0">
        <w:drawing>
          <wp:inline distT="0" distB="0" distL="0" distR="0" wp14:anchorId="374F1228" wp14:editId="7F89978E">
            <wp:extent cx="5943600" cy="30778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FA0" w:rsidRDefault="000D4FA0">
      <w:r w:rsidRPr="000D4FA0">
        <w:lastRenderedPageBreak/>
        <w:drawing>
          <wp:inline distT="0" distB="0" distL="0" distR="0" wp14:anchorId="04678296" wp14:editId="024479DB">
            <wp:extent cx="5943600" cy="29298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FA0" w:rsidRDefault="000D4FA0">
      <w:r w:rsidRPr="000D4FA0">
        <w:drawing>
          <wp:inline distT="0" distB="0" distL="0" distR="0" wp14:anchorId="32823516" wp14:editId="29CDCC16">
            <wp:extent cx="5943600" cy="3088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F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C1272"/>
    <w:multiLevelType w:val="multilevel"/>
    <w:tmpl w:val="9A5E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4F1136"/>
    <w:multiLevelType w:val="multilevel"/>
    <w:tmpl w:val="EEF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5B3261"/>
    <w:multiLevelType w:val="multilevel"/>
    <w:tmpl w:val="E594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2040C8"/>
    <w:multiLevelType w:val="multilevel"/>
    <w:tmpl w:val="D260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4FA0"/>
    <w:rsid w:val="000D4FA0"/>
    <w:rsid w:val="002D1530"/>
    <w:rsid w:val="0062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4F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4F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4F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FA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D4F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4F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4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4FA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D4FA0"/>
    <w:rPr>
      <w:color w:val="0000FF"/>
      <w:u w:val="single"/>
    </w:rPr>
  </w:style>
  <w:style w:type="table" w:styleId="TableGrid">
    <w:name w:val="Table Grid"/>
    <w:basedOn w:val="TableNormal"/>
    <w:uiPriority w:val="59"/>
    <w:rsid w:val="000D4F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4F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D4F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4F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4FA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D4F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D4F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D4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4FA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D4FA0"/>
    <w:rPr>
      <w:color w:val="0000FF"/>
      <w:u w:val="single"/>
    </w:rPr>
  </w:style>
  <w:style w:type="table" w:styleId="TableGrid">
    <w:name w:val="Table Grid"/>
    <w:basedOn w:val="TableNormal"/>
    <w:uiPriority w:val="59"/>
    <w:rsid w:val="000D4F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github.com/SawiraHanif770/WhatsappClone_MAD.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Sawira Bibi</dc:creator>
  <cp:lastModifiedBy>Sawira Bibi</cp:lastModifiedBy>
  <cp:revision>1</cp:revision>
  <dcterms:created xsi:type="dcterms:W3CDTF">2026-05-07T19:31:00Z</dcterms:created>
  <dcterms:modified xsi:type="dcterms:W3CDTF">2026-05-07T19:40:00Z</dcterms:modified>
</cp:coreProperties>
</file>