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DFF" w:rsidRDefault="00614DFF" w:rsidP="00614DFF">
      <w:pPr>
        <w:pStyle w:val="NormalWeb"/>
        <w:shd w:val="clear" w:color="auto" w:fill="FFFFFF"/>
        <w:bidi/>
        <w:spacing w:line="276" w:lineRule="auto"/>
        <w:rPr>
          <w:rFonts w:asciiTheme="majorBidi" w:hAnsiTheme="majorBidi" w:cs="Traditional Arabic"/>
          <w:sz w:val="28"/>
          <w:szCs w:val="28"/>
        </w:rPr>
      </w:pPr>
      <w:r>
        <w:rPr>
          <w:rFonts w:eastAsiaTheme="minorEastAsia" w:cs="Traditional Arabic"/>
          <w:b/>
          <w:bCs/>
          <w:color w:val="17365D" w:themeColor="text2" w:themeShade="BF"/>
          <w:sz w:val="36"/>
          <w:szCs w:val="36"/>
          <w:rtl/>
        </w:rPr>
        <w:t>بماذا يمكن أن نستخدم التنقيب عن البيانات ؟</w:t>
      </w:r>
      <w:r>
        <w:rPr>
          <w:rFonts w:asciiTheme="majorBidi" w:hAnsiTheme="majorBidi" w:cs="Traditional Arabic"/>
          <w:sz w:val="28"/>
          <w:szCs w:val="28"/>
          <w:rtl/>
        </w:rPr>
        <w:br/>
      </w:r>
      <w:r>
        <w:rPr>
          <w:rFonts w:asciiTheme="majorBidi" w:hAnsiTheme="majorBidi" w:cs="Traditional Arabic"/>
          <w:color w:val="404040" w:themeColor="text1" w:themeTint="BF"/>
          <w:sz w:val="28"/>
          <w:szCs w:val="28"/>
          <w:rtl/>
        </w:rPr>
        <w:t>على فرض أنك تملك متجرا كبيرا يحتوي هذا المتجر على عدد كبير من السلع المختلفة، وهناك عوامل كثيرة تؤثر على عملك، منها “عوامل داخلية” مثل السلع و الأسعار ومهارات الباعة، و”عوامل خارجية” مثل وضع الزبون والمنافسة والمؤشرات الاقتصادية. ففي حال أردت الاستعلام عن منتج معين و تربط هذا الاستعلام بالعوامل الداخلية والخارجية فإنك تحتاج إلى التنقيب عن البيانات</w:t>
      </w:r>
      <w:r>
        <w:rPr>
          <w:rFonts w:asciiTheme="majorBidi" w:hAnsiTheme="majorBidi" w:cs="Traditional Arabic"/>
          <w:color w:val="404040" w:themeColor="text1" w:themeTint="BF"/>
          <w:sz w:val="28"/>
          <w:szCs w:val="28"/>
        </w:rPr>
        <w:t>Data Mining</w:t>
      </w:r>
      <w:r>
        <w:rPr>
          <w:rFonts w:asciiTheme="majorBidi" w:hAnsiTheme="majorBidi" w:cs="Traditional Arabic"/>
          <w:color w:val="404040" w:themeColor="text1" w:themeTint="BF"/>
          <w:sz w:val="28"/>
          <w:szCs w:val="28"/>
          <w:rtl/>
        </w:rPr>
        <w:t>  للحصول على نتيجة جيدة.</w:t>
      </w:r>
    </w:p>
    <w:p w:rsidR="00614DFF" w:rsidRDefault="00614DFF" w:rsidP="00614DFF">
      <w:pPr>
        <w:pStyle w:val="NormalWeb"/>
        <w:shd w:val="clear" w:color="auto" w:fill="FFFFFF"/>
        <w:bidi/>
        <w:rPr>
          <w:rFonts w:asciiTheme="majorBidi" w:hAnsiTheme="majorBidi" w:cs="Traditional Arabic"/>
          <w:sz w:val="28"/>
          <w:szCs w:val="28"/>
          <w:rtl/>
        </w:rPr>
      </w:pPr>
    </w:p>
    <w:p w:rsidR="00614DFF" w:rsidRDefault="00614DFF" w:rsidP="00614DFF">
      <w:pPr>
        <w:pStyle w:val="NormalWeb"/>
        <w:shd w:val="clear" w:color="auto" w:fill="FFFFFF"/>
        <w:bidi/>
        <w:rPr>
          <w:rFonts w:asciiTheme="majorBidi" w:hAnsiTheme="majorBidi" w:cs="Traditional Arabic"/>
          <w:sz w:val="28"/>
          <w:szCs w:val="28"/>
          <w:rtl/>
        </w:rPr>
      </w:pPr>
    </w:p>
    <w:p w:rsidR="00614DFF" w:rsidRDefault="00614DFF" w:rsidP="00614DFF">
      <w:pPr>
        <w:pStyle w:val="NormalWeb"/>
        <w:shd w:val="clear" w:color="auto" w:fill="FFFFFF"/>
        <w:bidi/>
        <w:rPr>
          <w:rFonts w:asciiTheme="majorBidi" w:hAnsiTheme="majorBidi" w:cs="Traditional Arabic"/>
          <w:sz w:val="28"/>
          <w:szCs w:val="28"/>
          <w:rtl/>
        </w:rPr>
      </w:pPr>
    </w:p>
    <w:p w:rsidR="00614DFF" w:rsidRDefault="00614DFF" w:rsidP="00614DFF">
      <w:pPr>
        <w:pStyle w:val="NormalWeb"/>
        <w:shd w:val="clear" w:color="auto" w:fill="FFFFFF"/>
        <w:bidi/>
        <w:rPr>
          <w:rFonts w:asciiTheme="majorBidi" w:hAnsiTheme="majorBidi" w:cs="Traditional Arabic"/>
          <w:sz w:val="32"/>
          <w:szCs w:val="32"/>
        </w:rPr>
      </w:pPr>
      <w:r>
        <w:rPr>
          <w:rStyle w:val="Strong"/>
          <w:rFonts w:asciiTheme="majorBidi" w:hAnsiTheme="majorBidi" w:cs="Traditional Arabic"/>
          <w:color w:val="FF66CC"/>
          <w:sz w:val="40"/>
          <w:szCs w:val="40"/>
          <w:rtl/>
        </w:rPr>
        <w:t>أمثلة عن التنقيب عن البيانات:</w:t>
      </w:r>
      <w:r>
        <w:rPr>
          <w:rFonts w:asciiTheme="majorBidi" w:hAnsiTheme="majorBidi" w:cs="Traditional Arabic"/>
          <w:sz w:val="40"/>
          <w:szCs w:val="40"/>
          <w:rtl/>
        </w:rPr>
        <w:br/>
      </w:r>
      <w:r>
        <w:rPr>
          <w:rFonts w:asciiTheme="majorBidi" w:hAnsiTheme="majorBidi" w:cs="Traditional Arabic"/>
          <w:color w:val="595959" w:themeColor="text1" w:themeTint="A6"/>
          <w:sz w:val="32"/>
          <w:szCs w:val="32"/>
          <w:rtl/>
        </w:rPr>
        <w:t>في إحدى المتاجر الكبيرة حيث يحتوي هذا المتجر على تنوع كبير من الأطعمة لاحظ الفريق المهتم بالزبائن أن معظم الزبائن الذي يشترون الحليب يشترون الخبز معه مما   يمكن التاجر من إعادة ترتيب الأطعمة في المتجر وفقا لما يراه مناسب لزيادة أرباح المتجر, مثلا بوضع الخبز بجانب الحليب.</w:t>
      </w:r>
      <w:r>
        <w:rPr>
          <w:rFonts w:asciiTheme="majorBidi" w:hAnsiTheme="majorBidi" w:cs="Traditional Arabic"/>
          <w:color w:val="595959" w:themeColor="text1" w:themeTint="A6"/>
          <w:sz w:val="32"/>
          <w:szCs w:val="32"/>
          <w:rtl/>
        </w:rPr>
        <w:br/>
        <w:t>ليكن لدينا سلسلة من المطاعم وليكن لدينا زبائن يأخذون وجبة بشكل نموذجي, هنا يمكن أن ننقب بيانات شراء الزبائن لتحديد ما هي الوجبة المطلوبة.</w:t>
      </w:r>
      <w:r>
        <w:rPr>
          <w:rFonts w:asciiTheme="majorBidi" w:hAnsiTheme="majorBidi" w:cs="Traditional Arabic"/>
          <w:color w:val="595959" w:themeColor="text1" w:themeTint="A6"/>
          <w:sz w:val="32"/>
          <w:szCs w:val="32"/>
          <w:rtl/>
        </w:rPr>
        <w:br/>
        <w:t>بالتنقيب في بيانات متجر لبيع لوازم السفر والرحلات, وجد أن من يشتري أكياس نوم وأحذية سفر وخيمة فسيقوم أيضاً بشراء حقيبة ظهر للسفر</w:t>
      </w:r>
      <w:r>
        <w:rPr>
          <w:rFonts w:asciiTheme="majorBidi" w:hAnsiTheme="majorBidi" w:cs="Traditional Arabic"/>
          <w:sz w:val="32"/>
          <w:szCs w:val="32"/>
          <w:rtl/>
        </w:rPr>
        <w:t>.</w:t>
      </w:r>
    </w:p>
    <w:p w:rsidR="00614DFF" w:rsidRDefault="00614DFF" w:rsidP="00614DFF">
      <w:pPr>
        <w:spacing w:after="0" w:line="240" w:lineRule="auto"/>
        <w:rPr>
          <w:rFonts w:asciiTheme="majorBidi" w:hAnsiTheme="majorBidi" w:cs="Traditional Arabic"/>
          <w:sz w:val="28"/>
          <w:szCs w:val="28"/>
        </w:rPr>
      </w:pPr>
      <w:r>
        <w:rPr>
          <w:rFonts w:ascii="Times New Roman" w:hAnsi="Times New Roman" w:cs="Traditional Arabic"/>
          <w:b/>
          <w:bCs/>
          <w:color w:val="17365D" w:themeColor="text2" w:themeShade="BF"/>
          <w:sz w:val="36"/>
          <w:szCs w:val="36"/>
          <w:rtl/>
        </w:rPr>
        <w:t>هناك ثلاثة أهداف للتنقيب في البيانات</w:t>
      </w:r>
      <w:r>
        <w:rPr>
          <w:rFonts w:ascii="Times New Roman" w:hAnsi="Times New Roman" w:cs="Traditional Arabic"/>
          <w:b/>
          <w:bCs/>
          <w:color w:val="17365D" w:themeColor="text2" w:themeShade="BF"/>
          <w:sz w:val="36"/>
          <w:szCs w:val="36"/>
        </w:rPr>
        <w:t>:</w:t>
      </w:r>
      <w:r>
        <w:rPr>
          <w:rFonts w:asciiTheme="majorBidi" w:hAnsiTheme="majorBidi" w:cs="Traditional Arabic"/>
          <w:sz w:val="28"/>
          <w:szCs w:val="28"/>
        </w:rPr>
        <w:t xml:space="preserve"> </w:t>
      </w:r>
      <w:r>
        <w:rPr>
          <w:rFonts w:asciiTheme="majorBidi" w:hAnsiTheme="majorBidi" w:cs="Traditional Arabic"/>
          <w:sz w:val="28"/>
          <w:szCs w:val="28"/>
        </w:rPr>
        <w:br/>
      </w:r>
      <w:r>
        <w:rPr>
          <w:rFonts w:asciiTheme="majorBidi" w:hAnsiTheme="majorBidi" w:cs="Traditional Arabic"/>
          <w:color w:val="404040" w:themeColor="text1" w:themeTint="BF"/>
          <w:sz w:val="32"/>
          <w:szCs w:val="32"/>
          <w:rtl/>
        </w:rPr>
        <w:t>من أجل</w:t>
      </w:r>
      <w:r>
        <w:rPr>
          <w:rFonts w:asciiTheme="majorBidi" w:hAnsiTheme="majorBidi" w:cs="Traditional Arabic"/>
          <w:color w:val="404040" w:themeColor="text1" w:themeTint="BF"/>
          <w:sz w:val="32"/>
          <w:szCs w:val="32"/>
        </w:rPr>
        <w:t xml:space="preserve"> </w:t>
      </w:r>
      <w:r>
        <w:rPr>
          <w:rFonts w:asciiTheme="majorBidi" w:hAnsiTheme="majorBidi" w:cs="Traditional Arabic"/>
          <w:color w:val="404040" w:themeColor="text1" w:themeTint="BF"/>
          <w:sz w:val="32"/>
          <w:szCs w:val="32"/>
          <w:rtl/>
        </w:rPr>
        <w:t>تعليل بعض الظواهر المرئية. مثال: لماذا زادت نسبة المدخنين في الوطن العربي؟</w:t>
      </w:r>
      <w:r>
        <w:rPr>
          <w:rFonts w:asciiTheme="majorBidi" w:hAnsiTheme="majorBidi" w:cs="Traditional Arabic"/>
          <w:sz w:val="28"/>
          <w:szCs w:val="28"/>
        </w:rPr>
        <w:t xml:space="preserve"> </w:t>
      </w:r>
    </w:p>
    <w:p w:rsidR="00843F59" w:rsidRDefault="00614DFF" w:rsidP="00614DFF">
      <w:pPr>
        <w:rPr>
          <w:rFonts w:asciiTheme="majorBidi" w:hAnsiTheme="majorBidi" w:cs="Traditional Arabic"/>
          <w:color w:val="404040" w:themeColor="text1" w:themeTint="BF"/>
          <w:sz w:val="32"/>
          <w:szCs w:val="32"/>
        </w:rPr>
      </w:pPr>
      <w:r>
        <w:rPr>
          <w:rFonts w:asciiTheme="majorBidi" w:hAnsiTheme="majorBidi" w:cs="Traditional Arabic"/>
          <w:color w:val="404040" w:themeColor="text1" w:themeTint="BF"/>
          <w:sz w:val="32"/>
          <w:szCs w:val="32"/>
          <w:rtl/>
        </w:rPr>
        <w:t>من</w:t>
      </w:r>
      <w:r>
        <w:rPr>
          <w:rFonts w:asciiTheme="majorBidi" w:hAnsiTheme="majorBidi" w:cs="Traditional Arabic"/>
          <w:color w:val="404040" w:themeColor="text1" w:themeTint="BF"/>
          <w:sz w:val="28"/>
          <w:szCs w:val="28"/>
          <w:rtl/>
        </w:rPr>
        <w:t xml:space="preserve"> </w:t>
      </w:r>
      <w:r>
        <w:rPr>
          <w:rFonts w:asciiTheme="majorBidi" w:hAnsiTheme="majorBidi" w:cs="Traditional Arabic"/>
          <w:color w:val="404040" w:themeColor="text1" w:themeTint="BF"/>
          <w:sz w:val="32"/>
          <w:szCs w:val="32"/>
          <w:rtl/>
        </w:rPr>
        <w:t>أجل التثبت من نظرية ما. مثال: التثبت من النظرية التي تقول بأن الأسر</w:t>
      </w:r>
      <w:r>
        <w:rPr>
          <w:rFonts w:asciiTheme="majorBidi" w:hAnsiTheme="majorBidi" w:cs="Traditional Arabic"/>
          <w:color w:val="404040" w:themeColor="text1" w:themeTint="BF"/>
          <w:sz w:val="32"/>
          <w:szCs w:val="32"/>
        </w:rPr>
        <w:t xml:space="preserve"> </w:t>
      </w:r>
      <w:r>
        <w:rPr>
          <w:rFonts w:asciiTheme="majorBidi" w:hAnsiTheme="majorBidi" w:cs="Traditional Arabic"/>
          <w:color w:val="404040" w:themeColor="text1" w:themeTint="BF"/>
          <w:sz w:val="32"/>
          <w:szCs w:val="32"/>
          <w:rtl/>
        </w:rPr>
        <w:t>الكبيرة تهتم بالضمان الصحي أكثر من الأسر الصغيرة عددا</w:t>
      </w:r>
      <w:r>
        <w:rPr>
          <w:rFonts w:asciiTheme="majorBidi" w:hAnsiTheme="majorBidi" w:cs="Traditional Arabic"/>
          <w:color w:val="404040" w:themeColor="text1" w:themeTint="BF"/>
          <w:sz w:val="32"/>
          <w:szCs w:val="32"/>
        </w:rPr>
        <w:t>.</w:t>
      </w:r>
      <w:r>
        <w:rPr>
          <w:rFonts w:asciiTheme="majorBidi" w:hAnsiTheme="majorBidi" w:cs="Traditional Arabic"/>
          <w:sz w:val="32"/>
          <w:szCs w:val="32"/>
        </w:rPr>
        <w:t xml:space="preserve"> </w:t>
      </w:r>
      <w:r>
        <w:rPr>
          <w:rFonts w:asciiTheme="majorBidi" w:hAnsiTheme="majorBidi" w:cs="Traditional Arabic"/>
          <w:sz w:val="32"/>
          <w:szCs w:val="32"/>
        </w:rPr>
        <w:br/>
        <w:t xml:space="preserve"> </w:t>
      </w:r>
      <w:r>
        <w:rPr>
          <w:rFonts w:asciiTheme="majorBidi" w:hAnsiTheme="majorBidi" w:cs="Traditional Arabic"/>
          <w:color w:val="404040" w:themeColor="text1" w:themeTint="BF"/>
          <w:sz w:val="32"/>
          <w:szCs w:val="32"/>
          <w:rtl/>
        </w:rPr>
        <w:t>من أجل تحليل</w:t>
      </w:r>
      <w:r>
        <w:rPr>
          <w:rFonts w:asciiTheme="majorBidi" w:hAnsiTheme="majorBidi" w:cs="Traditional Arabic"/>
          <w:color w:val="404040" w:themeColor="text1" w:themeTint="BF"/>
          <w:sz w:val="32"/>
          <w:szCs w:val="32"/>
        </w:rPr>
        <w:t xml:space="preserve"> </w:t>
      </w:r>
      <w:r>
        <w:rPr>
          <w:rFonts w:asciiTheme="majorBidi" w:hAnsiTheme="majorBidi" w:cs="Traditional Arabic"/>
          <w:color w:val="404040" w:themeColor="text1" w:themeTint="BF"/>
          <w:sz w:val="32"/>
          <w:szCs w:val="32"/>
          <w:rtl/>
        </w:rPr>
        <w:t>البيانات للحصول على علاقات جديدة وغير متوقعة. مثال: كيف سيكون الإنفاق العام إن</w:t>
      </w:r>
      <w:r>
        <w:rPr>
          <w:rFonts w:asciiTheme="majorBidi" w:hAnsiTheme="majorBidi" w:cs="Traditional Arabic"/>
          <w:color w:val="404040" w:themeColor="text1" w:themeTint="BF"/>
          <w:sz w:val="32"/>
          <w:szCs w:val="32"/>
        </w:rPr>
        <w:t xml:space="preserve"> </w:t>
      </w:r>
      <w:r>
        <w:rPr>
          <w:rFonts w:asciiTheme="majorBidi" w:hAnsiTheme="majorBidi" w:cs="Traditional Arabic"/>
          <w:color w:val="404040" w:themeColor="text1" w:themeTint="BF"/>
          <w:sz w:val="32"/>
          <w:szCs w:val="32"/>
          <w:rtl/>
        </w:rPr>
        <w:t>كان ملازما لعمليات خداع واسعة من قبل البطاقات الائتمانية</w:t>
      </w:r>
      <w:r>
        <w:rPr>
          <w:rFonts w:asciiTheme="majorBidi" w:hAnsiTheme="majorBidi" w:cs="Traditional Arabic"/>
          <w:color w:val="404040" w:themeColor="text1" w:themeTint="BF"/>
          <w:sz w:val="32"/>
          <w:szCs w:val="32"/>
        </w:rPr>
        <w:t xml:space="preserve">. </w:t>
      </w:r>
      <w:r>
        <w:rPr>
          <w:rFonts w:asciiTheme="majorBidi" w:hAnsiTheme="majorBidi" w:cs="Traditional Arabic"/>
          <w:sz w:val="28"/>
          <w:szCs w:val="28"/>
        </w:rPr>
        <w:br/>
      </w:r>
      <w:r>
        <w:rPr>
          <w:rFonts w:ascii="Times New Roman" w:hAnsi="Times New Roman" w:cs="Traditional Arabic"/>
          <w:b/>
          <w:bCs/>
          <w:color w:val="17365D" w:themeColor="text2" w:themeShade="BF"/>
          <w:sz w:val="36"/>
          <w:szCs w:val="36"/>
          <w:rtl/>
        </w:rPr>
        <w:t>وسائل التنقيب في البيانات</w:t>
      </w:r>
      <w:r>
        <w:rPr>
          <w:rFonts w:ascii="Times New Roman" w:hAnsi="Times New Roman" w:cs="Traditional Arabic"/>
          <w:b/>
          <w:bCs/>
          <w:color w:val="17365D" w:themeColor="text2" w:themeShade="BF"/>
          <w:sz w:val="36"/>
          <w:szCs w:val="36"/>
        </w:rPr>
        <w:t>:</w:t>
      </w:r>
      <w:r>
        <w:rPr>
          <w:rFonts w:asciiTheme="majorBidi" w:hAnsiTheme="majorBidi" w:cs="Traditional Arabic"/>
          <w:sz w:val="28"/>
          <w:szCs w:val="28"/>
        </w:rPr>
        <w:t xml:space="preserve"> </w:t>
      </w:r>
      <w:r>
        <w:rPr>
          <w:rFonts w:asciiTheme="majorBidi" w:hAnsiTheme="majorBidi" w:cs="Traditional Arabic"/>
          <w:sz w:val="28"/>
          <w:szCs w:val="28"/>
        </w:rPr>
        <w:br/>
      </w:r>
      <w:r>
        <w:rPr>
          <w:rFonts w:asciiTheme="majorBidi" w:hAnsiTheme="majorBidi" w:cs="Traditional Arabic"/>
          <w:color w:val="404040" w:themeColor="text1" w:themeTint="BF"/>
          <w:sz w:val="32"/>
          <w:szCs w:val="32"/>
          <w:rtl/>
        </w:rPr>
        <w:t>هناك عدة وسائل مختلفة من</w:t>
      </w:r>
      <w:r>
        <w:rPr>
          <w:rFonts w:asciiTheme="majorBidi" w:hAnsiTheme="majorBidi" w:cs="Traditional Arabic"/>
          <w:color w:val="404040" w:themeColor="text1" w:themeTint="BF"/>
          <w:sz w:val="32"/>
          <w:szCs w:val="32"/>
        </w:rPr>
        <w:t xml:space="preserve"> </w:t>
      </w:r>
      <w:r>
        <w:rPr>
          <w:rFonts w:asciiTheme="majorBidi" w:hAnsiTheme="majorBidi" w:cs="Traditional Arabic"/>
          <w:color w:val="404040" w:themeColor="text1" w:themeTint="BF"/>
          <w:sz w:val="32"/>
          <w:szCs w:val="32"/>
          <w:rtl/>
        </w:rPr>
        <w:t>أجل التنقيب في البيانات. اختيار الوسيلة المناسبة يعتمد على طبيعة البيانات تحت</w:t>
      </w:r>
      <w:r>
        <w:rPr>
          <w:rFonts w:asciiTheme="majorBidi" w:hAnsiTheme="majorBidi" w:cs="Traditional Arabic"/>
          <w:color w:val="404040" w:themeColor="text1" w:themeTint="BF"/>
          <w:sz w:val="32"/>
          <w:szCs w:val="32"/>
        </w:rPr>
        <w:t xml:space="preserve"> </w:t>
      </w:r>
      <w:r>
        <w:rPr>
          <w:rFonts w:asciiTheme="majorBidi" w:hAnsiTheme="majorBidi" w:cs="Traditional Arabic"/>
          <w:color w:val="404040" w:themeColor="text1" w:themeTint="BF"/>
          <w:sz w:val="32"/>
          <w:szCs w:val="32"/>
          <w:rtl/>
        </w:rPr>
        <w:t>الدراسة وعلى حجمها. يمكن إجراء عملية التنقيب في البيانات بالمقارنة مع سوق</w:t>
      </w:r>
      <w:r>
        <w:rPr>
          <w:rFonts w:asciiTheme="majorBidi" w:hAnsiTheme="majorBidi" w:cs="Traditional Arabic"/>
          <w:color w:val="404040" w:themeColor="text1" w:themeTint="BF"/>
          <w:sz w:val="32"/>
          <w:szCs w:val="32"/>
        </w:rPr>
        <w:t xml:space="preserve"> </w:t>
      </w:r>
      <w:r>
        <w:rPr>
          <w:rFonts w:asciiTheme="majorBidi" w:hAnsiTheme="majorBidi" w:cs="Traditional Arabic"/>
          <w:color w:val="404040" w:themeColor="text1" w:themeTint="BF"/>
          <w:sz w:val="32"/>
          <w:szCs w:val="32"/>
          <w:rtl/>
        </w:rPr>
        <w:t>البيانات ومخزن البيانات</w:t>
      </w:r>
      <w:r>
        <w:rPr>
          <w:rFonts w:asciiTheme="majorBidi" w:hAnsiTheme="majorBidi" w:cs="Traditional Arabic"/>
          <w:color w:val="404040" w:themeColor="text1" w:themeTint="BF"/>
          <w:sz w:val="32"/>
          <w:szCs w:val="32"/>
        </w:rPr>
        <w:t xml:space="preserve">. </w:t>
      </w:r>
    </w:p>
    <w:p w:rsidR="00843F59" w:rsidRDefault="00843F59">
      <w:pPr>
        <w:bidi w:val="0"/>
        <w:rPr>
          <w:rFonts w:asciiTheme="majorBidi" w:hAnsiTheme="majorBidi" w:cs="Traditional Arabic"/>
          <w:color w:val="404040" w:themeColor="text1" w:themeTint="BF"/>
          <w:sz w:val="32"/>
          <w:szCs w:val="32"/>
        </w:rPr>
      </w:pPr>
      <w:r>
        <w:rPr>
          <w:rFonts w:asciiTheme="majorBidi" w:hAnsiTheme="majorBidi" w:cs="Traditional Arabic"/>
          <w:color w:val="404040" w:themeColor="text1" w:themeTint="BF"/>
          <w:sz w:val="32"/>
          <w:szCs w:val="32"/>
        </w:rPr>
        <w:br w:type="page"/>
      </w:r>
    </w:p>
    <w:p w:rsidR="00843F59" w:rsidRDefault="00843F59" w:rsidP="00843F59">
      <w:pPr>
        <w:pStyle w:val="NormalWeb"/>
        <w:shd w:val="clear" w:color="auto" w:fill="FFFFFF"/>
        <w:bidi/>
        <w:rPr>
          <w:rFonts w:asciiTheme="majorBidi" w:hAnsiTheme="majorBidi" w:cs="Traditional Arabic"/>
          <w:sz w:val="32"/>
          <w:szCs w:val="32"/>
        </w:rPr>
      </w:pPr>
      <w:r>
        <w:rPr>
          <w:rStyle w:val="Strong"/>
          <w:rFonts w:asciiTheme="majorBidi" w:hAnsiTheme="majorBidi" w:cs="Traditional Arabic"/>
          <w:color w:val="FF66CC"/>
          <w:sz w:val="40"/>
          <w:szCs w:val="40"/>
          <w:rtl/>
        </w:rPr>
        <w:lastRenderedPageBreak/>
        <w:t>أمثلة عن التنقيب عن البيانات:</w:t>
      </w:r>
      <w:r>
        <w:rPr>
          <w:rFonts w:asciiTheme="majorBidi" w:hAnsiTheme="majorBidi" w:cs="Traditional Arabic"/>
          <w:sz w:val="40"/>
          <w:szCs w:val="40"/>
          <w:rtl/>
        </w:rPr>
        <w:br/>
      </w:r>
      <w:r>
        <w:rPr>
          <w:rFonts w:asciiTheme="majorBidi" w:hAnsiTheme="majorBidi" w:cs="Traditional Arabic"/>
          <w:color w:val="595959" w:themeColor="text1" w:themeTint="A6"/>
          <w:sz w:val="32"/>
          <w:szCs w:val="32"/>
          <w:rtl/>
        </w:rPr>
        <w:t>في إحدى المتاجر الكبيرة حيث يحتوي هذا المتجر على تنوع كبير من الأطعمة لاحظ الفريق المهتم بالزبائن أن معظم الزبائن الذي يشترون الحليب يشترون الخبز معه</w:t>
      </w:r>
      <w:r>
        <w:rPr>
          <w:rFonts w:asciiTheme="majorBidi" w:hAnsiTheme="majorBidi" w:cs="Traditional Arabic" w:hint="cs"/>
          <w:color w:val="595959" w:themeColor="text1" w:themeTint="A6"/>
          <w:sz w:val="32"/>
          <w:szCs w:val="32"/>
          <w:rtl/>
        </w:rPr>
        <w:t>.</w:t>
      </w:r>
      <w:r>
        <w:rPr>
          <w:rFonts w:asciiTheme="majorBidi" w:hAnsiTheme="majorBidi" w:cs="Traditional Arabic"/>
          <w:color w:val="595959" w:themeColor="text1" w:themeTint="A6"/>
          <w:sz w:val="32"/>
          <w:szCs w:val="32"/>
          <w:rtl/>
        </w:rPr>
        <w:t xml:space="preserve"> مما  </w:t>
      </w:r>
      <w:r>
        <w:rPr>
          <w:rFonts w:asciiTheme="majorBidi" w:hAnsiTheme="majorBidi" w:cs="Traditional Arabic" w:hint="cs"/>
          <w:color w:val="595959" w:themeColor="text1" w:themeTint="A6"/>
          <w:sz w:val="32"/>
          <w:szCs w:val="32"/>
          <w:rtl/>
        </w:rPr>
        <w:t>يسمح</w:t>
      </w:r>
      <w:r>
        <w:rPr>
          <w:rFonts w:asciiTheme="majorBidi" w:hAnsiTheme="majorBidi" w:cs="Traditional Arabic"/>
          <w:color w:val="595959" w:themeColor="text1" w:themeTint="A6"/>
          <w:sz w:val="32"/>
          <w:szCs w:val="32"/>
          <w:rtl/>
        </w:rPr>
        <w:t xml:space="preserve"> </w:t>
      </w:r>
      <w:r>
        <w:rPr>
          <w:rFonts w:asciiTheme="majorBidi" w:hAnsiTheme="majorBidi" w:cs="Traditional Arabic" w:hint="cs"/>
          <w:color w:val="595959" w:themeColor="text1" w:themeTint="A6"/>
          <w:sz w:val="32"/>
          <w:szCs w:val="32"/>
          <w:rtl/>
        </w:rPr>
        <w:t>ل</w:t>
      </w:r>
      <w:r>
        <w:rPr>
          <w:rFonts w:asciiTheme="majorBidi" w:hAnsiTheme="majorBidi" w:cs="Traditional Arabic"/>
          <w:color w:val="595959" w:themeColor="text1" w:themeTint="A6"/>
          <w:sz w:val="32"/>
          <w:szCs w:val="32"/>
          <w:rtl/>
        </w:rPr>
        <w:t xml:space="preserve">لتاجر من إعادة ترتيب </w:t>
      </w:r>
      <w:r>
        <w:rPr>
          <w:rFonts w:asciiTheme="majorBidi" w:hAnsiTheme="majorBidi" w:cs="Traditional Arabic" w:hint="cs"/>
          <w:color w:val="595959" w:themeColor="text1" w:themeTint="A6"/>
          <w:sz w:val="32"/>
          <w:szCs w:val="32"/>
          <w:rtl/>
        </w:rPr>
        <w:t>المؤكلات</w:t>
      </w:r>
      <w:r>
        <w:rPr>
          <w:rFonts w:asciiTheme="majorBidi" w:hAnsiTheme="majorBidi" w:cs="Traditional Arabic"/>
          <w:color w:val="595959" w:themeColor="text1" w:themeTint="A6"/>
          <w:sz w:val="32"/>
          <w:szCs w:val="32"/>
          <w:rtl/>
        </w:rPr>
        <w:t xml:space="preserve"> في المتجر وفقا لما يراه مناسب لزيادة أرباح المتجر, مثلا بوضع الخبز بجانب الحليب.</w:t>
      </w:r>
      <w:r>
        <w:rPr>
          <w:rFonts w:asciiTheme="majorBidi" w:hAnsiTheme="majorBidi" w:cs="Traditional Arabic"/>
          <w:color w:val="595959" w:themeColor="text1" w:themeTint="A6"/>
          <w:sz w:val="32"/>
          <w:szCs w:val="32"/>
          <w:rtl/>
        </w:rPr>
        <w:br/>
        <w:t>ليكن لدينا سلسلة من المطاعم وليكن لدينا زبائن يأخذون وجبة بشكل نموذجي, هنا يمكن أن ننقب بيانات شراء الزبائن لتحديد ما هي الوجبة الم</w:t>
      </w:r>
      <w:r>
        <w:rPr>
          <w:rFonts w:asciiTheme="majorBidi" w:hAnsiTheme="majorBidi" w:cs="Traditional Arabic" w:hint="cs"/>
          <w:color w:val="595959" w:themeColor="text1" w:themeTint="A6"/>
          <w:sz w:val="32"/>
          <w:szCs w:val="32"/>
          <w:rtl/>
        </w:rPr>
        <w:t>رغوبة</w:t>
      </w:r>
      <w:r>
        <w:rPr>
          <w:rFonts w:asciiTheme="majorBidi" w:hAnsiTheme="majorBidi" w:cs="Traditional Arabic"/>
          <w:color w:val="595959" w:themeColor="text1" w:themeTint="A6"/>
          <w:sz w:val="32"/>
          <w:szCs w:val="32"/>
          <w:rtl/>
        </w:rPr>
        <w:t>.</w:t>
      </w:r>
      <w:r>
        <w:rPr>
          <w:rFonts w:asciiTheme="majorBidi" w:hAnsiTheme="majorBidi" w:cs="Traditional Arabic"/>
          <w:color w:val="595959" w:themeColor="text1" w:themeTint="A6"/>
          <w:sz w:val="32"/>
          <w:szCs w:val="32"/>
          <w:rtl/>
        </w:rPr>
        <w:br/>
        <w:t>بالتنقيب في بيانات متجر لبيع لوازم السفر والرحلات, وجد أن من يشتري أكياس نوم وأحذية سفر وخيمة فسيقوم أيضاً بشراء حقيبة ظهر للسفر</w:t>
      </w:r>
      <w:r>
        <w:rPr>
          <w:rFonts w:asciiTheme="majorBidi" w:hAnsiTheme="majorBidi" w:cs="Traditional Arabic"/>
          <w:sz w:val="32"/>
          <w:szCs w:val="32"/>
          <w:rtl/>
        </w:rPr>
        <w:t>.</w:t>
      </w:r>
    </w:p>
    <w:p w:rsidR="00843F59" w:rsidRDefault="00843F59" w:rsidP="00614DFF">
      <w:pPr>
        <w:rPr>
          <w:rFonts w:asciiTheme="majorBidi" w:hAnsiTheme="majorBidi" w:cs="Traditional Arabic" w:hint="cs"/>
          <w:color w:val="404040" w:themeColor="text1" w:themeTint="BF"/>
          <w:sz w:val="32"/>
          <w:szCs w:val="32"/>
          <w:rtl/>
        </w:rPr>
      </w:pPr>
    </w:p>
    <w:p w:rsidR="00843F59" w:rsidRDefault="00843F59" w:rsidP="00614DFF">
      <w:pPr>
        <w:rPr>
          <w:rFonts w:asciiTheme="majorBidi" w:hAnsiTheme="majorBidi" w:cs="Traditional Arabic" w:hint="cs"/>
          <w:color w:val="404040" w:themeColor="text1" w:themeTint="BF"/>
          <w:sz w:val="32"/>
          <w:szCs w:val="32"/>
          <w:rtl/>
        </w:rPr>
      </w:pPr>
    </w:p>
    <w:p w:rsidR="00843F59" w:rsidRPr="00794A3A" w:rsidRDefault="00843F59" w:rsidP="00843F59">
      <w:pPr>
        <w:pStyle w:val="Heading2"/>
        <w:rPr>
          <w:rFonts w:cs="Traditional Arabic"/>
          <w:b/>
          <w:bCs/>
          <w:color w:val="FFC000"/>
          <w:sz w:val="40"/>
          <w:szCs w:val="40"/>
          <w:lang w:bidi="ar-SY"/>
        </w:rPr>
      </w:pPr>
      <w:bookmarkStart w:id="0" w:name="_Toc293528809"/>
      <w:bookmarkStart w:id="1" w:name="_Toc293612136"/>
      <w:r>
        <w:rPr>
          <w:rFonts w:cs="Traditional Arabic"/>
          <w:b/>
          <w:bCs/>
          <w:color w:val="FFC000"/>
          <w:sz w:val="40"/>
          <w:szCs w:val="40"/>
          <w:lang w:bidi="ar-SY"/>
        </w:rPr>
        <w:t>1.2</w:t>
      </w:r>
      <w:r w:rsidRPr="00794A3A">
        <w:rPr>
          <w:rFonts w:cs="Traditional Arabic" w:hint="cs"/>
          <w:b/>
          <w:bCs/>
          <w:color w:val="FFC000"/>
          <w:sz w:val="40"/>
          <w:szCs w:val="40"/>
          <w:rtl/>
          <w:lang w:bidi="ar-SY"/>
        </w:rPr>
        <w:t>سيناريو العمل</w:t>
      </w:r>
      <w:bookmarkEnd w:id="0"/>
      <w:bookmarkEnd w:id="1"/>
    </w:p>
    <w:p w:rsidR="00843F59" w:rsidRDefault="00843F59" w:rsidP="00843F59">
      <w:pPr>
        <w:rPr>
          <w:rFonts w:cs="Traditional Arabic"/>
          <w:sz w:val="32"/>
          <w:szCs w:val="32"/>
          <w:rtl/>
          <w:lang w:bidi="ar-SY"/>
        </w:rPr>
      </w:pPr>
      <w:r>
        <w:rPr>
          <w:rFonts w:cs="Traditional Arabic" w:hint="cs"/>
          <w:sz w:val="32"/>
          <w:szCs w:val="32"/>
          <w:rtl/>
          <w:lang w:bidi="ar-SY"/>
        </w:rPr>
        <w:t>في بداية كل فصل أو عام دراسي يقوم المسؤول عن إنشاء جدول الأسبوع بإدخال المواد التي سيتم تدريسها في هذا الفصل بالإضافة إلى عدد الحصص في  الأسبوع لكل مادة وهل هي مادة نظرية أو عملية كما يقوم بإدخال القاعات والمخابر وأيضاً أسماء المدرسين ونصاب كل مدرس بشكل عام.</w:t>
      </w:r>
    </w:p>
    <w:p w:rsidR="00843F59" w:rsidRDefault="00843F59" w:rsidP="00843F59">
      <w:pPr>
        <w:rPr>
          <w:rFonts w:cs="Traditional Arabic"/>
          <w:sz w:val="32"/>
          <w:szCs w:val="32"/>
          <w:rtl/>
          <w:lang w:bidi="ar-SY"/>
        </w:rPr>
      </w:pPr>
      <w:r>
        <w:rPr>
          <w:rFonts w:cs="Traditional Arabic" w:hint="cs"/>
          <w:sz w:val="32"/>
          <w:szCs w:val="32"/>
          <w:rtl/>
          <w:lang w:bidi="ar-SY"/>
        </w:rPr>
        <w:t>بعد ذلك يقوم بتوزيع المواد على المدرسين مراعياً نصاب المدرس وعدد ساعات التكليف.</w:t>
      </w:r>
    </w:p>
    <w:p w:rsidR="00843F59" w:rsidRDefault="00843F59" w:rsidP="00843F59">
      <w:pPr>
        <w:rPr>
          <w:rFonts w:cs="Traditional Arabic"/>
          <w:sz w:val="32"/>
          <w:szCs w:val="32"/>
          <w:rtl/>
          <w:lang w:bidi="ar-SY"/>
        </w:rPr>
      </w:pPr>
      <w:r>
        <w:rPr>
          <w:rFonts w:cs="Traditional Arabic" w:hint="cs"/>
          <w:sz w:val="32"/>
          <w:szCs w:val="32"/>
          <w:rtl/>
          <w:lang w:bidi="ar-SY"/>
        </w:rPr>
        <w:t>بعد الانتهاء من توزيع المواد يقوم بالبدء بإنشاء جدول الأسبوع الخاص بالطلاب وذلك عن طريق تحديد المدرس والمادة الخاصة به بالإضافة إلى القاعة أو المخبر ويتم ذلك عن طريق قوائم تحوي أسماء المدرسين والمواد والمخابر والقاعات بناءً على المعلومات التي أدخلها مسبقاً، ويتم تحديد يوم المحاضرة والفئة والشعبة والسنة ووقت المحاضرة عن طريق السحب والإفلات على الجدول وعند الانتهاء من إنشاء الجدول تتم طباعته.</w:t>
      </w:r>
    </w:p>
    <w:p w:rsidR="00843F59" w:rsidRPr="003436D9" w:rsidRDefault="00843F59" w:rsidP="00843F59">
      <w:pPr>
        <w:rPr>
          <w:rFonts w:cs="Simplified Arabic"/>
          <w:sz w:val="32"/>
          <w:szCs w:val="32"/>
          <w:rtl/>
        </w:rPr>
      </w:pPr>
      <w:r>
        <w:rPr>
          <w:rFonts w:cs="Traditional Arabic" w:hint="cs"/>
          <w:sz w:val="32"/>
          <w:szCs w:val="32"/>
          <w:rtl/>
          <w:lang w:bidi="ar-SY"/>
        </w:rPr>
        <w:t>بعد طباعة جدول الطلاب يقوم البرنامج بتوليد جداول خاصة بالمدرسين والتي تحدد المحاضرات التي سوف يعطونها مع أوقاتها والشعب والفئات المتلقية لها، ويتم ذلك عن طريق اشتقاق الجدول من جدول الطلاب بشكل آلي.</w:t>
      </w:r>
    </w:p>
    <w:p w:rsidR="000C6606" w:rsidRDefault="00614DFF" w:rsidP="00614DFF">
      <w:pPr>
        <w:rPr>
          <w:lang w:bidi="ar-SY"/>
        </w:rPr>
      </w:pPr>
      <w:r>
        <w:rPr>
          <w:rFonts w:asciiTheme="majorBidi" w:hAnsiTheme="majorBidi" w:cs="Traditional Arabic"/>
          <w:color w:val="404040" w:themeColor="text1" w:themeTint="BF"/>
          <w:sz w:val="32"/>
          <w:szCs w:val="32"/>
        </w:rPr>
        <w:lastRenderedPageBreak/>
        <w:br/>
      </w:r>
    </w:p>
    <w:sectPr w:rsidR="000C6606" w:rsidSect="003D6B2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4DFF"/>
    <w:rsid w:val="000C6606"/>
    <w:rsid w:val="003D6B2A"/>
    <w:rsid w:val="00614DFF"/>
    <w:rsid w:val="00843F5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B2A"/>
    <w:pPr>
      <w:bidi/>
    </w:pPr>
  </w:style>
  <w:style w:type="paragraph" w:styleId="Heading2">
    <w:name w:val="heading 2"/>
    <w:basedOn w:val="Normal"/>
    <w:next w:val="Normal"/>
    <w:link w:val="Heading2Char"/>
    <w:qFormat/>
    <w:rsid w:val="00843F59"/>
    <w:pPr>
      <w:keepNext/>
      <w:spacing w:after="0" w:line="240" w:lineRule="auto"/>
      <w:outlineLvl w:val="1"/>
    </w:pPr>
    <w:rPr>
      <w:rFonts w:ascii="Times New Roman" w:eastAsia="Times New Roman" w:hAnsi="Times New Roman" w:cs="Times New Roman"/>
      <w:color w:val="FF0000"/>
      <w:sz w:val="44"/>
      <w:szCs w:val="4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614DFF"/>
    <w:pPr>
      <w:bidi w:val="0"/>
      <w:spacing w:after="0" w:line="240" w:lineRule="auto"/>
    </w:pPr>
    <w:rPr>
      <w:rFonts w:ascii="Times New Roman" w:eastAsia="Times New Roman" w:hAnsi="Times New Roman" w:cs="Times New Roman"/>
      <w:sz w:val="24"/>
      <w:szCs w:val="24"/>
    </w:rPr>
  </w:style>
  <w:style w:type="character" w:styleId="Strong">
    <w:name w:val="Strong"/>
    <w:basedOn w:val="DefaultParagraphFont"/>
    <w:qFormat/>
    <w:rsid w:val="00614DFF"/>
    <w:rPr>
      <w:b/>
      <w:bCs/>
    </w:rPr>
  </w:style>
  <w:style w:type="character" w:customStyle="1" w:styleId="Heading2Char">
    <w:name w:val="Heading 2 Char"/>
    <w:basedOn w:val="DefaultParagraphFont"/>
    <w:link w:val="Heading2"/>
    <w:rsid w:val="00843F59"/>
    <w:rPr>
      <w:rFonts w:ascii="Times New Roman" w:eastAsia="Times New Roman" w:hAnsi="Times New Roman" w:cs="Times New Roman"/>
      <w:color w:val="FF0000"/>
      <w:sz w:val="44"/>
      <w:szCs w:val="44"/>
      <w:lang w:eastAsia="ar-SA"/>
    </w:rPr>
  </w:style>
</w:styles>
</file>

<file path=word/webSettings.xml><?xml version="1.0" encoding="utf-8"?>
<w:webSettings xmlns:r="http://schemas.openxmlformats.org/officeDocument/2006/relationships" xmlns:w="http://schemas.openxmlformats.org/wordprocessingml/2006/main">
  <w:divs>
    <w:div w:id="3469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c:creator>
  <cp:keywords/>
  <dc:description/>
  <cp:lastModifiedBy>DN</cp:lastModifiedBy>
  <cp:revision>3</cp:revision>
  <dcterms:created xsi:type="dcterms:W3CDTF">2012-03-18T10:09:00Z</dcterms:created>
  <dcterms:modified xsi:type="dcterms:W3CDTF">2012-03-18T10:14:00Z</dcterms:modified>
</cp:coreProperties>
</file>