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use-cases"/>
    <w:p>
      <w:pPr>
        <w:pStyle w:val="Heading1"/>
      </w:pPr>
      <w:r>
        <w:t xml:space="preserve">04. Use Cases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Interaction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Anonymous 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Submit Complaint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Reports corruption without revealing identity.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 -&gt; NLP Guard -&gt; Hedera HCS -&gt; IPFS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Anonymous 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Track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Checks progress using a saved Tracking Code.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 -&gt; API -&gt; Postgres Index (Lookup by Hash)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Citizen (Logged In)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Submit Identified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Reports a pothole or service issue.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 -&gt; API -&gt; Postgres -&gt; Supabase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Citizen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Browse Feed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 public complaints in their area.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 -&gt; API (Feed Service) -&gt; Aggregated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Citizen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Upvote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a community issue.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 -&gt; API -&gt; ComplaintVote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Review Complaint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 details of a submitted complaint.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Dashboard -&gt; API -&gt; Decrypts Anon ID (if auth)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Update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 status to</w:t>
            </w:r>
            <w:r>
              <w:t xml:space="preserve"> </w:t>
            </w:r>
            <w:r>
              <w:t xml:space="preserve">“</w:t>
            </w:r>
            <w:r>
              <w:t xml:space="preserve">Resolved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Dismissed</w:t>
            </w:r>
            <w:r>
              <w:t xml:space="preserve">”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Dashboard -&gt; API -&gt; DB 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System (Indexer)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Sync Blockchain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Listens to Hedera topic for new messages.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Hedera Mirror Node -&gt; Indexer Service -&gt; Postgres</w:t>
            </w:r>
          </w:p>
        </w:tc>
      </w:tr>
    </w:tbl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2026-01-09T13:26:35Z</dcterms:created>
  <dcterms:modified xsi:type="dcterms:W3CDTF">2026-01-09T13:26:35Z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