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left"/>
        <w:rPr/>
      </w:pPr>
      <w:bookmarkStart w:colFirst="0" w:colLast="0" w:name="_jtafrje7pi7o" w:id="0"/>
      <w:bookmarkEnd w:id="0"/>
      <w:r w:rsidDel="00000000" w:rsidR="00000000" w:rsidRPr="00000000">
        <w:rPr>
          <w:sz w:val="36"/>
          <w:szCs w:val="36"/>
          <w:rtl w:val="0"/>
        </w:rPr>
        <w:t xml:space="preserve">Práctica 2.1: </w:t>
      </w:r>
      <w:r w:rsidDel="00000000" w:rsidR="00000000" w:rsidRPr="00000000">
        <w:rPr>
          <w:sz w:val="36"/>
          <w:szCs w:val="36"/>
          <w:rtl w:val="0"/>
        </w:rPr>
        <w:t xml:space="preserve">Introducción a la programación de Sistemas UNIX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Objetivos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contextualSpacing w:val="0"/>
        <w:rPr/>
      </w:pPr>
      <w:r w:rsidDel="00000000" w:rsidR="00000000" w:rsidRPr="00000000">
        <w:rPr>
          <w:rtl w:val="0"/>
        </w:rPr>
        <w:t xml:space="preserve">En esta práctica el alumno estudiará el uso básico y convenciones del API de un sistema UNIX y su entorno de desarrollo. En particular se usará las funciones disponibles para la gestión de errores y para obtener información.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Contenidos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contextualSpacing w:val="0"/>
            <w:rPr>
              <w:color w:val="434343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14a3ftqman5y">
            <w:r w:rsidDel="00000000" w:rsidR="00000000" w:rsidRPr="00000000">
              <w:rPr>
                <w:color w:val="434343"/>
                <w:rtl w:val="0"/>
              </w:rPr>
              <w:t xml:space="preserve">Preparación del entorno para la práctica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contextualSpacing w:val="0"/>
            <w:rPr>
              <w:color w:val="434343"/>
            </w:rPr>
          </w:pPr>
          <w:hyperlink w:anchor="_dngqig2y9aib">
            <w:r w:rsidDel="00000000" w:rsidR="00000000" w:rsidRPr="00000000">
              <w:rPr>
                <w:color w:val="434343"/>
                <w:rtl w:val="0"/>
              </w:rPr>
              <w:t xml:space="preserve">Gestión de Errores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contextualSpacing w:val="0"/>
            <w:rPr>
              <w:color w:val="434343"/>
            </w:rPr>
          </w:pPr>
          <w:hyperlink w:anchor="_d769h3pfq9ne">
            <w:r w:rsidDel="00000000" w:rsidR="00000000" w:rsidRPr="00000000">
              <w:rPr>
                <w:color w:val="434343"/>
                <w:rtl w:val="0"/>
              </w:rPr>
              <w:t xml:space="preserve">Información del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contextualSpacing w:val="0"/>
            <w:rPr>
              <w:color w:val="434343"/>
            </w:rPr>
          </w:pPr>
          <w:hyperlink w:anchor="_rg73kma1zd4y">
            <w:r w:rsidDel="00000000" w:rsidR="00000000" w:rsidRPr="00000000">
              <w:rPr>
                <w:color w:val="434343"/>
                <w:rtl w:val="0"/>
              </w:rPr>
              <w:t xml:space="preserve">Información del Usuario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ind w:left="360" w:firstLine="0"/>
            <w:contextualSpacing w:val="0"/>
            <w:rPr>
              <w:color w:val="434343"/>
            </w:rPr>
          </w:pPr>
          <w:hyperlink w:anchor="_m7n4o8t1iyye">
            <w:r w:rsidDel="00000000" w:rsidR="00000000" w:rsidRPr="00000000">
              <w:rPr>
                <w:color w:val="434343"/>
                <w:rtl w:val="0"/>
              </w:rPr>
              <w:t xml:space="preserve">Información Horaria del Sistema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4a3ftqman5y" w:id="1"/>
      <w:bookmarkEnd w:id="1"/>
      <w:r w:rsidDel="00000000" w:rsidR="00000000" w:rsidRPr="00000000">
        <w:rPr>
          <w:rtl w:val="0"/>
        </w:rPr>
        <w:t xml:space="preserve">Preparación del entorno para la práctica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La realización de esta práctica únicamente requiere del entorno de desarrollo (compilador, editores y utilidades de depuración). Estas herramientas están disponibles en las máquinas virtuales de la asignatura y en la máquina física de los puestos del laboratorio.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rtl w:val="0"/>
        </w:rPr>
        <w:t xml:space="preserve">En la realización de las prácticas se puede usar cualquier editor gráfico o de terminal. Además se puede usar tanto el lenguaje C (compilador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gcc</w:t>
      </w:r>
      <w:r w:rsidDel="00000000" w:rsidR="00000000" w:rsidRPr="00000000">
        <w:rPr>
          <w:rtl w:val="0"/>
        </w:rPr>
        <w:t xml:space="preserve">) como C++ (compilador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g++</w:t>
      </w:r>
      <w:r w:rsidDel="00000000" w:rsidR="00000000" w:rsidRPr="00000000">
        <w:rPr>
          <w:rtl w:val="0"/>
        </w:rPr>
        <w:t xml:space="preserve">). Si fuera necesario compilar varios archivos, se recomienda el uso de alguna herramienta para la compilación de proyectos como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make</w:t>
      </w:r>
      <w:r w:rsidDel="00000000" w:rsidR="00000000" w:rsidRPr="00000000">
        <w:rPr>
          <w:rtl w:val="0"/>
        </w:rPr>
        <w:t xml:space="preserve">. Finalmente, el depurador recomendado en las prácticas es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gdb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No está permitido</w:t>
      </w:r>
      <w:r w:rsidDel="00000000" w:rsidR="00000000" w:rsidRPr="00000000">
        <w:rPr>
          <w:rtl w:val="0"/>
        </w:rPr>
        <w:t xml:space="preserve"> el uso de IDEs como Eclipse.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ngqig2y9aib" w:id="2"/>
      <w:bookmarkEnd w:id="2"/>
      <w:r w:rsidDel="00000000" w:rsidR="00000000" w:rsidRPr="00000000">
        <w:rPr>
          <w:rtl w:val="0"/>
        </w:rPr>
        <w:t xml:space="preserve">Gestión de Errores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rtl w:val="0"/>
        </w:rPr>
        <w:t xml:space="preserve">Usar las funciones disponibles en el API del sistema para gestionar los errores en los siguientes casos. En cada ejercicio añadir las librerías necesarias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). Se recomienda emplear las llamadas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perror(3) </w:t>
      </w:r>
      <w:r w:rsidDel="00000000" w:rsidR="00000000" w:rsidRPr="00000000">
        <w:rPr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strerror(3)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1.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Añadir el código necesario para gestionar correctamente los errores generados por la llamada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setuid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(2)</w:t>
      </w:r>
      <w:r w:rsidDel="00000000" w:rsidR="00000000" w:rsidRPr="00000000">
        <w:rPr>
          <w:rtl w:val="0"/>
        </w:rPr>
        <w:t xml:space="preserve">. Usando la página de manual, comprobar el propósito de la función y su prototipo.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40.0" w:type="pct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c>
          <w:tcPr>
            <w:shd w:fill="auto" w:val="clear"/>
            <w:tcMar>
              <w:top w:w="4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 main()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{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/* Comprobar la ocurrencia de error y notificarlo con la llamada adecuada */     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setuid(0);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  return 1;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2.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En el código anterior imprimir el código de error generado por la llamada, tanto en su versión numérica como la cadena asociada.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3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Escribir un programa que recorra en un bucle todos los mensajes de error disponibles en el sistema y los imprima. Considerar inicialmente que el límite de errores posibles es 255. Según la salida del programa, determinar el número de errores definidos en el sistema.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d769h3pfq9ne" w:id="3"/>
      <w:bookmarkEnd w:id="3"/>
      <w:r w:rsidDel="00000000" w:rsidR="00000000" w:rsidRPr="00000000">
        <w:rPr>
          <w:rtl w:val="0"/>
        </w:rPr>
        <w:t xml:space="preserve">Información del Sistema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1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El comando del sistema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uname(1)</w:t>
      </w:r>
      <w:r w:rsidDel="00000000" w:rsidR="00000000" w:rsidRPr="00000000">
        <w:rPr>
          <w:rtl w:val="0"/>
        </w:rPr>
        <w:t xml:space="preserve"> muestra información sobre diversos aspectos del sistema. Consultar la página de manual, y obtener la información del sistema.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2.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Escribir un programa que muestre, claramente identificado, cada aspecto del sistema y su valor, comprobar la correcta ejecución de la llamada en cada caso.  Consultar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uname(2)</w:t>
      </w:r>
      <w:r w:rsidDel="00000000" w:rsidR="00000000" w:rsidRPr="00000000">
        <w:rPr>
          <w:rtl w:val="0"/>
        </w:rPr>
        <w:t xml:space="preserve"> para más información sobre la llamada al sistema.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3.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Escribir un programa que obtenga la información de configuración del sistema, consultar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sysconf(3)</w:t>
      </w:r>
      <w:r w:rsidDel="00000000" w:rsidR="00000000" w:rsidRPr="00000000">
        <w:rPr>
          <w:rtl w:val="0"/>
        </w:rPr>
        <w:t xml:space="preserve">, e imprima por ejemplo, la longitud máxima de los argumentos, el número máximo de hijos y el número máximo de ficheros.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4. </w:t>
      </w:r>
      <w:r w:rsidDel="00000000" w:rsidR="00000000" w:rsidRPr="00000000">
        <w:rPr>
          <w:rtl w:val="0"/>
        </w:rPr>
        <w:t xml:space="preserve">Repetir el ejercicio anterior pero en este caso para la configuración del sistema de ficheros,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pathconf(3)</w:t>
      </w:r>
      <w:r w:rsidDel="00000000" w:rsidR="00000000" w:rsidRPr="00000000">
        <w:rPr>
          <w:rtl w:val="0"/>
        </w:rPr>
        <w:t xml:space="preserve">. P</w:t>
      </w:r>
      <w:r w:rsidDel="00000000" w:rsidR="00000000" w:rsidRPr="00000000">
        <w:rPr>
          <w:rtl w:val="0"/>
        </w:rPr>
        <w:t xml:space="preserve">or ejemplo que muestre el número máximo de enlaces, el tamaño máximo de una ruta y  el de un nombre de fichero.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2zko56iifsm2" w:id="4"/>
      <w:bookmarkEnd w:id="4"/>
      <w:r w:rsidDel="00000000" w:rsidR="00000000" w:rsidRPr="00000000">
        <w:rPr>
          <w:rtl w:val="0"/>
        </w:rPr>
        <w:t xml:space="preserve">Información del Usuario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1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El comando del sistema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id(1)</w:t>
      </w:r>
      <w:r w:rsidDel="00000000" w:rsidR="00000000" w:rsidRPr="00000000">
        <w:rPr>
          <w:rtl w:val="0"/>
        </w:rPr>
        <w:t xml:space="preserve"> muestra la información de usuario real y efectiva. Consultar la página de manual y comprobar el funcionamiento del comando.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2.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Escribir un programa que muestre, igual que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id</w:t>
      </w:r>
      <w:r w:rsidDel="00000000" w:rsidR="00000000" w:rsidRPr="00000000">
        <w:rPr>
          <w:rtl w:val="0"/>
        </w:rPr>
        <w:t xml:space="preserve">, el UID real y efectivo del usuario. ¿En qué circunstancias podríamos asegurar que el fichero tiene activado el bit </w:t>
      </w:r>
      <w:r w:rsidDel="00000000" w:rsidR="00000000" w:rsidRPr="00000000">
        <w:rPr>
          <w:i w:val="1"/>
          <w:rtl w:val="0"/>
        </w:rPr>
        <w:t xml:space="preserve">setuid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3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Modificar el programa anterior para que se muestre además el nombre de usuario</w:t>
      </w:r>
      <w:r w:rsidDel="00000000" w:rsidR="00000000" w:rsidRPr="00000000">
        <w:rPr>
          <w:rtl w:val="0"/>
        </w:rPr>
        <w:t xml:space="preserve">, el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directorio home e información del usuario.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crtpfy04scr" w:id="5"/>
      <w:bookmarkEnd w:id="5"/>
      <w:r w:rsidDel="00000000" w:rsidR="00000000" w:rsidRPr="00000000">
        <w:rPr>
          <w:rtl w:val="0"/>
        </w:rPr>
        <w:t xml:space="preserve">Información Horaria del Sistema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1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El comando principal para mostrar la hora del sistema es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date(1)</w:t>
      </w:r>
      <w:r w:rsidDel="00000000" w:rsidR="00000000" w:rsidRPr="00000000">
        <w:rPr>
          <w:rtl w:val="0"/>
        </w:rPr>
        <w:t xml:space="preserve">. Consultar la página de manual y familiarizarse con los distintos formatos disponibles para mostrar la información horaria del sistema.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2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 La función principal para obtener la hora del sistema es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time(2)</w:t>
      </w:r>
      <w:r w:rsidDel="00000000" w:rsidR="00000000" w:rsidRPr="00000000">
        <w:rPr>
          <w:rtl w:val="0"/>
        </w:rPr>
        <w:t xml:space="preserve">. Escribir un programa que obtenga la hora usando esta función y la muestre en el terminal.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Ejercicio 3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Modificar el programa anterior para que muestre además la hora en formato </w:t>
      </w:r>
      <w:r w:rsidDel="00000000" w:rsidR="00000000" w:rsidRPr="00000000">
        <w:rPr>
          <w:i w:val="1"/>
          <w:rtl w:val="0"/>
        </w:rPr>
        <w:t xml:space="preserve">legible,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sando la función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ctime(3)</w:t>
      </w:r>
      <w:r w:rsidDel="00000000" w:rsidR="00000000" w:rsidRPr="00000000">
        <w:rPr>
          <w:rtl w:val="0"/>
        </w:rPr>
        <w:t xml:space="preserve">. ¿Dónde se reserva espacio para el valor de la cadena que devuelve la función? ¿Es necesario liberar el puntero?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4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Cuando es necesario obtener la información horaria con precisión de microsegundos se puede usar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gettimeofday(2)</w:t>
      </w:r>
      <w:r w:rsidDel="00000000" w:rsidR="00000000" w:rsidRPr="00000000">
        <w:rPr>
          <w:rtl w:val="0"/>
        </w:rPr>
        <w:t xml:space="preserve">. Escribir un programa que mida cuánto tarda un bucle de 10.000 repeticiones en incrementar una variable en una unidad en cada iteración.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5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Escribir un programa que muestre el año (p.ej.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“Estamos en el año 1982”</w:t>
      </w:r>
      <w:r w:rsidDel="00000000" w:rsidR="00000000" w:rsidRPr="00000000">
        <w:rPr>
          <w:rtl w:val="0"/>
        </w:rPr>
        <w:t xml:space="preserve">) usando la función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localtime(2)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i w:val="1"/>
          <w:rtl w:val="0"/>
        </w:rPr>
        <w:t xml:space="preserve">Ejercicio 6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Modificar el programa anterior para que usando la función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strftime(3)</w:t>
      </w:r>
      <w:r w:rsidDel="00000000" w:rsidR="00000000" w:rsidRPr="00000000">
        <w:rPr>
          <w:rtl w:val="0"/>
        </w:rPr>
        <w:t xml:space="preserve">, imprima además la hora en la forma: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“Hoy es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Lunes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10:34”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Para establecer la configuración regional o </w:t>
      </w:r>
      <w:r w:rsidDel="00000000" w:rsidR="00000000" w:rsidRPr="00000000">
        <w:rPr>
          <w:i w:val="1"/>
          <w:rtl w:val="0"/>
        </w:rPr>
        <w:t xml:space="preserve">locale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como idioma o formato de hora</w:t>
      </w:r>
      <w:r w:rsidDel="00000000" w:rsidR="00000000" w:rsidRPr="00000000">
        <w:rPr>
          <w:rtl w:val="0"/>
        </w:rPr>
        <w:t xml:space="preserve">) en el programa según la configuración actual, usar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setlocale(LC_ALL, "")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footerReference r:id="rId6" w:type="default"/>
      <w:pgSz w:h="16838" w:w="11906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onsola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contextualSpacing w:val="0"/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2"/>
      <w:tblW w:w="9030.0" w:type="dxa"/>
      <w:jc w:val="left"/>
      <w:tblInd w:w="100.0" w:type="pct"/>
      <w:tblLayout w:type="fixed"/>
      <w:tblLook w:val="0600"/>
    </w:tblPr>
    <w:tblGrid>
      <w:gridCol w:w="5145"/>
      <w:gridCol w:w="3885"/>
      <w:tblGridChange w:id="0">
        <w:tblGrid>
          <w:gridCol w:w="5145"/>
          <w:gridCol w:w="3885"/>
        </w:tblGrid>
      </w:tblGridChange>
    </w:tblGrid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contextualSpacing w:val="0"/>
            <w:jc w:val="lef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  <w:rtl w:val="0"/>
            </w:rPr>
            <w:t xml:space="preserve">Ampliación de Sistemas Operativos y Redes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contextualSpacing w:val="0"/>
            <w:jc w:val="righ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lef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Ubuntu" w:cs="Ubuntu" w:eastAsia="Ubuntu" w:hAnsi="Ubuntu"/>
        <w:b w:val="0"/>
        <w:i w:val="0"/>
        <w:smallCaps w:val="0"/>
        <w:strike w:val="0"/>
        <w:color w:val="353835"/>
        <w:sz w:val="20"/>
        <w:szCs w:val="20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widowControl w:val="0"/>
      <w:spacing w:after="120" w:before="480" w:lineRule="auto"/>
      <w:contextualSpacing w:val="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0"/>
      <w:keepLines w:val="0"/>
      <w:widowControl w:val="0"/>
      <w:spacing w:after="80" w:before="360" w:lineRule="auto"/>
      <w:contextualSpacing w:val="1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0"/>
      <w:keepLines w:val="0"/>
      <w:widowControl w:val="0"/>
      <w:spacing w:after="200" w:lineRule="auto"/>
      <w:contextualSpacing w:val="1"/>
    </w:pPr>
    <w:rPr>
      <w:b w:val="1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contextualSpacing w:val="1"/>
      <w:jc w:val="left"/>
    </w:pPr>
    <w:rPr>
      <w:rFonts w:ascii="Ubuntu Mono" w:cs="Ubuntu Mono" w:eastAsia="Ubuntu Mono" w:hAnsi="Ubuntu Mono"/>
      <w:color w:val="000000"/>
      <w:highlight w:val="white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40" w:before="220" w:lineRule="auto"/>
      <w:contextualSpacing w:val="1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40" w:before="200" w:lineRule="auto"/>
      <w:contextualSpacing w:val="1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80" w:lineRule="auto"/>
      <w:contextualSpacing w:val="1"/>
    </w:pPr>
    <w:rPr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