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33AD1A66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 w:rsidR="00600C87" w:rsidRPr="00600C87">
        <w:t xml:space="preserve"> </w:t>
      </w:r>
      <w:r w:rsidR="00600C87">
        <w:t>Корпус для компьютера</w:t>
      </w:r>
      <w:r w:rsidR="00600C87" w:rsidRPr="002B39FA">
        <w:rPr>
          <w:szCs w:val="28"/>
        </w:rPr>
        <w:t xml:space="preserve"> </w:t>
      </w:r>
      <w:r w:rsidRPr="002B39FA">
        <w:rPr>
          <w:szCs w:val="28"/>
        </w:rPr>
        <w:t xml:space="preserve">" </w:t>
      </w:r>
      <w:proofErr w:type="gramStart"/>
      <w:r w:rsidR="009637A3" w:rsidRPr="002B39FA">
        <w:rPr>
          <w:szCs w:val="28"/>
        </w:rPr>
        <w:t>ДЛЯ САПР</w:t>
      </w:r>
      <w:proofErr w:type="gramEnd"/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77AE308B" w:rsidR="00367373" w:rsidRPr="00A2583F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A2583F">
        <w:rPr>
          <w:color w:val="000000"/>
          <w:sz w:val="28"/>
          <w:szCs w:val="28"/>
          <w:lang w:val="ru-RU"/>
        </w:rPr>
        <w:t>Третьяков В.В.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7DAEF397" w:rsidR="000A4501" w:rsidRDefault="00827EFC" w:rsidP="000A4501">
      <w:pPr>
        <w:pStyle w:val="a5"/>
        <w:rPr>
          <w:lang w:eastAsia="ru-RU"/>
        </w:rPr>
      </w:pPr>
      <w:r w:rsidRPr="00E03CB0"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t>томатизации его деятельности</w:t>
      </w:r>
      <w:r w:rsidRPr="00CA5F1F">
        <w:t>.</w:t>
      </w:r>
      <w:r w:rsidRP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 w:rsidR="000A4501">
        <w:rPr>
          <w:lang w:eastAsia="ru-RU"/>
        </w:rPr>
        <w:t>.</w:t>
      </w:r>
    </w:p>
    <w:p w14:paraId="7F049233" w14:textId="7261CC07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439CB95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</w:t>
      </w:r>
      <w:r w:rsidR="00AD65C2" w:rsidRPr="00AD65C2">
        <w:rPr>
          <w:lang w:eastAsia="ru-RU"/>
        </w:rPr>
        <w:t>логический интерфейс для программного компонента, скрыв</w:t>
      </w:r>
      <w:r w:rsidR="00AD65C2">
        <w:rPr>
          <w:lang w:eastAsia="ru-RU"/>
        </w:rPr>
        <w:t>ающий</w:t>
      </w:r>
      <w:r w:rsidR="00AD65C2" w:rsidRPr="00AD65C2">
        <w:rPr>
          <w:lang w:eastAsia="ru-RU"/>
        </w:rPr>
        <w:t xml:space="preserve"> внутренние детали, </w:t>
      </w:r>
      <w:r w:rsidR="00AD65C2">
        <w:rPr>
          <w:lang w:eastAsia="ru-RU"/>
        </w:rPr>
        <w:t xml:space="preserve">отвечающие за </w:t>
      </w:r>
      <w:proofErr w:type="gramStart"/>
      <w:r w:rsidR="00AD65C2">
        <w:rPr>
          <w:lang w:eastAsia="ru-RU"/>
        </w:rPr>
        <w:t>реализацию</w:t>
      </w:r>
      <w:r w:rsidR="00204A80" w:rsidRPr="00204A80">
        <w:rPr>
          <w:lang w:eastAsia="ru-RU"/>
        </w:rPr>
        <w:t>[</w:t>
      </w:r>
      <w:proofErr w:type="gramEnd"/>
      <w:r w:rsidR="002124DA">
        <w:rPr>
          <w:lang w:eastAsia="ru-RU"/>
        </w:rPr>
        <w:t>4</w:t>
      </w:r>
      <w:r w:rsidR="00204A80" w:rsidRPr="00204A80">
        <w:rPr>
          <w:lang w:eastAsia="ru-RU"/>
        </w:rPr>
        <w:t>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a5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Pr="0030062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6B6C6890" w14:textId="118845F6" w:rsidR="00C20DF9" w:rsidRPr="00C20DF9" w:rsidRDefault="00353576" w:rsidP="00C20DF9">
      <w:pPr>
        <w:widowControl/>
        <w:autoSpaceDE/>
        <w:autoSpaceDN/>
        <w:spacing w:after="160" w:line="259" w:lineRule="auto"/>
        <w:jc w:val="center"/>
        <w:rPr>
          <w:lang w:eastAsia="ru-RU"/>
        </w:rPr>
      </w:pPr>
      <w:r>
        <w:rPr>
          <w:lang w:eastAsia="ru-RU"/>
        </w:rPr>
        <w:br w:type="page"/>
      </w:r>
    </w:p>
    <w:p w14:paraId="1A3BF244" w14:textId="77777777" w:rsidR="00EE48EF" w:rsidRPr="00EE48EF" w:rsidRDefault="00C20DF9" w:rsidP="00EE48EF">
      <w:pPr>
        <w:pStyle w:val="1"/>
        <w:numPr>
          <w:ilvl w:val="1"/>
          <w:numId w:val="1"/>
        </w:numPr>
        <w:rPr>
          <w:b w:val="0"/>
        </w:rPr>
      </w:pPr>
      <w:r>
        <w:lastRenderedPageBreak/>
        <w:t>Обзор аналогов</w:t>
      </w:r>
    </w:p>
    <w:p w14:paraId="4C9C0180" w14:textId="77777777" w:rsidR="00EE48EF" w:rsidRDefault="00EE48EF" w:rsidP="00EE48EF">
      <w:pPr>
        <w:spacing w:line="360" w:lineRule="auto"/>
        <w:jc w:val="center"/>
        <w:rPr>
          <w:b/>
          <w:bCs/>
        </w:rPr>
      </w:pPr>
      <w:r w:rsidRPr="00EE48EF">
        <w:rPr>
          <w:b/>
          <w:bCs/>
          <w:lang w:val="en-US"/>
        </w:rPr>
        <w:t>E</w:t>
      </w:r>
      <w:proofErr w:type="spellStart"/>
      <w:r w:rsidRPr="00EE48EF">
        <w:rPr>
          <w:b/>
          <w:bCs/>
        </w:rPr>
        <w:t>delws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онлайн конфигуратор</w:t>
      </w:r>
    </w:p>
    <w:p w14:paraId="34D2E37B" w14:textId="123CC48C" w:rsidR="00F46930" w:rsidRDefault="00EE48EF" w:rsidP="00EE48EF">
      <w:pPr>
        <w:spacing w:line="360" w:lineRule="auto"/>
      </w:pPr>
      <w:proofErr w:type="spellStart"/>
      <w:r w:rsidRPr="00EE48EF">
        <w:t>Edelws</w:t>
      </w:r>
      <w:proofErr w:type="spellEnd"/>
      <w:r w:rsidRPr="00EE48EF">
        <w:t xml:space="preserve"> </w:t>
      </w:r>
      <w:r>
        <w:t>к</w:t>
      </w:r>
      <w:r w:rsidRPr="00EE48EF">
        <w:t>онфигуратор — инструмент для выбора и создания системного блока</w:t>
      </w:r>
      <w:r>
        <w:t xml:space="preserve"> из представленных на сайте комплектующих</w:t>
      </w:r>
      <w:r w:rsidRPr="00EE48EF">
        <w:t xml:space="preserve"> [5]</w:t>
      </w:r>
      <w:r>
        <w:t>.</w:t>
      </w:r>
    </w:p>
    <w:p w14:paraId="387B850A" w14:textId="1BBF9614" w:rsidR="00781DF3" w:rsidRPr="009B136A" w:rsidRDefault="009B136A" w:rsidP="00781DF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Данный </w:t>
      </w:r>
      <w:r w:rsidRPr="00781DF3">
        <w:rPr>
          <w:szCs w:val="28"/>
        </w:rPr>
        <w:t>конфигуратор</w:t>
      </w:r>
      <w:r w:rsidR="00781DF3">
        <w:rPr>
          <w:szCs w:val="28"/>
        </w:rPr>
        <w:t xml:space="preserve"> содержит </w:t>
      </w:r>
      <w:r w:rsidR="00781DF3">
        <w:rPr>
          <w:szCs w:val="28"/>
        </w:rPr>
        <w:t>множество</w:t>
      </w:r>
      <w:r w:rsidR="00781DF3">
        <w:rPr>
          <w:szCs w:val="28"/>
        </w:rPr>
        <w:t xml:space="preserve"> </w:t>
      </w:r>
      <w:r w:rsidR="00781DF3">
        <w:rPr>
          <w:szCs w:val="28"/>
        </w:rPr>
        <w:t>всевозможных комплектующих</w:t>
      </w:r>
      <w:r w:rsidR="00781DF3">
        <w:rPr>
          <w:szCs w:val="28"/>
        </w:rPr>
        <w:t xml:space="preserve">, разделенных на </w:t>
      </w:r>
      <w:r w:rsidR="00781DF3">
        <w:rPr>
          <w:szCs w:val="28"/>
        </w:rPr>
        <w:t>группы</w:t>
      </w:r>
      <w:r w:rsidR="00781DF3">
        <w:rPr>
          <w:szCs w:val="28"/>
        </w:rPr>
        <w:t>. Пользователи могут создавать собственные с</w:t>
      </w:r>
      <w:r>
        <w:rPr>
          <w:szCs w:val="28"/>
        </w:rPr>
        <w:t>борки</w:t>
      </w:r>
      <w:r w:rsidR="00781DF3">
        <w:rPr>
          <w:szCs w:val="28"/>
        </w:rPr>
        <w:t xml:space="preserve"> и сохранять</w:t>
      </w:r>
      <w:r>
        <w:rPr>
          <w:szCs w:val="28"/>
        </w:rPr>
        <w:t xml:space="preserve"> под своей учетной записью</w:t>
      </w:r>
      <w:r w:rsidR="00781DF3">
        <w:rPr>
          <w:szCs w:val="28"/>
        </w:rPr>
        <w:t xml:space="preserve">. </w:t>
      </w:r>
      <w:r>
        <w:rPr>
          <w:szCs w:val="28"/>
        </w:rPr>
        <w:t>При добавлении комплектующих, справа отображается общая цена всех комплектующих.</w:t>
      </w:r>
    </w:p>
    <w:p w14:paraId="404CDA3E" w14:textId="55098433" w:rsidR="00F46930" w:rsidRDefault="007A0BDB" w:rsidP="00EE48EF">
      <w:pPr>
        <w:spacing w:line="360" w:lineRule="auto"/>
      </w:pPr>
      <w:r>
        <w:tab/>
        <w:t>Интерфейс конфигуратора представлен на рисунке 1.1</w:t>
      </w:r>
    </w:p>
    <w:p w14:paraId="45245B30" w14:textId="77777777" w:rsidR="007A0BDB" w:rsidRDefault="00F46930" w:rsidP="00EE48EF">
      <w:pPr>
        <w:spacing w:line="360" w:lineRule="auto"/>
      </w:pPr>
      <w:r w:rsidRPr="00F46930">
        <w:drawing>
          <wp:inline distT="0" distB="0" distL="0" distR="0" wp14:anchorId="38E473BD" wp14:editId="2F38EC88">
            <wp:extent cx="5940425" cy="25457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930">
        <w:t xml:space="preserve"> </w:t>
      </w:r>
    </w:p>
    <w:p w14:paraId="397DE68B" w14:textId="772CBA35" w:rsidR="00C20DF9" w:rsidRPr="00EE48EF" w:rsidRDefault="007A0BDB" w:rsidP="007A0BDB">
      <w:pPr>
        <w:spacing w:line="360" w:lineRule="auto"/>
        <w:jc w:val="center"/>
        <w:rPr>
          <w:rFonts w:eastAsiaTheme="majorEastAsia" w:cstheme="majorBidi"/>
          <w:szCs w:val="32"/>
          <w:lang w:eastAsia="ru-RU"/>
        </w:rPr>
      </w:pPr>
      <w:r>
        <w:rPr>
          <w:sz w:val="24"/>
          <w:szCs w:val="20"/>
        </w:rPr>
        <w:t xml:space="preserve">Рисунок 1.1 – интерфейс конфигуратора </w:t>
      </w:r>
      <w:proofErr w:type="spellStart"/>
      <w:r w:rsidRPr="007A0BDB">
        <w:rPr>
          <w:sz w:val="24"/>
          <w:szCs w:val="20"/>
        </w:rPr>
        <w:t>Edelws</w:t>
      </w:r>
      <w:proofErr w:type="spellEnd"/>
      <w:r w:rsidRPr="007A0BDB">
        <w:rPr>
          <w:sz w:val="24"/>
          <w:szCs w:val="20"/>
        </w:rPr>
        <w:t xml:space="preserve"> </w:t>
      </w:r>
      <w:r w:rsidR="00C20DF9" w:rsidRPr="00EE48EF">
        <w:br w:type="page"/>
      </w:r>
    </w:p>
    <w:p w14:paraId="009E65A3" w14:textId="59AC13BC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4D84FB33" w14:textId="77777777" w:rsidR="00727704" w:rsidRDefault="00727704" w:rsidP="00353576">
      <w:pPr>
        <w:pStyle w:val="a5"/>
        <w:rPr>
          <w:lang w:eastAsia="ru-RU"/>
        </w:rPr>
      </w:pPr>
      <w:r w:rsidRPr="00727704">
        <w:rPr>
          <w:lang w:eastAsia="ru-RU"/>
        </w:rPr>
        <w:t xml:space="preserve">Компьютерный корпус (англ. </w:t>
      </w:r>
      <w:proofErr w:type="spellStart"/>
      <w:r w:rsidRPr="00727704">
        <w:rPr>
          <w:lang w:eastAsia="ru-RU"/>
        </w:rPr>
        <w:t>computer</w:t>
      </w:r>
      <w:proofErr w:type="spellEnd"/>
      <w:r w:rsidRPr="00727704">
        <w:rPr>
          <w:lang w:eastAsia="ru-RU"/>
        </w:rPr>
        <w:t xml:space="preserve"> </w:t>
      </w:r>
      <w:proofErr w:type="spellStart"/>
      <w:r w:rsidRPr="00727704">
        <w:rPr>
          <w:lang w:eastAsia="ru-RU"/>
        </w:rPr>
        <w:t>case</w:t>
      </w:r>
      <w:proofErr w:type="spellEnd"/>
      <w:r w:rsidRPr="00727704">
        <w:rPr>
          <w:lang w:eastAsia="ru-RU"/>
        </w:rPr>
        <w:t>) — физически представляет собой базовую несущую конструкцию (шасси), которая предназначена для последующего наполнения аппаратным обеспечением с целью создания компьютера.</w:t>
      </w:r>
    </w:p>
    <w:p w14:paraId="66A433EF" w14:textId="7B36D8A3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Модель </w:t>
      </w:r>
      <w:r w:rsidR="00727704">
        <w:rPr>
          <w:lang w:eastAsia="ru-RU"/>
        </w:rPr>
        <w:t>компьютерного корпуса</w:t>
      </w:r>
      <w:r>
        <w:rPr>
          <w:lang w:eastAsia="ru-RU"/>
        </w:rPr>
        <w:t xml:space="preserve"> представлена на рисунке 2.1.</w:t>
      </w:r>
    </w:p>
    <w:p w14:paraId="4A0D65D7" w14:textId="0CF5B110" w:rsidR="00353576" w:rsidRDefault="00727704" w:rsidP="00901F46">
      <w:pPr>
        <w:pStyle w:val="a5"/>
        <w:ind w:firstLine="0"/>
        <w:jc w:val="center"/>
        <w:rPr>
          <w:lang w:eastAsia="ru-RU"/>
        </w:rPr>
      </w:pPr>
      <w:r w:rsidRPr="00727704">
        <w:rPr>
          <w:noProof/>
          <w:sz w:val="24"/>
          <w:szCs w:val="24"/>
        </w:rPr>
        <w:drawing>
          <wp:inline distT="0" distB="0" distL="0" distR="0" wp14:anchorId="4C1266EC" wp14:editId="77C2F54F">
            <wp:extent cx="5299156" cy="6974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646" cy="7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5AB" w14:textId="1C211AC1" w:rsidR="00901F46" w:rsidRPr="00840E09" w:rsidRDefault="00901F46" w:rsidP="00901F46">
      <w:pPr>
        <w:pStyle w:val="1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2.1– </w:t>
      </w:r>
      <w:r w:rsidR="00727704" w:rsidRPr="00840E09">
        <w:rPr>
          <w:sz w:val="24"/>
          <w:szCs w:val="24"/>
        </w:rPr>
        <w:t>Компьютерный корпус</w:t>
      </w:r>
    </w:p>
    <w:p w14:paraId="556A20FB" w14:textId="72347E28" w:rsidR="00901F46" w:rsidRDefault="00901F46" w:rsidP="00901F46">
      <w:pPr>
        <w:pStyle w:val="a5"/>
      </w:pPr>
      <w:r>
        <w:lastRenderedPageBreak/>
        <w:t xml:space="preserve">Параметры </w:t>
      </w:r>
      <w:r w:rsidR="00C81BED">
        <w:t>компьютерного корпуса</w:t>
      </w:r>
      <w:r w:rsidR="0030062F">
        <w:t xml:space="preserve"> (рисунок 2.2)</w:t>
      </w:r>
      <w:r>
        <w:t>:</w:t>
      </w:r>
    </w:p>
    <w:p w14:paraId="1515B730" w14:textId="5778671C" w:rsidR="00901F46" w:rsidRDefault="0030062F" w:rsidP="00490F4E">
      <w:pPr>
        <w:pStyle w:val="a5"/>
        <w:numPr>
          <w:ilvl w:val="0"/>
          <w:numId w:val="6"/>
        </w:numPr>
      </w:pPr>
      <w:r>
        <w:t xml:space="preserve">высота корпуса </w:t>
      </w:r>
      <w:r w:rsidR="00901F46">
        <w:rPr>
          <w:lang w:val="en-US"/>
        </w:rPr>
        <w:t>A</w:t>
      </w:r>
      <w:r w:rsidR="00901F46">
        <w:t xml:space="preserve"> (</w:t>
      </w:r>
      <w:r w:rsidR="00201CED">
        <w:t>330</w:t>
      </w:r>
      <w:r w:rsidR="00901F46">
        <w:t>мм-</w:t>
      </w:r>
      <w:r w:rsidR="00201CED">
        <w:t>5</w:t>
      </w:r>
      <w:r w:rsidR="00901F46">
        <w:t>00мм)</w:t>
      </w:r>
      <w:r w:rsidRPr="0030062F">
        <w:t>;</w:t>
      </w:r>
    </w:p>
    <w:p w14:paraId="4A7B8C27" w14:textId="379D024D" w:rsidR="00901F46" w:rsidRDefault="0030062F" w:rsidP="00490F4E">
      <w:pPr>
        <w:pStyle w:val="a5"/>
        <w:numPr>
          <w:ilvl w:val="0"/>
          <w:numId w:val="6"/>
        </w:numPr>
      </w:pPr>
      <w:r>
        <w:t>длинна корпуса</w:t>
      </w:r>
      <w:r w:rsidR="00901F46" w:rsidRPr="00A21741">
        <w:t xml:space="preserve"> </w:t>
      </w:r>
      <w:r w:rsidR="00901F46">
        <w:rPr>
          <w:lang w:val="en-US"/>
        </w:rPr>
        <w:t>B</w:t>
      </w:r>
      <w:r w:rsidR="00901F46">
        <w:t xml:space="preserve"> (</w:t>
      </w:r>
      <w:r w:rsidR="00201CED">
        <w:t>244</w:t>
      </w:r>
      <w:r w:rsidR="00901F46">
        <w:t>мм-</w:t>
      </w:r>
      <w:r w:rsidR="00201CED">
        <w:t>500</w:t>
      </w:r>
      <w:r w:rsidR="00901F46">
        <w:t>мм);</w:t>
      </w:r>
    </w:p>
    <w:p w14:paraId="09028B4C" w14:textId="19CE552B" w:rsidR="00901F46" w:rsidRDefault="0030062F" w:rsidP="00490F4E">
      <w:pPr>
        <w:pStyle w:val="a5"/>
        <w:numPr>
          <w:ilvl w:val="0"/>
          <w:numId w:val="6"/>
        </w:numPr>
      </w:pPr>
      <w:r>
        <w:t>ширина корпуса</w:t>
      </w:r>
      <w:r w:rsidR="00901F46" w:rsidRPr="00A21741">
        <w:t xml:space="preserve"> </w:t>
      </w:r>
      <w:r w:rsidR="00901F46">
        <w:rPr>
          <w:lang w:val="en-US"/>
        </w:rPr>
        <w:t>C</w:t>
      </w:r>
      <w:r w:rsidR="00901F46">
        <w:t xml:space="preserve"> (</w:t>
      </w:r>
      <w:r w:rsidR="00201CED">
        <w:t>140</w:t>
      </w:r>
      <w:r w:rsidR="00901F46">
        <w:t>мм-</w:t>
      </w:r>
      <w:r w:rsidR="00201CED">
        <w:t>250</w:t>
      </w:r>
      <w:r w:rsidR="00901F46">
        <w:t>мм);</w:t>
      </w:r>
    </w:p>
    <w:p w14:paraId="4BF72C82" w14:textId="21F06321" w:rsidR="00901F46" w:rsidRDefault="00901F46" w:rsidP="00490F4E">
      <w:pPr>
        <w:pStyle w:val="a5"/>
        <w:numPr>
          <w:ilvl w:val="0"/>
          <w:numId w:val="6"/>
        </w:numPr>
      </w:pPr>
      <w:r>
        <w:t xml:space="preserve">диаметр </w:t>
      </w:r>
      <w:r w:rsidR="0030062F">
        <w:t>передних отверстий для вентиляторов</w:t>
      </w:r>
      <w:r w:rsidR="0030062F" w:rsidRPr="0030062F">
        <w:t xml:space="preserve"> </w:t>
      </w:r>
      <w:r w:rsidR="0030062F">
        <w:rPr>
          <w:lang w:val="en-US"/>
        </w:rPr>
        <w:t>E</w:t>
      </w:r>
      <w:r w:rsidR="00201CED">
        <w:t xml:space="preserve"> (</w:t>
      </w:r>
      <w:r w:rsidR="00BF3532">
        <w:t>40мм-140мм</w:t>
      </w:r>
      <w:r w:rsidR="00201CED">
        <w:t>)</w:t>
      </w:r>
      <w:r w:rsidR="0030062F" w:rsidRPr="0030062F">
        <w:t>;</w:t>
      </w:r>
    </w:p>
    <w:p w14:paraId="72831794" w14:textId="02D8CA83" w:rsidR="00901F46" w:rsidRDefault="0030062F" w:rsidP="00490F4E">
      <w:pPr>
        <w:pStyle w:val="a5"/>
        <w:numPr>
          <w:ilvl w:val="0"/>
          <w:numId w:val="6"/>
        </w:numPr>
      </w:pPr>
      <w:r>
        <w:t>диаметр верхних отверстий для вентиляторов</w:t>
      </w:r>
      <w:r w:rsidR="00901F46" w:rsidRPr="00A21741">
        <w:t xml:space="preserve"> </w:t>
      </w:r>
      <w:r w:rsidR="00901F46">
        <w:rPr>
          <w:lang w:val="en-US"/>
        </w:rPr>
        <w:t>D</w:t>
      </w:r>
      <w:r w:rsidR="00901F46">
        <w:t xml:space="preserve"> (</w:t>
      </w:r>
      <w:r w:rsidR="00BF3532">
        <w:t>40</w:t>
      </w:r>
      <w:r w:rsidR="00901F46">
        <w:t>мм-</w:t>
      </w:r>
      <w:r w:rsidR="00BF3532">
        <w:t>140</w:t>
      </w:r>
      <w:r w:rsidR="00901F46">
        <w:t>мм)</w:t>
      </w:r>
      <w:r w:rsidRPr="0030062F">
        <w:t>;</w:t>
      </w:r>
    </w:p>
    <w:p w14:paraId="0CA1E7BF" w14:textId="314C28B5" w:rsidR="00901F46" w:rsidRDefault="000A05E7" w:rsidP="00490F4E">
      <w:pPr>
        <w:pStyle w:val="a5"/>
        <w:numPr>
          <w:ilvl w:val="0"/>
          <w:numId w:val="6"/>
        </w:numPr>
      </w:pPr>
      <w:r>
        <w:t>тип материнской платы (</w:t>
      </w:r>
      <w:r>
        <w:rPr>
          <w:lang w:val="en-US"/>
        </w:rPr>
        <w:t>ATX</w:t>
      </w:r>
      <w:r w:rsidRPr="000A05E7">
        <w:t xml:space="preserve"> / </w:t>
      </w:r>
      <w:r>
        <w:rPr>
          <w:lang w:val="en-US"/>
        </w:rPr>
        <w:t>mic</w:t>
      </w:r>
      <w:r w:rsidR="006A033E">
        <w:rPr>
          <w:lang w:val="en-US"/>
        </w:rPr>
        <w:t>r</w:t>
      </w:r>
      <w:r>
        <w:rPr>
          <w:lang w:val="en-US"/>
        </w:rPr>
        <w:t>o</w:t>
      </w:r>
      <w:r w:rsidR="006A033E">
        <w:t>-</w:t>
      </w:r>
      <w:r>
        <w:rPr>
          <w:lang w:val="en-US"/>
        </w:rPr>
        <w:t>ATX</w:t>
      </w:r>
      <w:r>
        <w:t>)</w:t>
      </w:r>
      <w:r w:rsidR="009B136A">
        <w:t>.</w:t>
      </w:r>
    </w:p>
    <w:p w14:paraId="777825FF" w14:textId="0BF3F621" w:rsidR="00901F46" w:rsidRDefault="00840E09" w:rsidP="00901F46">
      <w:pPr>
        <w:jc w:val="center"/>
      </w:pPr>
      <w:r>
        <w:rPr>
          <w:noProof/>
        </w:rPr>
        <w:drawing>
          <wp:inline distT="0" distB="0" distL="0" distR="0" wp14:anchorId="77768CB0" wp14:editId="2A90AC63">
            <wp:extent cx="4061192" cy="447630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39" cy="45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98CF" w14:textId="3D47B527" w:rsidR="00A55F26" w:rsidRDefault="00901F46" w:rsidP="00C81BED">
      <w:pPr>
        <w:pStyle w:val="1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2.2 – </w:t>
      </w:r>
      <w:r w:rsidR="006A033E">
        <w:rPr>
          <w:sz w:val="24"/>
          <w:szCs w:val="24"/>
        </w:rPr>
        <w:t xml:space="preserve">Параметры компьютерного </w:t>
      </w:r>
      <w:commentRangeStart w:id="0"/>
      <w:r w:rsidR="006A033E">
        <w:rPr>
          <w:sz w:val="24"/>
          <w:szCs w:val="24"/>
        </w:rPr>
        <w:t>корпуса</w:t>
      </w:r>
      <w:commentRangeEnd w:id="0"/>
      <w:r w:rsidR="002E3528">
        <w:rPr>
          <w:rStyle w:val="af2"/>
          <w:color w:val="auto"/>
          <w:lang w:eastAsia="en-US"/>
        </w:rPr>
        <w:commentReference w:id="0"/>
      </w:r>
    </w:p>
    <w:p w14:paraId="5006C756" w14:textId="77777777" w:rsidR="00490F4E" w:rsidRPr="00827EFC" w:rsidRDefault="00490F4E" w:rsidP="00490F4E">
      <w:pPr>
        <w:pStyle w:val="a5"/>
        <w:ind w:left="709" w:firstLine="0"/>
        <w:rPr>
          <w:lang w:val="en-US"/>
        </w:rPr>
      </w:pPr>
      <w:r>
        <w:t>Ограничения</w:t>
      </w:r>
      <w:r>
        <w:rPr>
          <w:lang w:val="en-US"/>
        </w:rPr>
        <w:t>:</w:t>
      </w:r>
    </w:p>
    <w:p w14:paraId="2F1A1F17" w14:textId="504F1A44" w:rsidR="00490F4E" w:rsidRDefault="00490F4E" w:rsidP="00490F4E">
      <w:pPr>
        <w:pStyle w:val="a5"/>
        <w:numPr>
          <w:ilvl w:val="0"/>
          <w:numId w:val="7"/>
        </w:numPr>
      </w:pPr>
      <w:commentRangeStart w:id="1"/>
      <w:r>
        <w:t>диаметр отверстий под вентиляторы не должен быть больше ширины корпуса</w:t>
      </w:r>
      <w:r w:rsidR="009B136A" w:rsidRPr="009B136A">
        <w:t>;</w:t>
      </w:r>
    </w:p>
    <w:p w14:paraId="18276E9A" w14:textId="0E55E146" w:rsidR="00490F4E" w:rsidRDefault="00490F4E" w:rsidP="00490F4E">
      <w:pPr>
        <w:pStyle w:val="a5"/>
        <w:numPr>
          <w:ilvl w:val="0"/>
          <w:numId w:val="7"/>
        </w:numPr>
      </w:pPr>
      <w:r>
        <w:t>диаметр верхних вентиляторов не должен быть больше длинны корпуса</w:t>
      </w:r>
      <w:r w:rsidR="009B136A" w:rsidRPr="009B136A">
        <w:t>;</w:t>
      </w:r>
    </w:p>
    <w:p w14:paraId="02FD71E3" w14:textId="0FAFF075" w:rsidR="00490F4E" w:rsidRPr="00490F4E" w:rsidRDefault="00490F4E" w:rsidP="00490F4E">
      <w:pPr>
        <w:pStyle w:val="a5"/>
        <w:numPr>
          <w:ilvl w:val="0"/>
          <w:numId w:val="7"/>
        </w:numPr>
      </w:pPr>
      <w:r>
        <w:t>диаметр передних вентиляторов не должен быть больше высоты корпуса</w:t>
      </w:r>
      <w:commentRangeEnd w:id="1"/>
      <w:r>
        <w:rPr>
          <w:rStyle w:val="af2"/>
          <w:rFonts w:cs="Times New Roman"/>
        </w:rPr>
        <w:commentReference w:id="1"/>
      </w:r>
      <w:r w:rsidR="009B136A" w:rsidRPr="009B136A">
        <w:t>.</w:t>
      </w: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3D3762BA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9C2500">
        <w:t>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2A8BC0F7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49350313" w:rsidR="00436743" w:rsidRDefault="002E3528" w:rsidP="00D44001">
      <w:pPr>
        <w:jc w:val="center"/>
      </w:pPr>
      <w:commentRangeStart w:id="2"/>
      <w:commentRangeEnd w:id="2"/>
      <w:r>
        <w:rPr>
          <w:rStyle w:val="af2"/>
        </w:rPr>
        <w:commentReference w:id="2"/>
      </w:r>
      <w:r w:rsidR="00B63083" w:rsidRPr="00B63083">
        <w:rPr>
          <w:noProof/>
        </w:rPr>
        <w:t xml:space="preserve"> </w:t>
      </w:r>
      <w:r w:rsidR="00490F4E" w:rsidRPr="00490F4E">
        <w:rPr>
          <w:noProof/>
        </w:rPr>
        <w:drawing>
          <wp:inline distT="0" distB="0" distL="0" distR="0" wp14:anchorId="11C3C65F" wp14:editId="309AACD8">
            <wp:extent cx="6219967" cy="2879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23" t="1753" r="2512"/>
                    <a:stretch/>
                  </pic:blipFill>
                  <pic:spPr bwMode="auto">
                    <a:xfrm>
                      <a:off x="0" y="0"/>
                      <a:ext cx="6264298" cy="2900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24A42" w14:textId="17E787EE" w:rsidR="00436743" w:rsidRPr="00FA09F6" w:rsidRDefault="00436743" w:rsidP="00FA09F6">
      <w:pPr>
        <w:spacing w:line="360" w:lineRule="auto"/>
        <w:jc w:val="center"/>
        <w:rPr>
          <w:sz w:val="22"/>
          <w:szCs w:val="18"/>
        </w:rPr>
      </w:pPr>
      <w:bookmarkStart w:id="3" w:name="_Hlk85558848"/>
      <w:r w:rsidRPr="00FA09F6">
        <w:rPr>
          <w:sz w:val="24"/>
          <w:szCs w:val="20"/>
        </w:rPr>
        <w:t>Рисунок 3.2 – Диаграмма классов</w:t>
      </w:r>
      <w:bookmarkEnd w:id="3"/>
    </w:p>
    <w:p w14:paraId="3D79E814" w14:textId="2C1A6634" w:rsidR="00B63083" w:rsidRDefault="00436743" w:rsidP="00436743">
      <w:pPr>
        <w:pStyle w:val="a5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 w:rsidR="004541E6">
        <w:rPr>
          <w:lang w:val="en-US"/>
        </w:rPr>
        <w:t>CaseParameters</w:t>
      </w:r>
      <w:proofErr w:type="spellEnd"/>
      <w:r w:rsidR="00442C66">
        <w:t xml:space="preserve"> и </w:t>
      </w:r>
      <w:proofErr w:type="spellStart"/>
      <w:r w:rsidR="004541E6">
        <w:rPr>
          <w:lang w:val="en-US"/>
        </w:rPr>
        <w:t>CaseBuilder</w:t>
      </w:r>
      <w:proofErr w:type="spellEnd"/>
      <w:r w:rsidR="00442C66" w:rsidRPr="00442C66">
        <w:t>.</w:t>
      </w:r>
      <w:r w:rsidR="004541E6" w:rsidRPr="004541E6">
        <w:t xml:space="preserve"> </w:t>
      </w:r>
      <w:proofErr w:type="spellStart"/>
      <w:r w:rsidR="004541E6">
        <w:rPr>
          <w:lang w:val="en-US"/>
        </w:rPr>
        <w:t>CaseParameters</w:t>
      </w:r>
      <w:proofErr w:type="spellEnd"/>
      <w:r w:rsidR="004541E6" w:rsidRPr="004541E6">
        <w:t xml:space="preserve"> </w:t>
      </w:r>
      <w:r w:rsidR="004541E6">
        <w:t>содержит в себе данные для построения корпуса, перед присвоением параметров, данные проходят проверку используя</w:t>
      </w:r>
      <w:r w:rsidR="004541E6" w:rsidRPr="004541E6">
        <w:t xml:space="preserve"> </w:t>
      </w:r>
      <w:r w:rsidR="004541E6">
        <w:t xml:space="preserve">статический класс </w:t>
      </w:r>
      <w:r w:rsidR="004541E6">
        <w:rPr>
          <w:lang w:val="en-US"/>
        </w:rPr>
        <w:t>Validator</w:t>
      </w:r>
      <w:r w:rsidR="004541E6">
        <w:t>.</w:t>
      </w:r>
    </w:p>
    <w:p w14:paraId="0BCFB056" w14:textId="1FE38AA7" w:rsidR="00D44001" w:rsidRPr="00FF1AB3" w:rsidRDefault="00D44001" w:rsidP="00436743">
      <w:pPr>
        <w:pStyle w:val="a5"/>
      </w:pPr>
      <w:r>
        <w:t xml:space="preserve">При попытке занесения данных в поля </w:t>
      </w:r>
      <w:proofErr w:type="spellStart"/>
      <w:r>
        <w:rPr>
          <w:lang w:val="en-US"/>
        </w:rPr>
        <w:t>CaseParameters</w:t>
      </w:r>
      <w:proofErr w:type="spellEnd"/>
      <w:r>
        <w:t xml:space="preserve">, вызывается статический метод </w:t>
      </w:r>
      <w:r>
        <w:rPr>
          <w:lang w:val="en-US"/>
        </w:rPr>
        <w:t>Validate</w:t>
      </w:r>
      <w:r>
        <w:t>, принимающий два ограничения и само число, которое необходимо проверить. При неудачной проверке, в зависимости от проверяемого поля, генерируется исключение.</w:t>
      </w:r>
      <w:r w:rsidR="00FF1AB3">
        <w:t xml:space="preserve"> </w:t>
      </w:r>
      <w:proofErr w:type="spellStart"/>
      <w:r w:rsidR="00FF1AB3">
        <w:rPr>
          <w:lang w:val="en-US"/>
        </w:rPr>
        <w:t>OutOfBoundException</w:t>
      </w:r>
      <w:proofErr w:type="spellEnd"/>
      <w:r w:rsidR="00FF1AB3" w:rsidRPr="00FF1AB3">
        <w:t xml:space="preserve"> </w:t>
      </w:r>
      <w:r w:rsidR="00FF1AB3">
        <w:t xml:space="preserve">– если число не входит в указанный диапазон. </w:t>
      </w:r>
      <w:proofErr w:type="spellStart"/>
      <w:r w:rsidR="00FF1AB3">
        <w:rPr>
          <w:lang w:val="en-US"/>
        </w:rPr>
        <w:t>SizeDependencyException</w:t>
      </w:r>
      <w:proofErr w:type="spellEnd"/>
      <w:r w:rsidR="00FF1AB3" w:rsidRPr="00FF1AB3">
        <w:t xml:space="preserve"> – </w:t>
      </w:r>
      <w:r w:rsidR="00FF1AB3">
        <w:t>если ошибка возникла в соотношениях зависимых полей.</w:t>
      </w:r>
    </w:p>
    <w:p w14:paraId="6F91E176" w14:textId="795424F3" w:rsidR="00433C1C" w:rsidRPr="00B15A8B" w:rsidRDefault="00AF732B" w:rsidP="00436743">
      <w:pPr>
        <w:pStyle w:val="a5"/>
      </w:pPr>
      <w:r>
        <w:t xml:space="preserve"> Класс </w:t>
      </w:r>
      <w:proofErr w:type="spellStart"/>
      <w:r>
        <w:rPr>
          <w:lang w:val="en-US"/>
        </w:rPr>
        <w:t>KompassApi</w:t>
      </w:r>
      <w:proofErr w:type="spellEnd"/>
      <w:r w:rsidR="00B63083" w:rsidRPr="00B63083">
        <w:t xml:space="preserve">, </w:t>
      </w:r>
      <w:r w:rsidR="00B63083">
        <w:t xml:space="preserve">реализует интерфейс </w:t>
      </w:r>
      <w:proofErr w:type="spellStart"/>
      <w:r w:rsidR="00B63083">
        <w:rPr>
          <w:lang w:val="en-US"/>
        </w:rPr>
        <w:t>IBuilderProgramAPI</w:t>
      </w:r>
      <w:proofErr w:type="spellEnd"/>
      <w:r w:rsidR="00B63083">
        <w:t xml:space="preserve"> </w:t>
      </w:r>
      <w:r w:rsidR="00442C66">
        <w:t>для работы с САПР</w:t>
      </w:r>
      <w:r w:rsidR="00B63083">
        <w:t xml:space="preserve"> Компас3Д</w:t>
      </w:r>
      <w:r w:rsidR="00442C66">
        <w:t xml:space="preserve"> </w:t>
      </w:r>
      <w:r w:rsidR="00EB5ED0">
        <w:t>и построения в нем необходимых элементов</w:t>
      </w:r>
      <w:r w:rsidR="00442C66">
        <w:t xml:space="preserve">. В перечислении </w:t>
      </w:r>
      <w:proofErr w:type="spellStart"/>
      <w:r w:rsidR="00442C66">
        <w:rPr>
          <w:lang w:val="en-US"/>
        </w:rPr>
        <w:t>ParameterName</w:t>
      </w:r>
      <w:proofErr w:type="spellEnd"/>
      <w:r w:rsidR="00442C66" w:rsidRPr="00AF732B">
        <w:t xml:space="preserve"> </w:t>
      </w:r>
      <w:r w:rsidR="00442C66">
        <w:t>хранятся именования параметров.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5D7D0F32" w:rsidR="00123677" w:rsidRDefault="00433C1C" w:rsidP="00123677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>При нажатии на кнопку «Построить» строится 3D-модель</w:t>
      </w:r>
      <w:r w:rsidR="00CE2019" w:rsidRPr="002269C9">
        <w:rPr>
          <w:lang w:eastAsia="ru-RU"/>
        </w:rPr>
        <w:t xml:space="preserve"> </w:t>
      </w:r>
      <w:r w:rsidR="00CE2019">
        <w:rPr>
          <w:lang w:eastAsia="ru-RU"/>
        </w:rPr>
        <w:t>корпуса</w:t>
      </w:r>
      <w:r w:rsidRPr="00433C1C">
        <w:rPr>
          <w:lang w:eastAsia="ru-RU"/>
        </w:rPr>
        <w:t xml:space="preserve">. </w:t>
      </w:r>
      <w:r>
        <w:rPr>
          <w:lang w:eastAsia="ru-RU"/>
        </w:rPr>
        <w:t>В правой части интерфейса расположены подсказки в виде картин</w:t>
      </w:r>
      <w:r w:rsidR="002269C9">
        <w:rPr>
          <w:lang w:eastAsia="ru-RU"/>
        </w:rPr>
        <w:t>ки</w:t>
      </w:r>
      <w:r>
        <w:rPr>
          <w:lang w:eastAsia="ru-RU"/>
        </w:rPr>
        <w:t xml:space="preserve">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a5"/>
        <w:rPr>
          <w:lang w:eastAsia="ru-RU"/>
        </w:rPr>
      </w:pPr>
    </w:p>
    <w:p w14:paraId="67E022B8" w14:textId="5AD619F8" w:rsidR="00433C1C" w:rsidRDefault="002E3528" w:rsidP="00433C1C">
      <w:pPr>
        <w:jc w:val="center"/>
        <w:rPr>
          <w:lang w:eastAsia="ru-RU"/>
        </w:rPr>
      </w:pPr>
      <w:commentRangeStart w:id="4"/>
      <w:commentRangeEnd w:id="4"/>
      <w:r>
        <w:rPr>
          <w:rStyle w:val="af2"/>
        </w:rPr>
        <w:commentReference w:id="4"/>
      </w:r>
      <w:r w:rsidR="00FE533C" w:rsidRPr="00FE533C">
        <w:rPr>
          <w:noProof/>
        </w:rPr>
        <w:t xml:space="preserve"> </w:t>
      </w:r>
      <w:r w:rsidR="00FE533C" w:rsidRPr="00FE533C">
        <w:rPr>
          <w:lang w:eastAsia="ru-RU"/>
        </w:rPr>
        <w:drawing>
          <wp:inline distT="0" distB="0" distL="0" distR="0" wp14:anchorId="5559E9EB" wp14:editId="756FBDED">
            <wp:extent cx="5620534" cy="343900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6D8D1461" w14:textId="4BAAE0FC" w:rsidR="00CE2019" w:rsidRDefault="00CE2019" w:rsidP="00CE2019">
      <w:pPr>
        <w:pStyle w:val="a5"/>
        <w:rPr>
          <w:lang w:eastAsia="ru-RU"/>
        </w:rPr>
      </w:pPr>
      <w:r>
        <w:rPr>
          <w:lang w:eastAsia="ru-RU"/>
        </w:rPr>
        <w:t>Кнопка «Построить» остается неактивной до тех пор, пока в поля со значениями не будут введены корректные значения. При вводе некорректных значений, соответствующее поле будет подсвечено красным</w:t>
      </w:r>
      <w:r w:rsidR="00C578E5">
        <w:rPr>
          <w:lang w:eastAsia="ru-RU"/>
        </w:rPr>
        <w:t>. Поле с некорректным значением, при наведении курсора мыши, выводит конкретную ошибку, допущенную пользователем.</w:t>
      </w:r>
    </w:p>
    <w:p w14:paraId="78B124EE" w14:textId="51230F86" w:rsidR="003E6134" w:rsidRDefault="003E6134" w:rsidP="00CE2019">
      <w:pPr>
        <w:pStyle w:val="a5"/>
        <w:rPr>
          <w:lang w:eastAsia="ru-RU"/>
        </w:rPr>
      </w:pPr>
      <w:r>
        <w:rPr>
          <w:lang w:eastAsia="ru-RU"/>
        </w:rPr>
        <w:t>При возникновении ошибок соотношений зависимостей, например, диаметр верхних вентиляторов и длина корпуса, красным цветом подсвечиваются оба поля. Пример возникновения ошибки зависимых величин на рисунке 3.3</w:t>
      </w:r>
    </w:p>
    <w:p w14:paraId="61E50D1B" w14:textId="0457890D" w:rsidR="003E6134" w:rsidRPr="003E6134" w:rsidRDefault="00D44001" w:rsidP="003E6134">
      <w:pPr>
        <w:pStyle w:val="a5"/>
        <w:ind w:firstLine="0"/>
        <w:rPr>
          <w:lang w:eastAsia="ru-RU"/>
        </w:rPr>
      </w:pPr>
      <w:r w:rsidRPr="00D44001">
        <w:rPr>
          <w:lang w:eastAsia="ru-RU"/>
        </w:rPr>
        <w:lastRenderedPageBreak/>
        <w:drawing>
          <wp:inline distT="0" distB="0" distL="0" distR="0" wp14:anchorId="2D3165BB" wp14:editId="4BD0EE66">
            <wp:extent cx="5940425" cy="3075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412C" w14:textId="4D72D4B3" w:rsidR="003F5105" w:rsidRPr="003E6134" w:rsidRDefault="003E6134" w:rsidP="003E6134">
      <w:pPr>
        <w:pStyle w:val="a5"/>
        <w:jc w:val="center"/>
        <w:rPr>
          <w:sz w:val="24"/>
          <w:szCs w:val="20"/>
          <w:lang w:eastAsia="ru-RU"/>
        </w:rPr>
      </w:pPr>
      <w:r>
        <w:rPr>
          <w:sz w:val="24"/>
          <w:szCs w:val="20"/>
          <w:lang w:eastAsia="ru-RU"/>
        </w:rPr>
        <w:t>Рисунок 3.3 – пример возникновения ошибки зависимых величин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0549C54A" w14:textId="79F6EE43" w:rsidR="008C6FBA" w:rsidRPr="00245A16" w:rsidRDefault="008C6FBA" w:rsidP="008C6FBA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>
        <w:rPr>
          <w:szCs w:val="28"/>
        </w:rPr>
        <w:t xml:space="preserve">САПР </w:t>
      </w:r>
      <w:r w:rsidRPr="00722856">
        <w:rPr>
          <w:szCs w:val="28"/>
        </w:rPr>
        <w:t xml:space="preserve">[Электронный ресурс]. </w:t>
      </w:r>
      <w:r>
        <w:rPr>
          <w:szCs w:val="28"/>
        </w:rPr>
        <w:t>–</w:t>
      </w:r>
      <w:r w:rsidRPr="00722856">
        <w:rPr>
          <w:szCs w:val="28"/>
        </w:rPr>
        <w:t xml:space="preserve"> Режим доступа: (дата обращения </w:t>
      </w:r>
      <w:r w:rsidRPr="008C6FBA">
        <w:rPr>
          <w:szCs w:val="28"/>
        </w:rPr>
        <w:t>30</w:t>
      </w:r>
      <w:r w:rsidRPr="00722856">
        <w:rPr>
          <w:szCs w:val="28"/>
        </w:rPr>
        <w:t>.</w:t>
      </w:r>
      <w:r>
        <w:rPr>
          <w:szCs w:val="28"/>
        </w:rPr>
        <w:t>11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>
        <w:rPr>
          <w:szCs w:val="28"/>
        </w:rPr>
        <w:t>;</w:t>
      </w:r>
    </w:p>
    <w:p w14:paraId="61B394D9" w14:textId="55021247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8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.</w:t>
        </w:r>
        <w:proofErr w:type="spellStart"/>
        <w:r w:rsidRPr="00AE1887">
          <w:rPr>
            <w:rStyle w:val="af0"/>
            <w:szCs w:val="28"/>
            <w:lang w:val="en-US"/>
          </w:rPr>
          <w:t>ru</w:t>
        </w:r>
        <w:proofErr w:type="spellEnd"/>
        <w:r w:rsidRPr="00AE1887">
          <w:rPr>
            <w:rStyle w:val="af0"/>
            <w:szCs w:val="28"/>
          </w:rPr>
          <w:t>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 xml:space="preserve">(дата обращения </w:t>
      </w:r>
      <w:r w:rsidR="008C6FBA" w:rsidRPr="008C6FBA">
        <w:rPr>
          <w:rStyle w:val="af0"/>
          <w:color w:val="auto"/>
          <w:szCs w:val="28"/>
          <w:u w:val="none"/>
        </w:rPr>
        <w:t>30</w:t>
      </w:r>
      <w:r w:rsidRPr="0070328B">
        <w:rPr>
          <w:rStyle w:val="af0"/>
          <w:color w:val="auto"/>
          <w:szCs w:val="28"/>
          <w:u w:val="none"/>
        </w:rPr>
        <w:t>.10.2021);</w:t>
      </w:r>
    </w:p>
    <w:p w14:paraId="625A54DF" w14:textId="3C1285F3" w:rsidR="002330EF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</w:t>
      </w:r>
      <w:r w:rsidR="00F46930">
        <w:rPr>
          <w:szCs w:val="28"/>
          <w:lang w:val="en-US"/>
        </w:rPr>
        <w:t>;</w:t>
      </w:r>
    </w:p>
    <w:p w14:paraId="3D85AB8D" w14:textId="2DA988D4" w:rsidR="00204A80" w:rsidRDefault="00204A80" w:rsidP="00204A80">
      <w:pPr>
        <w:pStyle w:val="a5"/>
        <w:numPr>
          <w:ilvl w:val="0"/>
          <w:numId w:val="3"/>
        </w:numPr>
        <w:rPr>
          <w:lang w:val="en-US"/>
        </w:rPr>
      </w:pPr>
      <w:r w:rsidRPr="00490F4E">
        <w:rPr>
          <w:lang w:val="en-US"/>
        </w:rPr>
        <w:t xml:space="preserve">API — </w:t>
      </w:r>
      <w:r w:rsidR="00AD65C2">
        <w:t>Мартин</w:t>
      </w:r>
      <w:r w:rsidR="00AD65C2" w:rsidRPr="00490F4E">
        <w:rPr>
          <w:lang w:val="en-US"/>
        </w:rPr>
        <w:t xml:space="preserve"> </w:t>
      </w:r>
      <w:r w:rsidR="00AD65C2">
        <w:t>Редди</w:t>
      </w:r>
      <w:r w:rsidRPr="00490F4E">
        <w:rPr>
          <w:lang w:val="en-US"/>
        </w:rPr>
        <w:t>.</w:t>
      </w:r>
      <w:r w:rsidR="00AD65C2" w:rsidRPr="00490F4E">
        <w:rPr>
          <w:lang w:val="en-US"/>
        </w:rPr>
        <w:t xml:space="preserve"> </w:t>
      </w:r>
      <w:r w:rsidR="00AD65C2" w:rsidRPr="00AD65C2">
        <w:rPr>
          <w:lang w:val="en-US"/>
        </w:rPr>
        <w:t xml:space="preserve">API Design for C++. </w:t>
      </w:r>
      <w:proofErr w:type="spellStart"/>
      <w:r w:rsidR="00AD65C2">
        <w:t>Изд</w:t>
      </w:r>
      <w:proofErr w:type="spellEnd"/>
      <w:r w:rsidR="00AD65C2" w:rsidRPr="00AD65C2">
        <w:rPr>
          <w:lang w:val="en-US"/>
        </w:rPr>
        <w:t>: Elsevier Science</w:t>
      </w:r>
      <w:r w:rsidR="00AD65C2" w:rsidRPr="002124DA">
        <w:rPr>
          <w:lang w:val="en-US"/>
        </w:rPr>
        <w:t xml:space="preserve">, 2011, </w:t>
      </w:r>
      <w:r w:rsidR="002124DA">
        <w:t>с</w:t>
      </w:r>
      <w:r w:rsidR="002124DA" w:rsidRPr="002124DA">
        <w:rPr>
          <w:lang w:val="en-US"/>
        </w:rPr>
        <w:t>.472 (1-</w:t>
      </w:r>
      <w:r w:rsidR="002124DA">
        <w:rPr>
          <w:lang w:val="en-US"/>
        </w:rPr>
        <w:t xml:space="preserve">e </w:t>
      </w:r>
      <w:r w:rsidR="002124DA" w:rsidRPr="00AE1887">
        <w:rPr>
          <w:szCs w:val="28"/>
        </w:rPr>
        <w:t>издание</w:t>
      </w:r>
      <w:r w:rsidR="002124DA" w:rsidRPr="002124DA">
        <w:rPr>
          <w:lang w:val="en-US"/>
        </w:rPr>
        <w:t>)</w:t>
      </w:r>
      <w:r w:rsidR="00F46930">
        <w:rPr>
          <w:lang w:val="en-US"/>
        </w:rPr>
        <w:t>;</w:t>
      </w:r>
    </w:p>
    <w:p w14:paraId="04AAD5B5" w14:textId="43BE2D1F" w:rsidR="00EE48EF" w:rsidRPr="00EE48EF" w:rsidRDefault="00EE48EF" w:rsidP="00EE48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</w:pPr>
      <w:r>
        <w:t xml:space="preserve">Онлайн конфигуратор ПК </w:t>
      </w:r>
      <w:r w:rsidRPr="00EE48EF">
        <w:t>[</w:t>
      </w:r>
      <w:r>
        <w:t>Электронный ресурс</w:t>
      </w:r>
      <w:r w:rsidRPr="00EE48EF">
        <w:t>]</w:t>
      </w:r>
      <w:r>
        <w:t xml:space="preserve"> – Режим доступа: </w:t>
      </w:r>
      <w:hyperlink r:id="rId19" w:history="1">
        <w:r w:rsidRPr="00A47F13">
          <w:rPr>
            <w:rStyle w:val="af0"/>
            <w:szCs w:val="28"/>
          </w:rPr>
          <w:t>https://edelws.ru/constructor/</w:t>
        </w:r>
      </w:hyperlink>
      <w:r w:rsidRPr="00EE48EF">
        <w:t xml:space="preserve"> (</w:t>
      </w:r>
      <w:r>
        <w:t xml:space="preserve">дата </w:t>
      </w:r>
      <w:r w:rsidR="00F46930">
        <w:t>обращения 14.12.2021</w:t>
      </w:r>
      <w:r w:rsidRPr="00EE48EF">
        <w:t>)</w:t>
      </w:r>
      <w:r w:rsidR="00F46930" w:rsidRPr="00F46930">
        <w:t>.</w:t>
      </w:r>
    </w:p>
    <w:p w14:paraId="5410444F" w14:textId="77777777" w:rsidR="002330EF" w:rsidRPr="00EE48EF" w:rsidRDefault="002330EF" w:rsidP="002330EF">
      <w:pPr>
        <w:rPr>
          <w:lang w:eastAsia="ru-RU"/>
        </w:rPr>
      </w:pPr>
    </w:p>
    <w:p w14:paraId="76C153DE" w14:textId="4CC3982E" w:rsidR="009C2500" w:rsidRPr="00EE48EF" w:rsidRDefault="009C2500" w:rsidP="00436743">
      <w:pPr>
        <w:pStyle w:val="a5"/>
        <w:rPr>
          <w:lang w:eastAsia="ru-RU"/>
        </w:rPr>
      </w:pPr>
    </w:p>
    <w:p w14:paraId="39A6868A" w14:textId="77777777" w:rsidR="009C2500" w:rsidRPr="00EE48EF" w:rsidRDefault="009C2500" w:rsidP="009C2500">
      <w:pPr>
        <w:pStyle w:val="a5"/>
        <w:rPr>
          <w:lang w:eastAsia="ru-RU"/>
        </w:rPr>
      </w:pPr>
    </w:p>
    <w:p w14:paraId="30E555C3" w14:textId="38F10FD6" w:rsidR="00901F46" w:rsidRPr="00EE48EF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EE48EF" w:rsidSect="00416971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13T17:38:00Z" w:initials="A">
    <w:p w14:paraId="2316E322" w14:textId="798950B5" w:rsidR="002E3528" w:rsidRDefault="002E3528">
      <w:pPr>
        <w:pStyle w:val="af3"/>
      </w:pPr>
      <w:r>
        <w:rPr>
          <w:rStyle w:val="af2"/>
        </w:rPr>
        <w:annotationRef/>
      </w:r>
      <w:r>
        <w:t>Нет описания аналогов.</w:t>
      </w:r>
    </w:p>
  </w:comment>
  <w:comment w:id="1" w:author="AAK" w:date="2021-12-13T17:38:00Z" w:initials="A">
    <w:p w14:paraId="7043F6B1" w14:textId="77777777" w:rsidR="00490F4E" w:rsidRDefault="00490F4E" w:rsidP="00490F4E">
      <w:pPr>
        <w:pStyle w:val="af3"/>
      </w:pPr>
      <w:r>
        <w:rPr>
          <w:rStyle w:val="af2"/>
        </w:rPr>
        <w:annotationRef/>
      </w:r>
    </w:p>
  </w:comment>
  <w:comment w:id="2" w:author="AAK" w:date="2021-12-13T17:41:00Z" w:initials="A">
    <w:p w14:paraId="23EA3189" w14:textId="5722C8EB" w:rsidR="002E3528" w:rsidRDefault="002E3528">
      <w:pPr>
        <w:pStyle w:val="af3"/>
      </w:pPr>
      <w:r>
        <w:rPr>
          <w:rStyle w:val="af2"/>
        </w:rPr>
        <w:annotationRef/>
      </w:r>
      <w:r>
        <w:t>Исключения на диаграмму.</w:t>
      </w:r>
    </w:p>
  </w:comment>
  <w:comment w:id="4" w:author="AAK" w:date="2021-12-13T17:42:00Z" w:initials="A">
    <w:p w14:paraId="5D7B86EE" w14:textId="3738CE24" w:rsidR="002E3528" w:rsidRPr="00600C87" w:rsidRDefault="002E3528">
      <w:pPr>
        <w:pStyle w:val="af3"/>
      </w:pPr>
      <w:r>
        <w:rPr>
          <w:rStyle w:val="af2"/>
        </w:rPr>
        <w:annotationRef/>
      </w:r>
      <w:r>
        <w:t xml:space="preserve">Вместо </w:t>
      </w:r>
      <w:proofErr w:type="spellStart"/>
      <w:r>
        <w:t>радиобатонов</w:t>
      </w:r>
      <w:proofErr w:type="spellEnd"/>
      <w:r>
        <w:t xml:space="preserve"> - </w:t>
      </w:r>
      <w:proofErr w:type="spellStart"/>
      <w:r>
        <w:rPr>
          <w:lang w:val="en-US"/>
        </w:rPr>
        <w:t>Combobox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16E322" w15:done="0"/>
  <w15:commentEx w15:paraId="7043F6B1" w15:done="0"/>
  <w15:commentEx w15:paraId="23EA3189" w15:done="0"/>
  <w15:commentEx w15:paraId="5D7B86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03B2" w16cex:dateUtc="2021-12-13T10:38:00Z"/>
  <w16cex:commentExtensible w16cex:durableId="256203A4" w16cex:dateUtc="2021-12-13T10:38:00Z"/>
  <w16cex:commentExtensible w16cex:durableId="2562043D" w16cex:dateUtc="2021-12-13T10:41:00Z"/>
  <w16cex:commentExtensible w16cex:durableId="2562046D" w16cex:dateUtc="2021-12-13T1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16E322" w16cid:durableId="256203B2"/>
  <w16cid:commentId w16cid:paraId="7043F6B1" w16cid:durableId="256203A4"/>
  <w16cid:commentId w16cid:paraId="23EA3189" w16cid:durableId="2562043D"/>
  <w16cid:commentId w16cid:paraId="5D7B86EE" w16cid:durableId="256204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15B74" w14:textId="77777777" w:rsidR="003A53A0" w:rsidRDefault="003A53A0" w:rsidP="000A4501">
      <w:r>
        <w:separator/>
      </w:r>
    </w:p>
  </w:endnote>
  <w:endnote w:type="continuationSeparator" w:id="0">
    <w:p w14:paraId="24BB6199" w14:textId="77777777" w:rsidR="003A53A0" w:rsidRDefault="003A53A0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93D1" w14:textId="77777777" w:rsidR="003A53A0" w:rsidRDefault="003A53A0" w:rsidP="000A4501">
      <w:r>
        <w:separator/>
      </w:r>
    </w:p>
  </w:footnote>
  <w:footnote w:type="continuationSeparator" w:id="0">
    <w:p w14:paraId="34B0F995" w14:textId="77777777" w:rsidR="003A53A0" w:rsidRDefault="003A53A0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B55"/>
    <w:multiLevelType w:val="hybridMultilevel"/>
    <w:tmpl w:val="42A8A500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B6204E"/>
    <w:multiLevelType w:val="hybridMultilevel"/>
    <w:tmpl w:val="0B66C652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0545D3"/>
    <w:multiLevelType w:val="hybridMultilevel"/>
    <w:tmpl w:val="06286B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05E7"/>
    <w:rsid w:val="000A4501"/>
    <w:rsid w:val="00123677"/>
    <w:rsid w:val="0013236D"/>
    <w:rsid w:val="001844DC"/>
    <w:rsid w:val="00190A28"/>
    <w:rsid w:val="00201CED"/>
    <w:rsid w:val="00204A80"/>
    <w:rsid w:val="002124DA"/>
    <w:rsid w:val="00220002"/>
    <w:rsid w:val="0022502D"/>
    <w:rsid w:val="002269C9"/>
    <w:rsid w:val="002330EF"/>
    <w:rsid w:val="002432DC"/>
    <w:rsid w:val="002D6669"/>
    <w:rsid w:val="002D75AF"/>
    <w:rsid w:val="002E3528"/>
    <w:rsid w:val="002F6F17"/>
    <w:rsid w:val="0030062F"/>
    <w:rsid w:val="0031127F"/>
    <w:rsid w:val="003175CE"/>
    <w:rsid w:val="0032596D"/>
    <w:rsid w:val="00334824"/>
    <w:rsid w:val="00342D9D"/>
    <w:rsid w:val="00353163"/>
    <w:rsid w:val="00353576"/>
    <w:rsid w:val="00367373"/>
    <w:rsid w:val="00394BFE"/>
    <w:rsid w:val="003A53A0"/>
    <w:rsid w:val="003C4B0F"/>
    <w:rsid w:val="003E6134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541E6"/>
    <w:rsid w:val="00456BCB"/>
    <w:rsid w:val="00465F85"/>
    <w:rsid w:val="00470B4B"/>
    <w:rsid w:val="00490F4E"/>
    <w:rsid w:val="004A3818"/>
    <w:rsid w:val="004F1C5E"/>
    <w:rsid w:val="00535354"/>
    <w:rsid w:val="005879EA"/>
    <w:rsid w:val="005D018F"/>
    <w:rsid w:val="00600C87"/>
    <w:rsid w:val="006A033E"/>
    <w:rsid w:val="006A0A43"/>
    <w:rsid w:val="006B10D8"/>
    <w:rsid w:val="006D57F9"/>
    <w:rsid w:val="006F667B"/>
    <w:rsid w:val="0070328B"/>
    <w:rsid w:val="00727704"/>
    <w:rsid w:val="007527AC"/>
    <w:rsid w:val="00781DF3"/>
    <w:rsid w:val="00797130"/>
    <w:rsid w:val="007A0BDB"/>
    <w:rsid w:val="007C7E1B"/>
    <w:rsid w:val="00823D18"/>
    <w:rsid w:val="00827EFC"/>
    <w:rsid w:val="00840E09"/>
    <w:rsid w:val="008640C7"/>
    <w:rsid w:val="00896CB9"/>
    <w:rsid w:val="008C6FBA"/>
    <w:rsid w:val="00901F46"/>
    <w:rsid w:val="0095540D"/>
    <w:rsid w:val="009637A3"/>
    <w:rsid w:val="009B136A"/>
    <w:rsid w:val="009C2500"/>
    <w:rsid w:val="009E13BD"/>
    <w:rsid w:val="00A2583F"/>
    <w:rsid w:val="00A25F32"/>
    <w:rsid w:val="00A55F26"/>
    <w:rsid w:val="00A65191"/>
    <w:rsid w:val="00A8269C"/>
    <w:rsid w:val="00AD65C2"/>
    <w:rsid w:val="00AF732B"/>
    <w:rsid w:val="00B11A31"/>
    <w:rsid w:val="00B15A8B"/>
    <w:rsid w:val="00B24616"/>
    <w:rsid w:val="00B63083"/>
    <w:rsid w:val="00B90BB7"/>
    <w:rsid w:val="00BA3002"/>
    <w:rsid w:val="00BA6744"/>
    <w:rsid w:val="00BB18C2"/>
    <w:rsid w:val="00BF3532"/>
    <w:rsid w:val="00BF64E0"/>
    <w:rsid w:val="00C20DF9"/>
    <w:rsid w:val="00C578E5"/>
    <w:rsid w:val="00C81BED"/>
    <w:rsid w:val="00CE2019"/>
    <w:rsid w:val="00D14C15"/>
    <w:rsid w:val="00D30504"/>
    <w:rsid w:val="00D33D43"/>
    <w:rsid w:val="00D3615A"/>
    <w:rsid w:val="00D41938"/>
    <w:rsid w:val="00D44001"/>
    <w:rsid w:val="00D61F26"/>
    <w:rsid w:val="00D9741D"/>
    <w:rsid w:val="00EB5ED0"/>
    <w:rsid w:val="00EE48EF"/>
    <w:rsid w:val="00F46930"/>
    <w:rsid w:val="00F573CC"/>
    <w:rsid w:val="00F672DE"/>
    <w:rsid w:val="00F90F02"/>
    <w:rsid w:val="00F97C04"/>
    <w:rsid w:val="00FA09F6"/>
    <w:rsid w:val="00FC6D6F"/>
    <w:rsid w:val="00FE533C"/>
    <w:rsid w:val="00F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D14C1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14C1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4C1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70328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E4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kompas.ru/kompas-3d/abou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edelws.ru/construct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1506</Words>
  <Characters>8590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Влад Третьяков</cp:lastModifiedBy>
  <cp:revision>5</cp:revision>
  <dcterms:created xsi:type="dcterms:W3CDTF">2021-12-13T09:21:00Z</dcterms:created>
  <dcterms:modified xsi:type="dcterms:W3CDTF">2021-12-15T10:19:00Z</dcterms:modified>
</cp:coreProperties>
</file>