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6BB1B752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025EC145" w14:textId="3FE0E1C5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C29F4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85FBC94" w14:textId="2D921452" w:rsidR="004A1B37" w:rsidRPr="009906F1" w:rsidRDefault="00983EA5" w:rsidP="00901D2F">
      <w:pPr>
        <w:pStyle w:val="a4"/>
        <w:ind w:firstLine="42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5408A5" wp14:editId="519072D4">
            <wp:extent cx="5940425" cy="6968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9F" w14:textId="1FAC5D95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3817A65C" w14:textId="1C535001" w:rsidR="00AD531C" w:rsidRDefault="00CE1979" w:rsidP="00CE1979">
      <w:pPr>
        <w:pStyle w:val="a4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4330FCDF" w14:textId="68EECD19" w:rsidR="00983EA5" w:rsidRDefault="00983EA5" w:rsidP="00983EA5">
      <w:pPr>
        <w:pStyle w:val="a4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 w:rsidRPr="00983EA5">
        <w:t xml:space="preserve"> 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2C3F1B5D" w14:textId="29B143EA" w:rsidR="00CA1CB2" w:rsidRPr="00CA1CB2" w:rsidRDefault="00CA1CB2" w:rsidP="00CA1CB2">
      <w:pPr>
        <w:pStyle w:val="a4"/>
        <w:ind w:left="1146"/>
      </w:pPr>
      <w:r>
        <w:t>Размеры АТ</w:t>
      </w:r>
      <w:r>
        <w:rPr>
          <w:lang w:val="en-US"/>
        </w:rPr>
        <w:t>X</w:t>
      </w:r>
      <w:r w:rsidRPr="00CA1CB2">
        <w:t xml:space="preserve"> 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>
        <w:rPr>
          <w:vertAlign w:val="subscript"/>
        </w:rPr>
        <w:t xml:space="preserve"> </w:t>
      </w:r>
      <w:r>
        <w:t>= 244мм.</w:t>
      </w:r>
    </w:p>
    <w:p w14:paraId="677224A7" w14:textId="2917892F" w:rsidR="00CA1CB2" w:rsidRPr="00CA1CB2" w:rsidRDefault="00CA1CB2" w:rsidP="00CA1CB2">
      <w:pPr>
        <w:pStyle w:val="a4"/>
        <w:ind w:left="1146"/>
      </w:pPr>
      <w:r>
        <w:lastRenderedPageBreak/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 w:rsidRPr="00CA1CB2">
        <w:t xml:space="preserve"> 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>244мм</w:t>
      </w:r>
      <w:r>
        <w:t xml:space="preserve">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44F5B8AA" w14:textId="7F9C89C4" w:rsidR="00983EA5" w:rsidRDefault="00983EA5" w:rsidP="00983EA5">
      <w:pPr>
        <w:pStyle w:val="a4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1E9CEC87" w14:textId="1B29E6E2" w:rsidR="00946EC7" w:rsidRDefault="00A16EFD" w:rsidP="00563A03">
      <w:pPr>
        <w:pStyle w:val="a4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318B3396" w14:textId="28B647C8" w:rsidR="00563A03" w:rsidRDefault="00563A03" w:rsidP="00563A03">
      <w:pPr>
        <w:pStyle w:val="a4"/>
        <w:ind w:firstLine="426"/>
        <w:rPr>
          <w:lang w:val="en-US"/>
        </w:rPr>
      </w:pPr>
      <w:r>
        <w:t>—</w:t>
      </w:r>
      <w:r>
        <w:t xml:space="preserve"> постоянные параметры для плагина</w:t>
      </w:r>
      <w:r>
        <w:rPr>
          <w:lang w:val="en-US"/>
        </w:rPr>
        <w:t>:</w:t>
      </w:r>
    </w:p>
    <w:p w14:paraId="73EC8A63" w14:textId="20CEE960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0804DA10" w14:textId="1E07506A" w:rsid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19A4C2E9" w14:textId="7427F6E8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 w:rsidRPr="00563A03">
        <w:t xml:space="preserve"> </w:t>
      </w:r>
      <w:r>
        <w:t>блока питания</w:t>
      </w:r>
      <w:r w:rsidRPr="00563A03">
        <w:t xml:space="preserve"> </w:t>
      </w:r>
      <w:r>
        <w:rPr>
          <w:lang w:val="en-US"/>
        </w:rPr>
        <w:t>H</w:t>
      </w:r>
      <w:r>
        <w:rPr>
          <w:vertAlign w:val="subscript"/>
        </w:rPr>
        <w:t>бп</w:t>
      </w:r>
      <w:r>
        <w:t xml:space="preserve"> = 86мм, ширина </w:t>
      </w:r>
      <w:r>
        <w:rPr>
          <w:lang w:val="en-US"/>
        </w:rPr>
        <w:t>W</w:t>
      </w:r>
      <w:r>
        <w:rPr>
          <w:vertAlign w:val="subscript"/>
        </w:rPr>
        <w:t>бп</w:t>
      </w:r>
      <w:r w:rsidR="00190A08">
        <w:t xml:space="preserve"> = 140мм</w:t>
      </w:r>
    </w:p>
    <w:p w14:paraId="64A72932" w14:textId="41FF819F" w:rsidR="00E42B33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02CA2058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843A63B" w14:textId="3FB999C9" w:rsidR="00681BDD" w:rsidRPr="00190A08" w:rsidRDefault="00681BDD" w:rsidP="00681BDD">
      <w:pPr>
        <w:pStyle w:val="a4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A &gt;</w:t>
      </w:r>
      <w:r w:rsidR="00190A08">
        <w:t xml:space="preserve"> H</w:t>
      </w:r>
      <w:r w:rsidR="00190A08">
        <w:rPr>
          <w:vertAlign w:val="subscript"/>
        </w:rPr>
        <w:t>мп</w:t>
      </w:r>
      <w:r w:rsidR="00190A08">
        <w:t xml:space="preserve"> + </w:t>
      </w:r>
      <w:r w:rsidR="00190A08">
        <w:rPr>
          <w:lang w:val="en-US"/>
        </w:rPr>
        <w:t>H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4F2723AE" w14:textId="4325235B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1D0D86B8" w14:textId="662BF742" w:rsidR="00C244B2" w:rsidRPr="00190A08" w:rsidRDefault="00C244B2" w:rsidP="00266745">
      <w:pPr>
        <w:pStyle w:val="a4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B &gt; W</w:t>
      </w:r>
      <w:r w:rsidR="00190A08">
        <w:rPr>
          <w:vertAlign w:val="subscript"/>
        </w:rPr>
        <w:t>мп</w:t>
      </w:r>
      <w:r w:rsidR="00317EA8">
        <w:rPr>
          <w:vertAlign w:val="subscript"/>
        </w:rPr>
        <w:t>.</w:t>
      </w:r>
    </w:p>
    <w:p w14:paraId="411B7959" w14:textId="1F4791FC" w:rsidR="00F94B2C" w:rsidRDefault="00E42B33" w:rsidP="00704501">
      <w:pPr>
        <w:pStyle w:val="a4"/>
        <w:numPr>
          <w:ilvl w:val="0"/>
          <w:numId w:val="39"/>
        </w:numPr>
      </w:pPr>
      <w:r>
        <w:t>Ширина корпуса</w:t>
      </w:r>
      <w:r w:rsidR="00704501" w:rsidRPr="00704501"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17B82500" w14:textId="7358E89D" w:rsidR="00E42B33" w:rsidRPr="00317EA8" w:rsidRDefault="00E42B33" w:rsidP="00E42B33">
      <w:pPr>
        <w:pStyle w:val="a4"/>
        <w:ind w:left="1146"/>
        <w:rPr>
          <w:vertAlign w:val="subscript"/>
        </w:rPr>
      </w:pPr>
      <w:r>
        <w:t xml:space="preserve">Ограничение: </w:t>
      </w:r>
      <w:r w:rsidR="00190A08">
        <w:t xml:space="preserve">С </w:t>
      </w:r>
      <w:r w:rsidR="00190A08">
        <w:rPr>
          <w:lang w:val="en-US"/>
        </w:rPr>
        <w:t>&gt; W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3643FA9E" w14:textId="7EFE796D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027E4142" w14:textId="77777777" w:rsidR="00317EA8" w:rsidRDefault="00C244B2" w:rsidP="00704501">
      <w:pPr>
        <w:pStyle w:val="a4"/>
        <w:ind w:left="1080"/>
      </w:pPr>
      <w:r>
        <w:t xml:space="preserve">Ограничение: </w:t>
      </w:r>
    </w:p>
    <w:p w14:paraId="781A2975" w14:textId="77777777" w:rsidR="00317EA8" w:rsidRDefault="00F46743" w:rsidP="00704501">
      <w:pPr>
        <w:pStyle w:val="a4"/>
        <w:ind w:left="1080"/>
      </w:pPr>
      <w:r>
        <w:rPr>
          <w:lang w:val="en-US"/>
        </w:rPr>
        <w:t>D</w:t>
      </w:r>
      <w:r w:rsidRPr="00F46743">
        <w:t xml:space="preserve"> &gt; </w:t>
      </w:r>
      <w:r>
        <w:rPr>
          <w:lang w:val="en-US"/>
        </w:rPr>
        <w:t>C</w:t>
      </w:r>
      <w:r w:rsidRPr="00F46743">
        <w:t xml:space="preserve">; </w:t>
      </w:r>
    </w:p>
    <w:p w14:paraId="5081089E" w14:textId="473C4FA0" w:rsidR="00C244B2" w:rsidRPr="00F46743" w:rsidRDefault="00F46743" w:rsidP="00704501">
      <w:pPr>
        <w:pStyle w:val="a4"/>
        <w:ind w:left="1080"/>
      </w:pPr>
      <w:r>
        <w:rPr>
          <w:lang w:val="en-US"/>
        </w:rPr>
        <w:t>D</w:t>
      </w:r>
      <w:r w:rsidRPr="00F46743"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>*</w:t>
      </w:r>
      <w:r w:rsidR="00317EA8"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>
        <w:t xml:space="preserve">-1) </w:t>
      </w:r>
      <w:r w:rsidR="00317EA8">
        <w:rPr>
          <w:lang w:val="en-US"/>
        </w:rPr>
        <w:t>&lt; B</w:t>
      </w:r>
      <w:r w:rsidR="00317EA8">
        <w:t>.</w:t>
      </w:r>
    </w:p>
    <w:p w14:paraId="5DA1E4A4" w14:textId="0725A18D" w:rsidR="004A1B37" w:rsidRPr="00161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 xml:space="preserve">высота </w:t>
      </w:r>
      <w:r w:rsidR="00E42B33">
        <w:t>передних отверстий для вентиляторов</w:t>
      </w:r>
      <w:r w:rsidR="009149AF" w:rsidRPr="009149AF">
        <w:t xml:space="preserve"> </w:t>
      </w:r>
      <w:r w:rsidR="009149AF">
        <w:t>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21E4BA47" w14:textId="77777777" w:rsidR="00317EA8" w:rsidRDefault="001619AF" w:rsidP="001619AF">
      <w:pPr>
        <w:pStyle w:val="a4"/>
        <w:ind w:left="1146"/>
      </w:pPr>
      <w:r>
        <w:t xml:space="preserve">Ограничение: </w:t>
      </w:r>
    </w:p>
    <w:p w14:paraId="2B55175E" w14:textId="77777777" w:rsidR="00317EA8" w:rsidRDefault="001619AF" w:rsidP="001619AF">
      <w:pPr>
        <w:pStyle w:val="a4"/>
        <w:ind w:left="1146"/>
      </w:pPr>
      <w:r>
        <w:rPr>
          <w:lang w:val="en-US"/>
        </w:rPr>
        <w:t>E</w:t>
      </w:r>
      <w:r w:rsidRPr="00E42B33">
        <w:t xml:space="preserve"> </w:t>
      </w:r>
      <w:r w:rsidR="00B709B4" w:rsidRPr="00E42B33">
        <w:t>&lt;</w:t>
      </w:r>
      <w:r w:rsidR="00B709B4" w:rsidRPr="00B709B4">
        <w:t>C;</w:t>
      </w:r>
    </w:p>
    <w:p w14:paraId="49B3561E" w14:textId="4B63FA4A" w:rsidR="001619AF" w:rsidRPr="00983EA5" w:rsidRDefault="001619AF" w:rsidP="001619AF">
      <w:pPr>
        <w:pStyle w:val="a4"/>
        <w:ind w:left="1146"/>
      </w:pP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B709B4" w:rsidRPr="00B709B4">
        <w:t>-1)</w:t>
      </w:r>
      <w:r w:rsidRPr="001619AF">
        <w:t xml:space="preserve"> &lt;</w:t>
      </w:r>
      <w:r>
        <w:rPr>
          <w:lang w:val="en-US"/>
        </w:rPr>
        <w:t>A</w:t>
      </w:r>
      <w:r w:rsidR="00983EA5" w:rsidRPr="00983EA5">
        <w:t>.</w:t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lastRenderedPageBreak/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4AA6F2E8" w:rsidR="00464343" w:rsidRPr="00464343" w:rsidRDefault="001619AF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 w:rsidRPr="001619AF">
        <w:rPr>
          <w:szCs w:val="28"/>
          <w:lang w:val="en-US"/>
        </w:rPr>
        <w:t>AMD Ryzen 5 3600</w:t>
      </w:r>
      <w:r>
        <w:rPr>
          <w:szCs w:val="28"/>
        </w:rPr>
        <w:t xml:space="preserve"> </w:t>
      </w:r>
      <w:r>
        <w:rPr>
          <w:szCs w:val="28"/>
          <w:lang w:val="en-US"/>
        </w:rPr>
        <w:t>CPU</w:t>
      </w:r>
      <w:r w:rsidR="0046434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3.6</w:t>
      </w:r>
      <w:r w:rsidR="00464343">
        <w:rPr>
          <w:szCs w:val="28"/>
          <w:lang w:val="en-US"/>
        </w:rPr>
        <w:t xml:space="preserve"> </w:t>
      </w:r>
      <w:r w:rsidR="00464343">
        <w:rPr>
          <w:szCs w:val="28"/>
        </w:rPr>
        <w:t>Г</w:t>
      </w:r>
      <w:r w:rsidR="00266745">
        <w:rPr>
          <w:szCs w:val="28"/>
        </w:rPr>
        <w:t>Г</w:t>
      </w:r>
      <w:r w:rsidR="00464343"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3599C365" w:rsidR="00464343" w:rsidRPr="00464343" w:rsidRDefault="001619AF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>
        <w:rPr>
          <w:szCs w:val="28"/>
          <w:lang w:val="en-US"/>
        </w:rPr>
        <w:t>16</w:t>
      </w:r>
      <w:r w:rsidR="00464343">
        <w:rPr>
          <w:szCs w:val="28"/>
        </w:rPr>
        <w:t xml:space="preserve">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04DFC8A1" w:rsidR="00464343" w:rsidRDefault="00464343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</w:t>
      </w:r>
      <w:r w:rsidR="001619AF">
        <w:rPr>
          <w:szCs w:val="28"/>
          <w:lang w:val="en-US"/>
        </w:rPr>
        <w:t xml:space="preserve"> GTX</w:t>
      </w:r>
      <w:r>
        <w:rPr>
          <w:szCs w:val="28"/>
          <w:lang w:val="en-US"/>
        </w:rPr>
        <w:t xml:space="preserve"> </w:t>
      </w:r>
      <w:r w:rsidR="001619AF">
        <w:rPr>
          <w:szCs w:val="28"/>
          <w:lang w:val="en-US"/>
        </w:rPr>
        <w:t>1060 6GB</w:t>
      </w:r>
      <w:r w:rsidR="00266745">
        <w:rPr>
          <w:szCs w:val="28"/>
        </w:rPr>
        <w:t>;</w:t>
      </w:r>
    </w:p>
    <w:p w14:paraId="2429E395" w14:textId="44F57A4B" w:rsidR="00C87FC6" w:rsidRPr="00C87FC6" w:rsidRDefault="00C87FC6" w:rsidP="00983EA5">
      <w:pPr>
        <w:pStyle w:val="a4"/>
        <w:numPr>
          <w:ilvl w:val="0"/>
          <w:numId w:val="42"/>
        </w:numPr>
        <w:ind w:left="1134"/>
        <w:rPr>
          <w:szCs w:val="28"/>
        </w:rPr>
      </w:pPr>
      <w:r>
        <w:rPr>
          <w:szCs w:val="28"/>
        </w:rPr>
        <w:t>От 40 Гб свободного пространства на</w:t>
      </w:r>
      <w:r w:rsidR="001619AF" w:rsidRPr="001619AF">
        <w:rPr>
          <w:szCs w:val="28"/>
        </w:rPr>
        <w:t xml:space="preserve"> </w:t>
      </w:r>
      <w:r w:rsidR="001619AF">
        <w:rPr>
          <w:szCs w:val="28"/>
          <w:lang w:val="en-US"/>
        </w:rPr>
        <w:t>SSD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55237509" w14:textId="145E44B3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7CB1EA88" w:rsidR="000F183D" w:rsidRDefault="000F183D" w:rsidP="00FE7F7C">
      <w:pPr>
        <w:pStyle w:val="a4"/>
      </w:pPr>
      <w:r w:rsidRPr="000F183D">
        <w:t>Дата выдачи задания: «</w:t>
      </w:r>
      <w:r w:rsidR="00CE7795">
        <w:rPr>
          <w:u w:val="single"/>
        </w:rPr>
        <w:t>13</w:t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lastRenderedPageBreak/>
              <w:t>Студент гр. 588-2</w:t>
            </w:r>
          </w:p>
          <w:p w14:paraId="3F9295ED" w14:textId="5EC6FF5D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lastRenderedPageBreak/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lastRenderedPageBreak/>
              <w:t>К.т.н., доцент каф. КСУП</w:t>
            </w:r>
          </w:p>
          <w:p w14:paraId="758E8920" w14:textId="5C508179" w:rsidR="000F183D" w:rsidRPr="00983EA5" w:rsidRDefault="000F183D" w:rsidP="00FE7F7C">
            <w:pPr>
              <w:pStyle w:val="a4"/>
              <w:rPr>
                <w:lang w:val="en-US"/>
              </w:rPr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5DDB" w14:textId="77777777" w:rsidR="0071001A" w:rsidRDefault="0071001A" w:rsidP="00ED2403">
      <w:pPr>
        <w:spacing w:line="240" w:lineRule="auto"/>
      </w:pPr>
      <w:r>
        <w:separator/>
      </w:r>
    </w:p>
  </w:endnote>
  <w:endnote w:type="continuationSeparator" w:id="0">
    <w:p w14:paraId="219726EF" w14:textId="77777777" w:rsidR="0071001A" w:rsidRDefault="0071001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0EBA" w14:textId="77777777" w:rsidR="0071001A" w:rsidRDefault="0071001A" w:rsidP="00ED2403">
      <w:pPr>
        <w:spacing w:line="240" w:lineRule="auto"/>
      </w:pPr>
      <w:r>
        <w:separator/>
      </w:r>
    </w:p>
  </w:footnote>
  <w:footnote w:type="continuationSeparator" w:id="0">
    <w:p w14:paraId="61FE7E34" w14:textId="77777777" w:rsidR="0071001A" w:rsidRDefault="0071001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4"/>
  </w:num>
  <w:num w:numId="27">
    <w:abstractNumId w:val="25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3"/>
  </w:num>
  <w:num w:numId="33">
    <w:abstractNumId w:val="22"/>
  </w:num>
  <w:num w:numId="34">
    <w:abstractNumId w:val="17"/>
  </w:num>
  <w:num w:numId="35">
    <w:abstractNumId w:val="1"/>
  </w:num>
  <w:num w:numId="36">
    <w:abstractNumId w:val="18"/>
  </w:num>
  <w:num w:numId="37">
    <w:abstractNumId w:val="21"/>
  </w:num>
  <w:num w:numId="38">
    <w:abstractNumId w:val="3"/>
  </w:num>
  <w:num w:numId="39">
    <w:abstractNumId w:val="26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63A03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Влад Третьяков</cp:lastModifiedBy>
  <cp:revision>3</cp:revision>
  <cp:lastPrinted>2021-05-21T03:46:00Z</cp:lastPrinted>
  <dcterms:created xsi:type="dcterms:W3CDTF">2021-11-01T10:10:00Z</dcterms:created>
  <dcterms:modified xsi:type="dcterms:W3CDTF">2021-11-04T16:33:00Z</dcterms:modified>
</cp:coreProperties>
</file>