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F6E56"/>
          <w:sz w:val="64"/>
          <w:szCs w:val="64"/>
        </w:rPr>
        <w:t xml:space="preserve">SecureVault</w:t>
      </w:r>
    </w:p>
    <w:p>
      <w:pPr>
        <w:spacing w:after="60" w:before="120"/>
        <w:jc w:val="center"/>
      </w:pPr>
      <w:r>
        <w:rPr>
          <w:b/>
          <w:bCs/>
          <w:color w:val="1A1A18"/>
          <w:sz w:val="32"/>
          <w:szCs w:val="32"/>
        </w:rPr>
        <w:t xml:space="preserve">Technical Documentation</w:t>
      </w:r>
    </w:p>
    <w:p>
      <w:pPr>
        <w:spacing w:after="600" w:before="40"/>
        <w:jc w:val="center"/>
      </w:pPr>
      <w:r>
        <w:rPr>
          <w:i/>
          <w:iCs/>
          <w:color w:val="5F5E5A"/>
          <w:sz w:val="22"/>
          <w:szCs w:val="22"/>
        </w:rPr>
        <w:t xml:space="preserve">A local-first encrypted file vault built with Shamir Secret Sharing, Reed-Solomon erasure coding, and multi-cipher AES/ChaCha encryption</w:t>
      </w:r>
    </w:p>
    <w:p>
      <w:pPr>
        <w:spacing w:before="1600"/>
        <w:jc w:val="center"/>
      </w:pPr>
      <w:r>
        <w:rPr>
          <w:color w:val="5F5E5A"/>
          <w:sz w:val="20"/>
          <w:szCs w:val="20"/>
        </w:rPr>
        <w:t xml:space="preserve">Version 0.1.0  ·  Tauri v2 + Rust 2021 backend  ·  Vite/JS frontend</w:t>
      </w:r>
    </w:p>
    <w:p>
      <w:pPr>
        <w:spacing w:before="80"/>
        <w:jc w:val="center"/>
      </w:pPr>
      <w:r>
        <w:rPr>
          <w:color w:val="5F5E5A"/>
          <w:sz w:val="18"/>
          <w:szCs w:val="18"/>
        </w:rPr>
        <w:t xml:space="preserve">Compiled from the SecureVault source tree (src-tauri/src, src/)</w:t>
      </w:r>
    </w:p>
    <w:p>
      <w:r>
        <w:br w:type="page"/>
      </w:r>
    </w:p>
    <w:p>
      <w:pPr>
        <w:pStyle w:val="Heading1"/>
        <w:pBdr>
          <w:bottom w:val="single" w:color="0F6E56" w:sz="6" w:space="4"/>
        </w:pBdr>
        <w:spacing w:after="200" w:before="400"/>
      </w:pPr>
      <w:r>
        <w:rPr>
          <w:b/>
          <w:bCs/>
          <w:color w:val="1A1A18"/>
        </w:rPr>
        <w:t xml:space="preserve">Contents</w:t>
      </w:r>
    </w:p>
    <w:p>
      <w:pPr>
        <w:tabs>
          <w:tab w:val="right" w:pos="9026" w:leader="dot"/>
        </w:tabs>
        <w:spacing w:after="140"/>
        <w:ind w:left="0"/>
      </w:pPr>
      <w:r>
        <w:rPr>
          <w:b/>
          <w:bCs/>
          <w:color w:val="1A1A18"/>
          <w:sz w:val="22"/>
          <w:szCs w:val="22"/>
        </w:rPr>
        <w:t xml:space="preserve">1. Overview</w:t>
      </w:r>
    </w:p>
    <w:p>
      <w:pPr>
        <w:tabs>
          <w:tab w:val="right" w:pos="9026" w:leader="dot"/>
        </w:tabs>
        <w:spacing w:after="80"/>
        <w:ind w:left="360"/>
      </w:pPr>
      <w:r>
        <w:rPr>
          <w:b w:val="false"/>
          <w:bCs w:val="false"/>
          <w:color w:val="5F5E5A"/>
          <w:sz w:val="19"/>
          <w:szCs w:val="19"/>
        </w:rPr>
        <w:t xml:space="preserve">1.1 Key Capabilities</w:t>
      </w:r>
    </w:p>
    <w:p>
      <w:pPr>
        <w:tabs>
          <w:tab w:val="right" w:pos="9026" w:leader="dot"/>
        </w:tabs>
        <w:spacing w:after="140"/>
        <w:ind w:left="0"/>
      </w:pPr>
      <w:r>
        <w:rPr>
          <w:b/>
          <w:bCs/>
          <w:color w:val="1A1A18"/>
          <w:sz w:val="22"/>
          <w:szCs w:val="22"/>
        </w:rPr>
        <w:t xml:space="preserve">2. Architecture Overview</w:t>
      </w:r>
    </w:p>
    <w:p>
      <w:pPr>
        <w:tabs>
          <w:tab w:val="right" w:pos="9026" w:leader="dot"/>
        </w:tabs>
        <w:spacing w:after="80"/>
        <w:ind w:left="360"/>
      </w:pPr>
      <w:r>
        <w:rPr>
          <w:b w:val="false"/>
          <w:bCs w:val="false"/>
          <w:color w:val="5F5E5A"/>
          <w:sz w:val="19"/>
          <w:szCs w:val="19"/>
        </w:rPr>
        <w:t xml:space="preserve">2.1 Technology Stack</w:t>
      </w:r>
    </w:p>
    <w:p>
      <w:pPr>
        <w:tabs>
          <w:tab w:val="right" w:pos="9026" w:leader="dot"/>
        </w:tabs>
        <w:spacing w:after="80"/>
        <w:ind w:left="360"/>
      </w:pPr>
      <w:r>
        <w:rPr>
          <w:b w:val="false"/>
          <w:bCs w:val="false"/>
          <w:color w:val="5F5E5A"/>
          <w:sz w:val="19"/>
          <w:szCs w:val="19"/>
        </w:rPr>
        <w:t xml:space="preserve">2.2 Module Layout</w:t>
      </w:r>
    </w:p>
    <w:p>
      <w:pPr>
        <w:tabs>
          <w:tab w:val="right" w:pos="9026" w:leader="dot"/>
        </w:tabs>
        <w:spacing w:after="80"/>
        <w:ind w:left="360"/>
      </w:pPr>
      <w:r>
        <w:rPr>
          <w:b w:val="false"/>
          <w:bCs w:val="false"/>
          <w:color w:val="5F5E5A"/>
          <w:sz w:val="19"/>
          <w:szCs w:val="19"/>
        </w:rPr>
        <w:t xml:space="preserve">2.3 Process &amp; State</w:t>
      </w:r>
    </w:p>
    <w:p>
      <w:pPr>
        <w:tabs>
          <w:tab w:val="right" w:pos="9026" w:leader="dot"/>
        </w:tabs>
        <w:spacing w:after="80"/>
        <w:ind w:left="360"/>
      </w:pPr>
      <w:r>
        <w:rPr>
          <w:b w:val="false"/>
          <w:bCs w:val="false"/>
          <w:color w:val="5F5E5A"/>
          <w:sz w:val="19"/>
          <w:szCs w:val="19"/>
        </w:rPr>
        <w:t xml:space="preserve">2.4 Typical Flows</w:t>
      </w:r>
    </w:p>
    <w:p>
      <w:pPr>
        <w:tabs>
          <w:tab w:val="right" w:pos="9026" w:leader="dot"/>
        </w:tabs>
        <w:spacing w:after="140"/>
        <w:ind w:left="0"/>
      </w:pPr>
      <w:r>
        <w:rPr>
          <w:b/>
          <w:bCs/>
          <w:color w:val="1A1A18"/>
          <w:sz w:val="22"/>
          <w:szCs w:val="22"/>
        </w:rPr>
        <w:t xml:space="preserve">3. Data Model &amp; Storage</w:t>
      </w:r>
    </w:p>
    <w:p>
      <w:pPr>
        <w:tabs>
          <w:tab w:val="right" w:pos="9026" w:leader="dot"/>
        </w:tabs>
        <w:spacing w:after="80"/>
        <w:ind w:left="360"/>
      </w:pPr>
      <w:r>
        <w:rPr>
          <w:b w:val="false"/>
          <w:bCs w:val="false"/>
          <w:color w:val="5F5E5A"/>
          <w:sz w:val="19"/>
          <w:szCs w:val="19"/>
        </w:rPr>
        <w:t xml:space="preserve">3.1 Core Structs</w:t>
      </w:r>
    </w:p>
    <w:p>
      <w:pPr>
        <w:tabs>
          <w:tab w:val="right" w:pos="9026" w:leader="dot"/>
        </w:tabs>
        <w:spacing w:after="80"/>
        <w:ind w:left="360"/>
      </w:pPr>
      <w:r>
        <w:rPr>
          <w:b w:val="false"/>
          <w:bCs w:val="false"/>
          <w:color w:val="5F5E5A"/>
          <w:sz w:val="19"/>
          <w:szCs w:val="19"/>
        </w:rPr>
        <w:t xml:space="preserve">3.2 On-Disk Layout</w:t>
      </w:r>
    </w:p>
    <w:p>
      <w:pPr>
        <w:tabs>
          <w:tab w:val="right" w:pos="9026" w:leader="dot"/>
        </w:tabs>
        <w:spacing w:after="80"/>
        <w:ind w:left="360"/>
      </w:pPr>
      <w:r>
        <w:rPr>
          <w:b w:val="false"/>
          <w:bCs w:val="false"/>
          <w:color w:val="5F5E5A"/>
          <w:sz w:val="19"/>
          <w:szCs w:val="19"/>
        </w:rPr>
        <w:t xml:space="preserve">3.3 File Formats</w:t>
      </w:r>
    </w:p>
    <w:p>
      <w:pPr>
        <w:tabs>
          <w:tab w:val="right" w:pos="9026" w:leader="dot"/>
        </w:tabs>
        <w:spacing w:after="80"/>
        <w:ind w:left="360"/>
      </w:pPr>
      <w:r>
        <w:rPr>
          <w:b w:val="false"/>
          <w:bCs w:val="false"/>
          <w:color w:val="5F5E5A"/>
          <w:sz w:val="19"/>
          <w:szCs w:val="19"/>
        </w:rPr>
        <w:t xml:space="preserve">3.4 Storage Concurrency &amp; Cleanup</w:t>
      </w:r>
    </w:p>
    <w:p>
      <w:pPr>
        <w:tabs>
          <w:tab w:val="right" w:pos="9026" w:leader="dot"/>
        </w:tabs>
        <w:spacing w:after="140"/>
        <w:ind w:left="0"/>
      </w:pPr>
      <w:r>
        <w:rPr>
          <w:b/>
          <w:bCs/>
          <w:color w:val="1A1A18"/>
          <w:sz w:val="22"/>
          <w:szCs w:val="22"/>
        </w:rPr>
        <w:t xml:space="preserve">4. Security Design</w:t>
      </w:r>
    </w:p>
    <w:p>
      <w:pPr>
        <w:tabs>
          <w:tab w:val="right" w:pos="9026" w:leader="dot"/>
        </w:tabs>
        <w:spacing w:after="80"/>
        <w:ind w:left="360"/>
      </w:pPr>
      <w:r>
        <w:rPr>
          <w:b w:val="false"/>
          <w:bCs w:val="false"/>
          <w:color w:val="5F5E5A"/>
          <w:sz w:val="19"/>
          <w:szCs w:val="19"/>
        </w:rPr>
        <w:t xml:space="preserve">4.1 – 4.10  Ciphers, KDFs, Shamir Sharing, Reed-Solomon, At-Rest Encryption, App Lock, Rotation, Backup, Operation Control, Secret Hygiene</w:t>
      </w:r>
    </w:p>
    <w:p>
      <w:pPr>
        <w:tabs>
          <w:tab w:val="right" w:pos="9026" w:leader="dot"/>
        </w:tabs>
        <w:spacing w:after="140"/>
        <w:ind w:left="0"/>
      </w:pPr>
      <w:r>
        <w:rPr>
          <w:b/>
          <w:bCs/>
          <w:color w:val="1A1A18"/>
          <w:sz w:val="22"/>
          <w:szCs w:val="22"/>
        </w:rPr>
        <w:t xml:space="preserve">5. Full Tauri Command Reference</w:t>
      </w:r>
    </w:p>
    <w:p>
      <w:pPr>
        <w:tabs>
          <w:tab w:val="right" w:pos="9026" w:leader="dot"/>
        </w:tabs>
        <w:spacing w:after="80"/>
        <w:ind w:left="360"/>
      </w:pPr>
      <w:r>
        <w:rPr>
          <w:b w:val="false"/>
          <w:bCs w:val="false"/>
          <w:color w:val="5F5E5A"/>
          <w:sz w:val="19"/>
          <w:szCs w:val="19"/>
        </w:rPr>
        <w:t xml:space="preserve">5.1 Vault Commands</w:t>
      </w:r>
    </w:p>
    <w:p>
      <w:pPr>
        <w:tabs>
          <w:tab w:val="right" w:pos="9026" w:leader="dot"/>
        </w:tabs>
        <w:spacing w:after="80"/>
        <w:ind w:left="360"/>
      </w:pPr>
      <w:r>
        <w:rPr>
          <w:b w:val="false"/>
          <w:bCs w:val="false"/>
          <w:color w:val="5F5E5A"/>
          <w:sz w:val="19"/>
          <w:szCs w:val="19"/>
        </w:rPr>
        <w:t xml:space="preserve">5.2 Sharing Commands</w:t>
      </w:r>
    </w:p>
    <w:p>
      <w:pPr>
        <w:tabs>
          <w:tab w:val="right" w:pos="9026" w:leader="dot"/>
        </w:tabs>
        <w:spacing w:after="80"/>
        <w:ind w:left="360"/>
      </w:pPr>
      <w:r>
        <w:rPr>
          <w:b w:val="false"/>
          <w:bCs w:val="false"/>
          <w:color w:val="5F5E5A"/>
          <w:sz w:val="19"/>
          <w:szCs w:val="19"/>
        </w:rPr>
        <w:t xml:space="preserve">5.3 Operation Control Commands</w:t>
      </w:r>
    </w:p>
    <w:p>
      <w:pPr>
        <w:tabs>
          <w:tab w:val="right" w:pos="9026" w:leader="dot"/>
        </w:tabs>
        <w:spacing w:after="80"/>
        <w:ind w:left="360"/>
      </w:pPr>
      <w:r>
        <w:rPr>
          <w:b w:val="false"/>
          <w:bCs w:val="false"/>
          <w:color w:val="5F5E5A"/>
          <w:sz w:val="19"/>
          <w:szCs w:val="19"/>
        </w:rPr>
        <w:t xml:space="preserve">5.4 Security Commands</w:t>
      </w:r>
    </w:p>
    <w:p>
      <w:pPr>
        <w:tabs>
          <w:tab w:val="right" w:pos="9026" w:leader="dot"/>
        </w:tabs>
        <w:spacing w:after="80"/>
        <w:ind w:left="360"/>
      </w:pPr>
      <w:r>
        <w:rPr>
          <w:b w:val="false"/>
          <w:bCs w:val="false"/>
          <w:color w:val="5F5E5A"/>
          <w:sz w:val="19"/>
          <w:szCs w:val="19"/>
        </w:rPr>
        <w:t xml:space="preserve">5.5 Backup Commands</w:t>
      </w:r>
    </w:p>
    <w:p>
      <w:pPr>
        <w:tabs>
          <w:tab w:val="right" w:pos="9026" w:leader="dot"/>
        </w:tabs>
        <w:spacing w:after="140"/>
        <w:ind w:left="0"/>
      </w:pPr>
      <w:r>
        <w:rPr>
          <w:b/>
          <w:bCs/>
          <w:color w:val="1A1A18"/>
          <w:sz w:val="22"/>
          <w:szCs w:val="22"/>
        </w:rPr>
        <w:t xml:space="preserve">6. Known Limitations &amp; Notes</w:t>
      </w:r>
    </w:p>
    <w:p>
      <w:r>
        <w:br w:type="page"/>
      </w:r>
    </w:p>
    <w:p>
      <w:pPr>
        <w:pStyle w:val="Heading1"/>
        <w:pBdr>
          <w:bottom w:val="single" w:color="0F6E56" w:sz="6" w:space="4"/>
        </w:pBdr>
        <w:spacing w:after="200" w:before="400"/>
      </w:pPr>
      <w:r>
        <w:rPr>
          <w:b/>
          <w:bCs/>
          <w:color w:val="1A1A18"/>
        </w:rPr>
        <w:t xml:space="preserve">1. Overview</w:t>
      </w:r>
    </w:p>
    <w:p>
      <w:pPr>
        <w:spacing w:after="160" w:line="276"/>
      </w:pPr>
      <w:r>
        <w:t xml:space="preserve">SecureVault is a standalone desktop application for encrypted file storage and sharing. Files are encrypted locally and split into k-of-n fragments using Shamir's Secret Sharing, so no single fragment (and no k-1 subset of them) reveals anything about the file. The application requires no internet connection or server component — every operation runs on the local machine. It is built with a Rust backend and a Tauri v2 application shell, with a vanilla JavaScript/HTML frontend.</w:t>
      </w:r>
    </w:p>
    <w:p>
      <w:pPr>
        <w:spacing w:after="160" w:line="276"/>
      </w:pPr>
      <w:r>
        <w:t xml:space="preserve">Every file added to the vault is encrypted once with a user-selectable AEAD cipher, and only the small 256-bit encryption key — not the file itself — is Shamir-split into N shares. Any K of the N resulting fragments can reconstruct the file; any K-1 reveal nothing about it. Files at or above 64 MB take a different path: they are streamed in 8 MB chunks and Reed-Solomon erasure-coded instead, so reconstruction still only needs K of N shards without ever holding N full copies of the file on disk or in memory.</w:t>
      </w:r>
    </w:p>
    <w:p>
      <w:pPr>
        <w:pStyle w:val="Heading2"/>
        <w:spacing w:after="120" w:before="300"/>
      </w:pPr>
      <w:r>
        <w:rPr>
          <w:b/>
          <w:bCs/>
          <w:color w:val="0F6E56"/>
        </w:rPr>
        <w:t xml:space="preserve">1.1 Key Capabilities</w:t>
      </w:r>
    </w:p>
    <w:p>
      <w:pPr>
        <w:pStyle w:val="ListParagraph"/>
        <w:numPr>
          <w:ilvl w:val="0"/>
          <w:numId w:val="2"/>
        </w:numPr>
        <w:spacing w:after="80"/>
      </w:pPr>
      <w:r>
        <w:rPr>
          <w:b/>
          <w:bCs/>
        </w:rPr>
        <w:t xml:space="preserve">Split &amp; store: </w:t>
      </w:r>
      <w:r>
        <w:t xml:space="preserve">encrypt a file and Shamir-split it into a chosen N/K fragment scheme, with an optional password, compression, and random padding.</w:t>
      </w:r>
    </w:p>
    <w:p>
      <w:pPr>
        <w:pStyle w:val="ListParagraph"/>
        <w:numPr>
          <w:ilvl w:val="0"/>
          <w:numId w:val="2"/>
        </w:numPr>
        <w:spacing w:after="80"/>
      </w:pPr>
      <w:r>
        <w:rPr>
          <w:b/>
          <w:bCs/>
        </w:rPr>
        <w:t xml:space="preserve">Reconstruct &amp; download: </w:t>
      </w:r>
      <w:r>
        <w:t xml:space="preserve">rebuild a file from K fragments and save it to Downloads.</w:t>
      </w:r>
    </w:p>
    <w:p>
      <w:pPr>
        <w:pStyle w:val="ListParagraph"/>
        <w:numPr>
          <w:ilvl w:val="0"/>
          <w:numId w:val="2"/>
        </w:numPr>
        <w:spacing w:after="80"/>
      </w:pPr>
      <w:r>
        <w:rPr>
          <w:b/>
          <w:bCs/>
        </w:rPr>
        <w:t xml:space="preserve">Share: </w:t>
      </w:r>
      <w:r>
        <w:t xml:space="preserve">export a file's fragments as an opaque, portable .zip bundle for another user.</w:t>
      </w:r>
    </w:p>
    <w:p>
      <w:pPr>
        <w:pStyle w:val="ListParagraph"/>
        <w:numPr>
          <w:ilvl w:val="0"/>
          <w:numId w:val="2"/>
        </w:numPr>
        <w:spacing w:after="80"/>
      </w:pPr>
      <w:r>
        <w:rPr>
          <w:b/>
          <w:bCs/>
        </w:rPr>
        <w:t xml:space="preserve">Import: </w:t>
      </w:r>
      <w:r>
        <w:t xml:space="preserve">rebuild a file from a shared bundle and re-store it (re-split, with a fresh polynomial) in the local vault.</w:t>
      </w:r>
    </w:p>
    <w:p>
      <w:pPr>
        <w:pStyle w:val="ListParagraph"/>
        <w:numPr>
          <w:ilvl w:val="0"/>
          <w:numId w:val="2"/>
        </w:numPr>
        <w:spacing w:after="80"/>
      </w:pPr>
      <w:r>
        <w:rPr>
          <w:b/>
          <w:bCs/>
        </w:rPr>
        <w:t xml:space="preserve">Rotate: </w:t>
      </w:r>
      <w:r>
        <w:t xml:space="preserve">re-split a stored file with a brand-new random polynomial/shard set, instantly invalidating any previously distributed fragments.</w:t>
      </w:r>
    </w:p>
    <w:p>
      <w:pPr>
        <w:pStyle w:val="ListParagraph"/>
        <w:numPr>
          <w:ilvl w:val="0"/>
          <w:numId w:val="2"/>
        </w:numPr>
        <w:spacing w:after="80"/>
      </w:pPr>
      <w:r>
        <w:rPr>
          <w:b/>
          <w:bCs/>
        </w:rPr>
        <w:t xml:space="preserve">Vault lock: </w:t>
      </w:r>
      <w:r>
        <w:t xml:space="preserve">optional Touch ID / Windows Hello or PIN app-lock, with an auto-lock timer.</w:t>
      </w:r>
    </w:p>
    <w:p>
      <w:pPr>
        <w:pStyle w:val="ListParagraph"/>
        <w:numPr>
          <w:ilvl w:val="0"/>
          <w:numId w:val="2"/>
        </w:numPr>
        <w:spacing w:after="80"/>
      </w:pPr>
      <w:r>
        <w:rPr>
          <w:b/>
          <w:bCs/>
        </w:rPr>
        <w:t xml:space="preserve">Backup &amp; restore: </w:t>
      </w:r>
      <w:r>
        <w:t xml:space="preserve">export the entire vault as one password-encrypted file and restore it into a fresh install.</w:t>
      </w:r>
    </w:p>
    <w:p>
      <w:pPr>
        <w:pStyle w:val="ListParagraph"/>
        <w:numPr>
          <w:ilvl w:val="0"/>
          <w:numId w:val="2"/>
        </w:numPr>
        <w:spacing w:after="80"/>
      </w:pPr>
      <w:r>
        <w:rPr>
          <w:b/>
          <w:bCs/>
        </w:rPr>
        <w:t xml:space="preserve">Integrity &amp; password checks: </w:t>
      </w:r>
      <w:r>
        <w:t xml:space="preserve">verify each stored fragment/shard is still intact, and check a password against a file without doing a full reconstruction.</w:t>
      </w:r>
    </w:p>
    <w:p>
      <w:pPr>
        <w:pStyle w:val="ListParagraph"/>
        <w:numPr>
          <w:ilvl w:val="0"/>
          <w:numId w:val="2"/>
        </w:numPr>
        <w:spacing w:after="80"/>
      </w:pPr>
      <w:r>
        <w:rPr>
          <w:b/>
          <w:bCs/>
        </w:rPr>
        <w:t xml:space="preserve">Operation control: </w:t>
      </w:r>
      <w:r>
        <w:t xml:space="preserve">pause, resume, or cancel long-running split/download/share/reconstruct operations.</w:t>
      </w:r>
    </w:p>
    <w:p>
      <w:pPr>
        <w:pStyle w:val="ListParagraph"/>
        <w:numPr>
          <w:ilvl w:val="0"/>
          <w:numId w:val="2"/>
        </w:numPr>
        <w:spacing w:after="80"/>
      </w:pPr>
      <w:r>
        <w:rPr>
          <w:b/>
          <w:bCs/>
        </w:rPr>
        <w:t xml:space="preserve">Activity log &amp; fragment labels: </w:t>
      </w:r>
      <w:r>
        <w:t xml:space="preserve">a local, informational-only history of vault actions and user notes on where each fragment was sent.</w:t>
      </w:r>
    </w:p>
    <w:p>
      <w:pPr>
        <w:spacing w:after="200"/>
      </w:pPr>
    </w:p>
    <w:p>
      <w:r>
        <w:br w:type="page"/>
      </w:r>
    </w:p>
    <w:p>
      <w:pPr>
        <w:pStyle w:val="Heading1"/>
        <w:pBdr>
          <w:bottom w:val="single" w:color="0F6E56" w:sz="6" w:space="4"/>
        </w:pBdr>
        <w:spacing w:after="200" w:before="400"/>
      </w:pPr>
      <w:r>
        <w:rPr>
          <w:b/>
          <w:bCs/>
          <w:color w:val="1A1A18"/>
        </w:rPr>
        <w:t xml:space="preserve">2. Architecture Overview</w:t>
      </w:r>
    </w:p>
    <w:p>
      <w:pPr>
        <w:pStyle w:val="Heading2"/>
        <w:spacing w:after="120" w:before="300"/>
      </w:pPr>
      <w:r>
        <w:rPr>
          <w:b/>
          <w:bCs/>
          <w:color w:val="0F6E56"/>
        </w:rPr>
        <w:t xml:space="preserve">2.1 Technology Stack</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600"/>
        <w:gridCol w:w="3560"/>
      </w:tblGrid>
      <w:tr>
        <w:trPr>
          <w:tblHeader/>
        </w:trPr>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600"/>
            <w:shd w:fill="0F6E56" w:val="clear"/>
            <w:tcMar>
              <w:top w:type="dxa" w:w="80"/>
              <w:left w:type="dxa" w:w="100"/>
              <w:bottom w:type="dxa" w:w="80"/>
              <w:right w:type="dxa" w:w="100"/>
            </w:tcMar>
            <w:vAlign w:val="center"/>
          </w:tcPr>
          <w:p>
            <w:pPr>
              <w:jc w:val="left"/>
            </w:pPr>
            <w:r>
              <w:rPr>
                <w:b/>
                <w:bCs/>
                <w:color w:val="FFFFFF"/>
                <w:sz w:val="19"/>
                <w:szCs w:val="19"/>
              </w:rPr>
              <w:t xml:space="preserve">Technology</w:t>
            </w:r>
          </w:p>
        </w:tc>
        <w:tc>
          <w:tcPr>
            <w:tcW w:type="dxa" w:w="3560"/>
            <w:shd w:fill="0F6E56"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Application shell</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Tauri v2</w:t>
            </w:r>
          </w:p>
        </w:tc>
        <w:tc>
          <w:tcPr>
            <w:tcW w:type="dxa" w:w="3560"/>
            <w:tcMar>
              <w:top w:type="dxa" w:w="80"/>
              <w:left w:type="dxa" w:w="100"/>
              <w:bottom w:type="dxa" w:w="80"/>
              <w:right w:type="dxa" w:w="100"/>
            </w:tcMar>
            <w:vAlign w:val="center"/>
          </w:tcPr>
          <w:p>
            <w:pPr>
              <w:jc w:val="left"/>
            </w:pPr>
            <w:r>
              <w:rPr>
                <w:b w:val="false"/>
                <w:bCs w:val="false"/>
                <w:color w:val="1A1A18"/>
                <w:sz w:val="18"/>
                <w:szCs w:val="18"/>
              </w:rPr>
              <w:t xml:space="preserve">Native window + IPC bridge between the JS frontend and the Rust backend</w:t>
            </w:r>
          </w:p>
        </w:tc>
      </w:tr>
      <w:tr>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Frontend</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Vanilla JS, HTML, CSS — built with Vite 5</w:t>
            </w:r>
          </w:p>
        </w:tc>
        <w:tc>
          <w:tcPr>
            <w:tcW w:type="dxa" w:w="35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src/main.js, index.html, styles.css; calls the backend via invoke()</w:t>
            </w:r>
          </w:p>
        </w:tc>
      </w:tr>
      <w:tr>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Backend language</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Rust, edition 2021, rust-version 1.77+</w:t>
            </w:r>
          </w:p>
        </w:tc>
        <w:tc>
          <w:tcPr>
            <w:tcW w:type="dxa" w:w="3560"/>
            <w:tcMar>
              <w:top w:type="dxa" w:w="80"/>
              <w:left w:type="dxa" w:w="100"/>
              <w:bottom w:type="dxa" w:w="80"/>
              <w:right w:type="dxa" w:w="100"/>
            </w:tcMar>
            <w:vAlign w:val="center"/>
          </w:tcPr>
          <w:p>
            <w:pPr>
              <w:jc w:val="left"/>
            </w:pPr>
            <w:r>
              <w:rPr>
                <w:b w:val="false"/>
                <w:bCs w:val="false"/>
                <w:color w:val="1A1A18"/>
                <w:sz w:val="18"/>
                <w:szCs w:val="18"/>
              </w:rPr>
              <w:t xml:space="preserve">Compiled as staticlib / cdylib / rlib (crate name securevault_lib)</w:t>
            </w:r>
          </w:p>
        </w:tc>
      </w:tr>
      <w:tr>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Tauri plugins</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tauri-plugin-dialog, tauri-plugin-opener, tauri-plugin-biometry</w:t>
            </w:r>
          </w:p>
        </w:tc>
        <w:tc>
          <w:tcPr>
            <w:tcW w:type="dxa" w:w="35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Native file dialogs, opening files/URLs, Touch ID / Windows Hello</w:t>
            </w:r>
          </w:p>
        </w:tc>
      </w:tr>
      <w:tr>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AEAD ciphers</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aes-gcm 0.10, aes-gcm-siv 0.11, chacha20poly1305 0.10</w:t>
            </w:r>
          </w:p>
        </w:tc>
        <w:tc>
          <w:tcPr>
            <w:tcW w:type="dxa" w:w="3560"/>
            <w:tcMar>
              <w:top w:type="dxa" w:w="80"/>
              <w:left w:type="dxa" w:w="100"/>
              <w:bottom w:type="dxa" w:w="80"/>
              <w:right w:type="dxa" w:w="100"/>
            </w:tcMar>
            <w:vAlign w:val="center"/>
          </w:tcPr>
          <w:p>
            <w:pPr>
              <w:jc w:val="left"/>
            </w:pPr>
            <w:r>
              <w:rPr>
                <w:b w:val="false"/>
                <w:bCs w:val="false"/>
                <w:color w:val="1A1A18"/>
                <w:sz w:val="18"/>
                <w:szCs w:val="18"/>
              </w:rPr>
              <w:t xml:space="preserve">AES-256-GCM, AES-256-GCM-SIV, ChaCha20 / XChaCha20-Poly1305</w:t>
            </w:r>
          </w:p>
        </w:tc>
      </w:tr>
      <w:tr>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Key derivation</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argon2 0.5, pbkdf2 0.12, sha2 0.10</w:t>
            </w:r>
          </w:p>
        </w:tc>
        <w:tc>
          <w:tcPr>
            <w:tcW w:type="dxa" w:w="35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Argon2id and PBKDF2-HMAC-SHA256 preset ladder</w:t>
            </w:r>
          </w:p>
        </w:tc>
      </w:tr>
      <w:tr>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Secret hygiene</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zeroize 1</w:t>
            </w:r>
          </w:p>
        </w:tc>
        <w:tc>
          <w:tcPr>
            <w:tcW w:type="dxa" w:w="3560"/>
            <w:tcMar>
              <w:top w:type="dxa" w:w="80"/>
              <w:left w:type="dxa" w:w="100"/>
              <w:bottom w:type="dxa" w:w="80"/>
              <w:right w:type="dxa" w:w="100"/>
            </w:tcMar>
            <w:vAlign w:val="center"/>
          </w:tcPr>
          <w:p>
            <w:pPr>
              <w:jc w:val="left"/>
            </w:pPr>
            <w:r>
              <w:rPr>
                <w:b w:val="false"/>
                <w:bCs w:val="false"/>
                <w:color w:val="1A1A18"/>
                <w:sz w:val="18"/>
                <w:szCs w:val="18"/>
              </w:rPr>
              <w:t xml:space="preserve">Zeroes key/password/share buffers after use</w:t>
            </w:r>
          </w:p>
        </w:tc>
      </w:tr>
      <w:tr>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Secret sharing</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Hand-written GF(2⁸) implementation (core::gf256, core::shamir)</w:t>
            </w:r>
          </w:p>
        </w:tc>
        <w:tc>
          <w:tcPr>
            <w:tcW w:type="dxa" w:w="35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No external crate — implemented in-repo</w:t>
            </w:r>
          </w:p>
        </w:tc>
      </w:tr>
      <w:tr>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Large-file erasure coding</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reed-solomon-erasure 6 (galois_8), flate2 1</w:t>
            </w:r>
          </w:p>
        </w:tc>
        <w:tc>
          <w:tcPr>
            <w:tcW w:type="dxa" w:w="3560"/>
            <w:tcMar>
              <w:top w:type="dxa" w:w="80"/>
              <w:left w:type="dxa" w:w="100"/>
              <w:bottom w:type="dxa" w:w="80"/>
              <w:right w:type="dxa" w:w="100"/>
            </w:tcMar>
            <w:vAlign w:val="center"/>
          </w:tcPr>
          <w:p>
            <w:pPr>
              <w:jc w:val="left"/>
            </w:pPr>
            <w:r>
              <w:rPr>
                <w:b w:val="false"/>
                <w:bCs w:val="false"/>
                <w:color w:val="1A1A18"/>
                <w:sz w:val="18"/>
                <w:szCs w:val="18"/>
              </w:rPr>
              <w:t xml:space="preserve">Streaming k-of-n shard encoding; optional zlib chunk compression</w:t>
            </w:r>
          </w:p>
        </w:tc>
      </w:tr>
      <w:tr>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Utilities</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base64 0.22, uuid 1 (v4), zip 2.2, dirs 5, thiserror 1, rayon 1, rfd 0.16</w:t>
            </w:r>
          </w:p>
        </w:tc>
        <w:tc>
          <w:tcPr>
            <w:tcW w:type="dxa" w:w="35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Encoding, IDs, share-bundle zips, OS folders, error types, parallelism, native error dialogs</w:t>
            </w:r>
          </w:p>
        </w:tc>
      </w:tr>
      <w:tr>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Release profile</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codegen-units=1, lto=true, opt-level="s", strip=true</w:t>
            </w:r>
          </w:p>
        </w:tc>
        <w:tc>
          <w:tcPr>
            <w:tcW w:type="dxa" w:w="3560"/>
            <w:tcMar>
              <w:top w:type="dxa" w:w="80"/>
              <w:left w:type="dxa" w:w="100"/>
              <w:bottom w:type="dxa" w:w="80"/>
              <w:right w:type="dxa" w:w="100"/>
            </w:tcMar>
            <w:vAlign w:val="center"/>
          </w:tcPr>
          <w:p>
            <w:pPr>
              <w:jc w:val="left"/>
            </w:pPr>
            <w:r>
              <w:rPr>
                <w:b w:val="false"/>
                <w:bCs w:val="false"/>
                <w:color w:val="1A1A18"/>
                <w:sz w:val="18"/>
                <w:szCs w:val="18"/>
              </w:rPr>
              <w:t xml:space="preserve">Optimised for small binary size</w:t>
            </w:r>
          </w:p>
        </w:tc>
      </w:tr>
    </w:tbl>
    <w:p>
      <w:pPr>
        <w:pStyle w:val="Heading2"/>
        <w:spacing w:after="120" w:before="300"/>
      </w:pPr>
      <w:r>
        <w:rPr>
          <w:b/>
          <w:bCs/>
          <w:color w:val="0F6E56"/>
        </w:rPr>
        <w:t xml:space="preserve">2.2 Module Layout</w:t>
      </w:r>
    </w:p>
    <w:p>
      <w:pPr>
        <w:spacing w:after="160" w:line="276"/>
      </w:pPr>
      <w:r>
        <w:t xml:space="preserve">The Rust backend is deliberately split into two layers:</w:t>
      </w:r>
    </w:p>
    <w:p>
      <w:pPr>
        <w:pStyle w:val="ListParagraph"/>
        <w:numPr>
          <w:ilvl w:val="0"/>
          <w:numId w:val="2"/>
        </w:numPr>
        <w:spacing w:after="80"/>
      </w:pPr>
      <w:r>
        <w:rPr>
          <w:b/>
          <w:bCs/>
        </w:rPr>
        <w:t xml:space="preserve">core/ — UI-free logic: </w:t>
      </w:r>
      <w:r>
        <w:t xml:space="preserve">plain Rust with no Tauri dependency, fully unit-tested with cargo test.</w:t>
      </w:r>
    </w:p>
    <w:p>
      <w:pPr>
        <w:pStyle w:val="ListParagraph"/>
        <w:numPr>
          <w:ilvl w:val="0"/>
          <w:numId w:val="2"/>
        </w:numPr>
        <w:spacing w:after="80"/>
      </w:pPr>
      <w:r>
        <w:rPr>
          <w:b/>
          <w:bCs/>
        </w:rPr>
        <w:t xml:space="preserve">commands/ — Tauri command layer: </w:t>
      </w:r>
      <w:r>
        <w:t xml:space="preserve">thin wrappers that translate between the frontend's invoke() calls and core, handling progress events, operation IDs, and app state.</w:t>
      </w:r>
    </w:p>
    <w:p>
      <w:pPr>
        <w:spacing w:after="80"/>
      </w:pP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500"/>
        <w:gridCol w:w="6860"/>
      </w:tblGrid>
      <w:tr>
        <w:trPr>
          <w:tblHeader/>
        </w:trPr>
        <w:tc>
          <w:tcPr>
            <w:tcW w:type="dxa" w:w="2500"/>
            <w:shd w:fill="0F6E56"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6860"/>
            <w:shd w:fill="0F6E56"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core/error.rs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Shared CoreError enum (thiserror) covering every failure mode across the core modules</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core/gf256.rs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GF(2⁸) finite-field arithmetic (add, mul, div, poly_eval) underpinning Shamir sharing</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core/shamir.rs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Shamir's Secret Sharing: split() / combine() over the 32-byte AES key</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core/crypto.rs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AES-256-GCM, ChaCha20-Poly1305, XChaCha20-Poly1305, AES-256-GCM-SIV; PBKDF2 / Argon2id KDF presets</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core/model.rs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Data structures: Fragment, SplitParams, VaultEntry, Manifest, ActivityEntry/Log</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core/fragmenter.rs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Small-file split/reconstruct orchestration (in-memory path, files &lt; 64 MB)</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core/large_fragment.rs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Large-file streaming split/reconstruct via Reed-Solomon erasure coding (files ≥ 64 MB)</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core/storage.rs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The encrypted vault folder: manifest, activity log, fragment read/write, orphan cleanup</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core/sharing.rs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ZIP packaging of opaque .svf fragments for the Share flow</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core/rotation.rs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Re-splitting a stored file with a fresh polynomial/shard set (rotation / revocation)</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core/backup.rs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Whole-vault password-encrypted export/import bundle</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core/op_control.rs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Cooperative pause/resume/cancel signalling (OpControl)</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state.rs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AppState: the shared Storage handle and the in-flight operations map</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lib.rs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App bootstrap: plugin registration, startup unlock check, command registration</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commands/vault.rs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split / list / rotate / download / delete / integrity / labels / pin commands</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commands/sharing.rs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share / reconstruct / verify-password / inspect-fragments commands</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commands/security.rs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Biometric lock, PIN lock, auto-lock, and vault-lock-status commands</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commands/backup.rs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Vault export/import backup commands</w:t>
            </w:r>
          </w:p>
        </w:tc>
      </w:tr>
      <w:tr>
        <w:tc>
          <w:tcPr>
            <w:tcW w:type="dxa" w:w="25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commands/ops.rs</w:t>
            </w:r>
          </w:p>
        </w:tc>
        <w:tc>
          <w:tcPr>
            <w:tcW w:type="dxa" w:w="6860"/>
            <w:tcMar>
              <w:top w:type="dxa" w:w="80"/>
              <w:left w:type="dxa" w:w="100"/>
              <w:bottom w:type="dxa" w:w="80"/>
              <w:right w:type="dxa" w:w="100"/>
            </w:tcMar>
            <w:vAlign w:val="center"/>
          </w:tcPr>
          <w:p>
            <w:pPr>
              <w:jc w:val="left"/>
            </w:pPr>
            <w:r>
              <w:rPr>
                <w:b w:val="false"/>
                <w:bCs w:val="false"/>
                <w:color w:val="1A1A18"/>
                <w:sz w:val="18"/>
                <w:szCs w:val="18"/>
              </w:rPr>
              <w:t xml:space="preserve">Pause / resume / cancel commands for in-flight operations</w:t>
            </w:r>
          </w:p>
        </w:tc>
      </w:tr>
      <w:tr>
        <w:tc>
          <w:tcPr>
            <w:tcW w:type="dxa" w:w="25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commands/dto.rs</w:t>
            </w:r>
          </w:p>
        </w:tc>
        <w:tc>
          <w:tcPr>
            <w:tcW w:type="dxa" w:w="68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Request/response DTOs shared between the frontend and the command layer</w:t>
            </w:r>
          </w:p>
        </w:tc>
      </w:tr>
    </w:tbl>
    <w:p>
      <w:pPr>
        <w:pStyle w:val="Heading2"/>
        <w:spacing w:after="120" w:before="300"/>
      </w:pPr>
      <w:r>
        <w:rPr>
          <w:b/>
          <w:bCs/>
          <w:color w:val="0F6E56"/>
        </w:rPr>
        <w:t xml:space="preserve">2.3 Process &amp; State</w:t>
      </w:r>
    </w:p>
    <w:p>
      <w:pPr>
        <w:spacing w:after="160" w:line="276"/>
      </w:pPr>
      <w:r>
        <w:t xml:space="preserve">All shared backend state lives in a single AppState (state.rs), managed by Tauri and injected into every command handler:</w:t>
      </w:r>
    </w:p>
    <w:p>
      <w:pPr>
        <w:spacing w:after="160"/>
      </w:pPr>
      <w:r>
        <w:rPr>
          <w:rFonts w:ascii="Consolas" w:cs="Consolas" w:eastAsia="Consolas" w:hAnsi="Consolas"/>
          <w:color w:val="0C447C"/>
          <w:sz w:val="19"/>
          <w:szCs w:val="19"/>
        </w:rPr>
        <w:t xml:space="preserve">storage: Mutex&lt;Option&lt;Arc&lt;Storage&gt;&gt;&gt;   // None until the vault is unlocked</w:t>
      </w:r>
    </w:p>
    <w:p>
      <w:pPr>
        <w:spacing w:after="160"/>
      </w:pPr>
      <w:r>
        <w:rPr>
          <w:rFonts w:ascii="Consolas" w:cs="Consolas" w:eastAsia="Consolas" w:hAnsi="Consolas"/>
          <w:color w:val="0C447C"/>
          <w:sz w:val="19"/>
          <w:szCs w:val="19"/>
        </w:rPr>
        <w:t xml:space="preserve">operations: Mutex&lt;HashMap&lt;String, Arc&lt;OpControl&gt;&gt;&gt;   // in-flight pause/resume/cancel handles</w:t>
      </w:r>
    </w:p>
    <w:p>
      <w:pPr>
        <w:spacing w:after="160" w:line="276"/>
      </w:pPr>
      <w:r>
        <w:t xml:space="preserve">Storage is optional because, when biometric or PIN lock is enabled, the vault's at-rest secret lives behind that gate rather than in a plaintext file — Storage can't be constructed until the frontend authenticates. On startup, lib.rs checks the on-disk security flag: if no lock is configured, Storage is built immediately (the app behaves exactly as it always has); if a lock is configured, AppState starts with storage: None and every command that needs it returns “vault is locked” until unlock_vault_with_biometric or unlock_vault_with_pin populates it. Startup (and every unlock) also runs Storage::cleanup_orphaned_fragments(), which removes any fragment/shard folder left over from an operation that was interrupted before it reached the manifest update.</w:t>
      </w:r>
    </w:p>
    <w:p>
      <w:pPr>
        <w:spacing w:after="160" w:line="276"/>
      </w:pPr>
      <w:r>
        <w:t xml:space="preserve">Storage is wrapped in an Arc so commands can clone a reference and run truly concurrent work (e.g. writing N fragments in parallel via rayon) without an outer lock; only the manifest and activity-log files are protected by their own internal mutexes, since fragment files use unique names and never conflict.</w:t>
      </w:r>
    </w:p>
    <w:p>
      <w:pPr>
        <w:pStyle w:val="Heading2"/>
        <w:spacing w:after="120" w:before="300"/>
      </w:pPr>
      <w:r>
        <w:rPr>
          <w:b/>
          <w:bCs/>
          <w:color w:val="0F6E56"/>
        </w:rPr>
        <w:t xml:space="preserve">2.4 Typical Flows</w:t>
      </w:r>
    </w:p>
    <w:p>
      <w:pPr>
        <w:pStyle w:val="Heading3"/>
        <w:spacing w:after="100" w:before="200"/>
      </w:pPr>
      <w:r>
        <w:rPr>
          <w:b/>
          <w:bCs/>
          <w:color w:val="1A1A18"/>
        </w:rPr>
        <w:t xml:space="preserve">Add a file</w:t>
      </w:r>
    </w:p>
    <w:p>
      <w:pPr>
        <w:spacing w:after="160" w:line="276"/>
      </w:pPr>
      <w:r>
        <w:t xml:space="preserve">Add-File Screen → split_and_store → (small file: fragmenter::split_file_with_progress, or large file: large_fragment::split_large_file) → fragments/shards written to the vault folder → manifest updated → activity log records “added”.</w:t>
      </w:r>
    </w:p>
    <w:p>
      <w:pPr>
        <w:pStyle w:val="Heading3"/>
        <w:spacing w:after="100" w:before="200"/>
      </w:pPr>
      <w:r>
        <w:rPr>
          <w:b/>
          <w:bCs/>
          <w:color w:val="1A1A18"/>
        </w:rPr>
        <w:t xml:space="preserve">Download a file</w:t>
      </w:r>
    </w:p>
    <w:p>
      <w:pPr>
        <w:spacing w:after="160" w:line="276"/>
      </w:pPr>
      <w:r>
        <w:t xml:space="preserve">My Files → download_vault_file → loads K+ fragments/shards → fragmenter::reconstruct_file_with_progress or large_fragment::reconstruct_large_file_with_progress → checksum-verified plaintext written to the Downloads folder.</w:t>
      </w:r>
    </w:p>
    <w:p>
      <w:pPr>
        <w:pStyle w:val="Heading3"/>
        <w:spacing w:after="100" w:before="200"/>
      </w:pPr>
      <w:r>
        <w:rPr>
          <w:b/>
          <w:bCs/>
          <w:color w:val="1A1A18"/>
        </w:rPr>
        <w:t xml:space="preserve">Share → Import (cross-user)</w:t>
      </w:r>
    </w:p>
    <w:p>
      <w:pPr>
        <w:spacing w:after="160" w:line="276"/>
      </w:pPr>
      <w:r>
        <w:t xml:space="preserve">share_vault_file zips the minimum K fragments as opaque, portable .svf/.svf3 files → the recipient runs reconstruct_from_fragments, which rebuilds the file, re-encrypts and re-splits it with a brand-new polynomial, and stores the result in their own vault.</w:t>
      </w:r>
    </w:p>
    <w:p>
      <w:pPr>
        <w:pStyle w:val="Heading3"/>
        <w:spacing w:after="100" w:before="200"/>
      </w:pPr>
      <w:r>
        <w:rPr>
          <w:b/>
          <w:bCs/>
          <w:color w:val="1A1A18"/>
        </w:rPr>
        <w:t xml:space="preserve">Rotate a file</w:t>
      </w:r>
    </w:p>
    <w:p>
      <w:pPr>
        <w:spacing w:after="160" w:line="276"/>
      </w:pPr>
      <w:r>
        <w:t xml:space="preserve">rotate_vault_file reconstructs the file in memory, re-splits it with a fresh random Shamir polynomial (or fresh Reed-Solomon shards), and atomically swaps the fragment directory — any fragment copies that existed before rotation can no longer be combined with the new set.</w:t>
      </w:r>
    </w:p>
    <w:p>
      <w:r>
        <w:br w:type="page"/>
      </w:r>
    </w:p>
    <w:p>
      <w:pPr>
        <w:pStyle w:val="Heading1"/>
        <w:pBdr>
          <w:bottom w:val="single" w:color="0F6E56" w:sz="6" w:space="4"/>
        </w:pBdr>
        <w:spacing w:after="200" w:before="400"/>
      </w:pPr>
      <w:r>
        <w:rPr>
          <w:b/>
          <w:bCs/>
          <w:color w:val="1A1A18"/>
        </w:rPr>
        <w:t xml:space="preserve">3. Data Model &amp; Storage</w:t>
      </w:r>
    </w:p>
    <w:p>
      <w:pPr>
        <w:pStyle w:val="Heading2"/>
        <w:spacing w:after="120" w:before="300"/>
      </w:pPr>
      <w:r>
        <w:rPr>
          <w:b/>
          <w:bCs/>
          <w:color w:val="0F6E56"/>
        </w:rPr>
        <w:t xml:space="preserve">3.1 Core Structs (core/model.rs)</w:t>
      </w:r>
    </w:p>
    <w:p>
      <w:pPr>
        <w:pStyle w:val="Heading3"/>
        <w:spacing w:after="100" w:before="200"/>
      </w:pPr>
      <w:r>
        <w:rPr>
          <w:b/>
          <w:bCs/>
          <w:color w:val="1A1A18"/>
        </w:rPr>
        <w:t xml:space="preserve">Fragment — a single .svf fragment (small-file path)</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1500"/>
        <w:gridCol w:w="5260"/>
      </w:tblGrid>
      <w:tr>
        <w:trPr>
          <w:tblHeader/>
        </w:trPr>
        <w:tc>
          <w:tcPr>
            <w:tcW w:type="dxa" w:w="2600"/>
            <w:shd w:fill="0F6E56"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1500"/>
            <w:shd w:fill="0F6E56"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260"/>
            <w:shd w:fill="0F6E56"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version</w:t>
            </w:r>
          </w:p>
        </w:tc>
        <w:tc>
          <w:tcPr>
            <w:tcW w:type="dxa" w:w="1500"/>
            <w:tcMar>
              <w:top w:type="dxa" w:w="80"/>
              <w:left w:type="dxa" w:w="100"/>
              <w:bottom w:type="dxa" w:w="80"/>
              <w:right w:type="dxa" w:w="100"/>
            </w:tcMar>
            <w:vAlign w:val="center"/>
          </w:tcPr>
          <w:p>
            <w:pPr>
              <w:jc w:val="left"/>
            </w:pPr>
            <w:r>
              <w:rPr>
                <w:b w:val="false"/>
                <w:bCs w:val="false"/>
                <w:color w:val="1A1A18"/>
                <w:sz w:val="18"/>
                <w:szCs w:val="18"/>
              </w:rPr>
              <w:t xml:space="preserve">String</w:t>
            </w:r>
          </w:p>
        </w:tc>
        <w:tc>
          <w:tcPr>
            <w:tcW w:type="dxa" w:w="5260"/>
            <w:tcMar>
              <w:top w:type="dxa" w:w="80"/>
              <w:left w:type="dxa" w:w="100"/>
              <w:bottom w:type="dxa" w:w="80"/>
              <w:right w:type="dxa" w:w="100"/>
            </w:tcMar>
            <w:vAlign w:val="center"/>
          </w:tcPr>
          <w:p>
            <w:pPr>
              <w:jc w:val="left"/>
            </w:pPr>
            <w:r>
              <w:rPr>
                <w:b w:val="false"/>
                <w:bCs w:val="false"/>
                <w:color w:val="1A1A18"/>
                <w:sz w:val="18"/>
                <w:szCs w:val="18"/>
              </w:rPr>
              <w:t xml:space="preserve">Fragment format version (currently “2.0”)</w:t>
            </w:r>
          </w:p>
        </w:tc>
      </w:tr>
      <w:tr>
        <w:tc>
          <w:tcPr>
            <w:tcW w:type="dxa" w:w="2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file_id</w:t>
            </w:r>
          </w:p>
        </w:tc>
        <w:tc>
          <w:tcPr>
            <w:tcW w:type="dxa" w:w="15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String</w:t>
            </w:r>
          </w:p>
        </w:tc>
        <w:tc>
          <w:tcPr>
            <w:tcW w:type="dxa" w:w="52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UUID shared by every fragment of the same file</w:t>
            </w:r>
          </w:p>
        </w:tc>
      </w:tr>
      <w:tr>
        <w:tc>
          <w:tcPr>
            <w:tcW w:type="dxa" w:w="2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index / total / threshold</w:t>
            </w:r>
          </w:p>
        </w:tc>
        <w:tc>
          <w:tcPr>
            <w:tcW w:type="dxa" w:w="1500"/>
            <w:tcMar>
              <w:top w:type="dxa" w:w="80"/>
              <w:left w:type="dxa" w:w="100"/>
              <w:bottom w:type="dxa" w:w="80"/>
              <w:right w:type="dxa" w:w="100"/>
            </w:tcMar>
            <w:vAlign w:val="center"/>
          </w:tcPr>
          <w:p>
            <w:pPr>
              <w:jc w:val="left"/>
            </w:pPr>
            <w:r>
              <w:rPr>
                <w:b w:val="false"/>
                <w:bCs w:val="false"/>
                <w:color w:val="1A1A18"/>
                <w:sz w:val="18"/>
                <w:szCs w:val="18"/>
              </w:rPr>
              <w:t xml:space="preserve">u8</w:t>
            </w:r>
          </w:p>
        </w:tc>
        <w:tc>
          <w:tcPr>
            <w:tcW w:type="dxa" w:w="5260"/>
            <w:tcMar>
              <w:top w:type="dxa" w:w="80"/>
              <w:left w:type="dxa" w:w="100"/>
              <w:bottom w:type="dxa" w:w="80"/>
              <w:right w:type="dxa" w:w="100"/>
            </w:tcMar>
            <w:vAlign w:val="center"/>
          </w:tcPr>
          <w:p>
            <w:pPr>
              <w:jc w:val="left"/>
            </w:pPr>
            <w:r>
              <w:rPr>
                <w:b w:val="false"/>
                <w:bCs w:val="false"/>
                <w:color w:val="1A1A18"/>
                <w:sz w:val="18"/>
                <w:szCs w:val="18"/>
              </w:rPr>
              <w:t xml:space="preserve">This share's x-coordinate; N and K for the scheme</w:t>
            </w:r>
          </w:p>
        </w:tc>
      </w:tr>
      <w:tr>
        <w:tc>
          <w:tcPr>
            <w:tcW w:type="dxa" w:w="2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original_filename / original_size</w:t>
            </w:r>
          </w:p>
        </w:tc>
        <w:tc>
          <w:tcPr>
            <w:tcW w:type="dxa" w:w="15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String / u64</w:t>
            </w:r>
          </w:p>
        </w:tc>
        <w:tc>
          <w:tcPr>
            <w:tcW w:type="dxa" w:w="52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Restored on reconstruction; size lets padding be stripped</w:t>
            </w:r>
          </w:p>
        </w:tc>
      </w:tr>
      <w:tr>
        <w:tc>
          <w:tcPr>
            <w:tcW w:type="dxa" w:w="2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password_protected / compressed</w:t>
            </w:r>
          </w:p>
        </w:tc>
        <w:tc>
          <w:tcPr>
            <w:tcW w:type="dxa" w:w="1500"/>
            <w:tcMar>
              <w:top w:type="dxa" w:w="80"/>
              <w:left w:type="dxa" w:w="100"/>
              <w:bottom w:type="dxa" w:w="80"/>
              <w:right w:type="dxa" w:w="100"/>
            </w:tcMar>
            <w:vAlign w:val="center"/>
          </w:tcPr>
          <w:p>
            <w:pPr>
              <w:jc w:val="left"/>
            </w:pPr>
            <w:r>
              <w:rPr>
                <w:b w:val="false"/>
                <w:bCs w:val="false"/>
                <w:color w:val="1A1A18"/>
                <w:sz w:val="18"/>
                <w:szCs w:val="18"/>
              </w:rPr>
              <w:t xml:space="preserve">bool</w:t>
            </w:r>
          </w:p>
        </w:tc>
        <w:tc>
          <w:tcPr>
            <w:tcW w:type="dxa" w:w="5260"/>
            <w:tcMar>
              <w:top w:type="dxa" w:w="80"/>
              <w:left w:type="dxa" w:w="100"/>
              <w:bottom w:type="dxa" w:w="80"/>
              <w:right w:type="dxa" w:w="100"/>
            </w:tcMar>
            <w:vAlign w:val="center"/>
          </w:tcPr>
          <w:p>
            <w:pPr>
              <w:jc w:val="left"/>
            </w:pPr>
            <w:r>
              <w:rPr>
                <w:b w:val="false"/>
                <w:bCs w:val="false"/>
                <w:color w:val="1A1A18"/>
                <w:sz w:val="18"/>
                <w:szCs w:val="18"/>
              </w:rPr>
              <w:t xml:space="preserve">Whether the key is password-wrapped / the payload zlib-compressed</w:t>
            </w:r>
          </w:p>
        </w:tc>
      </w:tr>
      <w:tr>
        <w:tc>
          <w:tcPr>
            <w:tcW w:type="dxa" w:w="2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salt_b64</w:t>
            </w:r>
          </w:p>
        </w:tc>
        <w:tc>
          <w:tcPr>
            <w:tcW w:type="dxa" w:w="15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String</w:t>
            </w:r>
          </w:p>
        </w:tc>
        <w:tc>
          <w:tcPr>
            <w:tcW w:type="dxa" w:w="52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PBKDF2/Argon2id salt for the password wrap (empty if unprotected)</w:t>
            </w:r>
          </w:p>
        </w:tc>
      </w:tr>
      <w:tr>
        <w:tc>
          <w:tcPr>
            <w:tcW w:type="dxa" w:w="2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share_x / share_y_b64</w:t>
            </w:r>
          </w:p>
        </w:tc>
        <w:tc>
          <w:tcPr>
            <w:tcW w:type="dxa" w:w="1500"/>
            <w:tcMar>
              <w:top w:type="dxa" w:w="80"/>
              <w:left w:type="dxa" w:w="100"/>
              <w:bottom w:type="dxa" w:w="80"/>
              <w:right w:type="dxa" w:w="100"/>
            </w:tcMar>
            <w:vAlign w:val="center"/>
          </w:tcPr>
          <w:p>
            <w:pPr>
              <w:jc w:val="left"/>
            </w:pPr>
            <w:r>
              <w:rPr>
                <w:b w:val="false"/>
                <w:bCs w:val="false"/>
                <w:color w:val="1A1A18"/>
                <w:sz w:val="18"/>
                <w:szCs w:val="18"/>
              </w:rPr>
              <w:t xml:space="preserve">u8 / String</w:t>
            </w:r>
          </w:p>
        </w:tc>
        <w:tc>
          <w:tcPr>
            <w:tcW w:type="dxa" w:w="5260"/>
            <w:tcMar>
              <w:top w:type="dxa" w:w="80"/>
              <w:left w:type="dxa" w:w="100"/>
              <w:bottom w:type="dxa" w:w="80"/>
              <w:right w:type="dxa" w:w="100"/>
            </w:tcMar>
            <w:vAlign w:val="center"/>
          </w:tcPr>
          <w:p>
            <w:pPr>
              <w:jc w:val="left"/>
            </w:pPr>
            <w:r>
              <w:rPr>
                <w:b w:val="false"/>
                <w:bCs w:val="false"/>
                <w:color w:val="1A1A18"/>
                <w:sz w:val="18"/>
                <w:szCs w:val="18"/>
              </w:rPr>
              <w:t xml:space="preserve">This fragment's Shamir share of the encryption key</w:t>
            </w:r>
          </w:p>
        </w:tc>
      </w:tr>
      <w:tr>
        <w:tc>
          <w:tcPr>
            <w:tcW w:type="dxa" w:w="2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nonce_b64 / ciphertext_b64</w:t>
            </w:r>
          </w:p>
        </w:tc>
        <w:tc>
          <w:tcPr>
            <w:tcW w:type="dxa" w:w="15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String</w:t>
            </w:r>
          </w:p>
        </w:tc>
        <w:tc>
          <w:tcPr>
            <w:tcW w:type="dxa" w:w="52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The AEAD nonce and the full encrypted file content</w:t>
            </w:r>
          </w:p>
        </w:tc>
      </w:tr>
      <w:tr>
        <w:tc>
          <w:tcPr>
            <w:tcW w:type="dxa" w:w="2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checksum</w:t>
            </w:r>
          </w:p>
        </w:tc>
        <w:tc>
          <w:tcPr>
            <w:tcW w:type="dxa" w:w="1500"/>
            <w:tcMar>
              <w:top w:type="dxa" w:w="80"/>
              <w:left w:type="dxa" w:w="100"/>
              <w:bottom w:type="dxa" w:w="80"/>
              <w:right w:type="dxa" w:w="100"/>
            </w:tcMar>
            <w:vAlign w:val="center"/>
          </w:tcPr>
          <w:p>
            <w:pPr>
              <w:jc w:val="left"/>
            </w:pPr>
            <w:r>
              <w:rPr>
                <w:b w:val="false"/>
                <w:bCs w:val="false"/>
                <w:color w:val="1A1A18"/>
                <w:sz w:val="18"/>
                <w:szCs w:val="18"/>
              </w:rPr>
              <w:t xml:space="preserve">String</w:t>
            </w:r>
          </w:p>
        </w:tc>
        <w:tc>
          <w:tcPr>
            <w:tcW w:type="dxa" w:w="5260"/>
            <w:tcMar>
              <w:top w:type="dxa" w:w="80"/>
              <w:left w:type="dxa" w:w="100"/>
              <w:bottom w:type="dxa" w:w="80"/>
              <w:right w:type="dxa" w:w="100"/>
            </w:tcMar>
            <w:vAlign w:val="center"/>
          </w:tcPr>
          <w:p>
            <w:pPr>
              <w:jc w:val="left"/>
            </w:pPr>
            <w:r>
              <w:rPr>
                <w:b w:val="false"/>
                <w:bCs w:val="false"/>
                <w:color w:val="1A1A18"/>
                <w:sz w:val="18"/>
                <w:szCs w:val="18"/>
              </w:rPr>
              <w:t xml:space="preserve">SHA-256 of the original plaintext, verified after reconstruction</w:t>
            </w:r>
          </w:p>
        </w:tc>
      </w:tr>
      <w:tr>
        <w:tc>
          <w:tcPr>
            <w:tcW w:type="dxa" w:w="2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cipher / kdf / padding_pct</w:t>
            </w:r>
          </w:p>
        </w:tc>
        <w:tc>
          <w:tcPr>
            <w:tcW w:type="dxa" w:w="15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String / String / u8</w:t>
            </w:r>
          </w:p>
        </w:tc>
        <w:tc>
          <w:tcPr>
            <w:tcW w:type="dxa" w:w="52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Which cipher/KDF preset was used; % of random padding added</w:t>
            </w:r>
          </w:p>
        </w:tc>
      </w:tr>
    </w:tbl>
    <w:p>
      <w:pPr>
        <w:pStyle w:val="Heading3"/>
        <w:spacing w:after="100" w:before="200"/>
      </w:pPr>
      <w:r>
        <w:rPr>
          <w:b/>
          <w:bCs/>
          <w:color w:val="1A1A18"/>
        </w:rPr>
        <w:t xml:space="preserve">SplitParams — what the user chooses on the split screen</w:t>
      </w:r>
    </w:p>
    <w:p>
      <w:pPr>
        <w:spacing w:after="160" w:line="276"/>
      </w:pPr>
      <w:r>
        <w:t xml:space="preserve">total_fragments, threshold, password (Option&lt;String&gt;), compress (bool), cipher, kdf, padding_pct — passed into both the small-file and large-file split paths.</w:t>
      </w:r>
    </w:p>
    <w:p>
      <w:pPr>
        <w:pStyle w:val="Heading3"/>
        <w:spacing w:after="100" w:before="200"/>
      </w:pPr>
      <w:r>
        <w:rPr>
          <w:b/>
          <w:bCs/>
          <w:color w:val="1A1A18"/>
        </w:rPr>
        <w:t xml:space="preserve">VaultEntry / Manifest</w:t>
      </w:r>
    </w:p>
    <w:p>
      <w:pPr>
        <w:spacing w:after="160" w:line="276"/>
      </w:pPr>
      <w:r>
        <w:t xml:space="preserve">VaultEntry is the metadata-only record kept per stored file: file_id, filename, size, total_fragments, threshold, password_protected, created_at, is_large, fragment_labels (a HashMap&lt;u8, String&gt; of user notes), pinned, and last_rotated_at. A Manifest is just Vec&lt;VaultEntry&gt;, with upsert()/remove() helpers, and is the only place these records live — no per-file key material is ever stored in it.</w:t>
      </w:r>
    </w:p>
    <w:p>
      <w:pPr>
        <w:pStyle w:val="Heading3"/>
        <w:spacing w:after="100" w:before="200"/>
      </w:pPr>
      <w:r>
        <w:rPr>
          <w:b/>
          <w:bCs/>
          <w:color w:val="1A1A18"/>
        </w:rPr>
        <w:t xml:space="preserve">ActivityEntry / ActivityLog</w:t>
      </w:r>
    </w:p>
    <w:p>
      <w:pPr>
        <w:spacing w:after="160" w:line="276"/>
      </w:pPr>
      <w:r>
        <w:t xml:space="preserve">A capped (200-entry), newest-first local history: timestamp, action (added / downloaded / shared / deleted / reconstructed / rotated / restore), and filename. Purely informational — never read by any crypto or reconstruction path.</w:t>
      </w:r>
    </w:p>
    <w:p>
      <w:pPr>
        <w:pStyle w:val="Heading3"/>
        <w:spacing w:after="100" w:before="200"/>
      </w:pPr>
      <w:r>
        <w:rPr>
          <w:b/>
          <w:bCs/>
          <w:color w:val="1A1A18"/>
        </w:rPr>
        <w:t xml:space="preserve">LargeFragmentMeta — large-file shard header (core/large_fragment.rs)</w:t>
      </w:r>
    </w:p>
    <w:p>
      <w:pPr>
        <w:spacing w:after="160" w:line="276"/>
      </w:pPr>
      <w:r>
        <w:t xml:space="preserve">Mirrors Fragment's role for the Reed-Solomon path: file_id, shard_index, total, threshold, original_filename, original_size, compressed, password_protected, salt_b64, share_x, share_y_b64, chunk_count, cipher, kdf, padding_pct.</w:t>
      </w:r>
    </w:p>
    <w:p>
      <w:pPr>
        <w:pStyle w:val="Heading2"/>
        <w:spacing w:after="120" w:before="300"/>
      </w:pPr>
      <w:r>
        <w:rPr>
          <w:b/>
          <w:bCs/>
          <w:color w:val="0F6E56"/>
        </w:rPr>
        <w:t xml:space="preserve">3.2 On-Disk Layout</w:t>
      </w:r>
    </w:p>
    <w:p>
      <w:pPr>
        <w:spacing w:after="160"/>
      </w:pPr>
      <w:r>
        <w:rPr>
          <w:rFonts w:ascii="Consolas" w:cs="Consolas" w:eastAsia="Consolas" w:hAnsi="Consolas"/>
          <w:color w:val="0C447C"/>
          <w:sz w:val="19"/>
          <w:szCs w:val="19"/>
        </w:rPr>
        <w:t xml:space="preserve">&lt;app-data-dir&gt;/</w:t>
      </w:r>
    </w:p>
    <w:p>
      <w:pPr>
        <w:spacing w:after="160"/>
      </w:pPr>
      <w:r>
        <w:rPr>
          <w:rFonts w:ascii="Consolas" w:cs="Consolas" w:eastAsia="Consolas" w:hAnsi="Consolas"/>
          <w:color w:val="0C447C"/>
          <w:sz w:val="19"/>
          <w:szCs w:val="19"/>
        </w:rPr>
        <w:t xml:space="preserve">  app.secret                    32-byte machine-local secret (plaintext; absent if biometric/PIN lock is on)</w:t>
      </w:r>
    </w:p>
    <w:p>
      <w:pPr>
        <w:spacing w:after="160"/>
      </w:pPr>
      <w:r>
        <w:rPr>
          <w:rFonts w:ascii="Consolas" w:cs="Consolas" w:eastAsia="Consolas" w:hAnsi="Consolas"/>
          <w:color w:val="0C447C"/>
          <w:sz w:val="19"/>
          <w:szCs w:val="19"/>
        </w:rPr>
        <w:t xml:space="preserve">  security.json                  lock configuration: biometric/PIN flags, PIN blob, auto-lock minutes</w:t>
      </w:r>
    </w:p>
    <w:p>
      <w:pPr>
        <w:spacing w:after="160"/>
      </w:pPr>
      <w:r>
        <w:rPr>
          <w:rFonts w:ascii="Consolas" w:cs="Consolas" w:eastAsia="Consolas" w:hAnsi="Consolas"/>
          <w:color w:val="0C447C"/>
          <w:sz w:val="19"/>
          <w:szCs w:val="19"/>
        </w:rPr>
        <w:t xml:space="preserve">  vault/</w:t>
      </w:r>
    </w:p>
    <w:p>
      <w:pPr>
        <w:spacing w:after="160"/>
      </w:pPr>
      <w:r>
        <w:rPr>
          <w:rFonts w:ascii="Consolas" w:cs="Consolas" w:eastAsia="Consolas" w:hAnsi="Consolas"/>
          <w:color w:val="0C447C"/>
          <w:sz w:val="19"/>
          <w:szCs w:val="19"/>
        </w:rPr>
        <w:t xml:space="preserve">    manifest.json.enc             encrypted list of VaultEntry records</w:t>
      </w:r>
    </w:p>
    <w:p>
      <w:pPr>
        <w:spacing w:after="160"/>
      </w:pPr>
      <w:r>
        <w:rPr>
          <w:rFonts w:ascii="Consolas" w:cs="Consolas" w:eastAsia="Consolas" w:hAnsi="Consolas"/>
          <w:color w:val="0C447C"/>
          <w:sz w:val="19"/>
          <w:szCs w:val="19"/>
        </w:rPr>
        <w:t xml:space="preserve">    activity_log.json.enc         encrypted ActivityLog</w:t>
      </w:r>
    </w:p>
    <w:p>
      <w:pPr>
        <w:spacing w:after="160"/>
      </w:pPr>
      <w:r>
        <w:rPr>
          <w:rFonts w:ascii="Consolas" w:cs="Consolas" w:eastAsia="Consolas" w:hAnsi="Consolas"/>
          <w:color w:val="0C447C"/>
          <w:sz w:val="19"/>
          <w:szCs w:val="19"/>
        </w:rPr>
        <w:t xml:space="preserve">    &lt;file_id&gt;/</w:t>
      </w:r>
    </w:p>
    <w:p>
      <w:pPr>
        <w:spacing w:after="160"/>
      </w:pPr>
      <w:r>
        <w:rPr>
          <w:rFonts w:ascii="Consolas" w:cs="Consolas" w:eastAsia="Consolas" w:hAnsi="Consolas"/>
          <w:color w:val="0C447C"/>
          <w:sz w:val="19"/>
          <w:szCs w:val="19"/>
        </w:rPr>
        <w:t xml:space="preserve">      fragment_&lt;n&gt;.svf.enc         small-file path: one AES-256-GCM-encrypted Fragment per share</w:t>
      </w:r>
    </w:p>
    <w:p>
      <w:pPr>
        <w:spacing w:after="160"/>
      </w:pPr>
      <w:r>
        <w:rPr>
          <w:rFonts w:ascii="Consolas" w:cs="Consolas" w:eastAsia="Consolas" w:hAnsi="Consolas"/>
          <w:color w:val="0C447C"/>
          <w:sz w:val="19"/>
          <w:szCs w:val="19"/>
        </w:rPr>
        <w:t xml:space="preserve">      shard_&lt;n&gt;.svf3               large-file path: one Reed-Solomon shard stream per share</w:t>
      </w:r>
    </w:p>
    <w:p>
      <w:pPr>
        <w:pStyle w:val="Heading2"/>
        <w:spacing w:after="120" w:before="300"/>
      </w:pPr>
      <w:r>
        <w:rPr>
          <w:b/>
          <w:bCs/>
          <w:color w:val="0F6E56"/>
        </w:rPr>
        <w:t xml:space="preserve">3.3 File Formats</w:t>
      </w:r>
    </w:p>
    <w:p>
      <w:pPr>
        <w:pStyle w:val="Heading3"/>
        <w:spacing w:after="100" w:before="200"/>
      </w:pPr>
      <w:r>
        <w:rPr>
          <w:b/>
          <w:bCs/>
          <w:color w:val="1A1A18"/>
        </w:rPr>
        <w:t xml:space="preserve">.svf — opaque small-file fragment</w:t>
      </w:r>
    </w:p>
    <w:p>
      <w:pPr>
        <w:spacing w:after="160" w:line="276"/>
      </w:pPr>
      <w:r>
        <w:t xml:space="preserve">A Fragment struct serialised to JSON, then base64-encoded as a single opaque blob — opening it shows gibberish, not readable JSON, and it carries no machine-specific key, so any installation can decode it. This is the format zipped up by the Share flow and stored (at-rest re-encrypted) inside the vault.</w:t>
      </w:r>
    </w:p>
    <w:p>
      <w:pPr>
        <w:pStyle w:val="Heading3"/>
        <w:spacing w:after="100" w:before="200"/>
      </w:pPr>
      <w:r>
        <w:rPr>
          <w:b/>
          <w:bCs/>
          <w:color w:val="1A1A18"/>
        </w:rPr>
        <w:t xml:space="preserve">.svf3 / “SVAULT3” — large-file shard stream</w:t>
      </w:r>
    </w:p>
    <w:p>
      <w:pPr>
        <w:spacing w:after="160" w:line="276"/>
      </w:pPr>
      <w:r>
        <w:t xml:space="preserve">A binary stream: an 8-byte magic (“SVAULT3\0”), a 12-byte header nonce, a 4-byte header-ciphertext length, then the at-rest-encrypted JSON header (LargeFragmentMeta), followed by one block per 8 MB chunk (12-byte nonce, 4-byte encrypted-length, then the Reed-Solomon shard bytes for that chunk), and finally a 32-byte SHA-256 trailer of the original plaintext for integrity verification. A portable variant uses the magic “SVAULT3P” with a plaintext JSON header (no at-rest key needed), used when shards are shared or backed up across machines.</w:t>
      </w:r>
    </w:p>
    <w:p>
      <w:pPr>
        <w:pStyle w:val="Heading3"/>
        <w:spacing w:after="100" w:before="200"/>
      </w:pPr>
      <w:r>
        <w:rPr>
          <w:b/>
          <w:bCs/>
          <w:color w:val="1A1A18"/>
        </w:rPr>
        <w:t xml:space="preserve">SVVAULTB — whole-vault backup</w:t>
      </w:r>
    </w:p>
    <w:p>
      <w:pPr>
        <w:spacing w:after="160" w:line="276"/>
      </w:pPr>
      <w:r>
        <w:t xml:space="preserve">magic (“SVVAULTB”, 8 bytes) + version (1 byte) + salt (16 bytes) + AES-GCM nonce (12 bytes) + ciphertext. The ciphertext is an Argon2id-derived AES-256-GCM encryption of a JSON payload containing the manifest, the activity log, every small file's fragments, and every large file's portable shards. Restoring only succeeds into a vault with an empty manifest, to avoid silently overwriting existing files.</w:t>
      </w:r>
    </w:p>
    <w:p>
      <w:pPr>
        <w:pStyle w:val="Heading2"/>
        <w:spacing w:after="120" w:before="300"/>
      </w:pPr>
      <w:r>
        <w:rPr>
          <w:b/>
          <w:bCs/>
          <w:color w:val="0F6E56"/>
        </w:rPr>
        <w:t xml:space="preserve">3.4 Storage Concurrency &amp; Cleanup</w:t>
      </w:r>
    </w:p>
    <w:p>
      <w:pPr>
        <w:pStyle w:val="ListParagraph"/>
        <w:numPr>
          <w:ilvl w:val="0"/>
          <w:numId w:val="2"/>
        </w:numPr>
        <w:spacing w:after="80"/>
      </w:pPr>
      <w:r>
        <w:t xml:space="preserve">Fragment/shard files use unique names, so writes are fully concurrent — no locking needed between them.</w:t>
      </w:r>
    </w:p>
    <w:p>
      <w:pPr>
        <w:pStyle w:val="ListParagraph"/>
        <w:numPr>
          <w:ilvl w:val="0"/>
          <w:numId w:val="2"/>
        </w:numPr>
        <w:spacing w:after="80"/>
      </w:pPr>
      <w:r>
        <w:t xml:space="preserve">The manifest and activity log each have their own internal Mutex so concurrent load+save pairs stay atomic.</w:t>
      </w:r>
    </w:p>
    <w:p>
      <w:pPr>
        <w:pStyle w:val="ListParagraph"/>
        <w:numPr>
          <w:ilvl w:val="0"/>
          <w:numId w:val="2"/>
        </w:numPr>
        <w:spacing w:after="80"/>
      </w:pPr>
      <w:r>
        <w:t xml:space="preserve">Fragment writes happen before the manifest is updated; if the app is killed mid-operation, the next startup (or unlock) sweeps any fragment folder not referenced by the manifest.</w:t>
      </w:r>
    </w:p>
    <w:p>
      <w:pPr>
        <w:pStyle w:val="ListParagraph"/>
        <w:numPr>
          <w:ilvl w:val="0"/>
          <w:numId w:val="2"/>
        </w:numPr>
        <w:spacing w:after="80"/>
      </w:pPr>
      <w:r>
        <w:t xml:space="preserve">Rotation writes the new fragment set to a “&lt;file_id&gt;.rotating” folder first and only deletes the old one after the new one is confirmed written, so a crash mid-rotation leaves the original working fragments untouched.</w:t>
      </w:r>
    </w:p>
    <w:p>
      <w:r>
        <w:br w:type="page"/>
      </w:r>
    </w:p>
    <w:p>
      <w:pPr>
        <w:pStyle w:val="Heading1"/>
        <w:pBdr>
          <w:bottom w:val="single" w:color="0F6E56" w:sz="6" w:space="4"/>
        </w:pBdr>
        <w:spacing w:after="200" w:before="400"/>
      </w:pPr>
      <w:r>
        <w:rPr>
          <w:b/>
          <w:bCs/>
          <w:color w:val="1A1A18"/>
        </w:rPr>
        <w:t xml:space="preserve">4. Security Design</w:t>
      </w:r>
    </w:p>
    <w:p>
      <w:pPr>
        <w:pStyle w:val="Heading2"/>
        <w:spacing w:after="120" w:before="300"/>
      </w:pPr>
      <w:r>
        <w:rPr>
          <w:b/>
          <w:bCs/>
          <w:color w:val="0F6E56"/>
        </w:rPr>
        <w:t xml:space="preserve">4.1 Content Encryption Ciphers (core/crypto.rs)</w:t>
      </w:r>
    </w:p>
    <w:p>
      <w:pPr>
        <w:spacing w:after="160" w:line="276"/>
      </w:pPr>
      <w:r>
        <w:t xml:space="preserve">Every cipher below produces an identically-shaped Encrypted{ciphertext, nonce} value, so the rest of the codebase never needs to know which one is active. The user picks the cipher per file; SecureVault suggests a default via recommend_cipher() based on file size and whether the CPU has hardware AES.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2200"/>
        <w:gridCol w:w="1200"/>
        <w:gridCol w:w="4060"/>
      </w:tblGrid>
      <w:tr>
        <w:trPr>
          <w:tblHeader/>
        </w:trPr>
        <w:tc>
          <w:tcPr>
            <w:tcW w:type="dxa" w:w="1900"/>
            <w:shd w:fill="0F6E56" w:val="clear"/>
            <w:tcMar>
              <w:top w:type="dxa" w:w="80"/>
              <w:left w:type="dxa" w:w="100"/>
              <w:bottom w:type="dxa" w:w="80"/>
              <w:right w:type="dxa" w:w="100"/>
            </w:tcMar>
            <w:vAlign w:val="center"/>
          </w:tcPr>
          <w:p>
            <w:pPr>
              <w:jc w:val="left"/>
            </w:pPr>
            <w:r>
              <w:rPr>
                <w:b/>
                <w:bCs/>
                <w:color w:val="FFFFFF"/>
                <w:sz w:val="19"/>
                <w:szCs w:val="19"/>
              </w:rPr>
              <w:t xml:space="preserve">Name (stored value)</w:t>
            </w:r>
          </w:p>
        </w:tc>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Algorithm</w:t>
            </w:r>
          </w:p>
        </w:tc>
        <w:tc>
          <w:tcPr>
            <w:tcW w:type="dxa" w:w="1200"/>
            <w:shd w:fill="0F6E56" w:val="clear"/>
            <w:tcMar>
              <w:top w:type="dxa" w:w="80"/>
              <w:left w:type="dxa" w:w="100"/>
              <w:bottom w:type="dxa" w:w="80"/>
              <w:right w:type="dxa" w:w="100"/>
            </w:tcMar>
            <w:vAlign w:val="center"/>
          </w:tcPr>
          <w:p>
            <w:pPr>
              <w:jc w:val="left"/>
            </w:pPr>
            <w:r>
              <w:rPr>
                <w:b/>
                <w:bCs/>
                <w:color w:val="FFFFFF"/>
                <w:sz w:val="19"/>
                <w:szCs w:val="19"/>
              </w:rPr>
              <w:t xml:space="preserve">Nonce</w:t>
            </w:r>
          </w:p>
        </w:tc>
        <w:tc>
          <w:tcPr>
            <w:tcW w:type="dxa" w:w="4060"/>
            <w:shd w:fill="0F6E56" w:val="clear"/>
            <w:tcMar>
              <w:top w:type="dxa" w:w="80"/>
              <w:left w:type="dxa" w:w="100"/>
              <w:bottom w:type="dxa" w:w="80"/>
              <w:right w:type="dxa" w:w="100"/>
            </w:tcMar>
            <w:vAlign w:val="center"/>
          </w:tcPr>
          <w:p>
            <w:pPr>
              <w:jc w:val="left"/>
            </w:pPr>
            <w:r>
              <w:rPr>
                <w:b/>
                <w:bCs/>
                <w:color w:val="FFFFFF"/>
                <w:sz w:val="19"/>
                <w:szCs w:val="19"/>
              </w:rPr>
              <w:t xml:space="preserve">When it's chosen / suited to</w:t>
            </w:r>
          </w:p>
        </w:tc>
      </w:tr>
      <w:tr>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aes256gcm</w:t>
            </w:r>
          </w:p>
        </w:tc>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AES-256-GCM</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12 bytes</w:t>
            </w:r>
          </w:p>
        </w:tc>
        <w:tc>
          <w:tcPr>
            <w:tcW w:type="dxa" w:w="4060"/>
            <w:tcMar>
              <w:top w:type="dxa" w:w="80"/>
              <w:left w:type="dxa" w:w="100"/>
              <w:bottom w:type="dxa" w:w="80"/>
              <w:right w:type="dxa" w:w="100"/>
            </w:tcMar>
            <w:vAlign w:val="center"/>
          </w:tcPr>
          <w:p>
            <w:pPr>
              <w:jc w:val="left"/>
            </w:pPr>
            <w:r>
              <w:rPr>
                <w:b w:val="false"/>
                <w:bCs w:val="false"/>
                <w:color w:val="1A1A18"/>
                <w:sz w:val="18"/>
                <w:szCs w:val="18"/>
              </w:rPr>
              <w:t xml:space="preserve">Default when the CPU has AES-NI / ARMv8 crypto extensions (near-universal on modern hardware)</w:t>
            </w:r>
          </w:p>
        </w:tc>
      </w:tr>
      <w:tr>
        <w:tc>
          <w:tcPr>
            <w:tcW w:type="dxa" w:w="19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chacha20</w:t>
            </w:r>
          </w:p>
        </w:tc>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ChaCha20-Poly1305</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12 bytes</w:t>
            </w:r>
          </w:p>
        </w:tc>
        <w:tc>
          <w:tcPr>
            <w:tcW w:type="dxa" w:w="40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Default fallback when hardware AES isn't available — faster in software</w:t>
            </w:r>
          </w:p>
        </w:tc>
      </w:tr>
      <w:tr>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xchacha20</w:t>
            </w:r>
          </w:p>
        </w:tc>
        <w:tc>
          <w:tcPr>
            <w:tcW w:type="dxa" w:w="2200"/>
            <w:tcMar>
              <w:top w:type="dxa" w:w="80"/>
              <w:left w:type="dxa" w:w="100"/>
              <w:bottom w:type="dxa" w:w="80"/>
              <w:right w:type="dxa" w:w="100"/>
            </w:tcMar>
            <w:vAlign w:val="center"/>
          </w:tcPr>
          <w:p>
            <w:pPr>
              <w:jc w:val="left"/>
            </w:pPr>
            <w:r>
              <w:rPr>
                <w:b w:val="false"/>
                <w:bCs w:val="false"/>
                <w:color w:val="1A1A18"/>
                <w:sz w:val="18"/>
                <w:szCs w:val="18"/>
              </w:rPr>
              <w:t xml:space="preserve">XChaCha20-Poly1305</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24 bytes</w:t>
            </w:r>
          </w:p>
        </w:tc>
        <w:tc>
          <w:tcPr>
            <w:tcW w:type="dxa" w:w="4060"/>
            <w:tcMar>
              <w:top w:type="dxa" w:w="80"/>
              <w:left w:type="dxa" w:w="100"/>
              <w:bottom w:type="dxa" w:w="80"/>
              <w:right w:type="dxa" w:w="100"/>
            </w:tcMar>
            <w:vAlign w:val="center"/>
          </w:tcPr>
          <w:p>
            <w:pPr>
              <w:jc w:val="left"/>
            </w:pPr>
            <w:r>
              <w:rPr>
                <w:b w:val="false"/>
                <w:bCs w:val="false"/>
                <w:color w:val="1A1A18"/>
                <w:sz w:val="18"/>
                <w:szCs w:val="18"/>
              </w:rPr>
              <w:t xml:space="preserve">Recommended (and auto-selected) for large files — the wider nonce stays safe even after the vault's long-lived at-rest key generates many nonces</w:t>
            </w:r>
          </w:p>
        </w:tc>
      </w:tr>
      <w:tr>
        <w:tc>
          <w:tcPr>
            <w:tcW w:type="dxa" w:w="19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aesgcmsiv</w:t>
            </w:r>
          </w:p>
        </w:tc>
        <w:tc>
          <w:tcPr>
            <w:tcW w:type="dxa" w:w="2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AES-256-GCM-SIV</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12 bytes</w:t>
            </w:r>
          </w:p>
        </w:tc>
        <w:tc>
          <w:tcPr>
            <w:tcW w:type="dxa" w:w="40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Nonce-misuse resistant — available as an explicit user choice</w:t>
            </w:r>
          </w:p>
        </w:tc>
      </w:tr>
    </w:tbl>
    <w:p>
      <w:pPr>
        <w:spacing w:after="160" w:line="276"/>
      </w:pPr>
      <w:r>
        <w:t xml:space="preserve">Vault at-rest encryption (the manifest, activity log, and each fragment/shard's on-disk envelope) is separate from this table — it always uses AES-256-GCM regardless of the user's chosen content cipher; see 4.5.</w:t>
      </w:r>
    </w:p>
    <w:p>
      <w:pPr>
        <w:pStyle w:val="Heading2"/>
        <w:spacing w:after="120" w:before="300"/>
      </w:pPr>
      <w:r>
        <w:rPr>
          <w:b/>
          <w:bCs/>
          <w:color w:val="0F6E56"/>
        </w:rPr>
        <w:t xml:space="preserve">4.2 Key Derivation Presets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600"/>
        <w:gridCol w:w="3600"/>
        <w:gridCol w:w="1400"/>
        <w:gridCol w:w="2760"/>
      </w:tblGrid>
      <w:tr>
        <w:trPr>
          <w:tblHeader/>
        </w:trPr>
        <w:tc>
          <w:tcPr>
            <w:tcW w:type="dxa" w:w="1600"/>
            <w:shd w:fill="0F6E56" w:val="clear"/>
            <w:tcMar>
              <w:top w:type="dxa" w:w="80"/>
              <w:left w:type="dxa" w:w="100"/>
              <w:bottom w:type="dxa" w:w="80"/>
              <w:right w:type="dxa" w:w="100"/>
            </w:tcMar>
            <w:vAlign w:val="center"/>
          </w:tcPr>
          <w:p>
            <w:pPr>
              <w:jc w:val="left"/>
            </w:pPr>
            <w:r>
              <w:rPr>
                <w:b/>
                <w:bCs/>
                <w:color w:val="FFFFFF"/>
                <w:sz w:val="19"/>
                <w:szCs w:val="19"/>
              </w:rPr>
              <w:t xml:space="preserve">Preset</w:t>
            </w:r>
          </w:p>
        </w:tc>
        <w:tc>
          <w:tcPr>
            <w:tcW w:type="dxa" w:w="3600"/>
            <w:shd w:fill="0F6E56" w:val="clear"/>
            <w:tcMar>
              <w:top w:type="dxa" w:w="80"/>
              <w:left w:type="dxa" w:w="100"/>
              <w:bottom w:type="dxa" w:w="80"/>
              <w:right w:type="dxa" w:w="100"/>
            </w:tcMar>
            <w:vAlign w:val="center"/>
          </w:tcPr>
          <w:p>
            <w:pPr>
              <w:jc w:val="left"/>
            </w:pPr>
            <w:r>
              <w:rPr>
                <w:b/>
                <w:bCs/>
                <w:color w:val="FFFFFF"/>
                <w:sz w:val="19"/>
                <w:szCs w:val="19"/>
              </w:rPr>
              <w:t xml:space="preserve">Algorithm</w:t>
            </w:r>
          </w:p>
        </w:tc>
        <w:tc>
          <w:tcPr>
            <w:tcW w:type="dxa" w:w="1400"/>
            <w:shd w:fill="0F6E56" w:val="clear"/>
            <w:tcMar>
              <w:top w:type="dxa" w:w="80"/>
              <w:left w:type="dxa" w:w="100"/>
              <w:bottom w:type="dxa" w:w="80"/>
              <w:right w:type="dxa" w:w="100"/>
            </w:tcMar>
            <w:vAlign w:val="center"/>
          </w:tcPr>
          <w:p>
            <w:pPr>
              <w:jc w:val="left"/>
            </w:pPr>
            <w:r>
              <w:rPr>
                <w:b/>
                <w:bCs/>
                <w:color w:val="FFFFFF"/>
                <w:sz w:val="19"/>
                <w:szCs w:val="19"/>
              </w:rPr>
              <w:t xml:space="preserve">Cost</w:t>
            </w:r>
          </w:p>
        </w:tc>
        <w:tc>
          <w:tcPr>
            <w:tcW w:type="dxa" w:w="2760"/>
            <w:shd w:fill="0F6E56" w:val="clear"/>
            <w:tcMar>
              <w:top w:type="dxa" w:w="80"/>
              <w:left w:type="dxa" w:w="100"/>
              <w:bottom w:type="dxa" w:w="80"/>
              <w:right w:type="dxa" w:w="100"/>
            </w:tcMar>
            <w:vAlign w:val="center"/>
          </w:tcPr>
          <w:p>
            <w:pPr>
              <w:jc w:val="left"/>
            </w:pPr>
            <w:r>
              <w:rPr>
                <w:b/>
                <w:bCs/>
                <w:color w:val="FFFFFF"/>
                <w:sz w:val="19"/>
                <w:szCs w:val="19"/>
              </w:rPr>
              <w:t xml:space="preserve">Used for</w:t>
            </w:r>
          </w:p>
        </w:tc>
      </w:tr>
      <w:tr>
        <w:tc>
          <w:tcPr>
            <w:tcW w:type="dxa" w:w="1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fast</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PBKDF2-HMAC-SHA256, 10,000 iterations</w:t>
            </w:r>
          </w:p>
        </w:tc>
        <w:tc>
          <w:tcPr>
            <w:tcW w:type="dxa" w:w="1400"/>
            <w:tcMar>
              <w:top w:type="dxa" w:w="80"/>
              <w:left w:type="dxa" w:w="100"/>
              <w:bottom w:type="dxa" w:w="80"/>
              <w:right w:type="dxa" w:w="100"/>
            </w:tcMar>
            <w:vAlign w:val="center"/>
          </w:tcPr>
          <w:p>
            <w:pPr>
              <w:jc w:val="left"/>
            </w:pPr>
            <w:r>
              <w:rPr>
                <w:b w:val="false"/>
                <w:bCs w:val="false"/>
                <w:color w:val="1A1A18"/>
                <w:sz w:val="18"/>
                <w:szCs w:val="18"/>
              </w:rPr>
              <w:t xml:space="preserve">~10 ms</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Quick password protection when speed matters more than resistance</w:t>
            </w:r>
          </w:p>
        </w:tc>
      </w:tr>
      <w:tr>
        <w:tc>
          <w:tcPr>
            <w:tcW w:type="dxa" w:w="1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standard</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PBKDF2-HMAC-SHA256, 100,000 iterations</w:t>
            </w:r>
          </w:p>
        </w:tc>
        <w:tc>
          <w:tcPr>
            <w:tcW w:type="dxa" w:w="14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~100 ms</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Default preset for per-file passwords</w:t>
            </w:r>
          </w:p>
        </w:tc>
      </w:tr>
      <w:tr>
        <w:tc>
          <w:tcPr>
            <w:tcW w:type="dxa" w:w="16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strong</w:t>
            </w:r>
          </w:p>
        </w:tc>
        <w:tc>
          <w:tcPr>
            <w:tcW w:type="dxa" w:w="3600"/>
            <w:tcMar>
              <w:top w:type="dxa" w:w="80"/>
              <w:left w:type="dxa" w:w="100"/>
              <w:bottom w:type="dxa" w:w="80"/>
              <w:right w:type="dxa" w:w="100"/>
            </w:tcMar>
            <w:vAlign w:val="center"/>
          </w:tcPr>
          <w:p>
            <w:pPr>
              <w:jc w:val="left"/>
            </w:pPr>
            <w:r>
              <w:rPr>
                <w:b w:val="false"/>
                <w:bCs w:val="false"/>
                <w:color w:val="1A1A18"/>
                <w:sz w:val="18"/>
                <w:szCs w:val="18"/>
              </w:rPr>
              <w:t xml:space="preserve">PBKDF2-HMAC-SHA256, 1,000,000 iterations</w:t>
            </w:r>
          </w:p>
        </w:tc>
        <w:tc>
          <w:tcPr>
            <w:tcW w:type="dxa" w:w="1400"/>
            <w:tcMar>
              <w:top w:type="dxa" w:w="80"/>
              <w:left w:type="dxa" w:w="100"/>
              <w:bottom w:type="dxa" w:w="80"/>
              <w:right w:type="dxa" w:w="100"/>
            </w:tcMar>
            <w:vAlign w:val="center"/>
          </w:tcPr>
          <w:p>
            <w:pPr>
              <w:jc w:val="left"/>
            </w:pPr>
            <w:r>
              <w:rPr>
                <w:b w:val="false"/>
                <w:bCs w:val="false"/>
                <w:color w:val="1A1A18"/>
                <w:sz w:val="18"/>
                <w:szCs w:val="18"/>
              </w:rPr>
              <w:t xml:space="preserve">~1 s</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Sensitive files where guess-resistance matters more than convenience</w:t>
            </w:r>
          </w:p>
        </w:tc>
      </w:tr>
      <w:tr>
        <w:tc>
          <w:tcPr>
            <w:tcW w:type="dxa" w:w="16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argon2id</w:t>
            </w:r>
          </w:p>
        </w:tc>
        <w:tc>
          <w:tcPr>
            <w:tcW w:type="dxa" w:w="36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Argon2id, m=64 MB, t=3, p=4 (OWASP minimum)</w:t>
            </w:r>
          </w:p>
        </w:tc>
        <w:tc>
          <w:tcPr>
            <w:tcW w:type="dxa" w:w="14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memory-hard</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Best password resistance — also hard-coded (not user-selectable) for PIN lock and vault backup export</w:t>
            </w:r>
          </w:p>
        </w:tc>
      </w:tr>
    </w:tbl>
    <w:p>
      <w:pPr>
        <w:spacing w:after="160" w:line="276"/>
      </w:pPr>
      <w:r>
        <w:t xml:space="preserve">The vault's own at-rest key (see 4.5) is derived with plain PBKDF2-SHA256 at 100,000 iterations from the machine's app secret — not from a KDF preset, since it isn't protecting a human-chosen password.</w:t>
      </w:r>
    </w:p>
    <w:p>
      <w:pPr>
        <w:pStyle w:val="Heading2"/>
        <w:spacing w:after="120" w:before="300"/>
      </w:pPr>
      <w:r>
        <w:rPr>
          <w:b/>
          <w:bCs/>
          <w:color w:val="0F6E56"/>
        </w:rPr>
        <w:t xml:space="preserve">4.3 Shamir Secret Sharing (core/shamir.rs, core/gf256.rs)</w:t>
      </w:r>
    </w:p>
    <w:p>
      <w:pPr>
        <w:spacing w:after="160" w:line="276"/>
      </w:pPr>
      <w:r>
        <w:t xml:space="preserve">SecureVault implements Shamir's Secret Sharing directly over GF(2⁸) (a hand-written finite field, not an external crate). The scheme only ever splits the 32-byte AES key — never the file itself: each byte of the key gets an independent random polynomial of degree K−1 with that key byte as the constant term, evaluated at N distinct x-coordinates (1..N) to produce N shares. Any K shares reconstruct the polynomial (and thus the key) via Lagrange interpolation at x=0; any K−1 shares are information-theoretically useless — not just computationally hard to break.</w:t>
      </w:r>
    </w:p>
    <w:p>
      <w:pPr>
        <w:spacing w:after="160" w:line="276"/>
      </w:pPr>
      <w:r>
        <w:t xml:space="preserve">Because only the 32-byte key is split, share size stays tiny (independent of file size) even though every fragment additionally carries a full copy of the AES-encrypted file for the small-file path.</w:t>
      </w:r>
    </w:p>
    <w:p>
      <w:pPr>
        <w:pStyle w:val="Heading2"/>
        <w:spacing w:after="120" w:before="300"/>
      </w:pPr>
      <w:r>
        <w:rPr>
          <w:b/>
          <w:bCs/>
          <w:color w:val="0F6E56"/>
        </w:rPr>
        <w:t xml:space="preserve">4.4 Large-File Path: Reed-Solomon Erasure Coding (core/large_fragment.rs)</w:t>
      </w:r>
    </w:p>
    <w:p>
      <w:pPr>
        <w:spacing w:after="160" w:line="276"/>
      </w:pPr>
      <w:r>
        <w:t xml:space="preserve">For files ≥ 64 MB (LARGE_FILE_THRESHOLD), storing a full encrypted copy inside every one of N fragments is impractical — a 10 GB file with N=5 would mean ~70 GB of writes and ~30 GB of peak RAM. Instead, SecureVault streams the file in 8 MB chunks, AES-GCM-encrypts each chunk with its own random nonce, then Reed-Solomon erasure-codes the encrypted chunk (via the reed-solomon-erasure crate's galois_8 field) into N shards where any K reconstruct the chunk. Each shard is roughly 1/K the size of the chunk, so total disk usage across all fragments is about (N/K) × file size instead of N × file size. The Shamir split still applies, unchanged, to the 32-byte file key that protects each chunk.</w:t>
      </w:r>
    </w:p>
    <w:p>
      <w:pPr>
        <w:pStyle w:val="Heading2"/>
        <w:spacing w:after="120" w:before="300"/>
      </w:pPr>
      <w:r>
        <w:rPr>
          <w:b/>
          <w:bCs/>
          <w:color w:val="0F6E56"/>
        </w:rPr>
        <w:t xml:space="preserve">4.5 At-Rest Vault Encryption (core/storage.rs)</w:t>
      </w:r>
    </w:p>
    <w:p>
      <w:pPr>
        <w:spacing w:after="160" w:line="276"/>
      </w:pPr>
      <w:r>
        <w:t xml:space="preserve">Independent of whatever cipher a user chose for a given file's content, everything the vault itself persists — the manifest, the activity log, and each stored fragment/shard's on-disk envelope — is encrypted with AES-256-GCM using a key derived from a 32-byte “app secret” unique to the install. That secret is loaded from app.secret (created on first run) and hex-encoded, then passed through PBKDF2-SHA256 (100,000 iterations, fixed salt “securevault-at-rest”) to derive the at-rest key. If someone finds the vault folder without the app secret, its contents look like random noise.</w:t>
      </w:r>
    </w:p>
    <w:p>
      <w:pPr>
        <w:pStyle w:val="Heading2"/>
        <w:spacing w:after="120" w:before="300"/>
      </w:pPr>
      <w:r>
        <w:rPr>
          <w:b/>
          <w:bCs/>
          <w:color w:val="0F6E56"/>
        </w:rPr>
        <w:t xml:space="preserve">4.6 App Lock: Biometric &amp; PIN (commands/security.rs)</w:t>
      </w:r>
    </w:p>
    <w:p>
      <w:pPr>
        <w:spacing w:after="160" w:line="276"/>
      </w:pPr>
      <w:r>
        <w:t xml:space="preserve">App lock is optional and mutually exclusive between the two methods. In both cases, the underlying 32-byte app secret is relocated, never re-derived — so turning a lock on or off never requires re-encrypting anything already in the vault, only changes where the secret bytes are read from.</w:t>
      </w:r>
    </w:p>
    <w:p>
      <w:pPr>
        <w:pStyle w:val="ListParagraph"/>
        <w:numPr>
          <w:ilvl w:val="0"/>
          <w:numId w:val="2"/>
        </w:numPr>
        <w:spacing w:after="80"/>
      </w:pPr>
      <w:r>
        <w:rPr>
          <w:b/>
          <w:bCs/>
        </w:rPr>
        <w:t xml:space="preserve">Biometric (Touch ID / Face ID / Windows Hello): </w:t>
      </w:r>
      <w:r>
        <w:t xml:space="preserve">via tauri-plugin-biometry, the app secret is moved into the OS keychain/credential store under a fixed domain/name, gated by an authentication prompt both when enabling and when later reading it back.</w:t>
      </w:r>
    </w:p>
    <w:p>
      <w:pPr>
        <w:pStyle w:val="ListParagraph"/>
        <w:numPr>
          <w:ilvl w:val="0"/>
          <w:numId w:val="2"/>
        </w:numPr>
        <w:spacing w:after="80"/>
      </w:pPr>
      <w:r>
        <w:rPr>
          <w:b/>
          <w:bCs/>
        </w:rPr>
        <w:t xml:space="preserve">PIN: </w:t>
      </w:r>
      <w:r>
        <w:t xml:space="preserve">the app secret is AES-256-GCM-encrypted with an Argon2id-derived key from the PIN (min. 4 characters) and stored as a base64 blob in security.json alongside its salt and nonce.</w:t>
      </w:r>
    </w:p>
    <w:p>
      <w:pPr>
        <w:pStyle w:val="ListParagraph"/>
        <w:numPr>
          <w:ilvl w:val="0"/>
          <w:numId w:val="2"/>
        </w:numPr>
        <w:spacing w:after="80"/>
      </w:pPr>
      <w:r>
        <w:rPr>
          <w:b/>
          <w:bCs/>
        </w:rPr>
        <w:t xml:space="preserve">PIN lockout: </w:t>
      </w:r>
      <w:r>
        <w:t xml:space="preserve">the first 5 wrong attempts are free; each one after that doubles the lockout duration starting at 30 seconds, capped at 1 hour — persisted on disk (not just in memory) so restarting the app doesn't reset the counter.</w:t>
      </w:r>
    </w:p>
    <w:p>
      <w:pPr>
        <w:pStyle w:val="ListParagraph"/>
        <w:numPr>
          <w:ilvl w:val="0"/>
          <w:numId w:val="2"/>
        </w:numPr>
        <w:spacing w:after="80"/>
      </w:pPr>
      <w:r>
        <w:rPr>
          <w:b/>
          <w:bCs/>
        </w:rPr>
        <w:t xml:space="preserve">Auto-lock: </w:t>
      </w:r>
      <w:r>
        <w:t xml:space="preserve">set_auto_lock_minutes persists an idle-timeout (0 = never); lock_vault drops the in-memory Storage handle, which is a real lock (new commands see “vault is locked”), not just a UI overlay.</w:t>
      </w:r>
    </w:p>
    <w:p>
      <w:pPr>
        <w:pStyle w:val="Heading2"/>
        <w:spacing w:after="120" w:before="300"/>
      </w:pPr>
      <w:r>
        <w:rPr>
          <w:b/>
          <w:bCs/>
          <w:color w:val="0F6E56"/>
        </w:rPr>
        <w:t xml:space="preserve">4.7 Fragment Rotation — Revocation (core/rotation.rs)</w:t>
      </w:r>
    </w:p>
    <w:p>
      <w:pPr>
        <w:spacing w:after="160" w:line="276"/>
      </w:pPr>
      <w:r>
        <w:t xml:space="preserve">Because expiry timestamps can't be enforced against a local clock that could be turned back, SecureVault instead offers rotation as its real revocation mechanism: reconstruct the file, re-split it with a brand-new random Shamir polynomial (or a brand-new Reed-Solomon shard set), and atomically replace the stored fragments. Any fragment copies already handed out — a USB drive, a friend's laptop — immediately stop being combinable with the new set: mixing one old fragment with new ones fails to decrypt rather than quietly reconstructing anything. This does not erase copies someone already has of the old fragments — a full old set on its own still reconstructs the file as it was — it only guarantees old and new fragments can no longer be mixed.</w:t>
      </w:r>
    </w:p>
    <w:p>
      <w:pPr>
        <w:pStyle w:val="Heading2"/>
        <w:spacing w:after="120" w:before="300"/>
      </w:pPr>
      <w:r>
        <w:rPr>
          <w:b/>
          <w:bCs/>
          <w:color w:val="0F6E56"/>
        </w:rPr>
        <w:t xml:space="preserve">4.8 Backup Encryption (core/backup.rs)</w:t>
      </w:r>
    </w:p>
    <w:p>
      <w:pPr>
        <w:spacing w:after="160" w:line="276"/>
      </w:pPr>
      <w:r>
        <w:t xml:space="preserve">Because on-disk vault data is encrypted with a key tied to the local install's app secret, a raw copy of the vault folder is useless on another machine. Vault backup instead re-wraps the entire vault — manifest, activity log, every small file's fragments, and every large file's portable shards — in one blob encrypted with an Argon2id-derived AES-256-GCM key from a user-chosen password (minimum 8 characters), independent of any device secret. Restoring decrypts with that password and re-writes everything under the destination machine's own at-rest key, and is only permitted into an empty vault to avoid silently overwriting existing files.</w:t>
      </w:r>
    </w:p>
    <w:p>
      <w:pPr>
        <w:pStyle w:val="Heading2"/>
        <w:spacing w:after="120" w:before="300"/>
      </w:pPr>
      <w:r>
        <w:rPr>
          <w:b/>
          <w:bCs/>
          <w:color w:val="0F6E56"/>
        </w:rPr>
        <w:t xml:space="preserve">4.9 Cooperative Operation Control (core/op_control.rs)</w:t>
      </w:r>
    </w:p>
    <w:p>
      <w:pPr>
        <w:spacing w:after="160" w:line="276"/>
      </w:pPr>
      <w:r>
        <w:t xml:space="preserve">Rust has no built-in way to interrupt a thread mid-flight, so pause/resume/cancel for long-running operations (split, download, share, reconstruct) is cooperative: OpControl holds an atomic Running/Paused/Cancelled state, and the operation's own loop calls checkpoint() once per natural boundary (once per fragment / once per chunk). checkpoint() blocks while paused (polling every 100 ms) and returns an error the moment the operation is cancelled — including unblocking a paused operation, so cancel always wins.</w:t>
      </w:r>
    </w:p>
    <w:p>
      <w:pPr>
        <w:pStyle w:val="Heading2"/>
        <w:spacing w:after="120" w:before="300"/>
      </w:pPr>
      <w:r>
        <w:rPr>
          <w:b/>
          <w:bCs/>
          <w:color w:val="0F6E56"/>
        </w:rPr>
        <w:t xml:space="preserve">4.10 Secret Hygiene</w:t>
      </w:r>
    </w:p>
    <w:p>
      <w:pPr>
        <w:spacing w:after="160" w:line="276"/>
      </w:pPr>
      <w:r>
        <w:t xml:space="preserve">Encryption keys, derived password keys, recovered Shamir shares, and plaintext passwords are wrapped in the zeroize crate and explicitly zeroed out of memory as soon as they're no longer needed, both in the core split/reconstruct paths and in the Tauri command layer that handles raw password strings from the frontend.</w:t>
      </w:r>
    </w:p>
    <w:p>
      <w:r>
        <w:br w:type="page"/>
      </w:r>
    </w:p>
    <w:p>
      <w:pPr>
        <w:pStyle w:val="Heading1"/>
        <w:pBdr>
          <w:bottom w:val="single" w:color="0F6E56" w:sz="6" w:space="4"/>
        </w:pBdr>
        <w:spacing w:after="200" w:before="400"/>
      </w:pPr>
      <w:r>
        <w:rPr>
          <w:b/>
          <w:bCs/>
          <w:color w:val="1A1A18"/>
        </w:rPr>
        <w:t xml:space="preserve">5. Full Tauri Command Reference</w:t>
      </w:r>
    </w:p>
    <w:p>
      <w:pPr>
        <w:spacing w:after="160" w:line="276"/>
      </w:pPr>
      <w:r>
        <w:t xml:space="preserve">The frontend calls the Rust backend exclusively through Tauri's invoke() bridge. All 31 commands below are registered in src-tauri/src/lib.rs and grouped here by the module that implements them.</w:t>
      </w:r>
    </w:p>
    <w:p>
      <w:pPr>
        <w:pStyle w:val="Heading2"/>
        <w:spacing w:after="120" w:before="300"/>
      </w:pPr>
      <w:r>
        <w:rPr>
          <w:b/>
          <w:bCs/>
          <w:color w:val="0F6E56"/>
        </w:rPr>
        <w:t xml:space="preserve">5.1 Vault Commands (commands/vault.rs)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200"/>
        <w:gridCol w:w="1200"/>
        <w:gridCol w:w="2760"/>
      </w:tblGrid>
      <w:tr>
        <w:trPr>
          <w:tblHeader/>
        </w:trPr>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Command</w:t>
            </w:r>
          </w:p>
        </w:tc>
        <w:tc>
          <w:tcPr>
            <w:tcW w:type="dxa" w:w="3200"/>
            <w:shd w:fill="0F6E56" w:val="clear"/>
            <w:tcMar>
              <w:top w:type="dxa" w:w="80"/>
              <w:left w:type="dxa" w:w="100"/>
              <w:bottom w:type="dxa" w:w="80"/>
              <w:right w:type="dxa" w:w="100"/>
            </w:tcMar>
            <w:vAlign w:val="center"/>
          </w:tcPr>
          <w:p>
            <w:pPr>
              <w:jc w:val="left"/>
            </w:pPr>
            <w:r>
              <w:rPr>
                <w:b/>
                <w:bCs/>
                <w:color w:val="FFFFFF"/>
                <w:sz w:val="19"/>
                <w:szCs w:val="19"/>
              </w:rPr>
              <w:t xml:space="preserve">Key Parameters</w:t>
            </w:r>
          </w:p>
        </w:tc>
        <w:tc>
          <w:tcPr>
            <w:tcW w:type="dxa" w:w="1200"/>
            <w:shd w:fill="0F6E56" w:val="clear"/>
            <w:tcMar>
              <w:top w:type="dxa" w:w="80"/>
              <w:left w:type="dxa" w:w="100"/>
              <w:bottom w:type="dxa" w:w="80"/>
              <w:right w:type="dxa" w:w="100"/>
            </w:tcMar>
            <w:vAlign w:val="center"/>
          </w:tcPr>
          <w:p>
            <w:pPr>
              <w:jc w:val="left"/>
            </w:pPr>
            <w:r>
              <w:rPr>
                <w:b/>
                <w:bCs/>
                <w:color w:val="FFFFFF"/>
                <w:sz w:val="19"/>
                <w:szCs w:val="19"/>
              </w:rPr>
              <w:t xml:space="preserve">Returns</w:t>
            </w:r>
          </w:p>
        </w:tc>
        <w:tc>
          <w:tcPr>
            <w:tcW w:type="dxa" w:w="2760"/>
            <w:shd w:fill="0F6E56"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get_file_size</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file_path: String</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u64</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Byte size of a file on disk, without reading its contents</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recommend_cipher</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file_size: u64</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CipherRecommendationDto</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Suggests a default cipher based on file size and hardware AES support (advisory only)</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split_and_store</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request: SplitRequest, operation_id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Encrypts and Shamir-splits a file into the vault; routes to the streaming Reed-Solomon path automatically for files ≥ 64 MB</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rotate_vault_file</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file_id, password?</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Re-splits a stored file with a fresh polynomial/shard set, invalidating prior fragments</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list_vault_files</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Vec&lt;VaultFileDto&gt;</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Every file currently recorded in the manifest</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get_activity_log</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Vec&lt;ActivityEntryDto&gt;</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Local history of add/download/share/delete/rotate/restore events, newest first</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clear_activity_log</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Empties the activity log</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check_vault_file_integrity</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file_id</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Vec&lt;bool&gt;</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Per-fragment/shard corruption check via authenticated decryption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verify_file_password</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file_id, password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bool</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Checks a password against only the threshold fragments needed, without full reconstruction</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download_vault_file</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file_id, password?, operation_id</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Reconstructs a file and saves it to the Downloads folder</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delete_vault_file</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file_id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Removes a file's fragments/shards and its manifest entry</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update_fragment_labels</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file_id, labels: HashMap&lt;u8,String&gt;</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Sets user notes on where each fragment was sent (display-only)</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set_file_pinned</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file_id, pinned: bool</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Pins/unpins a file at the top of My Files (display-only)</w:t>
            </w:r>
          </w:p>
        </w:tc>
      </w:tr>
    </w:tbl>
    <w:p>
      <w:pPr>
        <w:pStyle w:val="Heading2"/>
        <w:spacing w:after="120" w:before="300"/>
      </w:pPr>
      <w:r>
        <w:rPr>
          <w:b/>
          <w:bCs/>
          <w:color w:val="0F6E56"/>
        </w:rPr>
        <w:t xml:space="preserve">5.2 Sharing Commands (commands/sharing.rs)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200"/>
        <w:gridCol w:w="1200"/>
        <w:gridCol w:w="2760"/>
      </w:tblGrid>
      <w:tr>
        <w:trPr>
          <w:tblHeader/>
        </w:trPr>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Command</w:t>
            </w:r>
          </w:p>
        </w:tc>
        <w:tc>
          <w:tcPr>
            <w:tcW w:type="dxa" w:w="3200"/>
            <w:shd w:fill="0F6E56" w:val="clear"/>
            <w:tcMar>
              <w:top w:type="dxa" w:w="80"/>
              <w:left w:type="dxa" w:w="100"/>
              <w:bottom w:type="dxa" w:w="80"/>
              <w:right w:type="dxa" w:w="100"/>
            </w:tcMar>
            <w:vAlign w:val="center"/>
          </w:tcPr>
          <w:p>
            <w:pPr>
              <w:jc w:val="left"/>
            </w:pPr>
            <w:r>
              <w:rPr>
                <w:b/>
                <w:bCs/>
                <w:color w:val="FFFFFF"/>
                <w:sz w:val="19"/>
                <w:szCs w:val="19"/>
              </w:rPr>
              <w:t xml:space="preserve">Key Parameters</w:t>
            </w:r>
          </w:p>
        </w:tc>
        <w:tc>
          <w:tcPr>
            <w:tcW w:type="dxa" w:w="1200"/>
            <w:shd w:fill="0F6E56" w:val="clear"/>
            <w:tcMar>
              <w:top w:type="dxa" w:w="80"/>
              <w:left w:type="dxa" w:w="100"/>
              <w:bottom w:type="dxa" w:w="80"/>
              <w:right w:type="dxa" w:w="100"/>
            </w:tcMar>
            <w:vAlign w:val="center"/>
          </w:tcPr>
          <w:p>
            <w:pPr>
              <w:jc w:val="left"/>
            </w:pPr>
            <w:r>
              <w:rPr>
                <w:b/>
                <w:bCs/>
                <w:color w:val="FFFFFF"/>
                <w:sz w:val="19"/>
                <w:szCs w:val="19"/>
              </w:rPr>
              <w:t xml:space="preserve">Returns</w:t>
            </w:r>
          </w:p>
        </w:tc>
        <w:tc>
          <w:tcPr>
            <w:tcW w:type="dxa" w:w="2760"/>
            <w:shd w:fill="0F6E56"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share_vault_file</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file_id, password?, zip_name?, operation_id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Re-verifies the password, then zips the file's fragments/shards as an opaque, portable bundle to Downloads</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reconstruct_from_fragments</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fragment_paths: Vec&lt;String&gt;, password?, operation_id</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OperationResult</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Rebuilds a file from selected .svf/.svf3 files and re-stores it (re-split with a fresh polynomial) in the local vault</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verify_fragment_password</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fragment_paths, password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bool</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Checks a password against selected fragment/shard files before a full import</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inspect_fragments</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fragment_paths</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FragmentSetInfo</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Reads filename, size, threshold/total, and password protection from selected files without reconstructing</w:t>
            </w:r>
          </w:p>
        </w:tc>
      </w:tr>
    </w:tbl>
    <w:p>
      <w:pPr>
        <w:pStyle w:val="Heading2"/>
        <w:spacing w:after="120" w:before="300"/>
      </w:pPr>
      <w:r>
        <w:rPr>
          <w:b/>
          <w:bCs/>
          <w:color w:val="0F6E56"/>
        </w:rPr>
        <w:t xml:space="preserve">5.3 Operation Control Commands (commands/ops.rs)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200"/>
        <w:gridCol w:w="1200"/>
        <w:gridCol w:w="2760"/>
      </w:tblGrid>
      <w:tr>
        <w:trPr>
          <w:tblHeader/>
        </w:trPr>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Command</w:t>
            </w:r>
          </w:p>
        </w:tc>
        <w:tc>
          <w:tcPr>
            <w:tcW w:type="dxa" w:w="3200"/>
            <w:shd w:fill="0F6E56" w:val="clear"/>
            <w:tcMar>
              <w:top w:type="dxa" w:w="80"/>
              <w:left w:type="dxa" w:w="100"/>
              <w:bottom w:type="dxa" w:w="80"/>
              <w:right w:type="dxa" w:w="100"/>
            </w:tcMar>
            <w:vAlign w:val="center"/>
          </w:tcPr>
          <w:p>
            <w:pPr>
              <w:jc w:val="left"/>
            </w:pPr>
            <w:r>
              <w:rPr>
                <w:b/>
                <w:bCs/>
                <w:color w:val="FFFFFF"/>
                <w:sz w:val="19"/>
                <w:szCs w:val="19"/>
              </w:rPr>
              <w:t xml:space="preserve">Key Parameters</w:t>
            </w:r>
          </w:p>
        </w:tc>
        <w:tc>
          <w:tcPr>
            <w:tcW w:type="dxa" w:w="1200"/>
            <w:shd w:fill="0F6E56" w:val="clear"/>
            <w:tcMar>
              <w:top w:type="dxa" w:w="80"/>
              <w:left w:type="dxa" w:w="100"/>
              <w:bottom w:type="dxa" w:w="80"/>
              <w:right w:type="dxa" w:w="100"/>
            </w:tcMar>
            <w:vAlign w:val="center"/>
          </w:tcPr>
          <w:p>
            <w:pPr>
              <w:jc w:val="left"/>
            </w:pPr>
            <w:r>
              <w:rPr>
                <w:b/>
                <w:bCs/>
                <w:color w:val="FFFFFF"/>
                <w:sz w:val="19"/>
                <w:szCs w:val="19"/>
              </w:rPr>
              <w:t xml:space="preserve">Returns</w:t>
            </w:r>
          </w:p>
        </w:tc>
        <w:tc>
          <w:tcPr>
            <w:tcW w:type="dxa" w:w="2760"/>
            <w:shd w:fill="0F6E56"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pause_operation</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operation_id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Pauses an in-flight split/download/share/reconstruct operation</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resume_operation</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operation_id</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Resumes a paused operation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cancel_operation</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operation_id</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Cancels an in-flight operation; partial fragments/output are cleaned up by the caller</w:t>
            </w:r>
          </w:p>
        </w:tc>
      </w:tr>
    </w:tbl>
    <w:p>
      <w:pPr>
        <w:pStyle w:val="Heading2"/>
        <w:spacing w:after="120" w:before="300"/>
      </w:pPr>
      <w:r>
        <w:rPr>
          <w:b/>
          <w:bCs/>
          <w:color w:val="0F6E56"/>
        </w:rPr>
        <w:t xml:space="preserve">5.4 Security Commands (commands/security.rs)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200"/>
        <w:gridCol w:w="1200"/>
        <w:gridCol w:w="2760"/>
      </w:tblGrid>
      <w:tr>
        <w:trPr>
          <w:tblHeader/>
        </w:trPr>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Command</w:t>
            </w:r>
          </w:p>
        </w:tc>
        <w:tc>
          <w:tcPr>
            <w:tcW w:type="dxa" w:w="3200"/>
            <w:shd w:fill="0F6E56" w:val="clear"/>
            <w:tcMar>
              <w:top w:type="dxa" w:w="80"/>
              <w:left w:type="dxa" w:w="100"/>
              <w:bottom w:type="dxa" w:w="80"/>
              <w:right w:type="dxa" w:w="100"/>
            </w:tcMar>
            <w:vAlign w:val="center"/>
          </w:tcPr>
          <w:p>
            <w:pPr>
              <w:jc w:val="left"/>
            </w:pPr>
            <w:r>
              <w:rPr>
                <w:b/>
                <w:bCs/>
                <w:color w:val="FFFFFF"/>
                <w:sz w:val="19"/>
                <w:szCs w:val="19"/>
              </w:rPr>
              <w:t xml:space="preserve">Key Parameters</w:t>
            </w:r>
          </w:p>
        </w:tc>
        <w:tc>
          <w:tcPr>
            <w:tcW w:type="dxa" w:w="1200"/>
            <w:shd w:fill="0F6E56" w:val="clear"/>
            <w:tcMar>
              <w:top w:type="dxa" w:w="80"/>
              <w:left w:type="dxa" w:w="100"/>
              <w:bottom w:type="dxa" w:w="80"/>
              <w:right w:type="dxa" w:w="100"/>
            </w:tcMar>
            <w:vAlign w:val="center"/>
          </w:tcPr>
          <w:p>
            <w:pPr>
              <w:jc w:val="left"/>
            </w:pPr>
            <w:r>
              <w:rPr>
                <w:b/>
                <w:bCs/>
                <w:color w:val="FFFFFF"/>
                <w:sz w:val="19"/>
                <w:szCs w:val="19"/>
              </w:rPr>
              <w:t xml:space="preserve">Returns</w:t>
            </w:r>
          </w:p>
        </w:tc>
        <w:tc>
          <w:tcPr>
            <w:tcW w:type="dxa" w:w="2760"/>
            <w:shd w:fill="0F6E56"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security_status</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SecurityStatusDto</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Whether biometric/PIN lock is enabled, whether the vault is currently locked, and the auto-lock setting</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enable_biometric_lock</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Moves the app secret into the OS keychain behind a biometric prompt</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disable_biometric_lock</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Retrieves the secret from the keychain (with a prompt) and restores the plaintext app.secret file</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unlock_vault_with_biometric</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Prompts biometric auth and builds Storage from the retrieved secret</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enable_pin_lock</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pin: String</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Wraps the app secret with an Argon2id/AES-GCM key derived from the PIN</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disable_pin_lock</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pin: String</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Unwraps the secret with the PIN and restores the plaintext app.secret file</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unlock_vault_with_pin</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pin: String</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Unwraps the secret with the PIN (guarded by lockout backoff) and builds Storage</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lock_vault</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Drops the in-memory Storage handle immediately</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set_auto_lock_minutes</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minutes: u32</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Persists the idle auto-lock timeout (0 = never)</w:t>
            </w:r>
          </w:p>
        </w:tc>
      </w:tr>
    </w:tbl>
    <w:p>
      <w:pPr>
        <w:pStyle w:val="Heading2"/>
        <w:spacing w:after="120" w:before="300"/>
      </w:pPr>
      <w:r>
        <w:rPr>
          <w:b/>
          <w:bCs/>
          <w:color w:val="0F6E56"/>
        </w:rPr>
        <w:t xml:space="preserve">5.5 Backup Commands (commands/backup.rs)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200"/>
        <w:gridCol w:w="1200"/>
        <w:gridCol w:w="2760"/>
      </w:tblGrid>
      <w:tr>
        <w:trPr>
          <w:tblHeader/>
        </w:trPr>
        <w:tc>
          <w:tcPr>
            <w:tcW w:type="dxa" w:w="2200"/>
            <w:shd w:fill="0F6E56" w:val="clear"/>
            <w:tcMar>
              <w:top w:type="dxa" w:w="80"/>
              <w:left w:type="dxa" w:w="100"/>
              <w:bottom w:type="dxa" w:w="80"/>
              <w:right w:type="dxa" w:w="100"/>
            </w:tcMar>
            <w:vAlign w:val="center"/>
          </w:tcPr>
          <w:p>
            <w:pPr>
              <w:jc w:val="left"/>
            </w:pPr>
            <w:r>
              <w:rPr>
                <w:b/>
                <w:bCs/>
                <w:color w:val="FFFFFF"/>
                <w:sz w:val="19"/>
                <w:szCs w:val="19"/>
              </w:rPr>
              <w:t xml:space="preserve">Command</w:t>
            </w:r>
          </w:p>
        </w:tc>
        <w:tc>
          <w:tcPr>
            <w:tcW w:type="dxa" w:w="3200"/>
            <w:shd w:fill="0F6E56" w:val="clear"/>
            <w:tcMar>
              <w:top w:type="dxa" w:w="80"/>
              <w:left w:type="dxa" w:w="100"/>
              <w:bottom w:type="dxa" w:w="80"/>
              <w:right w:type="dxa" w:w="100"/>
            </w:tcMar>
            <w:vAlign w:val="center"/>
          </w:tcPr>
          <w:p>
            <w:pPr>
              <w:jc w:val="left"/>
            </w:pPr>
            <w:r>
              <w:rPr>
                <w:b/>
                <w:bCs/>
                <w:color w:val="FFFFFF"/>
                <w:sz w:val="19"/>
                <w:szCs w:val="19"/>
              </w:rPr>
              <w:t xml:space="preserve">Key Parameters</w:t>
            </w:r>
          </w:p>
        </w:tc>
        <w:tc>
          <w:tcPr>
            <w:tcW w:type="dxa" w:w="1200"/>
            <w:shd w:fill="0F6E56" w:val="clear"/>
            <w:tcMar>
              <w:top w:type="dxa" w:w="80"/>
              <w:left w:type="dxa" w:w="100"/>
              <w:bottom w:type="dxa" w:w="80"/>
              <w:right w:type="dxa" w:w="100"/>
            </w:tcMar>
            <w:vAlign w:val="center"/>
          </w:tcPr>
          <w:p>
            <w:pPr>
              <w:jc w:val="left"/>
            </w:pPr>
            <w:r>
              <w:rPr>
                <w:b/>
                <w:bCs/>
                <w:color w:val="FFFFFF"/>
                <w:sz w:val="19"/>
                <w:szCs w:val="19"/>
              </w:rPr>
              <w:t xml:space="preserve">Returns</w:t>
            </w:r>
          </w:p>
        </w:tc>
        <w:tc>
          <w:tcPr>
            <w:tcW w:type="dxa" w:w="2760"/>
            <w:shd w:fill="0F6E56"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export_vault_backup</w:t>
            </w:r>
          </w:p>
        </w:tc>
        <w:tc>
          <w:tcPr>
            <w:tcW w:type="dxa" w:w="3200"/>
            <w:tcMar>
              <w:top w:type="dxa" w:w="80"/>
              <w:left w:type="dxa" w:w="100"/>
              <w:bottom w:type="dxa" w:w="80"/>
              <w:right w:type="dxa" w:w="100"/>
            </w:tcMar>
            <w:vAlign w:val="center"/>
          </w:tcPr>
          <w:p>
            <w:pPr>
              <w:jc w:val="left"/>
            </w:pPr>
            <w:r>
              <w:rPr>
                <w:b w:val="false"/>
                <w:bCs w:val="false"/>
                <w:color w:val="1A1A18"/>
                <w:sz w:val="18"/>
                <w:szCs w:val="18"/>
              </w:rPr>
              <w:t xml:space="preserve">password, destination_path</w:t>
            </w:r>
          </w:p>
        </w:tc>
        <w:tc>
          <w:tcPr>
            <w:tcW w:type="dxa" w:w="1200"/>
            <w:tcMar>
              <w:top w:type="dxa" w:w="80"/>
              <w:left w:type="dxa" w:w="100"/>
              <w:bottom w:type="dxa" w:w="80"/>
              <w:right w:type="dxa" w:w="100"/>
            </w:tcMar>
            <w:vAlign w:val="center"/>
          </w:tcPr>
          <w:p>
            <w:pPr>
              <w:jc w:val="left"/>
            </w:pPr>
            <w:r>
              <w:rPr>
                <w:b w:val="false"/>
                <w:bCs w:val="false"/>
                <w:color w:val="1A1A18"/>
                <w:sz w:val="18"/>
                <w:szCs w:val="18"/>
              </w:rPr>
              <w:t xml:space="preserve">()</w:t>
            </w:r>
          </w:p>
        </w:tc>
        <w:tc>
          <w:tcPr>
            <w:tcW w:type="dxa" w:w="2760"/>
            <w:tcMar>
              <w:top w:type="dxa" w:w="80"/>
              <w:left w:type="dxa" w:w="100"/>
              <w:bottom w:type="dxa" w:w="80"/>
              <w:right w:type="dxa" w:w="100"/>
            </w:tcMar>
            <w:vAlign w:val="center"/>
          </w:tcPr>
          <w:p>
            <w:pPr>
              <w:jc w:val="left"/>
            </w:pPr>
            <w:r>
              <w:rPr>
                <w:b w:val="false"/>
                <w:bCs w:val="false"/>
                <w:color w:val="1A1A18"/>
                <w:sz w:val="18"/>
                <w:szCs w:val="18"/>
              </w:rPr>
              <w:t xml:space="preserve">Writes the whole vault as one Argon2id-encrypted backup file</w:t>
            </w:r>
          </w:p>
        </w:tc>
      </w:tr>
      <w:tr>
        <w:tc>
          <w:tcPr>
            <w:tcW w:type="dxa" w:w="2200"/>
            <w:shd w:fill="EAF3EE" w:val="clear"/>
            <w:tcMar>
              <w:top w:type="dxa" w:w="80"/>
              <w:left w:type="dxa" w:w="100"/>
              <w:bottom w:type="dxa" w:w="80"/>
              <w:right w:type="dxa" w:w="100"/>
            </w:tcMar>
            <w:vAlign w:val="center"/>
          </w:tcPr>
          <w:p>
            <w:pPr>
              <w:jc w:val="left"/>
            </w:pPr>
            <w:r>
              <w:rPr>
                <w:rFonts w:ascii="Consolas" w:cs="Consolas" w:eastAsia="Consolas" w:hAnsi="Consolas"/>
                <w:b w:val="false"/>
                <w:bCs w:val="false"/>
                <w:color w:val="1A1A18"/>
                <w:sz w:val="17"/>
                <w:szCs w:val="17"/>
              </w:rPr>
              <w:t xml:space="preserve">import_vault_backup</w:t>
            </w:r>
          </w:p>
        </w:tc>
        <w:tc>
          <w:tcPr>
            <w:tcW w:type="dxa" w:w="3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password, source_path</w:t>
            </w:r>
          </w:p>
        </w:tc>
        <w:tc>
          <w:tcPr>
            <w:tcW w:type="dxa" w:w="120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BackupImportResultDto</w:t>
            </w:r>
          </w:p>
        </w:tc>
        <w:tc>
          <w:tcPr>
            <w:tcW w:type="dxa" w:w="2760"/>
            <w:shd w:fill="EAF3EE" w:val="clear"/>
            <w:tcMar>
              <w:top w:type="dxa" w:w="80"/>
              <w:left w:type="dxa" w:w="100"/>
              <w:bottom w:type="dxa" w:w="80"/>
              <w:right w:type="dxa" w:w="100"/>
            </w:tcMar>
            <w:vAlign w:val="center"/>
          </w:tcPr>
          <w:p>
            <w:pPr>
              <w:jc w:val="left"/>
            </w:pPr>
            <w:r>
              <w:rPr>
                <w:b w:val="false"/>
                <w:bCs w:val="false"/>
                <w:color w:val="1A1A18"/>
                <w:sz w:val="18"/>
                <w:szCs w:val="18"/>
              </w:rPr>
              <w:t xml:space="preserve">Restores a backup file into an empty vault; fails if the vault already has files</w:t>
            </w:r>
          </w:p>
        </w:tc>
      </w:tr>
    </w:tbl>
    <w:p>
      <w:r>
        <w:br w:type="page"/>
      </w:r>
    </w:p>
    <w:p>
      <w:pPr>
        <w:pStyle w:val="Heading1"/>
        <w:pBdr>
          <w:bottom w:val="single" w:color="0F6E56" w:sz="6" w:space="4"/>
        </w:pBdr>
        <w:spacing w:after="200" w:before="400"/>
      </w:pPr>
      <w:r>
        <w:rPr>
          <w:b/>
          <w:bCs/>
          <w:color w:val="1A1A18"/>
        </w:rPr>
        <w:t xml:space="preserve">6. Known Limitations &amp; Notes</w:t>
      </w:r>
    </w:p>
    <w:p>
      <w:pPr>
        <w:pStyle w:val="ListParagraph"/>
        <w:numPr>
          <w:ilvl w:val="0"/>
          <w:numId w:val="2"/>
        </w:numPr>
        <w:spacing w:after="80"/>
      </w:pPr>
      <w:r>
        <w:t xml:space="preserve">Backup restore only works into an empty vault, by design — it refuses if the manifest already has entries, to avoid silently overwriting anything.</w:t>
      </w:r>
    </w:p>
    <w:p>
      <w:pPr>
        <w:pStyle w:val="ListParagraph"/>
        <w:numPr>
          <w:ilvl w:val="0"/>
          <w:numId w:val="2"/>
        </w:numPr>
        <w:spacing w:after="80"/>
      </w:pPr>
      <w:r>
        <w:t xml:space="preserve">Biometric and PIN lock are mutually exclusive; enabling one requires disabling the other first, since the app secret can only live in one place at a time.</w:t>
      </w:r>
    </w:p>
    <w:p>
      <w:pPr>
        <w:pStyle w:val="ListParagraph"/>
        <w:numPr>
          <w:ilvl w:val="0"/>
          <w:numId w:val="2"/>
        </w:numPr>
        <w:spacing w:after="80"/>
      </w:pPr>
      <w:r>
        <w:t xml:space="preserve">Rotation revokes trust going forward, not retroactively — a complete set of old fragments someone already copied will still reconstruct the file as it was at that point; only mixing old and new fragments together is blocked.</w:t>
      </w:r>
    </w:p>
    <w:p>
      <w:pPr>
        <w:pStyle w:val="ListParagraph"/>
        <w:numPr>
          <w:ilvl w:val="0"/>
          <w:numId w:val="2"/>
        </w:numPr>
        <w:spacing w:after="80"/>
      </w:pPr>
      <w:r>
        <w:t xml:space="preserve">Fragment labels and the activity log are purely local, informational notes for the user — neither is ever read by any encryption or reconstruction code path, so they cannot corrupt or lock a file.</w:t>
      </w:r>
    </w:p>
    <w:p>
      <w:pPr>
        <w:pStyle w:val="ListParagraph"/>
        <w:numPr>
          <w:ilvl w:val="0"/>
          <w:numId w:val="2"/>
        </w:numPr>
        <w:spacing w:after="80"/>
      </w:pPr>
      <w:r>
        <w:t xml:space="preserve">Without biometric or PIN lock enabled, the app secret (app.secret) is a plaintext file on disk, exactly as it has always been — protection in that mode relies on the vault folder itself being private to the OS user account.</w:t>
      </w:r>
    </w:p>
    <w:p>
      <w:pPr>
        <w:pStyle w:val="ListParagraph"/>
        <w:numPr>
          <w:ilvl w:val="0"/>
          <w:numId w:val="2"/>
        </w:numPr>
        <w:spacing w:after="80"/>
      </w:pPr>
      <w:r>
        <w:t xml:space="preserve">The large-file (≥ 64 MB) and small-file paths use different on-disk formats (.svf3 shard streams vs. .svf opaque fragments) and are auto-detected from what's on disk, not from the manifest, to avoid any manifest-version mismatch.</w:t>
      </w:r>
    </w:p>
    <w:p>
      <w:pPr>
        <w:pStyle w:val="ListParagraph"/>
        <w:numPr>
          <w:ilvl w:val="0"/>
          <w:numId w:val="2"/>
        </w:numPr>
        <w:spacing w:after="80"/>
      </w:pPr>
      <w:r>
        <w:t xml:space="preserve">The project's README documents Windows-focused build/installer instructions; the underlying stack (Tauri v2 + Rust) is cross-platform, but packaging beyond Windows is not covered in-repo at the time of writing.</w:t>
      </w:r>
    </w:p>
    <w:p>
      <w:pPr>
        <w:spacing w:after="200"/>
      </w:pPr>
    </w:p>
    <w:p>
      <w:pPr>
        <w:spacing w:after="160" w:line="276"/>
      </w:pPr>
      <w:r>
        <w:rPr>
          <w:i/>
          <w:iCs/>
          <w:color w:val="5F5E5A"/>
          <w:sz w:val="18"/>
          <w:szCs w:val="18"/>
        </w:rPr>
        <w:t xml:space="preserve">This document was generated directly from the SecureVault source tree (src-tauri/src/core, src-tauri/src/commands, src-tauri/src/lib.rs, src-tauri/src/state.rs, package.json, Cargo.toml, and README.md) to ensure every field, command, and parameter listed reflects the actual implementation rather than the original project description.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6"/>
        <w:szCs w:val="16"/>
      </w:rPr>
      <w:t xml:space="preserve"> of </w:t>
    </w:r>
    <w:r>
      <w:rPr>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SecureVault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2026-07-28T15:22:58.465Z</dcterms:created>
  <dcterms:modified xsi:type="dcterms:W3CDTF">2026-07-28T15:22:58.465Z</dcterms:modified>
</cp:coreProperties>
</file>

<file path=docProps/custom.xml><?xml version="1.0" encoding="utf-8"?>
<Properties xmlns="http://schemas.openxmlformats.org/officeDocument/2006/custom-properties" xmlns:vt="http://schemas.openxmlformats.org/officeDocument/2006/docPropsVTypes"/>
</file>