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v:fill r:id="rId2" type="tile"/>
    </v:background>
  </w:background>
  <w:body>
    <w:p w:rsidR="00000000" w:rsidRDefault="000A5A28">
      <w:pPr>
        <w:jc w:val="center"/>
        <w:divId w:val="1772359963"/>
        <w:rPr>
          <w:b/>
          <w:color w:val="0070C0"/>
          <w:u w:val="single"/>
        </w:rPr>
      </w:pPr>
      <w:proofErr w:type="gramStart"/>
      <w:r>
        <w:rPr>
          <w:b/>
          <w:color w:val="0070C0"/>
          <w:u w:val="single"/>
        </w:rPr>
        <w:t>Time Dilation.</w:t>
      </w:r>
      <w:proofErr w:type="gramEnd"/>
    </w:p>
    <w:p w:rsidR="00000000" w:rsidRDefault="000A5A28">
      <w:pPr>
        <w:jc w:val="center"/>
        <w:divId w:val="1772359963"/>
        <w:rPr>
          <w:b/>
          <w:color w:val="0070C0"/>
          <w:u w:val="single"/>
        </w:rPr>
      </w:pPr>
      <w:proofErr w:type="spellStart"/>
      <w:proofErr w:type="gramStart"/>
      <w:r>
        <w:rPr>
          <w:b/>
          <w:color w:val="0070C0"/>
          <w:u w:val="single"/>
        </w:rPr>
        <w:t>A.Prins</w:t>
      </w:r>
      <w:proofErr w:type="spellEnd"/>
      <w:r>
        <w:rPr>
          <w:b/>
          <w:color w:val="0070C0"/>
          <w:u w:val="single"/>
        </w:rPr>
        <w:t xml:space="preserve">  -</w:t>
      </w:r>
      <w:proofErr w:type="gramEnd"/>
      <w:r>
        <w:rPr>
          <w:b/>
          <w:color w:val="0070C0"/>
          <w:u w:val="single"/>
        </w:rPr>
        <w:t xml:space="preserve"> 21 March 2008</w:t>
      </w:r>
    </w:p>
    <w:p w:rsidR="00000000" w:rsidRDefault="000A5A28">
      <w:pPr>
        <w:ind w:left="1440" w:right="1440"/>
        <w:divId w:val="1772359963"/>
        <w:rPr>
          <w:b/>
          <w:color w:val="0070C0"/>
        </w:rPr>
      </w:pPr>
    </w:p>
    <w:p w:rsidR="00000000" w:rsidRDefault="000A5A28">
      <w:pPr>
        <w:ind w:left="1440" w:right="1440"/>
        <w:divId w:val="1772359963"/>
        <w:rPr>
          <w:b/>
          <w:color w:val="0070C0"/>
        </w:rPr>
      </w:pPr>
    </w:p>
    <w:p w:rsidR="00000000" w:rsidRDefault="000A5A28">
      <w:pPr>
        <w:ind w:left="1440" w:right="1440"/>
        <w:divId w:val="1772359963"/>
        <w:rPr>
          <w:b/>
          <w:color w:val="0070C0"/>
        </w:rPr>
      </w:pPr>
    </w:p>
    <w:p w:rsidR="00000000" w:rsidRDefault="000A5A28">
      <w:pPr>
        <w:ind w:left="1440" w:right="1440"/>
        <w:divId w:val="1772359963"/>
        <w:rPr>
          <w:b/>
          <w:color w:val="0070C0"/>
        </w:rPr>
      </w:pPr>
    </w:p>
    <w:p w:rsidR="00000000" w:rsidRDefault="000A5A28">
      <w:pPr>
        <w:ind w:left="1440" w:right="1440"/>
        <w:divId w:val="1772359963"/>
        <w:rPr>
          <w:b/>
          <w:color w:val="0070C0"/>
        </w:rPr>
      </w:pPr>
      <w:r>
        <w:rPr>
          <w:b/>
          <w:color w:val="0070C0"/>
        </w:rPr>
        <w:t>Introduction.</w:t>
      </w:r>
    </w:p>
    <w:p w:rsidR="00000000" w:rsidRDefault="000A5A28">
      <w:pPr>
        <w:ind w:left="1440" w:right="1440"/>
        <w:divId w:val="1772359963"/>
        <w:rPr>
          <w:i/>
        </w:rPr>
      </w:pPr>
    </w:p>
    <w:p w:rsidR="00000000" w:rsidRDefault="000A5A28">
      <w:pPr>
        <w:ind w:left="1440" w:right="1440"/>
        <w:divId w:val="1772359963"/>
      </w:pPr>
      <w:r>
        <w:t xml:space="preserve">In this article we will show how a clock, which travels with a velocity v m/sec to the right, ticks slower than a clock which is at rest. </w:t>
      </w:r>
    </w:p>
    <w:p w:rsidR="00000000" w:rsidRDefault="000A5A28">
      <w:pPr>
        <w:ind w:left="1440" w:right="1440"/>
        <w:divId w:val="1772359963"/>
      </w:pPr>
    </w:p>
    <w:p w:rsidR="00000000" w:rsidRDefault="000A5A28">
      <w:pPr>
        <w:ind w:left="1440" w:right="1440"/>
        <w:divId w:val="1772359963"/>
        <w:rPr>
          <w:i/>
        </w:rPr>
      </w:pPr>
      <w:r>
        <w:rPr>
          <w:i/>
        </w:rPr>
        <w:t>Moving frame and frame at rest.</w:t>
      </w:r>
    </w:p>
    <w:p w:rsidR="00000000" w:rsidRDefault="004647DF" w:rsidP="009A22FA">
      <w:pPr>
        <w:tabs>
          <w:tab w:val="center" w:pos="-180"/>
          <w:tab w:val="center" w:pos="4860"/>
        </w:tabs>
        <w:ind w:left="1440" w:right="1440"/>
        <w:jc w:val="center"/>
        <w:divId w:val="1772359963"/>
      </w:pPr>
      <w:r>
        <w:pict>
          <v:group id="_x0000_s1074" editas="canvas" style="width:129.6pt;height:112.2pt;mso-position-horizontal-relative:char;mso-position-vertical-relative:line" coordorigin="2670,2118" coordsize="2160,187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5" type="#_x0000_t75" style="position:absolute;left:2670;top:2118;width:2160;height:1870" o:preferrelative="f">
              <v:fill o:detectmouseclick="t"/>
              <v:path o:extrusionok="t" o:connecttype="none"/>
            </v:shape>
            <v:shapetype id="_x0000_t202" coordsize="21600,21600" o:spt="202" path="m,l,21600r21600,l21600,xe">
              <v:stroke joinstyle="miter"/>
              <v:path gradientshapeok="t" o:connecttype="rect"/>
            </v:shapetype>
            <v:shape id="_x0000_s1076" type="#_x0000_t202" style="position:absolute;left:4240;top:2358;width:590;height:340" filled="f" stroked="f">
              <v:textbox style="mso-next-textbox:#_x0000_s1076">
                <w:txbxContent>
                  <w:p w:rsidR="00000000" w:rsidRDefault="000A5A28">
                    <w:pPr>
                      <w:rPr>
                        <w:i/>
                      </w:rPr>
                    </w:pPr>
                    <w:proofErr w:type="gramStart"/>
                    <w:r>
                      <w:rPr>
                        <w:i/>
                      </w:rPr>
                      <w:t>v</w:t>
                    </w:r>
                    <w:proofErr w:type="gramEnd"/>
                  </w:p>
                </w:txbxContent>
              </v:textbox>
            </v:shape>
            <v:group id="_x0000_s1077" style="position:absolute;left:2900;top:2448;width:1790;height:1140" coordorigin="2900,2448" coordsize="1790,1140">
              <v:group id="_x0000_s1078" style="position:absolute;left:3200;top:2448;width:1490;height:1060" coordorigin="3200,2448" coordsize="1490,1060">
                <v:line id="_x0000_s1079" style="position:absolute" from="3200,2608" to="3200,3508"/>
                <v:line id="_x0000_s1080" style="position:absolute" from="3200,3508" to="4100,3508"/>
                <v:line id="_x0000_s1081" style="position:absolute;flip:x" from="3920,2448" to="3930,3188"/>
                <v:line id="_x0000_s1082" style="position:absolute" from="3920,3188" to="4620,3188"/>
                <v:line id="_x0000_s1083" style="position:absolute" from="4100,2698" to="4690,2698">
                  <v:stroke endarrow="block"/>
                </v:line>
              </v:group>
              <v:shape id="_x0000_s1084" type="#_x0000_t202" style="position:absolute;left:2900;top:2498;width:300;height:350" filled="f" stroked="f">
                <v:textbox style="mso-next-textbox:#_x0000_s1084">
                  <w:txbxContent>
                    <w:p w:rsidR="00000000" w:rsidRDefault="000A5A28">
                      <w:pPr>
                        <w:rPr>
                          <w:i/>
                        </w:rPr>
                      </w:pPr>
                      <w:proofErr w:type="gramStart"/>
                      <w:r>
                        <w:rPr>
                          <w:i/>
                        </w:rPr>
                        <w:t>x</w:t>
                      </w:r>
                      <w:proofErr w:type="gramEnd"/>
                    </w:p>
                  </w:txbxContent>
                </v:textbox>
              </v:shape>
              <v:shape id="_x0000_s1085" type="#_x0000_t202" style="position:absolute;left:3570;top:2448;width:430;height:400" filled="f" stroked="f">
                <v:textbox style="mso-next-textbox:#_x0000_s1085">
                  <w:txbxContent>
                    <w:p w:rsidR="00000000" w:rsidRDefault="000A5A28">
                      <w:proofErr w:type="gramStart"/>
                      <w:r>
                        <w:rPr>
                          <w:i/>
                        </w:rPr>
                        <w:t>x</w:t>
                      </w:r>
                      <w:proofErr w:type="gramEnd"/>
                      <w:r>
                        <w:t>'</w:t>
                      </w:r>
                    </w:p>
                  </w:txbxContent>
                </v:textbox>
              </v:shape>
              <v:shape id="_x0000_s1086" type="#_x0000_t202" style="position:absolute;left:4200;top:3188;width:430;height:400" filled="f" stroked="f">
                <v:textbox style="mso-next-textbox:#_x0000_s1086">
                  <w:txbxContent>
                    <w:p w:rsidR="00000000" w:rsidRDefault="000A5A28">
                      <w:proofErr w:type="gramStart"/>
                      <w:r>
                        <w:rPr>
                          <w:i/>
                        </w:rPr>
                        <w:t>y</w:t>
                      </w:r>
                      <w:proofErr w:type="gramEnd"/>
                      <w:r>
                        <w:t>'</w:t>
                      </w:r>
                    </w:p>
                  </w:txbxContent>
                </v:textbox>
              </v:shape>
            </v:group>
            <v:shape id="_x0000_s1087" type="#_x0000_t202" style="position:absolute;left:3670;top:3508;width:430;height:400" filled="f" stroked="f">
              <v:textbox>
                <w:txbxContent>
                  <w:p w:rsidR="00000000" w:rsidRDefault="000A5A28">
                    <w:proofErr w:type="gramStart"/>
                    <w:r>
                      <w:rPr>
                        <w:i/>
                      </w:rPr>
                      <w:t>y</w:t>
                    </w:r>
                    <w:proofErr w:type="gramEnd"/>
                  </w:p>
                </w:txbxContent>
              </v:textbox>
            </v:shape>
            <w10:wrap type="none"/>
            <w10:anchorlock/>
          </v:group>
        </w:pict>
      </w:r>
    </w:p>
    <w:p w:rsidR="00000000" w:rsidRDefault="000A5A28">
      <w:pPr>
        <w:ind w:left="1440" w:right="1440"/>
        <w:jc w:val="center"/>
        <w:divId w:val="1772359963"/>
      </w:pPr>
      <w:r>
        <w:t xml:space="preserve">The second frame is moving to the right with a velocity </w:t>
      </w:r>
      <m:oMath>
        <m:r>
          <w:rPr>
            <w:rFonts w:ascii="Cambria Math" w:hAnsi="Cambria Math"/>
          </w:rPr>
          <m:t>v</m:t>
        </m:r>
      </m:oMath>
      <w:r>
        <w:t xml:space="preserve"> m/sec.</w:t>
      </w:r>
    </w:p>
    <w:p w:rsidR="00000000" w:rsidRDefault="000A5A28">
      <w:pPr>
        <w:ind w:left="1440" w:right="1440"/>
        <w:divId w:val="1772359963"/>
      </w:pPr>
    </w:p>
    <w:p w:rsidR="00000000" w:rsidRDefault="000A5A28">
      <w:pPr>
        <w:ind w:left="1440" w:right="1440"/>
        <w:divId w:val="1772359963"/>
      </w:pPr>
      <w:r>
        <w:t xml:space="preserve">According to the </w:t>
      </w:r>
      <w:hyperlink r:id="rId5" w:history="1">
        <w:r>
          <w:rPr>
            <w:rStyle w:val="Hyperlink"/>
          </w:rPr>
          <w:t>Lorentz transformation</w:t>
        </w:r>
      </w:hyperlink>
      <w:r>
        <w:t xml:space="preserve"> formulae the </w:t>
      </w:r>
      <w:r>
        <w:t xml:space="preserve">relation between time, in the frame at rest and moving frame, is: </w:t>
      </w:r>
    </w:p>
    <w:p w:rsidR="008C044C" w:rsidRDefault="008C044C">
      <w:pPr>
        <w:ind w:left="1440" w:right="1440"/>
        <w:divId w:val="1772359963"/>
      </w:pPr>
    </w:p>
    <w:p w:rsidR="00000000" w:rsidRDefault="00F179FE">
      <w:pPr>
        <w:ind w:left="1440" w:right="1440"/>
        <w:jc w:val="center"/>
        <w:divId w:val="1772359963"/>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x</m:t>
              </m:r>
            </m:num>
            <m:den>
              <m:rad>
                <m:radPr>
                  <m:degHide m:val="on"/>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000000" w:rsidRDefault="000A5A28">
      <w:pPr>
        <w:ind w:left="1440" w:right="1440"/>
        <w:divId w:val="1772359963"/>
      </w:pPr>
    </w:p>
    <w:p w:rsidR="00000000" w:rsidRDefault="000A5A28">
      <w:pPr>
        <w:ind w:left="1440" w:right="1440"/>
        <w:divId w:val="1772359963"/>
      </w:pPr>
      <w:r>
        <w:t xml:space="preserve">Thus the clock is moving with velocity </w:t>
      </w:r>
      <w:r>
        <w:rPr>
          <w:i/>
        </w:rPr>
        <w:t xml:space="preserve">v </w:t>
      </w:r>
      <w:r>
        <w:t xml:space="preserve">m/sec to the right. Now we consider two events in </w:t>
      </w:r>
      <w:r>
        <w:t xml:space="preserve">the moving frame of </w:t>
      </w:r>
      <m:oMath>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oMath>
      <w:r>
        <w:t xml:space="preserve"> </w:t>
      </w:r>
      <w:proofErr w:type="gramStart"/>
      <w:r>
        <w:t>and</w:t>
      </w:r>
      <w:r w:rsidR="00135788">
        <w:t xml:space="preserve"> </w:t>
      </w:r>
      <m:oMath>
        <w:proofErr w:type="gramEnd"/>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m:t>
            </m:r>
          </m:sup>
        </m:sSubSup>
      </m:oMath>
      <w:r>
        <w:t xml:space="preserve">. The clock is then, in the frame in rest, on the locations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t xml:space="preserve"> </w:t>
      </w:r>
      <w:proofErr w:type="gramStart"/>
      <w:r>
        <w:t>and</w:t>
      </w:r>
      <w:r w:rsidR="008C044C">
        <w:t xml:space="preserve"> </w:t>
      </w:r>
      <m:oMath>
        <w:proofErr w:type="gramEnd"/>
        <m:sSub>
          <m:sSubPr>
            <m:ctrlPr>
              <w:rPr>
                <w:rFonts w:ascii="Cambria Math" w:hAnsi="Cambria Math"/>
                <w:i/>
              </w:rPr>
            </m:ctrlPr>
          </m:sSubPr>
          <m:e>
            <m:r>
              <w:rPr>
                <w:rFonts w:ascii="Cambria Math" w:hAnsi="Cambria Math"/>
              </w:rPr>
              <m:t>x</m:t>
            </m:r>
          </m:e>
          <m:sub>
            <m:r>
              <w:rPr>
                <w:rFonts w:ascii="Cambria Math" w:hAnsi="Cambria Math"/>
              </w:rPr>
              <m:t>b</m:t>
            </m:r>
          </m:sub>
        </m:sSub>
      </m:oMath>
      <w:r>
        <w:t>. In the moving frame the clock is, obviously, at rest.</w:t>
      </w:r>
    </w:p>
    <w:p w:rsidR="00000000" w:rsidRDefault="000A5A28">
      <w:pPr>
        <w:ind w:left="1440" w:right="1440"/>
        <w:divId w:val="1772359963"/>
      </w:pPr>
    </w:p>
    <w:p w:rsidR="00000000" w:rsidRPr="002B6282" w:rsidRDefault="00F179FE">
      <w:pPr>
        <w:ind w:left="1440" w:right="1440"/>
        <w:jc w:val="center"/>
        <w:divId w:val="1772359963"/>
        <w:rPr>
          <w:lang w:val="nl-NL"/>
        </w:rPr>
      </w:pPr>
      <m:oMath>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lang w:val="nl-NL"/>
              </w:rPr>
              <m:t>'</m:t>
            </m:r>
          </m:sup>
        </m:sSubSup>
        <m:r>
          <w:rPr>
            <w:rFonts w:ascii="Cambria Math" w:hAnsi="Cambria Math"/>
            <w:lang w:val="nl-NL"/>
          </w:rPr>
          <m:t>-</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lang w:val="nl-NL"/>
              </w:rPr>
              <m:t>'</m:t>
            </m:r>
          </m:sup>
        </m:sSubSup>
        <m:r>
          <w:rPr>
            <w:rFonts w:ascii="Cambria Math" w:hAnsi="Cambria Math"/>
            <w:lang w:val="nl-NL"/>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lang w:val="nl-NL"/>
              </w:rPr>
              <m:t xml:space="preserve">- </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lang w:val="nl-NL"/>
                      </w:rPr>
                      <m:t>2</m:t>
                    </m:r>
                  </m:sup>
                </m:sSup>
              </m:den>
            </m:f>
            <m:sSub>
              <m:sSubPr>
                <m:ctrlPr>
                  <w:rPr>
                    <w:rFonts w:ascii="Cambria Math" w:hAnsi="Cambria Math"/>
                    <w:i/>
                  </w:rPr>
                </m:ctrlPr>
              </m:sSubPr>
              <m:e>
                <m:r>
                  <w:rPr>
                    <w:rFonts w:ascii="Cambria Math" w:hAnsi="Cambria Math"/>
                  </w:rPr>
                  <m:t>x</m:t>
                </m:r>
              </m:e>
              <m:sub>
                <m:r>
                  <w:rPr>
                    <w:rFonts w:ascii="Cambria Math" w:hAnsi="Cambria Math"/>
                  </w:rPr>
                  <m:t>a</m:t>
                </m:r>
              </m:sub>
            </m:sSub>
          </m:num>
          <m:den>
            <m:rad>
              <m:radPr>
                <m:degHide m:val="on"/>
                <m:ctrlPr>
                  <w:rPr>
                    <w:rFonts w:ascii="Cambria Math" w:hAnsi="Cambria Math"/>
                    <w:i/>
                  </w:rPr>
                </m:ctrlPr>
              </m:radPr>
              <m:deg/>
              <m:e>
                <m:r>
                  <w:rPr>
                    <w:rFonts w:ascii="Cambria Math" w:hAnsi="Cambria Math"/>
                    <w:lang w:val="nl-NL"/>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lang w:val="nl-NL"/>
                          </w:rPr>
                          <m:t>2</m:t>
                        </m:r>
                      </m:sup>
                    </m:sSup>
                  </m:num>
                  <m:den>
                    <m:sSup>
                      <m:sSupPr>
                        <m:ctrlPr>
                          <w:rPr>
                            <w:rFonts w:ascii="Cambria Math" w:hAnsi="Cambria Math"/>
                            <w:i/>
                          </w:rPr>
                        </m:ctrlPr>
                      </m:sSupPr>
                      <m:e>
                        <m:r>
                          <w:rPr>
                            <w:rFonts w:ascii="Cambria Math" w:hAnsi="Cambria Math"/>
                          </w:rPr>
                          <m:t>c</m:t>
                        </m:r>
                      </m:e>
                      <m:sup>
                        <m:r>
                          <w:rPr>
                            <w:rFonts w:ascii="Cambria Math" w:hAnsi="Cambria Math"/>
                            <w:lang w:val="nl-NL"/>
                          </w:rPr>
                          <m:t>2</m:t>
                        </m:r>
                      </m:sup>
                    </m:sSup>
                  </m:den>
                </m:f>
              </m:e>
            </m:rad>
          </m:den>
        </m:f>
        <m:r>
          <w:rPr>
            <w:rFonts w:ascii="Cambria Math" w:hAnsi="Cambria Math"/>
            <w:lang w:val="nl-NL"/>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lang w:val="nl-NL"/>
              </w:rPr>
              <m:t>-</m:t>
            </m:r>
            <m:r>
              <w:rPr>
                <w:rFonts w:ascii="Cambria Math" w:hAnsi="Cambria Math"/>
                <w:lang w:val="nl-NL"/>
              </w:rPr>
              <m:t xml:space="preserve"> </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lang w:val="nl-NL"/>
                      </w:rPr>
                      <m:t>2</m:t>
                    </m:r>
                  </m:sup>
                </m:sSup>
              </m:den>
            </m:f>
            <m:sSub>
              <m:sSubPr>
                <m:ctrlPr>
                  <w:rPr>
                    <w:rFonts w:ascii="Cambria Math" w:hAnsi="Cambria Math"/>
                    <w:i/>
                  </w:rPr>
                </m:ctrlPr>
              </m:sSubPr>
              <m:e>
                <m:r>
                  <w:rPr>
                    <w:rFonts w:ascii="Cambria Math" w:hAnsi="Cambria Math"/>
                  </w:rPr>
                  <m:t>x</m:t>
                </m:r>
              </m:e>
              <m:sub>
                <m:r>
                  <w:rPr>
                    <w:rFonts w:ascii="Cambria Math" w:hAnsi="Cambria Math"/>
                  </w:rPr>
                  <m:t>b</m:t>
                </m:r>
              </m:sub>
            </m:sSub>
          </m:num>
          <m:den>
            <m:rad>
              <m:radPr>
                <m:degHide m:val="on"/>
                <m:ctrlPr>
                  <w:rPr>
                    <w:rFonts w:ascii="Cambria Math" w:hAnsi="Cambria Math"/>
                    <w:i/>
                  </w:rPr>
                </m:ctrlPr>
              </m:radPr>
              <m:deg/>
              <m:e>
                <m:r>
                  <w:rPr>
                    <w:rFonts w:ascii="Cambria Math" w:hAnsi="Cambria Math"/>
                    <w:lang w:val="nl-NL"/>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lang w:val="nl-NL"/>
                          </w:rPr>
                          <m:t>2</m:t>
                        </m:r>
                      </m:sup>
                    </m:sSup>
                  </m:num>
                  <m:den>
                    <m:sSup>
                      <m:sSupPr>
                        <m:ctrlPr>
                          <w:rPr>
                            <w:rFonts w:ascii="Cambria Math" w:hAnsi="Cambria Math"/>
                            <w:i/>
                          </w:rPr>
                        </m:ctrlPr>
                      </m:sSupPr>
                      <m:e>
                        <m:r>
                          <w:rPr>
                            <w:rFonts w:ascii="Cambria Math" w:hAnsi="Cambria Math"/>
                          </w:rPr>
                          <m:t>c</m:t>
                        </m:r>
                      </m:e>
                      <m:sup>
                        <m:r>
                          <w:rPr>
                            <w:rFonts w:ascii="Cambria Math" w:hAnsi="Cambria Math"/>
                            <w:lang w:val="nl-NL"/>
                          </w:rPr>
                          <m:t>2</m:t>
                        </m:r>
                      </m:sup>
                    </m:sSup>
                  </m:den>
                </m:f>
              </m:e>
            </m:rad>
          </m:den>
        </m:f>
      </m:oMath>
      <w:r w:rsidRPr="002B6282">
        <w:rPr>
          <w:lang w:val="nl-NL"/>
        </w:rPr>
        <w:t xml:space="preserve">   </w:t>
      </w:r>
      <w:r w:rsidR="000A5A28" w:rsidRPr="002B6282">
        <w:rPr>
          <w:lang w:val="nl-NL"/>
        </w:rPr>
        <w:t xml:space="preserve">  </w:t>
      </w:r>
      <w:proofErr w:type="gramStart"/>
      <w:r w:rsidR="000A5A28" w:rsidRPr="002B6282">
        <w:rPr>
          <w:lang w:val="nl-NL"/>
        </w:rPr>
        <w:t>is</w:t>
      </w:r>
      <w:proofErr w:type="gramEnd"/>
      <w:r w:rsidR="000A5A28" w:rsidRPr="002B6282">
        <w:rPr>
          <w:lang w:val="nl-NL"/>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lang w:val="nl-NL"/>
              </w:rPr>
              <m:t>'</m:t>
            </m:r>
          </m:sup>
        </m:sSubSup>
        <m:r>
          <w:rPr>
            <w:rFonts w:ascii="Cambria Math" w:hAnsi="Cambria Math"/>
            <w:lang w:val="nl-NL"/>
          </w:rPr>
          <m:t>-</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lang w:val="nl-NL"/>
              </w:rPr>
              <m:t>'</m:t>
            </m:r>
          </m:sup>
        </m:sSubSup>
        <m:r>
          <w:rPr>
            <w:rFonts w:ascii="Cambria Math" w:hAnsi="Cambria Math"/>
            <w:lang w:val="nl-NL"/>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lang w:val="nl-NL"/>
              </w:rPr>
              <m:t>-</m:t>
            </m:r>
            <m:sSub>
              <m:sSubPr>
                <m:ctrlPr>
                  <w:rPr>
                    <w:rFonts w:ascii="Cambria Math" w:hAnsi="Cambria Math"/>
                    <w:i/>
                  </w:rPr>
                </m:ctrlPr>
              </m:sSubPr>
              <m:e>
                <m:r>
                  <w:rPr>
                    <w:rFonts w:ascii="Cambria Math" w:hAnsi="Cambria Math"/>
                  </w:rPr>
                  <m:t>t</m:t>
                </m:r>
              </m:e>
              <m:sub>
                <m:r>
                  <w:rPr>
                    <w:rFonts w:ascii="Cambria Math" w:hAnsi="Cambria Math"/>
                  </w:rPr>
                  <m:t>b</m:t>
                </m:r>
              </m:sub>
            </m:sSub>
          </m:num>
          <m:den>
            <m:rad>
              <m:radPr>
                <m:degHide m:val="on"/>
                <m:ctrlPr>
                  <w:rPr>
                    <w:rFonts w:ascii="Cambria Math" w:hAnsi="Cambria Math"/>
                    <w:i/>
                  </w:rPr>
                </m:ctrlPr>
              </m:radPr>
              <m:deg/>
              <m:e>
                <m:r>
                  <w:rPr>
                    <w:rFonts w:ascii="Cambria Math" w:hAnsi="Cambria Math"/>
                    <w:lang w:val="nl-NL"/>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lang w:val="nl-NL"/>
                          </w:rPr>
                          <m:t>2</m:t>
                        </m:r>
                      </m:sup>
                    </m:sSup>
                  </m:num>
                  <m:den>
                    <m:sSup>
                      <m:sSupPr>
                        <m:ctrlPr>
                          <w:rPr>
                            <w:rFonts w:ascii="Cambria Math" w:hAnsi="Cambria Math"/>
                            <w:i/>
                          </w:rPr>
                        </m:ctrlPr>
                      </m:sSupPr>
                      <m:e>
                        <m:r>
                          <w:rPr>
                            <w:rFonts w:ascii="Cambria Math" w:hAnsi="Cambria Math"/>
                          </w:rPr>
                          <m:t>c</m:t>
                        </m:r>
                      </m:e>
                      <m:sup>
                        <m:r>
                          <w:rPr>
                            <w:rFonts w:ascii="Cambria Math" w:hAnsi="Cambria Math"/>
                            <w:lang w:val="nl-NL"/>
                          </w:rPr>
                          <m:t>2</m:t>
                        </m:r>
                      </m:sup>
                    </m:sSup>
                  </m:den>
                </m:f>
              </m:e>
            </m:rad>
          </m:den>
        </m:f>
        <m:r>
          <w:rPr>
            <w:rFonts w:ascii="Cambria Math" w:hAnsi="Cambria Math"/>
            <w:lang w:val="nl-NL"/>
          </w:rPr>
          <m:t>-</m:t>
        </m:r>
        <m:f>
          <m:fPr>
            <m:ctrlPr>
              <w:rPr>
                <w:rFonts w:ascii="Cambria Math" w:hAnsi="Cambria Math"/>
                <w:i/>
              </w:rPr>
            </m:ctrlPr>
          </m:fPr>
          <m:num>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lang w:val="nl-NL"/>
                      </w:rPr>
                      <m:t>2</m:t>
                    </m:r>
                  </m:sup>
                </m:sSup>
              </m:den>
            </m:f>
            <m:r>
              <w:rPr>
                <w:rFonts w:ascii="Cambria Math" w:hAnsi="Cambria Math"/>
                <w:lang w:val="nl-NL"/>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um>
          <m:den>
            <m:rad>
              <m:radPr>
                <m:degHide m:val="on"/>
                <m:ctrlPr>
                  <w:rPr>
                    <w:rFonts w:ascii="Cambria Math" w:hAnsi="Cambria Math"/>
                    <w:i/>
                  </w:rPr>
                </m:ctrlPr>
              </m:radPr>
              <m:deg/>
              <m:e>
                <m:r>
                  <w:rPr>
                    <w:rFonts w:ascii="Cambria Math" w:hAnsi="Cambria Math"/>
                    <w:lang w:val="nl-NL"/>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lang w:val="nl-NL"/>
                          </w:rPr>
                          <m:t>2</m:t>
                        </m:r>
                      </m:sup>
                    </m:sSup>
                  </m:num>
                  <m:den>
                    <m:sSup>
                      <m:sSupPr>
                        <m:ctrlPr>
                          <w:rPr>
                            <w:rFonts w:ascii="Cambria Math" w:hAnsi="Cambria Math"/>
                            <w:i/>
                          </w:rPr>
                        </m:ctrlPr>
                      </m:sSupPr>
                      <m:e>
                        <m:r>
                          <w:rPr>
                            <w:rFonts w:ascii="Cambria Math" w:hAnsi="Cambria Math"/>
                          </w:rPr>
                          <m:t>c</m:t>
                        </m:r>
                      </m:e>
                      <m:sup>
                        <m:r>
                          <w:rPr>
                            <w:rFonts w:ascii="Cambria Math" w:hAnsi="Cambria Math"/>
                            <w:lang w:val="nl-NL"/>
                          </w:rPr>
                          <m:t>2</m:t>
                        </m:r>
                      </m:sup>
                    </m:sSup>
                  </m:den>
                </m:f>
              </m:e>
            </m:rad>
          </m:den>
        </m:f>
      </m:oMath>
    </w:p>
    <w:p w:rsidR="00000000" w:rsidRPr="002B6282" w:rsidRDefault="000A5A28">
      <w:pPr>
        <w:ind w:left="1440" w:right="1440"/>
        <w:jc w:val="center"/>
        <w:divId w:val="1772359963"/>
        <w:rPr>
          <w:lang w:val="nl-NL"/>
        </w:rPr>
      </w:pPr>
    </w:p>
    <w:p w:rsidR="00000000" w:rsidRDefault="000A5A28">
      <w:pPr>
        <w:ind w:left="1440" w:right="1440"/>
        <w:divId w:val="1772359963"/>
      </w:pPr>
      <w:r>
        <w:t xml:space="preserve">So the clock moves from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t xml:space="preserve"> to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in the time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oMath>
      <w:r w:rsidR="002B6282">
        <w:t xml:space="preserve"> </w:t>
      </w:r>
      <w:r>
        <w:t xml:space="preserve">according to </w:t>
      </w: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oMath>
      <w:r w:rsidR="00D13963">
        <w:t xml:space="preserve"> </w:t>
      </w:r>
    </w:p>
    <w:p w:rsidR="00000000" w:rsidRDefault="000A5A28">
      <w:pPr>
        <w:ind w:left="1440" w:right="1440"/>
        <w:divId w:val="1772359963"/>
      </w:pPr>
      <w:r>
        <w:t>Hence:</w:t>
      </w:r>
    </w:p>
    <w:p w:rsidR="00000000" w:rsidRPr="00B44A02" w:rsidRDefault="00D13963">
      <w:pPr>
        <w:ind w:left="1440" w:right="1440"/>
        <w:jc w:val="center"/>
        <w:divId w:val="1772359963"/>
      </w:pPr>
      <m:oMathPara>
        <m:oMath>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num>
            <m:den>
              <m:rad>
                <m:radPr>
                  <m:degHide m:val="on"/>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lang w:val="nl-NL"/>
                    </w:rPr>
                    <m:t>2</m:t>
                  </m:r>
                </m:sup>
              </m:sSup>
            </m:num>
            <m:den>
              <m:sSup>
                <m:sSupPr>
                  <m:ctrlPr>
                    <w:rPr>
                      <w:rFonts w:ascii="Cambria Math" w:hAnsi="Cambria Math"/>
                      <w:i/>
                    </w:rPr>
                  </m:ctrlPr>
                </m:sSupPr>
                <m:e>
                  <m:r>
                    <w:rPr>
                      <w:rFonts w:ascii="Cambria Math" w:hAnsi="Cambria Math"/>
                    </w:rPr>
                    <m:t>c</m:t>
                  </m:r>
                </m:e>
                <m:sup>
                  <m:r>
                    <w:rPr>
                      <w:rFonts w:ascii="Cambria Math" w:hAnsi="Cambria Math"/>
                      <w:lang w:val="nl-NL"/>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ad>
            <m:radPr>
              <m:degHide m:val="on"/>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oMath>
      </m:oMathPara>
    </w:p>
    <w:p w:rsidR="00000000" w:rsidRDefault="00346939" w:rsidP="00346939">
      <w:pPr>
        <w:ind w:left="1440" w:right="1440"/>
        <w:divId w:val="1772359963"/>
      </w:pPr>
      <w:proofErr w:type="gramStart"/>
      <w:r>
        <w:t>o</w:t>
      </w:r>
      <w:r w:rsidR="000A5A28">
        <w:t>r</w:t>
      </w:r>
      <w:proofErr w:type="gramEnd"/>
    </w:p>
    <w:p w:rsidR="00000000" w:rsidRDefault="00D13963">
      <w:pPr>
        <w:ind w:left="1440" w:right="1440"/>
        <w:jc w:val="center"/>
        <w:divId w:val="1772359963"/>
      </w:pPr>
      <w:r>
        <w:t xml:space="preserve">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m:t>
                </m:r>
              </m:sup>
            </m:sSubSup>
          </m:num>
          <m:den>
            <m:rad>
              <m:radPr>
                <m:degHide m:val="on"/>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w:r>
        <w:t xml:space="preserve"> </w:t>
      </w:r>
      <w:r w:rsidR="00135788">
        <w:t xml:space="preserve"> </w:t>
      </w:r>
      <w:proofErr w:type="gramStart"/>
      <w:r w:rsidR="00135788">
        <w:t>or</w:t>
      </w:r>
      <w:proofErr w:type="gramEnd"/>
      <w:r w:rsidR="00135788">
        <w:t xml:space="preserve"> </w:t>
      </w:r>
      <w:r w:rsidR="00135788" w:rsidRPr="00B44A02">
        <w:t xml:space="preserve"> </w:t>
      </w:r>
      <m:oMath>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on"/>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w:r>
        <w:t xml:space="preserve">   </w:t>
      </w:r>
      <w:r w:rsidR="000A5A28">
        <w:t xml:space="preserve">    </w:t>
      </w:r>
    </w:p>
    <w:p w:rsidR="00000000" w:rsidRDefault="000A5A28">
      <w:pPr>
        <w:ind w:left="1440" w:right="1440"/>
        <w:divId w:val="1772359963"/>
      </w:pPr>
    </w:p>
    <w:p w:rsidR="00000000" w:rsidRDefault="000A5A28">
      <w:pPr>
        <w:ind w:left="1440" w:right="1440"/>
        <w:divId w:val="1772359963"/>
      </w:pPr>
      <w:r>
        <w:t xml:space="preserve">So when the time difference, in the </w:t>
      </w:r>
      <w:r>
        <w:t xml:space="preserve">moving frame, is one second then the time difference in the frame at rest, is longer, depending on the </w:t>
      </w:r>
      <w:proofErr w:type="gramStart"/>
      <w:r>
        <w:t xml:space="preserve">velocity </w:t>
      </w:r>
      <m:oMath>
        <w:proofErr w:type="gramEnd"/>
        <m:r>
          <w:rPr>
            <w:rFonts w:ascii="Cambria Math" w:hAnsi="Cambria Math"/>
          </w:rPr>
          <m:t>v</m:t>
        </m:r>
      </m:oMath>
      <w:r>
        <w:rPr>
          <w:i/>
        </w:rPr>
        <w:t xml:space="preserve">. </w:t>
      </w:r>
      <w:r>
        <w:t xml:space="preserve">Thus from the point of view from the frame at rest, the clock in the moving frame is ticking slower than a clock in the frame at rest. </w:t>
      </w:r>
    </w:p>
    <w:p w:rsidR="00000000" w:rsidRDefault="000A5A28">
      <w:pPr>
        <w:ind w:left="1440" w:right="1440"/>
        <w:divId w:val="1772359963"/>
      </w:pPr>
    </w:p>
    <w:p w:rsidR="00000000" w:rsidRDefault="000A5A28">
      <w:pPr>
        <w:ind w:left="1440" w:right="1440"/>
        <w:divId w:val="1772359963"/>
      </w:pPr>
      <w:r>
        <w:t>Note</w:t>
      </w:r>
      <w:r>
        <w:t>: This is also valid for an atomic clock. An atomic clock is an electromagnetic system. As all living objects are build up out of atoms, so electromagnetic systems, the aging of cells depends on the behavior of these atoms; the conclusion could be drawn th</w:t>
      </w:r>
      <w:r>
        <w:t xml:space="preserve">at if the atomic clock slows down, that is the number of ticks becomes less, when it moves with high speed, then the aging of the cells will slow down as well and the living object lives longer with respect to a living object in a frame at rest.   </w:t>
      </w:r>
    </w:p>
    <w:p w:rsidR="00000000" w:rsidRDefault="000A5A28">
      <w:pPr>
        <w:ind w:left="1440" w:right="1440"/>
        <w:divId w:val="1772359963"/>
      </w:pPr>
    </w:p>
    <w:p w:rsidR="00000000" w:rsidRDefault="000A5A28">
      <w:pPr>
        <w:ind w:left="1440" w:right="1440"/>
        <w:divId w:val="1772359963"/>
      </w:pPr>
    </w:p>
    <w:p w:rsidR="00000000" w:rsidRDefault="000A5A28">
      <w:pPr>
        <w:ind w:left="1440" w:right="1440"/>
        <w:divId w:val="1772359963"/>
      </w:pPr>
    </w:p>
    <w:p w:rsidR="00000000" w:rsidRDefault="004647DF">
      <w:pPr>
        <w:ind w:left="1440" w:right="1440"/>
        <w:jc w:val="center"/>
        <w:divId w:val="1772359963"/>
      </w:pPr>
      <w:r>
        <w:pict/>
      </w:r>
      <w:r>
        <w:pict/>
      </w:r>
      <w:hyperlink r:id="rId6" w:history="1">
        <w:r w:rsidR="000A5A28">
          <w:rPr>
            <w:rStyle w:val="Hyperlink"/>
          </w:rPr>
          <w:t>Back to main page</w:t>
        </w:r>
      </w:hyperlink>
    </w:p>
    <w:p w:rsidR="000A5A28" w:rsidRDefault="000A5A28">
      <w:pPr>
        <w:ind w:left="1440" w:right="1440"/>
        <w:jc w:val="center"/>
      </w:pPr>
    </w:p>
    <w:sectPr w:rsidR="000A5A2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noPunctuationKerning/>
  <w:characterSpacingControl w:val="doNotCompress"/>
  <w:compat/>
  <w:rsids>
    <w:rsidRoot w:val="004647DF"/>
    <w:rsid w:val="000A5A28"/>
    <w:rsid w:val="00135788"/>
    <w:rsid w:val="002B6282"/>
    <w:rsid w:val="00346939"/>
    <w:rsid w:val="004647DF"/>
    <w:rsid w:val="007A2EFB"/>
    <w:rsid w:val="008C044C"/>
    <w:rsid w:val="009A22FA"/>
    <w:rsid w:val="00B44A02"/>
    <w:rsid w:val="00D13963"/>
    <w:rsid w:val="00D7437A"/>
    <w:rsid w:val="00F179FE"/>
    <w:rsid w:val="00F76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locked/>
    <w:rPr>
      <w:sz w:val="24"/>
      <w:szCs w:val="24"/>
      <w:lang w:eastAsia="en-US"/>
    </w:rPr>
  </w:style>
  <w:style w:type="table" w:customStyle="1" w:styleId="Standaardtabel">
    <w:name w:val="Standaardtabel"/>
    <w:semiHidden/>
    <w:tblPr>
      <w:tblCellMar>
        <w:top w:w="0" w:type="dxa"/>
        <w:left w:w="108" w:type="dxa"/>
        <w:bottom w:w="0" w:type="dxa"/>
        <w:right w:w="108" w:type="dxa"/>
      </w:tblCellMar>
    </w:tblPr>
  </w:style>
  <w:style w:type="character" w:styleId="PlaceholderText">
    <w:name w:val="Placeholder Text"/>
    <w:basedOn w:val="DefaultParagraphFont"/>
    <w:uiPriority w:val="99"/>
    <w:semiHidden/>
    <w:rsid w:val="00F179FE"/>
    <w:rPr>
      <w:color w:val="808080"/>
    </w:rPr>
  </w:style>
  <w:style w:type="paragraph" w:styleId="BalloonText">
    <w:name w:val="Balloon Text"/>
    <w:basedOn w:val="Normal"/>
    <w:link w:val="BalloonTextChar"/>
    <w:uiPriority w:val="99"/>
    <w:semiHidden/>
    <w:unhideWhenUsed/>
    <w:rsid w:val="00F179FE"/>
    <w:rPr>
      <w:rFonts w:ascii="Tahoma" w:hAnsi="Tahoma" w:cs="Tahoma"/>
      <w:sz w:val="16"/>
      <w:szCs w:val="16"/>
    </w:rPr>
  </w:style>
  <w:style w:type="character" w:customStyle="1" w:styleId="BalloonTextChar">
    <w:name w:val="Balloon Text Char"/>
    <w:basedOn w:val="DefaultParagraphFont"/>
    <w:link w:val="BalloonText"/>
    <w:uiPriority w:val="99"/>
    <w:semiHidden/>
    <w:rsid w:val="00F179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23599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image" Target="niceblue.gif" TargetMode="External"/><Relationship Id="rId1" Type="http://schemas.openxmlformats.org/officeDocument/2006/relationships/styles" Target="styles.xml"/><Relationship Id="rId6" Type="http://schemas.openxmlformats.org/officeDocument/2006/relationships/hyperlink" Target="file:///D:\Opslag\Stamboom_temp\Homepage\Homepage_Genealogy_Skynet\virtual%20site\prinsgen32235ancestors\astronomy\index.htm" TargetMode="External"/><Relationship Id="rId5" Type="http://schemas.openxmlformats.org/officeDocument/2006/relationships/hyperlink" Target="file:///D:\Opslag\Stamboom_temp\Homepage\Homepage_Genealogy_Skynet\virtual%20site\prinsgen32235ancestors\astronomy\LorentzTransformati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 Special Relativity Paradox: De schuur en de paal</vt:lpstr>
    </vt:vector>
  </TitlesOfParts>
  <Company>pimcon</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Special Relativity Paradox: De schuur en de paal</dc:title>
  <dc:creator>aprins</dc:creator>
  <cp:lastModifiedBy>Albert</cp:lastModifiedBy>
  <cp:revision>3</cp:revision>
  <cp:lastPrinted>2005-04-07T13:06:00Z</cp:lastPrinted>
  <dcterms:created xsi:type="dcterms:W3CDTF">2011-02-22T16:33:00Z</dcterms:created>
  <dcterms:modified xsi:type="dcterms:W3CDTF">2011-02-22T16:36:00Z</dcterms:modified>
</cp:coreProperties>
</file>