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2C3E1" w14:textId="5D331F3E" w:rsidR="002A0F6D" w:rsidRPr="003A7B59" w:rsidRDefault="002A0F6D" w:rsidP="00514B7F">
      <w:pPr>
        <w:pStyle w:val="NormalWeb"/>
        <w:spacing w:before="0" w:beforeAutospacing="0" w:after="360" w:afterAutospacing="0"/>
        <w:jc w:val="both"/>
        <w:rPr>
          <w:rFonts w:asciiTheme="minorHAnsi" w:hAnsiTheme="minorHAnsi" w:cstheme="minorHAnsi"/>
          <w:b/>
          <w:bCs/>
          <w:sz w:val="26"/>
          <w:szCs w:val="26"/>
        </w:rPr>
      </w:pPr>
      <w:r w:rsidRPr="003A7B59">
        <w:rPr>
          <w:rFonts w:asciiTheme="minorHAnsi" w:hAnsiTheme="minorHAnsi" w:cstheme="minorHAnsi"/>
          <w:b/>
          <w:bCs/>
          <w:sz w:val="26"/>
          <w:szCs w:val="26"/>
        </w:rPr>
        <w:t>Environment Setup:</w:t>
      </w:r>
    </w:p>
    <w:p w14:paraId="463143B6" w14:textId="77777777" w:rsidR="002A0F6D" w:rsidRDefault="002A0F6D" w:rsidP="002A0F6D">
      <w:pPr>
        <w:rPr>
          <w:sz w:val="24"/>
          <w:szCs w:val="24"/>
        </w:rPr>
      </w:pPr>
      <w:r w:rsidRPr="002D3795">
        <w:rPr>
          <w:sz w:val="24"/>
          <w:szCs w:val="24"/>
        </w:rPr>
        <w:t xml:space="preserve">First and foremost, </w:t>
      </w:r>
      <w:r>
        <w:rPr>
          <w:sz w:val="24"/>
          <w:szCs w:val="24"/>
        </w:rPr>
        <w:t xml:space="preserve">SDN has its wide applications in the data centers. So, I have designed a simple data center like fat-tree topology using the </w:t>
      </w:r>
      <w:proofErr w:type="spellStart"/>
      <w:r>
        <w:rPr>
          <w:sz w:val="24"/>
          <w:szCs w:val="24"/>
        </w:rPr>
        <w:t>mininet</w:t>
      </w:r>
      <w:proofErr w:type="spellEnd"/>
      <w:r>
        <w:rPr>
          <w:sz w:val="24"/>
          <w:szCs w:val="24"/>
        </w:rPr>
        <w:t xml:space="preserve"> emulator. The designed topology is as shown in the figure below.</w:t>
      </w:r>
    </w:p>
    <w:p w14:paraId="6AFF8710" w14:textId="77777777" w:rsidR="002A0F6D" w:rsidRDefault="002A0F6D" w:rsidP="002A0F6D">
      <w:pPr>
        <w:jc w:val="center"/>
        <w:rPr>
          <w:sz w:val="24"/>
          <w:szCs w:val="24"/>
        </w:rPr>
      </w:pPr>
      <w:r>
        <w:rPr>
          <w:noProof/>
        </w:rPr>
        <w:drawing>
          <wp:inline distT="0" distB="0" distL="0" distR="0" wp14:anchorId="32CF4876" wp14:editId="551BAE02">
            <wp:extent cx="5550825" cy="2669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62008" cy="2674637"/>
                    </a:xfrm>
                    <a:prstGeom prst="rect">
                      <a:avLst/>
                    </a:prstGeom>
                  </pic:spPr>
                </pic:pic>
              </a:graphicData>
            </a:graphic>
          </wp:inline>
        </w:drawing>
      </w:r>
    </w:p>
    <w:p w14:paraId="67ED6ADE" w14:textId="77777777" w:rsidR="002A0F6D" w:rsidRDefault="002A0F6D" w:rsidP="002A0F6D">
      <w:pPr>
        <w:jc w:val="center"/>
        <w:rPr>
          <w:sz w:val="24"/>
          <w:szCs w:val="24"/>
        </w:rPr>
      </w:pPr>
      <w:r>
        <w:rPr>
          <w:noProof/>
        </w:rPr>
        <w:drawing>
          <wp:inline distT="0" distB="0" distL="0" distR="0" wp14:anchorId="21EF6615" wp14:editId="782C07EC">
            <wp:extent cx="4420410" cy="2933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016" cy="2939427"/>
                    </a:xfrm>
                    <a:prstGeom prst="rect">
                      <a:avLst/>
                    </a:prstGeom>
                  </pic:spPr>
                </pic:pic>
              </a:graphicData>
            </a:graphic>
          </wp:inline>
        </w:drawing>
      </w:r>
    </w:p>
    <w:p w14:paraId="1A29C2CF" w14:textId="77777777" w:rsidR="002A0F6D" w:rsidRDefault="002A0F6D" w:rsidP="002A0F6D">
      <w:pPr>
        <w:jc w:val="both"/>
        <w:rPr>
          <w:sz w:val="24"/>
          <w:szCs w:val="24"/>
        </w:rPr>
      </w:pPr>
      <w:r>
        <w:rPr>
          <w:sz w:val="24"/>
          <w:szCs w:val="24"/>
        </w:rPr>
        <w:t xml:space="preserve">As seen in the figure above, we have a control plane, three switches and four hosts. We will be using this topology to perform several types of DoS attacks. But before that, we need to start the SDN controller. The choice of controller I made is a POX controller as it is light weight, flexible and supports python programming. </w:t>
      </w:r>
    </w:p>
    <w:p w14:paraId="4F2331DA" w14:textId="77777777" w:rsidR="002A0F6D" w:rsidRPr="00CA7455" w:rsidRDefault="002A0F6D" w:rsidP="002A0F6D">
      <w:pPr>
        <w:jc w:val="both"/>
        <w:rPr>
          <w:rFonts w:cstheme="minorHAnsi"/>
          <w:sz w:val="24"/>
          <w:szCs w:val="24"/>
        </w:rPr>
      </w:pPr>
      <w:r w:rsidRPr="00CA7455">
        <w:rPr>
          <w:rFonts w:cstheme="minorHAnsi"/>
          <w:sz w:val="24"/>
          <w:szCs w:val="24"/>
        </w:rPr>
        <w:lastRenderedPageBreak/>
        <w:t>After starting the POX controller</w:t>
      </w:r>
      <w:r w:rsidRPr="00CA7455">
        <w:rPr>
          <w:rFonts w:cstheme="minorHAnsi"/>
          <w:sz w:val="24"/>
          <w:szCs w:val="24"/>
          <w:shd w:val="clear" w:color="auto" w:fill="FFFFFF"/>
        </w:rPr>
        <w:t>, we can see the log that shows the controller starts and connects to the switches previously set up by the Mininet network simulator:</w:t>
      </w:r>
    </w:p>
    <w:p w14:paraId="143C49F2" w14:textId="77777777" w:rsidR="002A0F6D" w:rsidRDefault="002A0F6D" w:rsidP="002A0F6D">
      <w:pPr>
        <w:jc w:val="center"/>
        <w:rPr>
          <w:sz w:val="24"/>
          <w:szCs w:val="24"/>
        </w:rPr>
      </w:pPr>
      <w:r>
        <w:rPr>
          <w:noProof/>
        </w:rPr>
        <w:drawing>
          <wp:inline distT="0" distB="0" distL="0" distR="0" wp14:anchorId="4C38CFD6" wp14:editId="3A8A1C2F">
            <wp:extent cx="5505450" cy="27150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2727" cy="2718670"/>
                    </a:xfrm>
                    <a:prstGeom prst="rect">
                      <a:avLst/>
                    </a:prstGeom>
                  </pic:spPr>
                </pic:pic>
              </a:graphicData>
            </a:graphic>
          </wp:inline>
        </w:drawing>
      </w:r>
    </w:p>
    <w:p w14:paraId="67ED82E8" w14:textId="77777777" w:rsidR="002A0F6D" w:rsidRDefault="002A0F6D" w:rsidP="002A0F6D">
      <w:pPr>
        <w:jc w:val="both"/>
        <w:rPr>
          <w:sz w:val="24"/>
          <w:szCs w:val="24"/>
        </w:rPr>
      </w:pPr>
      <w:r>
        <w:rPr>
          <w:sz w:val="24"/>
          <w:szCs w:val="24"/>
        </w:rPr>
        <w:t xml:space="preserve">The successful reachability of the network can now be tested inside the </w:t>
      </w:r>
      <w:proofErr w:type="spellStart"/>
      <w:r>
        <w:rPr>
          <w:sz w:val="24"/>
          <w:szCs w:val="24"/>
        </w:rPr>
        <w:t>mininet</w:t>
      </w:r>
      <w:proofErr w:type="spellEnd"/>
      <w:r>
        <w:rPr>
          <w:sz w:val="24"/>
          <w:szCs w:val="24"/>
        </w:rPr>
        <w:t>:</w:t>
      </w:r>
    </w:p>
    <w:p w14:paraId="1DC3EEC0" w14:textId="77777777" w:rsidR="002A0F6D" w:rsidRDefault="002A0F6D" w:rsidP="002A0F6D">
      <w:pPr>
        <w:jc w:val="center"/>
        <w:rPr>
          <w:sz w:val="24"/>
          <w:szCs w:val="24"/>
        </w:rPr>
      </w:pPr>
      <w:r>
        <w:rPr>
          <w:noProof/>
        </w:rPr>
        <w:drawing>
          <wp:inline distT="0" distB="0" distL="0" distR="0" wp14:anchorId="5F680FF0" wp14:editId="3638545D">
            <wp:extent cx="4042694" cy="3729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5380" cy="3741695"/>
                    </a:xfrm>
                    <a:prstGeom prst="rect">
                      <a:avLst/>
                    </a:prstGeom>
                  </pic:spPr>
                </pic:pic>
              </a:graphicData>
            </a:graphic>
          </wp:inline>
        </w:drawing>
      </w:r>
    </w:p>
    <w:p w14:paraId="00AB07E2" w14:textId="77777777" w:rsidR="002A0F6D" w:rsidRDefault="002A0F6D" w:rsidP="002A0F6D">
      <w:pPr>
        <w:jc w:val="both"/>
        <w:rPr>
          <w:sz w:val="24"/>
          <w:szCs w:val="24"/>
        </w:rPr>
      </w:pPr>
      <w:r>
        <w:rPr>
          <w:sz w:val="24"/>
          <w:szCs w:val="24"/>
        </w:rPr>
        <w:t>We can also use the ping all command to test the ping reachability inside the network:</w:t>
      </w:r>
    </w:p>
    <w:p w14:paraId="3C5A0B32" w14:textId="77777777" w:rsidR="002A0F6D" w:rsidRDefault="002A0F6D" w:rsidP="002A0F6D">
      <w:pPr>
        <w:jc w:val="center"/>
        <w:rPr>
          <w:sz w:val="24"/>
          <w:szCs w:val="24"/>
        </w:rPr>
      </w:pPr>
      <w:r>
        <w:rPr>
          <w:noProof/>
        </w:rPr>
        <w:lastRenderedPageBreak/>
        <w:drawing>
          <wp:inline distT="0" distB="0" distL="0" distR="0" wp14:anchorId="2A093606" wp14:editId="3E6A4D89">
            <wp:extent cx="5740820" cy="1851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9065" cy="1860770"/>
                    </a:xfrm>
                    <a:prstGeom prst="rect">
                      <a:avLst/>
                    </a:prstGeom>
                  </pic:spPr>
                </pic:pic>
              </a:graphicData>
            </a:graphic>
          </wp:inline>
        </w:drawing>
      </w:r>
    </w:p>
    <w:p w14:paraId="656C4971" w14:textId="77777777" w:rsidR="002A0F6D" w:rsidRDefault="002A0F6D" w:rsidP="002A0F6D">
      <w:pPr>
        <w:rPr>
          <w:sz w:val="24"/>
          <w:szCs w:val="24"/>
        </w:rPr>
      </w:pPr>
      <w:r>
        <w:rPr>
          <w:sz w:val="24"/>
          <w:szCs w:val="24"/>
        </w:rPr>
        <w:t>The IP addresses of the host machines are:</w:t>
      </w:r>
    </w:p>
    <w:p w14:paraId="064A55E9" w14:textId="77777777" w:rsidR="002A0F6D" w:rsidRDefault="002A0F6D" w:rsidP="002A0F6D">
      <w:pPr>
        <w:ind w:hanging="450"/>
        <w:rPr>
          <w:sz w:val="24"/>
          <w:szCs w:val="24"/>
        </w:rPr>
      </w:pPr>
      <w:r w:rsidRPr="00663D85">
        <w:rPr>
          <w:noProof/>
          <w:sz w:val="24"/>
          <w:szCs w:val="24"/>
        </w:rPr>
        <w:drawing>
          <wp:inline distT="0" distB="0" distL="0" distR="0" wp14:anchorId="0F2D53F1" wp14:editId="58FA0FDA">
            <wp:extent cx="7433310" cy="4328160"/>
            <wp:effectExtent l="0" t="0" r="0" b="0"/>
            <wp:docPr id="8" name="Picture 11">
              <a:extLst xmlns:a="http://schemas.openxmlformats.org/drawingml/2006/main">
                <a:ext uri="{FF2B5EF4-FFF2-40B4-BE49-F238E27FC236}">
                  <a16:creationId xmlns:a16="http://schemas.microsoft.com/office/drawing/2014/main" id="{09FCCDBE-E118-474A-89B3-902DB26239A5}"/>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9FCCDBE-E118-474A-89B3-902DB26239A5}"/>
                        </a:ext>
                      </a:extLst>
                    </pic:cNvPr>
                    <pic:cNvPicPr/>
                  </pic:nvPicPr>
                  <pic:blipFill>
                    <a:blip r:embed="rId10"/>
                    <a:stretch>
                      <a:fillRect/>
                    </a:stretch>
                  </pic:blipFill>
                  <pic:spPr>
                    <a:xfrm>
                      <a:off x="0" y="0"/>
                      <a:ext cx="7434468" cy="4328834"/>
                    </a:xfrm>
                    <a:prstGeom prst="rect">
                      <a:avLst/>
                    </a:prstGeom>
                  </pic:spPr>
                </pic:pic>
              </a:graphicData>
            </a:graphic>
          </wp:inline>
        </w:drawing>
      </w:r>
    </w:p>
    <w:p w14:paraId="6CCE87A9" w14:textId="16CB5A9E" w:rsidR="002A0F6D" w:rsidRDefault="002A0F6D" w:rsidP="002A0F6D">
      <w:pPr>
        <w:spacing w:after="0"/>
        <w:jc w:val="both"/>
        <w:rPr>
          <w:sz w:val="24"/>
          <w:szCs w:val="24"/>
        </w:rPr>
      </w:pPr>
      <w:r>
        <w:rPr>
          <w:sz w:val="24"/>
          <w:szCs w:val="24"/>
        </w:rPr>
        <w:t>Host 1, 2, 3, 4 have the IP addresses 10.0.0</w:t>
      </w:r>
      <w:r>
        <w:rPr>
          <w:sz w:val="24"/>
          <w:szCs w:val="24"/>
        </w:rPr>
        <w:t>.</w:t>
      </w:r>
      <w:r>
        <w:rPr>
          <w:sz w:val="24"/>
          <w:szCs w:val="24"/>
        </w:rPr>
        <w:t>1, 10.0.0.2, 10.0.0</w:t>
      </w:r>
      <w:r>
        <w:rPr>
          <w:sz w:val="24"/>
          <w:szCs w:val="24"/>
        </w:rPr>
        <w:t>.</w:t>
      </w:r>
      <w:r>
        <w:rPr>
          <w:sz w:val="24"/>
          <w:szCs w:val="24"/>
        </w:rPr>
        <w:t>3, 10.0.0.4 respectively. These end systems can be used as targets for DoS attacks. Hence, I will be focusing on using the tool hping3 to perform ten different types of attacks in DoS category and also provide with the analysis part by using Wireshark.</w:t>
      </w:r>
    </w:p>
    <w:p w14:paraId="4A374B31" w14:textId="77777777" w:rsidR="002A0F6D" w:rsidRDefault="002A0F6D" w:rsidP="002A0F6D">
      <w:pPr>
        <w:spacing w:after="0"/>
        <w:rPr>
          <w:sz w:val="24"/>
          <w:szCs w:val="24"/>
        </w:rPr>
      </w:pPr>
    </w:p>
    <w:p w14:paraId="464C66C0" w14:textId="77777777" w:rsidR="002A0F6D" w:rsidRDefault="002A0F6D" w:rsidP="002A0F6D">
      <w:pPr>
        <w:spacing w:after="0"/>
        <w:jc w:val="center"/>
        <w:rPr>
          <w:sz w:val="24"/>
          <w:szCs w:val="24"/>
        </w:rPr>
      </w:pPr>
    </w:p>
    <w:sectPr w:rsidR="002A0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11F65"/>
    <w:multiLevelType w:val="hybridMultilevel"/>
    <w:tmpl w:val="2B52614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24983"/>
    <w:multiLevelType w:val="hybridMultilevel"/>
    <w:tmpl w:val="9E10655C"/>
    <w:lvl w:ilvl="0" w:tplc="322C3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F71DD2"/>
    <w:multiLevelType w:val="hybridMultilevel"/>
    <w:tmpl w:val="495CA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86280"/>
    <w:multiLevelType w:val="hybridMultilevel"/>
    <w:tmpl w:val="18DE3E02"/>
    <w:lvl w:ilvl="0" w:tplc="2FFAFF0C">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26"/>
    <w:rsid w:val="002A0F6D"/>
    <w:rsid w:val="00514B7F"/>
    <w:rsid w:val="00600B26"/>
    <w:rsid w:val="0062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6D278"/>
  <w15:chartTrackingRefBased/>
  <w15:docId w15:val="{55D8F37E-A91B-4514-A6B6-FECD3D7FA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F6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F6D"/>
    <w:pPr>
      <w:spacing w:after="160" w:line="259" w:lineRule="auto"/>
      <w:ind w:left="720"/>
      <w:contextualSpacing/>
    </w:pPr>
  </w:style>
  <w:style w:type="paragraph" w:styleId="NormalWeb">
    <w:name w:val="Normal (Web)"/>
    <w:basedOn w:val="Normal"/>
    <w:uiPriority w:val="99"/>
    <w:unhideWhenUsed/>
    <w:rsid w:val="002A0F6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A0F6D"/>
    <w:rPr>
      <w:i/>
      <w:iCs/>
    </w:rPr>
  </w:style>
  <w:style w:type="character" w:styleId="Hyperlink">
    <w:name w:val="Hyperlink"/>
    <w:basedOn w:val="DefaultParagraphFont"/>
    <w:uiPriority w:val="99"/>
    <w:unhideWhenUsed/>
    <w:rsid w:val="002A0F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190</Words>
  <Characters>1087</Characters>
  <Application>Microsoft Office Word</Application>
  <DocSecurity>0</DocSecurity>
  <Lines>9</Lines>
  <Paragraphs>2</Paragraphs>
  <ScaleCrop>false</ScaleCrop>
  <Company/>
  <LinksUpToDate>false</LinksUpToDate>
  <CharactersWithSpaces>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Sayali Band</dc:creator>
  <cp:keywords/>
  <dc:description/>
  <cp:lastModifiedBy>Sayali Band</cp:lastModifiedBy>
  <cp:revision>3</cp:revision>
  <dcterms:created xsi:type="dcterms:W3CDTF">2020-12-15T01:12:00Z</dcterms:created>
  <dcterms:modified xsi:type="dcterms:W3CDTF">2020-12-15T01:12:00Z</dcterms:modified>
</cp:coreProperties>
</file>