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30DC" w14:textId="6BA46BEE" w:rsidR="00487D04" w:rsidRDefault="00C027E9" w:rsidP="00C02E72">
      <w:pPr>
        <w:pStyle w:val="Heading1"/>
        <w:jc w:val="center"/>
        <w:rPr>
          <w:b/>
          <w:bCs/>
        </w:rPr>
      </w:pPr>
      <w:r w:rsidRPr="00C02E72">
        <w:rPr>
          <w:b/>
          <w:bCs/>
        </w:rPr>
        <w:t xml:space="preserve">A </w:t>
      </w:r>
      <w:r w:rsidRPr="00C02E72">
        <w:rPr>
          <w:b/>
          <w:bCs/>
        </w:rPr>
        <w:t xml:space="preserve">Scalable </w:t>
      </w:r>
      <w:r w:rsidRPr="00C02E72">
        <w:rPr>
          <w:b/>
          <w:bCs/>
        </w:rPr>
        <w:t>Personalization Framework Through Tree Based Clustering</w:t>
      </w:r>
      <w:r w:rsidRPr="00C02E72">
        <w:rPr>
          <w:b/>
          <w:bCs/>
        </w:rPr>
        <w:t>:</w:t>
      </w:r>
    </w:p>
    <w:p w14:paraId="1DCD882B" w14:textId="77777777" w:rsidR="00C02E72" w:rsidRPr="00C02E72" w:rsidRDefault="00C02E72" w:rsidP="00C02E72"/>
    <w:p w14:paraId="05CB9E4B" w14:textId="378A19E3" w:rsidR="00D1140A" w:rsidRDefault="00D1140A" w:rsidP="00D1140A">
      <w:r w:rsidRPr="00D1140A">
        <w:t>Personalization consists of tailoring a service or a product to accommodate specific individuals, groups or segments of individuals.</w:t>
      </w:r>
      <w:r>
        <w:t xml:space="preserve"> </w:t>
      </w:r>
      <w:r w:rsidRPr="00D1140A">
        <w:t>A personalized product recommendation isn't based on a</w:t>
      </w:r>
      <w:r w:rsidR="003664F1">
        <w:t xml:space="preserve"> random</w:t>
      </w:r>
      <w:r w:rsidRPr="00D1140A">
        <w:t xml:space="preserve"> assumption or </w:t>
      </w:r>
      <w:r w:rsidR="003664F1">
        <w:t xml:space="preserve">blind </w:t>
      </w:r>
      <w:r w:rsidRPr="00D1140A">
        <w:t>guess</w:t>
      </w:r>
      <w:r>
        <w:t>, it is</w:t>
      </w:r>
      <w:r w:rsidRPr="00D1140A">
        <w:t xml:space="preserve"> based on </w:t>
      </w:r>
      <w:r w:rsidR="007B5090">
        <w:t xml:space="preserve">some specific calculations on </w:t>
      </w:r>
      <w:r>
        <w:t>individuals background and</w:t>
      </w:r>
      <w:r w:rsidR="007B5090">
        <w:t>/or</w:t>
      </w:r>
      <w:r>
        <w:t xml:space="preserve"> current</w:t>
      </w:r>
      <w:r w:rsidRPr="00D1140A">
        <w:t xml:space="preserve"> behavior.</w:t>
      </w:r>
      <w:r>
        <w:t xml:space="preserve"> Clustering on the other hand </w:t>
      </w:r>
      <w:r w:rsidRPr="00D1140A">
        <w:t>is a task of finding the intrinsic structure of data by organizing data objects into similarity groups or clusters.</w:t>
      </w:r>
      <w:r>
        <w:t xml:space="preserve"> </w:t>
      </w:r>
      <w:r w:rsidRPr="00D1140A">
        <w:t>It is a type of unsupervised machine learning because no class labels denoting a priori partition.</w:t>
      </w:r>
      <w:r>
        <w:t xml:space="preserve"> </w:t>
      </w:r>
      <w:r w:rsidR="007B5090">
        <w:t>The way these two go together in a recommendation engine setting is, we</w:t>
      </w:r>
      <w:r w:rsidR="007B5090" w:rsidRPr="007B5090">
        <w:t xml:space="preserve"> can map our current user to a precalculated group by some calculations and recommend products which is/are popular/favorable in that group.</w:t>
      </w:r>
    </w:p>
    <w:p w14:paraId="480FDD0D" w14:textId="1252DFE8" w:rsidR="00E33FE7" w:rsidRDefault="00E33FE7" w:rsidP="00D1140A"/>
    <w:p w14:paraId="106476CA" w14:textId="11151C76" w:rsidR="00E33FE7" w:rsidRDefault="002479B3" w:rsidP="00D1140A">
      <w:r>
        <w:t xml:space="preserve">Through this framework I have addressed 3 different types of data availability scenarios. 1. No historical data available, 2. Only historical demographic/session-based information available for a set of end-users and 3. Historical </w:t>
      </w:r>
      <w:r>
        <w:t>demographic/session-based information</w:t>
      </w:r>
      <w:r>
        <w:t xml:space="preserve"> with m</w:t>
      </w:r>
      <w:r w:rsidRPr="002479B3">
        <w:t>appable reaction/action/activity/shopping/buying behavior</w:t>
      </w:r>
      <w:r>
        <w:t xml:space="preserve"> data available for </w:t>
      </w:r>
      <w:r>
        <w:t>a set of end-users</w:t>
      </w:r>
      <w:r>
        <w:t xml:space="preserve">. </w:t>
      </w:r>
    </w:p>
    <w:p w14:paraId="71F1917D" w14:textId="5B675235" w:rsidR="003B78DA" w:rsidRDefault="003B78DA" w:rsidP="00D1140A"/>
    <w:p w14:paraId="19C0CBB1" w14:textId="04F769CC" w:rsidR="003B78DA" w:rsidRDefault="003B78DA" w:rsidP="00D1140A">
      <w:r>
        <w:t>At the first case, when no historical information available we have to fall back to R</w:t>
      </w:r>
      <w:r w:rsidRPr="003B78DA">
        <w:t>ule Based Clustering for personalization</w:t>
      </w:r>
      <w:r>
        <w:t xml:space="preserve">, but even so, we are still in need of a scalable way to build models for personalization </w:t>
      </w:r>
      <w:r w:rsidR="00820304">
        <w:t>which is capable of</w:t>
      </w:r>
      <w:r>
        <w:t xml:space="preserve"> </w:t>
      </w:r>
      <w:r w:rsidR="00456F0E">
        <w:t xml:space="preserve">building models by </w:t>
      </w:r>
      <w:r w:rsidR="00820304">
        <w:t>implement</w:t>
      </w:r>
      <w:r w:rsidR="00456F0E">
        <w:t>ing</w:t>
      </w:r>
      <w:r w:rsidRPr="003B78DA">
        <w:t xml:space="preserve"> variety set of rules</w:t>
      </w:r>
      <w:r>
        <w:t xml:space="preserve"> </w:t>
      </w:r>
      <w:r w:rsidR="00DA054F">
        <w:t xml:space="preserve">easily </w:t>
      </w:r>
      <w:r>
        <w:t xml:space="preserve">instead of </w:t>
      </w:r>
      <w:r w:rsidR="00456F0E">
        <w:t>focusing on one set of rules at a time.</w:t>
      </w:r>
      <w:r>
        <w:t xml:space="preserve"> </w:t>
      </w:r>
      <w:r w:rsidR="001B3089">
        <w:t xml:space="preserve">Keeping this in mind, I have designed the framework which takes input a collection of mutually exclusive </w:t>
      </w:r>
      <w:r w:rsidR="00820304">
        <w:t xml:space="preserve">and collectively exhaustive set of rules and build a resultant model </w:t>
      </w:r>
      <w:r w:rsidR="00456F0E">
        <w:t xml:space="preserve">from it with exactly one line of code. Without going into much technical details, the way it works is, given a </w:t>
      </w:r>
      <w:r w:rsidR="00456F0E" w:rsidRPr="00456F0E">
        <w:t>mutually exclusive and collectively exhaustive</w:t>
      </w:r>
      <w:r w:rsidR="00456F0E" w:rsidRPr="00456F0E">
        <w:t xml:space="preserve"> </w:t>
      </w:r>
      <w:r w:rsidR="00456F0E">
        <w:t xml:space="preserve">set of rules the framework </w:t>
      </w:r>
      <w:r w:rsidR="00456F0E" w:rsidRPr="00456F0E">
        <w:t>exploit</w:t>
      </w:r>
      <w:r w:rsidR="00456F0E">
        <w:t>s</w:t>
      </w:r>
      <w:r w:rsidR="00456F0E" w:rsidRPr="00456F0E">
        <w:t xml:space="preserve"> the </w:t>
      </w:r>
      <w:r w:rsidR="00456F0E">
        <w:t xml:space="preserve">internal </w:t>
      </w:r>
      <w:r w:rsidR="00456F0E" w:rsidRPr="00456F0E">
        <w:t xml:space="preserve">functionality of classic “Decision Tree” for classification </w:t>
      </w:r>
      <w:r w:rsidR="00456F0E">
        <w:t xml:space="preserve">algorithm </w:t>
      </w:r>
      <w:r w:rsidR="00456F0E" w:rsidRPr="00456F0E">
        <w:t xml:space="preserve">to create a standardize way to create </w:t>
      </w:r>
      <w:r w:rsidR="00456F0E" w:rsidRPr="00456F0E">
        <w:t>rule-based</w:t>
      </w:r>
      <w:r w:rsidR="00456F0E" w:rsidRPr="00456F0E">
        <w:t xml:space="preserve"> clustering</w:t>
      </w:r>
      <w:r w:rsidR="00456F0E">
        <w:t xml:space="preserve"> model. </w:t>
      </w:r>
    </w:p>
    <w:p w14:paraId="7FCCBDF2" w14:textId="6C9FE5FF" w:rsidR="00456F0E" w:rsidRDefault="00456F0E" w:rsidP="00D1140A"/>
    <w:p w14:paraId="4D4755DB" w14:textId="32F71614" w:rsidR="00456F0E" w:rsidRDefault="00456F0E" w:rsidP="00D1140A">
      <w:r>
        <w:t xml:space="preserve">For the second and third data availability scenario, the framework follows the similar </w:t>
      </w:r>
      <w:r w:rsidR="00ED50A5">
        <w:t>set of mechanisms</w:t>
      </w:r>
      <w:r>
        <w:t xml:space="preserve"> </w:t>
      </w:r>
      <w:r w:rsidR="00ED50A5">
        <w:t xml:space="preserve">to create the final personalization model </w:t>
      </w:r>
      <w:r>
        <w:t xml:space="preserve">which can be broadly categorized into a </w:t>
      </w:r>
      <w:r w:rsidR="00ED50A5">
        <w:t>4-step</w:t>
      </w:r>
      <w:r>
        <w:t xml:space="preserve"> process</w:t>
      </w:r>
      <w:r w:rsidR="00ED50A5">
        <w:t xml:space="preserve"> as follows, </w:t>
      </w:r>
    </w:p>
    <w:p w14:paraId="19323C31" w14:textId="366A873F" w:rsidR="00ED50A5" w:rsidRPr="00ED50A5" w:rsidRDefault="00ED50A5" w:rsidP="00ED50A5">
      <w:r w:rsidRPr="00ED50A5">
        <w:rPr>
          <w:b/>
          <w:bCs/>
        </w:rPr>
        <w:t>Divide</w:t>
      </w:r>
      <w:r w:rsidRPr="00ED50A5">
        <w:t xml:space="preserve">: Divide the historical end-user data into </w:t>
      </w:r>
      <w:r w:rsidR="002B2086">
        <w:t xml:space="preserve">numerous </w:t>
      </w:r>
      <w:r>
        <w:t>micro</w:t>
      </w:r>
      <w:r w:rsidRPr="00ED50A5">
        <w:t xml:space="preserve"> groups using the CLTree Algorithm</w:t>
      </w:r>
      <w:r>
        <w:t>. It uses</w:t>
      </w:r>
      <w:r w:rsidRPr="00ED50A5">
        <w:t xml:space="preserve"> a mechanism which is more popular in supervised learning problems named decision tree construction with some modifications.</w:t>
      </w:r>
    </w:p>
    <w:p w14:paraId="0DBBB099" w14:textId="527EDA9B" w:rsidR="00ED50A5" w:rsidRPr="00ED50A5" w:rsidRDefault="00ED50A5" w:rsidP="00ED50A5">
      <w:r w:rsidRPr="00ED50A5">
        <w:rPr>
          <w:b/>
          <w:bCs/>
        </w:rPr>
        <w:t>Assign</w:t>
      </w:r>
      <w:r w:rsidRPr="00ED50A5">
        <w:t xml:space="preserve">: Assign a representation vector to each of the </w:t>
      </w:r>
      <w:r>
        <w:t>micro</w:t>
      </w:r>
      <w:r w:rsidRPr="00ED50A5">
        <w:t xml:space="preserve"> groups created from </w:t>
      </w:r>
      <w:r>
        <w:t xml:space="preserve">previous </w:t>
      </w:r>
      <w:r w:rsidRPr="00ED50A5">
        <w:t xml:space="preserve">step. Representation vector is a vector that represents the data in the group, </w:t>
      </w:r>
      <w:r>
        <w:t xml:space="preserve">it can be anything as long as it represents the group of end-users it encompasses. 3 potential choices are, </w:t>
      </w:r>
    </w:p>
    <w:p w14:paraId="747294BA" w14:textId="652B249E" w:rsidR="00ED50A5" w:rsidRPr="00ED50A5" w:rsidRDefault="00ED50A5" w:rsidP="00ED50A5">
      <w:pPr>
        <w:pStyle w:val="ListParagraph"/>
        <w:numPr>
          <w:ilvl w:val="0"/>
          <w:numId w:val="2"/>
        </w:numPr>
      </w:pPr>
      <w:r w:rsidRPr="00ED50A5">
        <w:t xml:space="preserve">Average Shopping/Buying Behavior of all the members of the underlying group. </w:t>
      </w:r>
    </w:p>
    <w:p w14:paraId="6AC097C8" w14:textId="0DFCACDA" w:rsidR="00ED50A5" w:rsidRPr="00ED50A5" w:rsidRDefault="00ED50A5" w:rsidP="00ED50A5">
      <w:pPr>
        <w:pStyle w:val="ListParagraph"/>
        <w:numPr>
          <w:ilvl w:val="0"/>
          <w:numId w:val="2"/>
        </w:numPr>
      </w:pPr>
      <w:r w:rsidRPr="00ED50A5">
        <w:t xml:space="preserve">Average of demographic information of all the members of the underlying group. </w:t>
      </w:r>
    </w:p>
    <w:p w14:paraId="5582EF33" w14:textId="25CC724B" w:rsidR="007F1006" w:rsidRPr="00ED50A5" w:rsidRDefault="00ED50A5" w:rsidP="007F1006">
      <w:pPr>
        <w:pStyle w:val="ListParagraph"/>
        <w:numPr>
          <w:ilvl w:val="0"/>
          <w:numId w:val="2"/>
        </w:numPr>
      </w:pPr>
      <w:r w:rsidRPr="00ED50A5">
        <w:t>Centroid of the hyper rectangle of the group.</w:t>
      </w:r>
    </w:p>
    <w:p w14:paraId="13DB86E6" w14:textId="77777777" w:rsidR="007F1006" w:rsidRDefault="00ED50A5" w:rsidP="00ED50A5">
      <w:r w:rsidRPr="00ED50A5">
        <w:rPr>
          <w:b/>
          <w:bCs/>
        </w:rPr>
        <w:t>Conquer</w:t>
      </w:r>
      <w:r w:rsidRPr="00ED50A5">
        <w:t xml:space="preserve">: Use agglomerative clustering with a </w:t>
      </w:r>
      <w:r w:rsidRPr="00ED50A5">
        <w:t>qualification criterion</w:t>
      </w:r>
      <w:r w:rsidRPr="00ED50A5">
        <w:t xml:space="preserve"> on representation vectors of all </w:t>
      </w:r>
      <w:r>
        <w:t>micro</w:t>
      </w:r>
      <w:r w:rsidRPr="00ED50A5">
        <w:t xml:space="preserve"> groups to bring them together (merge) to form a manageable set of qualified groups/clusters. </w:t>
      </w:r>
    </w:p>
    <w:p w14:paraId="4C16DC59" w14:textId="31BBFCBC" w:rsidR="00ED50A5" w:rsidRDefault="00ED50A5" w:rsidP="00ED50A5">
      <w:r w:rsidRPr="00C46F62">
        <w:rPr>
          <w:b/>
          <w:bCs/>
        </w:rPr>
        <w:lastRenderedPageBreak/>
        <w:t>Simplify</w:t>
      </w:r>
      <w:r w:rsidRPr="00ED50A5">
        <w:t>: Simplify the trained model into a Binary Search Tree which will be used at the time of generating label prediction.</w:t>
      </w:r>
      <w:r w:rsidR="00C46F62">
        <w:t xml:space="preserve"> The goal is to </w:t>
      </w:r>
      <w:r w:rsidR="005072D8">
        <w:t xml:space="preserve">make the </w:t>
      </w:r>
      <w:r w:rsidR="00C46F62">
        <w:t xml:space="preserve">final model as optimized as possible in terms of space and time complexity. </w:t>
      </w:r>
    </w:p>
    <w:p w14:paraId="5F3E3B97" w14:textId="7180EF29" w:rsidR="00C46F62" w:rsidRDefault="00C46F62" w:rsidP="00ED50A5"/>
    <w:p w14:paraId="7A63F9E4" w14:textId="308522D5" w:rsidR="00C46F62" w:rsidRDefault="00D21F74" w:rsidP="00ED50A5">
      <w:r>
        <w:t>Glimpse of the how a final model looks like,</w:t>
      </w:r>
    </w:p>
    <w:p w14:paraId="06398478" w14:textId="679BA804" w:rsidR="002479B3" w:rsidRDefault="002479B3" w:rsidP="00D1140A"/>
    <w:p w14:paraId="59897E2C" w14:textId="7E960EBB" w:rsidR="002479B3" w:rsidRDefault="00C46F62" w:rsidP="00D1140A">
      <w:r>
        <w:rPr>
          <w:noProof/>
        </w:rPr>
        <w:drawing>
          <wp:inline distT="0" distB="0" distL="0" distR="0" wp14:anchorId="639C6D79" wp14:editId="20F34A6A">
            <wp:extent cx="5941429" cy="2525917"/>
            <wp:effectExtent l="0" t="0" r="254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5 at 11.50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96" cy="25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C01577" w14:textId="2D04680C" w:rsidR="00D21F74" w:rsidRDefault="00D21F74" w:rsidP="00D1140A"/>
    <w:p w14:paraId="1A564F08" w14:textId="7DE93EBE" w:rsidR="00D21F74" w:rsidRDefault="00D21F74" w:rsidP="00D1140A">
      <w:r>
        <w:t xml:space="preserve">Some of the glaring advantage of this framework other than its versatility, scalability and efficiency over traditional methods are following, </w:t>
      </w:r>
    </w:p>
    <w:p w14:paraId="2D2FB67E" w14:textId="0F7C6850" w:rsidR="00D21F74" w:rsidRPr="00D21F74" w:rsidRDefault="00D21F74" w:rsidP="00D21F74">
      <w:pPr>
        <w:pStyle w:val="ListParagraph"/>
        <w:numPr>
          <w:ilvl w:val="0"/>
          <w:numId w:val="3"/>
        </w:numPr>
      </w:pPr>
      <w:r>
        <w:t xml:space="preserve">This framework can </w:t>
      </w:r>
      <w:r w:rsidRPr="00D21F74">
        <w:t>find clusters in the data without making prior assumptions</w:t>
      </w:r>
      <w:r w:rsidR="005072D8">
        <w:t xml:space="preserve"> (Ex. Number of clusters etc.)</w:t>
      </w:r>
      <w:r w:rsidRPr="00D21F74">
        <w:t xml:space="preserve"> </w:t>
      </w:r>
      <w:r>
        <w:t xml:space="preserve">about the data. </w:t>
      </w:r>
    </w:p>
    <w:p w14:paraId="1A78D2F2" w14:textId="07B1785A" w:rsidR="00D21F74" w:rsidRPr="00D21F74" w:rsidRDefault="00D21F74" w:rsidP="00D21F74">
      <w:pPr>
        <w:pStyle w:val="ListParagraph"/>
        <w:numPr>
          <w:ilvl w:val="0"/>
          <w:numId w:val="3"/>
        </w:numPr>
      </w:pPr>
      <w:r w:rsidRPr="00D21F74">
        <w:t xml:space="preserve">It provides descriptions of the resulting groups/subgroups in terms of hyper rectangle regions. </w:t>
      </w:r>
    </w:p>
    <w:p w14:paraId="1D186AD4" w14:textId="3700BC88" w:rsidR="00D21F74" w:rsidRDefault="00D21F74" w:rsidP="00D21F74">
      <w:pPr>
        <w:pStyle w:val="ListParagraph"/>
        <w:numPr>
          <w:ilvl w:val="0"/>
          <w:numId w:val="3"/>
        </w:numPr>
      </w:pPr>
      <w:r w:rsidRPr="00D21F74">
        <w:t>It deals with the outliers effectively.</w:t>
      </w:r>
    </w:p>
    <w:p w14:paraId="324D89CB" w14:textId="77777777" w:rsidR="0089308A" w:rsidRDefault="0089308A" w:rsidP="0089308A">
      <w:pPr>
        <w:pStyle w:val="ListParagraph"/>
        <w:ind w:left="1080"/>
      </w:pPr>
    </w:p>
    <w:p w14:paraId="06BB0743" w14:textId="1CA2CBC3" w:rsidR="005072D8" w:rsidRDefault="00D21F74" w:rsidP="005072D8">
      <w:r>
        <w:t>In addition to the above</w:t>
      </w:r>
      <w:r w:rsidR="005072D8">
        <w:t>,</w:t>
      </w:r>
      <w:r>
        <w:t xml:space="preserve"> </w:t>
      </w:r>
      <w:r w:rsidR="0089308A">
        <w:t xml:space="preserve">this framework addresses a fundamental problem of personalization through clustering for recommendation engine. In case of third data availability scenario, </w:t>
      </w:r>
      <w:r w:rsidR="0089308A" w:rsidRPr="0089308A">
        <w:t xml:space="preserve">it </w:t>
      </w:r>
      <w:r w:rsidR="0089308A" w:rsidRPr="0089308A">
        <w:t>makes</w:t>
      </w:r>
      <w:r w:rsidR="0089308A" w:rsidRPr="0089308A">
        <w:t xml:space="preserve"> more sense if we find a way to put </w:t>
      </w:r>
      <w:r w:rsidR="0089308A">
        <w:t>end-</w:t>
      </w:r>
      <w:r w:rsidR="0089308A" w:rsidRPr="0089308A">
        <w:t xml:space="preserve">users in the same </w:t>
      </w:r>
      <w:r w:rsidR="0089308A">
        <w:t>clusters</w:t>
      </w:r>
      <w:r w:rsidR="0089308A" w:rsidRPr="0089308A">
        <w:t xml:space="preserve"> who tend to have similar reactions to the similar </w:t>
      </w:r>
      <w:r w:rsidR="0089308A">
        <w:t>recommendations rather than relying on just demographic information a</w:t>
      </w:r>
      <w:r w:rsidR="0089308A" w:rsidRPr="0089308A">
        <w:t xml:space="preserve">nd also have ability to map the current user to </w:t>
      </w:r>
      <w:r w:rsidR="00C02E72">
        <w:t>the</w:t>
      </w:r>
      <w:r w:rsidR="0089308A" w:rsidRPr="0089308A">
        <w:t xml:space="preserve"> group where the other users tends to have similar reactions to similar recommendations based on only the available demographic information about the user.</w:t>
      </w:r>
      <w:r w:rsidR="0089308A">
        <w:t xml:space="preserve"> This framework provides the</w:t>
      </w:r>
      <w:r w:rsidR="0089308A" w:rsidRPr="0089308A">
        <w:t xml:space="preserve"> ability to do just </w:t>
      </w:r>
      <w:r w:rsidR="0089308A">
        <w:t>that</w:t>
      </w:r>
      <w:r w:rsidR="0089308A" w:rsidRPr="0089308A">
        <w:t>, in a scalable, sustainable and adaptable way</w:t>
      </w:r>
      <w:r w:rsidR="0089308A">
        <w:t xml:space="preserve"> by providing the ability of doing clustering by using </w:t>
      </w:r>
      <w:r w:rsidR="005072D8">
        <w:t>two</w:t>
      </w:r>
      <w:r w:rsidR="0089308A">
        <w:t xml:space="preserve"> different set of data for a set of end-users. </w:t>
      </w:r>
      <w:r w:rsidR="00C02E72">
        <w:t xml:space="preserve">Only difference between data availability scenario second and third is how you choose to assign representation vectors to the micro groups after the divide step. </w:t>
      </w:r>
      <w:r w:rsidR="005072D8">
        <w:t>If you are at third data availability scenario, you probably should assign the representation vectors to each micro group by using a</w:t>
      </w:r>
      <w:r w:rsidR="005072D8" w:rsidRPr="00ED50A5">
        <w:t xml:space="preserve">verage Shopping/Buying Behavior of all the members of the </w:t>
      </w:r>
      <w:r w:rsidR="005072D8">
        <w:t xml:space="preserve">respective </w:t>
      </w:r>
      <w:r w:rsidR="005072D8" w:rsidRPr="00ED50A5">
        <w:t>underlying group</w:t>
      </w:r>
      <w:r w:rsidR="005072D8">
        <w:t xml:space="preserve"> to take advantage of the above-mentioned property. </w:t>
      </w:r>
    </w:p>
    <w:sectPr w:rsidR="005072D8" w:rsidSect="000D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7D44"/>
    <w:multiLevelType w:val="hybridMultilevel"/>
    <w:tmpl w:val="A6708F32"/>
    <w:lvl w:ilvl="0" w:tplc="AA18FB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C67D6"/>
    <w:multiLevelType w:val="hybridMultilevel"/>
    <w:tmpl w:val="A9B29B26"/>
    <w:lvl w:ilvl="0" w:tplc="6B18E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E3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89A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8A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65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2F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E0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C0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EC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280A87"/>
    <w:multiLevelType w:val="hybridMultilevel"/>
    <w:tmpl w:val="CEDA337E"/>
    <w:lvl w:ilvl="0" w:tplc="7272E7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E9"/>
    <w:rsid w:val="000349D2"/>
    <w:rsid w:val="000D58B7"/>
    <w:rsid w:val="001B3089"/>
    <w:rsid w:val="002479B3"/>
    <w:rsid w:val="002B2086"/>
    <w:rsid w:val="003664F1"/>
    <w:rsid w:val="003B78DA"/>
    <w:rsid w:val="00456F0E"/>
    <w:rsid w:val="005072D8"/>
    <w:rsid w:val="007B5090"/>
    <w:rsid w:val="007F1006"/>
    <w:rsid w:val="00820304"/>
    <w:rsid w:val="0089308A"/>
    <w:rsid w:val="00C027E9"/>
    <w:rsid w:val="00C02E72"/>
    <w:rsid w:val="00C46F62"/>
    <w:rsid w:val="00D1140A"/>
    <w:rsid w:val="00D21F74"/>
    <w:rsid w:val="00DA054F"/>
    <w:rsid w:val="00E0440E"/>
    <w:rsid w:val="00E33FE7"/>
    <w:rsid w:val="00ED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6A65D"/>
  <w15:chartTrackingRefBased/>
  <w15:docId w15:val="{84BF333E-0544-1841-BBF0-C29DD9E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84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163">
          <w:marLeft w:val="155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60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993">
          <w:marLeft w:val="979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238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494">
          <w:marLeft w:val="979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796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947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25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076">
          <w:marLeft w:val="979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964">
          <w:marLeft w:val="979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7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494">
          <w:marLeft w:val="100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38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046">
          <w:marLeft w:val="100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285">
          <w:marLeft w:val="145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363">
          <w:marLeft w:val="100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958">
          <w:marLeft w:val="100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Sayan</dc:creator>
  <cp:keywords/>
  <dc:description/>
  <cp:lastModifiedBy>Banerjee, Sayan</cp:lastModifiedBy>
  <cp:revision>2</cp:revision>
  <dcterms:created xsi:type="dcterms:W3CDTF">2020-03-16T02:08:00Z</dcterms:created>
  <dcterms:modified xsi:type="dcterms:W3CDTF">2020-03-16T06:13:00Z</dcterms:modified>
</cp:coreProperties>
</file>